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Referência PROAD TRT6 nº 10318/2025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Requerente: Exma. Sra. SANDRA MARIA FREITAS ALVES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Juíza do Trabalho Substituta do TRT da 6ª Região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4419"/>
          <w:tab w:val="right" w:leader="none" w:pos="8838"/>
        </w:tabs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Assunto: AUTORIZAÇÃO PARA AFASTAMENTO DAS ATIVIDADES JUDICANTES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0"/>
        <w:jc w:val="both"/>
        <w:rPr>
          <w:color w:val="000000"/>
        </w:rPr>
      </w:pPr>
      <w:bookmarkStart w:colFirst="0" w:colLast="0" w:name="_heading=h.zg2gc6segwbf" w:id="0"/>
      <w:bookmarkEnd w:id="0"/>
      <w:r w:rsidDel="00000000" w:rsidR="00000000" w:rsidRPr="00000000">
        <w:rPr>
          <w:color w:val="000000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Dra. Gabriela Tavares Miranda Maciel, apreciando o requerimento da Exma. Juíza Substituta </w:t>
      </w:r>
      <w:r w:rsidDel="00000000" w:rsidR="00000000" w:rsidRPr="00000000">
        <w:rPr>
          <w:b w:val="1"/>
          <w:color w:val="000000"/>
          <w:rtl w:val="0"/>
        </w:rPr>
        <w:t xml:space="preserve">SANDRA MARA FREITAS ALVES</w:t>
      </w:r>
      <w:r w:rsidDel="00000000" w:rsidR="00000000" w:rsidRPr="00000000">
        <w:rPr>
          <w:color w:val="000000"/>
          <w:rtl w:val="0"/>
        </w:rPr>
        <w:t xml:space="preserve"> que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solicita autorização para afastamento da jurisdição no período de 25 a 27/6/2025, a fim de participar do evento “Intercâmbio Colômbia-Brasil – </w:t>
      </w:r>
      <w:r w:rsidDel="00000000" w:rsidR="00000000" w:rsidRPr="00000000">
        <w:rPr>
          <w:i w:val="1"/>
          <w:color w:val="000000"/>
          <w:rtl w:val="0"/>
        </w:rPr>
        <w:t xml:space="preserve">Control de Convencionalidad y Bloque de Constitucionalidad: Hacia una Justicia en Clave Internacional</w:t>
      </w:r>
      <w:r w:rsidDel="00000000" w:rsidR="00000000" w:rsidRPr="00000000">
        <w:rPr>
          <w:color w:val="000000"/>
          <w:rtl w:val="0"/>
        </w:rPr>
        <w:t xml:space="preserve">”, promovido pela Escola Nacional de Formação e Aperfeiçoamento de Magistrados do Trabalho – ENAMAT, em parceria com a Organização Internacional do Trabalho (OIT), a </w:t>
      </w:r>
      <w:r w:rsidDel="00000000" w:rsidR="00000000" w:rsidRPr="00000000">
        <w:rPr>
          <w:i w:val="1"/>
          <w:color w:val="000000"/>
          <w:rtl w:val="0"/>
        </w:rPr>
        <w:t xml:space="preserve">Red Internacional de Investigación y Extensión Universitaria (RIUPE)</w:t>
      </w:r>
      <w:r w:rsidDel="00000000" w:rsidR="00000000" w:rsidRPr="00000000">
        <w:rPr>
          <w:color w:val="000000"/>
          <w:rtl w:val="0"/>
        </w:rPr>
        <w:t xml:space="preserve">, o </w:t>
      </w:r>
      <w:r w:rsidDel="00000000" w:rsidR="00000000" w:rsidRPr="00000000">
        <w:rPr>
          <w:i w:val="1"/>
          <w:color w:val="000000"/>
          <w:rtl w:val="0"/>
        </w:rPr>
        <w:t xml:space="preserve">Consejo Superior de la Judicatura (CSJ)</w:t>
      </w:r>
      <w:r w:rsidDel="00000000" w:rsidR="00000000" w:rsidRPr="00000000">
        <w:rPr>
          <w:color w:val="000000"/>
          <w:rtl w:val="0"/>
        </w:rPr>
        <w:t xml:space="preserve">, a </w:t>
      </w:r>
      <w:r w:rsidDel="00000000" w:rsidR="00000000" w:rsidRPr="00000000">
        <w:rPr>
          <w:i w:val="1"/>
          <w:color w:val="000000"/>
          <w:rtl w:val="0"/>
        </w:rPr>
        <w:t xml:space="preserve">Universidad del Rosario</w:t>
      </w:r>
      <w:r w:rsidDel="00000000" w:rsidR="00000000" w:rsidRPr="00000000">
        <w:rPr>
          <w:color w:val="000000"/>
          <w:rtl w:val="0"/>
        </w:rPr>
        <w:t xml:space="preserve"> e a </w:t>
      </w:r>
      <w:r w:rsidDel="00000000" w:rsidR="00000000" w:rsidRPr="00000000">
        <w:rPr>
          <w:i w:val="1"/>
          <w:color w:val="000000"/>
          <w:rtl w:val="0"/>
        </w:rPr>
        <w:t xml:space="preserve">Pontificia Universidad Javeriana</w:t>
      </w:r>
      <w:r w:rsidDel="00000000" w:rsidR="00000000" w:rsidRPr="00000000">
        <w:rPr>
          <w:color w:val="000000"/>
          <w:rtl w:val="0"/>
        </w:rPr>
        <w:t xml:space="preserve">, destacando que a ação formativa ocorrerá na cidade de Bogotá, Colômbia, nos dias 26 e 27/6, sendo necessário o afastamento a partir do dia 25 por conta do tempo de deslocamento; após o parecer favorável da Corregedoria, e com fundamento no art. 73, inciso I, da LC-35/79 (LOMAN) e na Resolução Administrativa TRT n.º 18/2017, </w:t>
      </w:r>
      <w:r w:rsidDel="00000000" w:rsidR="00000000" w:rsidRPr="00000000">
        <w:rPr>
          <w:b w:val="1"/>
          <w:rtl w:val="0"/>
        </w:rPr>
        <w:t xml:space="preserve">resolveu, </w:t>
      </w:r>
      <w:r w:rsidDel="00000000" w:rsidR="00000000" w:rsidRPr="00000000">
        <w:rPr>
          <w:b w:val="1"/>
          <w:u w:val="single"/>
          <w:rtl w:val="0"/>
        </w:rPr>
        <w:t xml:space="preserve">por unanimidade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deferir o pedido e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autorizar</w:t>
      </w:r>
      <w:r w:rsidDel="00000000" w:rsidR="00000000" w:rsidRPr="00000000">
        <w:rPr>
          <w:color w:val="000000"/>
          <w:rtl w:val="0"/>
        </w:rPr>
        <w:t xml:space="preserve"> Exma. Juíza Substituta </w:t>
      </w:r>
      <w:r w:rsidDel="00000000" w:rsidR="00000000" w:rsidRPr="00000000">
        <w:rPr>
          <w:b w:val="1"/>
          <w:color w:val="000000"/>
          <w:rtl w:val="0"/>
        </w:rPr>
        <w:t xml:space="preserve">SANDRA MARA FREITAS ALVES</w:t>
      </w:r>
      <w:r w:rsidDel="00000000" w:rsidR="00000000" w:rsidRPr="00000000">
        <w:rPr>
          <w:color w:val="000000"/>
          <w:rtl w:val="0"/>
        </w:rPr>
        <w:t xml:space="preserve"> a se afastar da jurisdição no período de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25 a 27/6/2025</w:t>
      </w:r>
      <w:r w:rsidDel="00000000" w:rsidR="00000000" w:rsidRPr="00000000">
        <w:rPr>
          <w:color w:val="000000"/>
          <w:rtl w:val="0"/>
        </w:rPr>
        <w:t xml:space="preserve">, a fim de participar do evento “Intercâmbio Colômbia-Brasil – </w:t>
      </w:r>
      <w:r w:rsidDel="00000000" w:rsidR="00000000" w:rsidRPr="00000000">
        <w:rPr>
          <w:i w:val="1"/>
          <w:color w:val="000000"/>
          <w:rtl w:val="0"/>
        </w:rPr>
        <w:t xml:space="preserve">Control de Convencionalidad y Bloque de Constitucionalidad: Hacia una Justicia en Clave Internacional</w:t>
      </w:r>
      <w:r w:rsidDel="00000000" w:rsidR="00000000" w:rsidRPr="00000000">
        <w:rPr>
          <w:color w:val="000000"/>
          <w:rtl w:val="0"/>
        </w:rPr>
        <w:t xml:space="preserve">”, promovido pela Escola Nacional de Formação e Aperfeiçoamento de Magistrados do Trabalho – ENAMAT, em parceria com a Organização Internacional do Trabalho (OIT), a </w:t>
      </w:r>
      <w:r w:rsidDel="00000000" w:rsidR="00000000" w:rsidRPr="00000000">
        <w:rPr>
          <w:i w:val="1"/>
          <w:color w:val="000000"/>
          <w:rtl w:val="0"/>
        </w:rPr>
        <w:t xml:space="preserve">Red Internacional de Investigación y Extensión Universitaria (RIUPE)</w:t>
      </w:r>
      <w:r w:rsidDel="00000000" w:rsidR="00000000" w:rsidRPr="00000000">
        <w:rPr>
          <w:color w:val="000000"/>
          <w:rtl w:val="0"/>
        </w:rPr>
        <w:t xml:space="preserve">, o </w:t>
      </w:r>
      <w:r w:rsidDel="00000000" w:rsidR="00000000" w:rsidRPr="00000000">
        <w:rPr>
          <w:i w:val="1"/>
          <w:color w:val="000000"/>
          <w:rtl w:val="0"/>
        </w:rPr>
        <w:t xml:space="preserve">Consejo Superior de la Judicatura (CSJ)</w:t>
      </w:r>
      <w:r w:rsidDel="00000000" w:rsidR="00000000" w:rsidRPr="00000000">
        <w:rPr>
          <w:color w:val="000000"/>
          <w:rtl w:val="0"/>
        </w:rPr>
        <w:t xml:space="preserve">, a </w:t>
      </w:r>
      <w:r w:rsidDel="00000000" w:rsidR="00000000" w:rsidRPr="00000000">
        <w:rPr>
          <w:i w:val="1"/>
          <w:color w:val="000000"/>
          <w:rtl w:val="0"/>
        </w:rPr>
        <w:t xml:space="preserve">Universidad del Rosario</w:t>
      </w:r>
      <w:r w:rsidDel="00000000" w:rsidR="00000000" w:rsidRPr="00000000">
        <w:rPr>
          <w:color w:val="000000"/>
          <w:rtl w:val="0"/>
        </w:rPr>
        <w:t xml:space="preserve"> e a </w:t>
      </w:r>
      <w:r w:rsidDel="00000000" w:rsidR="00000000" w:rsidRPr="00000000">
        <w:rPr>
          <w:i w:val="1"/>
          <w:color w:val="000000"/>
          <w:rtl w:val="0"/>
        </w:rPr>
        <w:t xml:space="preserve">Pontificia Universidad Javeriana</w:t>
      </w:r>
      <w:r w:rsidDel="00000000" w:rsidR="00000000" w:rsidRPr="00000000">
        <w:rPr>
          <w:color w:val="000000"/>
          <w:rtl w:val="0"/>
        </w:rPr>
        <w:t xml:space="preserve">, na cidade de Bogotá, Colômbia. A Juíza deverá promover o prévio ajuste da pauta, caso necessário, bem como comprovar, no prazo de 15 dias a contar do término do evento, a sua efetiva participação, mediante envio da documentação correspondente à Corregedoria Regional.</w:t>
      </w:r>
    </w:p>
    <w:p w:rsidR="00000000" w:rsidDel="00000000" w:rsidP="00000000" w:rsidRDefault="00000000" w:rsidRPr="00000000" w14:paraId="00000009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0B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Certifico e dou fé.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Sala de Sessões, 09 de junho de 2025 (segunda-feira)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1186" w:hanging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Secretária do Tribunal Pleno - Substituta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Referência PROAD TRT6 nº 10185/2025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center" w:leader="none" w:pos="4419"/>
          <w:tab w:val="right" w:leader="none" w:pos="8838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Assunto: REFERENDAR PORTARIA TRT6–GP n.º 300/2025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bookmarkStart w:colFirst="0" w:colLast="0" w:name="_heading=h.hxkiryhdz4kl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Dra. Gabriela Tavares Miranda Maciel,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referendou,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por unanimidade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PORTARIA TRT6–GP n.º 300/2025,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mediante a qual o DESEMBARGADOR PRESIDENTE DO TRIBUNAL REGIONAL DO TRABALHO DA SEXTA REGIÃO, no uso de suas atribuições legais e regimentais, tendo em vista o que consta do PROAD n.º 10185/2025,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RESOLVEU: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AUTORIZAR</w:t>
      </w:r>
      <w:r w:rsidDel="00000000" w:rsidR="00000000" w:rsidRPr="00000000">
        <w:rPr>
          <w:sz w:val="22"/>
          <w:szCs w:val="22"/>
          <w:rtl w:val="0"/>
        </w:rPr>
        <w:t xml:space="preserve"> a Exma. Desembargadora </w:t>
      </w:r>
      <w:r w:rsidDel="00000000" w:rsidR="00000000" w:rsidRPr="00000000">
        <w:rPr>
          <w:b w:val="1"/>
          <w:sz w:val="22"/>
          <w:szCs w:val="22"/>
          <w:rtl w:val="0"/>
        </w:rPr>
        <w:t xml:space="preserve">Nise Pedroso Lins de Sousa </w:t>
      </w:r>
      <w:r w:rsidDel="00000000" w:rsidR="00000000" w:rsidRPr="00000000">
        <w:rPr>
          <w:sz w:val="22"/>
          <w:szCs w:val="22"/>
          <w:rtl w:val="0"/>
        </w:rPr>
        <w:t xml:space="preserve">a se afastar da jurisdição no período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4 a 8/8/2025</w:t>
      </w:r>
      <w:r w:rsidDel="00000000" w:rsidR="00000000" w:rsidRPr="00000000">
        <w:rPr>
          <w:sz w:val="22"/>
          <w:szCs w:val="22"/>
          <w:rtl w:val="0"/>
        </w:rPr>
        <w:t xml:space="preserve">, a fim de participar da 82ª Assembleia Extraordinária e Reunião de Trabalho do Conselho Nacional das Escolas de Magistratura do Trabalho – CONEMATRA e do Congresso Internacional intitulado “Seminário Nacional COP30, Mudanças Climáticas e Trabalho Decente na Amazônia”, na sede do TRT da 8.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a</w:t>
      </w:r>
      <w:r w:rsidDel="00000000" w:rsidR="00000000" w:rsidRPr="00000000">
        <w:rPr>
          <w:sz w:val="22"/>
          <w:szCs w:val="22"/>
          <w:rtl w:val="0"/>
        </w:rPr>
        <w:t xml:space="preserve"> Região, na cidade de Belém/PA, com fundamento no art. 23, II, “h”, do Regimento Interno deste Tribunal, no art. 73, inciso I, da Lei Complementar n.º 35/1979 (LOMAN) c/c a Resolução Administrativa TRT n.º 18/2017. Dê-se ciência e cumpra-se. Publique-se.</w:t>
      </w:r>
    </w:p>
    <w:p w:rsidR="00000000" w:rsidDel="00000000" w:rsidP="00000000" w:rsidRDefault="00000000" w:rsidRPr="00000000" w14:paraId="0000001B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1D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 e dou fé.</w:t>
      </w:r>
    </w:p>
    <w:p w:rsidR="00000000" w:rsidDel="00000000" w:rsidP="00000000" w:rsidRDefault="00000000" w:rsidRPr="00000000" w14:paraId="00000021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09 de junho de 2025 (segunda-feira)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985"/>
        </w:tabs>
        <w:ind w:right="1186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Secretária do Tribunal Pleno - Substituta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Referência PROAD TRT6 nº 10146/2025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center" w:leader="none" w:pos="4419"/>
          <w:tab w:val="right" w:leader="none" w:pos="8838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Assunto: REFERENDAR PORTARIA TRT6–GP n.º 304/2025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597"/>
        </w:tabs>
        <w:ind w:right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Dra. Gabriela Tavares Miranda Maciel,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referendou,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por unanimidade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PORTARIA TRT6–GP n.º 294/2025,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mediante a qual o DESEMBARGADOR PRESIDENTE DO TRIBUNAL REGIONAL DO TRABALHO DA SEXTA REGIÃO, no uso de suas atribuições legais e regimentais, tendo em vista o que consta do PROAD n.º 10146/2025,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RESOLVEU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AUTORIZAR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 Exma. Juíza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Wiviane Maria Oliveira de Souza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Auxiliar da Vice-Presidência e Coordenadora da EJUD6,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 se afastar da jurisdição no período de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 a 8/8/2025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 fim de participar da 82ª Assembleia Extraordinária e Reunião de Trabalho do Conselho Nacional das Escolas de Magistratura do Trabalho – CONEMATRA e do Congresso Internacional intitulado “Seminário Nacional COP30, Mudanças Climáticas e Trabalho Decente na Amazônia”, na sede do TRT da 8.</w:t>
      </w:r>
      <w:r w:rsidDel="00000000" w:rsidR="00000000" w:rsidRPr="00000000">
        <w:rPr>
          <w:color w:val="000000"/>
          <w:sz w:val="22"/>
          <w:szCs w:val="22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Região, na cidade de Belém/PA, com fundamento no art. 23, II, “h”, do Regimento Interno deste Tribunal, no art. 73, inciso I, da Lei Complementar n.º 35/1979 (LOMAN) c/c a Resolução Administrativa TRT n.º 18/2017. Dê-se ciência e cumpra-se. Publique-se.</w:t>
      </w:r>
    </w:p>
    <w:p w:rsidR="00000000" w:rsidDel="00000000" w:rsidP="00000000" w:rsidRDefault="00000000" w:rsidRPr="00000000" w14:paraId="0000002D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2F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Certifico e dou fé.</w:t>
      </w:r>
    </w:p>
    <w:p w:rsidR="00000000" w:rsidDel="00000000" w:rsidP="00000000" w:rsidRDefault="00000000" w:rsidRPr="00000000" w14:paraId="0000003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Sala de Sessões, 09 de junho de 2025 (segunda-feira)</w:t>
      </w:r>
    </w:p>
    <w:p w:rsidR="00000000" w:rsidDel="00000000" w:rsidP="00000000" w:rsidRDefault="00000000" w:rsidRPr="00000000" w14:paraId="00000034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985"/>
        </w:tabs>
        <w:ind w:right="118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KARLA VALÉRIA VASCONCELOS ALVES</w:t>
      </w:r>
    </w:p>
    <w:p w:rsidR="00000000" w:rsidDel="00000000" w:rsidP="00000000" w:rsidRDefault="00000000" w:rsidRPr="00000000" w14:paraId="00000036">
      <w:pPr>
        <w:tabs>
          <w:tab w:val="left" w:leader="none" w:pos="1985"/>
        </w:tabs>
        <w:ind w:right="1186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Secretária do Tribunal Pleno-Substituta</w:t>
      </w:r>
    </w:p>
    <w:p w:rsidR="00000000" w:rsidDel="00000000" w:rsidP="00000000" w:rsidRDefault="00000000" w:rsidRPr="00000000" w14:paraId="00000037">
      <w:pPr>
        <w:tabs>
          <w:tab w:val="left" w:leader="none" w:pos="1985"/>
        </w:tabs>
        <w:ind w:right="1186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Referência PROAD TRT6 nº 10023/2025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center" w:leader="none" w:pos="4419"/>
          <w:tab w:val="right" w:leader="none" w:pos="8838"/>
        </w:tabs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Assunto: REFERENDAR PORTARIA TRT6–GP n.º 305/2025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597"/>
        </w:tabs>
        <w:ind w:right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Dra. Gabriela Tavares Miranda Maciel,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referendou, </w:t>
      </w: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por unanimidade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PORTARIA TRT6–GP n.º 305/2025,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mediante a qual o DESEMBARGADOR PRESIDENTE DO TRIBUNAL REGIONAL DO TRABALHO DA SEXTA REGIÃO, no uso de suas atribuições legais e regimentais, tendo em vista o que consta do PROAD n.º 10023/2025,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RESOLVEU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AUTORIZAR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 Exma. Juíza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Juliana Lyra Barbosa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Titular da 23.</w:t>
      </w:r>
      <w:r w:rsidDel="00000000" w:rsidR="00000000" w:rsidRPr="00000000">
        <w:rPr>
          <w:color w:val="000000"/>
          <w:sz w:val="22"/>
          <w:szCs w:val="22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Vara do Trabalho do Recife e Coordenadora das Divisões de Hasta Pública e Pesquisa Patrimonial do TRT6,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 se afastar da jurisdição nos dias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17 e 18/7/2025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a fim de participar do treinamento sobre “pesquisa patrimonial avançada” (para o qual foi indicada no PROAD 9578/25), promovido pelo Lab-JT, vinculado à Corregedoria-Geral da Justiça do Trabalho, nas dependências do TRT da 5.</w:t>
      </w:r>
      <w:r w:rsidDel="00000000" w:rsidR="00000000" w:rsidRPr="00000000">
        <w:rPr>
          <w:color w:val="000000"/>
          <w:sz w:val="22"/>
          <w:szCs w:val="22"/>
          <w:vertAlign w:val="superscript"/>
          <w:rtl w:val="0"/>
        </w:rPr>
        <w:t xml:space="preserve">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Região, na cidade de Salvador/BA, com fundamento no art. 23, II, “h”, do Regimento Interno deste Tribunal, no art. 73, inciso I, da Lei Complementar n.º 35/1979 (LOMAN) c/c a Resolução Administrativa TRT n.º 18/2017. Dê-se ciência e cumpra-se. Publique-se.</w:t>
      </w:r>
    </w:p>
    <w:p w:rsidR="00000000" w:rsidDel="00000000" w:rsidP="00000000" w:rsidRDefault="00000000" w:rsidRPr="00000000" w14:paraId="00000040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42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 e dou fé.</w:t>
      </w:r>
    </w:p>
    <w:p w:rsidR="00000000" w:rsidDel="00000000" w:rsidP="00000000" w:rsidRDefault="00000000" w:rsidRPr="00000000" w14:paraId="00000046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09 de junho de 2025 (segunda-feira)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985"/>
        </w:tabs>
        <w:ind w:right="1186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Secretária do Tribunal Pleno-Substituta</w:t>
      </w:r>
    </w:p>
    <w:p w:rsidR="00000000" w:rsidDel="00000000" w:rsidP="00000000" w:rsidRDefault="00000000" w:rsidRPr="00000000" w14:paraId="0000004A">
      <w:pPr>
        <w:tabs>
          <w:tab w:val="left" w:leader="none" w:pos="1985"/>
        </w:tabs>
        <w:ind w:right="1186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Referência PROAD TRT6 nº 4005/2025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Assunto: REFERENDAR PORTARIA TRT6–GP n.º 308/2025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1276"/>
          <w:tab w:val="center" w:leader="none" w:pos="4419"/>
          <w:tab w:val="right" w:leader="none" w:pos="8838"/>
        </w:tabs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CERTIDÃO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0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RUY SALATHIEL DE ALBUQUERQUE E MELLO VENTURA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Dra. Gabriela Tavares Miranda Maciel,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referendou,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por unanimidade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PORTARIA TRT6–GP n.º 308/2025,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mediante a qual o DESEMBARGADOR PRESIDENTE DO TRIBUNAL REGIONAL DO TRABALHO DA SEXTA REGIÃO, no uso de suas atribuições legais e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RESOLUÇÃO ADMINISTRATIVA TRT6 n.º 15/2025, que institui a Coordenadoria de Execuções Reunidas, Expropriação e Pesquisa Patrimonial Avançada (COEXP), no âmbito do Tribunal Regional do Trabalho da 6ª Região, com atribuições centralizadas na fase executória, relativas à pesquisa patrimonial avançada, alienação judicial eletrônica e procedimentos de reunião de execuções, e extingue as Divisões de Hasta Pública e de Pesquisa Patrimonial;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termos da RESOLUÇÃO CSJT nº 138/2014, que dispõe sobre o estabelecimento de Núcleos de Pesquisa Patrimonial no âmbito dos Tribunais Regionais do Trabalho, define objetivos de atuação e dá outras providências, em especial o disposto no §1º do art. 9º, que trata da dedicação exclusiva, vedada a acumulação de atividades na jurisdição de Varas, Centrais ou outras unidades diversas com caráter jurisdicional ou administrativo;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necessidade de aperfeiçoamento das rotinas e dos fluxos de trabalho das unidades de pesquisa patrimonial, em atenção às recomendações resultantes da Correição Ordinária da Corregedoria-Geral da Justiça do Trabalho realizada neste Regional de 4 a 8/11/2024,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RESOLVEU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DESIGNAR, com fundamento no art. 6º da RA n.º 15/2025, com efeitos a partir do dia 29 de maio de 2025, a Juíza do Trabalho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JULIANA LYRA BARBOSA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Titular da 23ª Vara do Trabalho do Recife, para atuar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Coordenadoria de Execuções Reunidas, Expropriação e Pesquisa Patrimonial Avançada (COEXP)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com o afastamento de suas atividades jurisdicionais da referida unidade judiciária.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magistrada designada, em suas ausências e afastamentos legais, terá como suplente o Juiz do Trabalho Matheus Ribeiro Rezende, Titular da 7ª Vara do Trabalho do Recife, que atuará sem prejuízo de suas funções jurisdicionais.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Esta designação vigorará até o término da gestão administrativa referente ao biênio 2025/2027, ficando revogada a Portaria TRT6-GP n.º 131/2025. Publique-se e cumpra-se.</w:t>
      </w:r>
    </w:p>
    <w:p w:rsidR="00000000" w:rsidDel="00000000" w:rsidP="00000000" w:rsidRDefault="00000000" w:rsidRPr="00000000" w14:paraId="00000052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54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Certifico e dou fé.</w:t>
      </w:r>
    </w:p>
    <w:p w:rsidR="00000000" w:rsidDel="00000000" w:rsidP="00000000" w:rsidRDefault="00000000" w:rsidRPr="00000000" w14:paraId="00000057">
      <w:pPr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Sala de Sessões, 09 de junho de 2025 (segunda-feira)</w:t>
      </w:r>
    </w:p>
    <w:p w:rsidR="00000000" w:rsidDel="00000000" w:rsidP="00000000" w:rsidRDefault="00000000" w:rsidRPr="00000000" w14:paraId="00000058">
      <w:pPr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985"/>
        </w:tabs>
        <w:ind w:right="1186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KARLA VALÉRIA VASCONCELOS ALVES</w:t>
      </w:r>
    </w:p>
    <w:p w:rsidR="00000000" w:rsidDel="00000000" w:rsidP="00000000" w:rsidRDefault="00000000" w:rsidRPr="00000000" w14:paraId="0000005A">
      <w:pPr>
        <w:tabs>
          <w:tab w:val="left" w:leader="none" w:pos="1985"/>
        </w:tabs>
        <w:ind w:right="1186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                        Secretária do Tribunal Pleno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1186" w:hanging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Assunto: REGISTRO DE AGRADECIMENTO E LOUVOR</w:t>
      </w:r>
    </w:p>
    <w:p w:rsidR="00000000" w:rsidDel="00000000" w:rsidP="00000000" w:rsidRDefault="00000000" w:rsidRPr="00000000" w14:paraId="0000005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CERTIDÃO</w:t>
      </w:r>
    </w:p>
    <w:p w:rsidR="00000000" w:rsidDel="00000000" w:rsidP="00000000" w:rsidRDefault="00000000" w:rsidRPr="00000000" w14:paraId="0000005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Dra. Gabriela Tavares Miranda Maciel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sz w:val="22"/>
          <w:szCs w:val="22"/>
          <w:rtl w:val="0"/>
        </w:rPr>
        <w:t xml:space="preserve">aprovou, por unanimidade, REGISTRO DE AGRADECIMENTO E LOUVOR</w:t>
      </w:r>
      <w:r w:rsidDel="00000000" w:rsidR="00000000" w:rsidRPr="00000000">
        <w:rPr>
          <w:sz w:val="22"/>
          <w:szCs w:val="22"/>
          <w:rtl w:val="0"/>
        </w:rPr>
        <w:t xml:space="preserve"> proferido pelo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Excelentíssimo</w:t>
      </w:r>
      <w:r w:rsidDel="00000000" w:rsidR="00000000" w:rsidRPr="00000000">
        <w:rPr>
          <w:sz w:val="22"/>
          <w:szCs w:val="22"/>
          <w:rtl w:val="0"/>
        </w:rPr>
        <w:t xml:space="preserve"> Desembargador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Presidente Ruy Salathiel de Albuquerque e Mello Ventura ao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COMANDO MILITAR DO NORDESTE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na pessoa do General Maurílio Miranda Netto Ribeiro, Comandante Militar do Nordeste, pela atenção e cuidado com que foi recepcionada a Comitiva do TRT da 6ª Região durante a visita institucional realizada no último dia 05 de junho. O Excelentíssimo</w:t>
      </w:r>
      <w:r w:rsidDel="00000000" w:rsidR="00000000" w:rsidRPr="00000000">
        <w:rPr>
          <w:sz w:val="22"/>
          <w:szCs w:val="22"/>
          <w:rtl w:val="0"/>
        </w:rPr>
        <w:t xml:space="preserve"> Desembargador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Presidente Ruy Salathiel, juntamente com os Exmos. Desembargadores Ivan de Souza Valença Alves, Maria Clara Saboya Albuquerque Bernardino, Solange Moura de Andrade, Milton Gouveia da Silva Filho e o Juiz-auxiliar da Presidência, Eduardo Henrique Brennand Dornelas Câmara, foram guiados numa visita às instalações militares da sede do Comando, tomando conhecimento da sua organização, dos seus símbolos, da sua história e dos projetos atuais e futuros do Comando para o Nordeste e para o Brasil. Sua Excelência destacou a importância da atuação do Exército Brasileiro junto a sociedade brasileira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bem como para a democracia e para o Brasil. </w:t>
      </w:r>
      <w:r w:rsidDel="00000000" w:rsidR="00000000" w:rsidRPr="00000000">
        <w:rPr>
          <w:sz w:val="22"/>
          <w:szCs w:val="22"/>
          <w:rtl w:val="0"/>
        </w:rPr>
        <w:t xml:space="preserve">Demais Desembargadores deste Regional, o Ministério Público do Trabalho e o Excelentíssimo Magistrado Presidente da AMATRA VI – associaram-se ao presente voto.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64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Certifico e dou fé.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de Sessões, 09 de junho de 2025 (segunda-feira).</w:t>
      </w:r>
    </w:p>
    <w:p w:rsidR="00000000" w:rsidDel="00000000" w:rsidP="00000000" w:rsidRDefault="00000000" w:rsidRPr="00000000" w14:paraId="00000069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985"/>
        </w:tabs>
        <w:ind w:right="1186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Secretária do Tribunal Pleno-Substituta</w:t>
      </w:r>
    </w:p>
    <w:p w:rsidR="00000000" w:rsidDel="00000000" w:rsidP="00000000" w:rsidRDefault="00000000" w:rsidRPr="00000000" w14:paraId="0000006C">
      <w:pPr>
        <w:tabs>
          <w:tab w:val="left" w:leader="none" w:pos="1985"/>
        </w:tabs>
        <w:ind w:right="1186"/>
        <w:jc w:val="center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1186" w:hanging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Assunto: VOTO DE PESAR</w:t>
      </w:r>
    </w:p>
    <w:p w:rsidR="00000000" w:rsidDel="00000000" w:rsidP="00000000" w:rsidRDefault="00000000" w:rsidRPr="00000000" w14:paraId="0000006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CERTIDÃO</w:t>
      </w:r>
    </w:p>
    <w:p w:rsidR="00000000" w:rsidDel="00000000" w:rsidP="00000000" w:rsidRDefault="00000000" w:rsidRPr="00000000" w14:paraId="0000007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Dra. Gabriela Tavares Miranda Maciel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sz w:val="22"/>
          <w:szCs w:val="22"/>
          <w:rtl w:val="0"/>
        </w:rPr>
        <w:t xml:space="preserve">aprovou, por unanimidade, VOTO DE PESAR</w:t>
      </w:r>
      <w:r w:rsidDel="00000000" w:rsidR="00000000" w:rsidRPr="00000000">
        <w:rPr>
          <w:sz w:val="22"/>
          <w:szCs w:val="22"/>
          <w:rtl w:val="0"/>
        </w:rPr>
        <w:t xml:space="preserve"> proferido pela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Excelentíssima</w:t>
      </w:r>
      <w:r w:rsidDel="00000000" w:rsidR="00000000" w:rsidRPr="00000000">
        <w:rPr>
          <w:sz w:val="22"/>
          <w:szCs w:val="22"/>
          <w:rtl w:val="0"/>
        </w:rPr>
        <w:t xml:space="preserve"> Desembargadora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Maria Clara Saboya Albuquerque Bernardino pelo falecimento do Sr.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ALBERTO RIBEIRO BEZERRA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fundador do “Abrigo de Seu Alberto” – Instituição de proteção aos animais. </w:t>
      </w:r>
      <w:r w:rsidDel="00000000" w:rsidR="00000000" w:rsidRPr="00000000">
        <w:rPr>
          <w:sz w:val="22"/>
          <w:szCs w:val="22"/>
          <w:rtl w:val="0"/>
        </w:rPr>
        <w:t xml:space="preserve">O Corpo Diretivo, demais Desembargadores deste Regional, o Ministério Público do Trabalho e o Excelentíssimo Magistrado Presidente da AMATRA VI – associaram-se ao presente voto.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76">
      <w:pPr>
        <w:ind w:right="0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0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Certifico e dou fé.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de Sessões, 09 de junho de 2025 (segunda-feira).</w:t>
      </w:r>
    </w:p>
    <w:p w:rsidR="00000000" w:rsidDel="00000000" w:rsidP="00000000" w:rsidRDefault="00000000" w:rsidRPr="00000000" w14:paraId="0000007B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985"/>
        </w:tabs>
        <w:ind w:right="1186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Secretária do Tribunal Pleno-Substituta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985"/>
        </w:tabs>
        <w:ind w:right="1186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985"/>
        </w:tabs>
        <w:ind w:right="1186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Assunto: REGISTRO DE ELOGIO E CONGRATULAÇÕES</w:t>
      </w:r>
    </w:p>
    <w:p w:rsidR="00000000" w:rsidDel="00000000" w:rsidP="00000000" w:rsidRDefault="00000000" w:rsidRPr="00000000" w14:paraId="0000008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CERTIDÃO</w:t>
      </w:r>
    </w:p>
    <w:p w:rsidR="00000000" w:rsidDel="00000000" w:rsidP="00000000" w:rsidRDefault="00000000" w:rsidRPr="00000000" w14:paraId="0000008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CERTIFICO, para os devidos fins, que o Tribunal Regional do Trabalho da Sexta Região, em sessão administrativa realizada nesta data, sob a presidência do Excelentíssimo Desembargador Presidente </w:t>
      </w:r>
      <w:r w:rsidDel="00000000" w:rsidR="00000000" w:rsidRPr="00000000">
        <w:rPr>
          <w:b w:val="1"/>
          <w:sz w:val="22"/>
          <w:szCs w:val="22"/>
          <w:rtl w:val="0"/>
        </w:rPr>
        <w:t xml:space="preserve">RUY SALATHIEL DE ALBUQUERQUE E MELLO VENTURA</w:t>
      </w:r>
      <w:r w:rsidDel="00000000" w:rsidR="00000000" w:rsidRPr="00000000">
        <w:rPr>
          <w:sz w:val="22"/>
          <w:szCs w:val="22"/>
          <w:rtl w:val="0"/>
        </w:rPr>
        <w:t xml:space="preserve">, com a presença de Suas Excelências a Desembargadora Gisane Barbosa de Araújo, o Desembargador Ivan de Souza Valença Alves, o Desembargador Valdir José Silva de Carvalho, a Desembargadora Dione Nunes Furtado da Silva, a Desembargadora Maria Clara Saboya Albuquerque Bernardino, a Desembargadora Nise Pedroso Lins de Sousa, o Desembargador Sergio Torres Teixeira, o Desembargador Fábio André de Farias, o Desembargador José Luciano Alexo da Silva, a Desembargadora Ana Cláudia Petruccelli de Lima, a Desembargadora Solange Moura de Andrade o Desembargador Milton Gouveia da Silva Filho, o Desembargador Virgínio Henriques de Sá e Benevides, o Desembargador Fernando Cabral de Andrade Filho, o Desembargador Edmilson Alves da Silva; e a Excelentíssima Procuradora da Procuradoria Regional do Trabalho da 6ª Região, </w:t>
      </w:r>
      <w:r w:rsidDel="00000000" w:rsidR="00000000" w:rsidRPr="00000000">
        <w:rPr>
          <w:rtl w:val="0"/>
        </w:rPr>
        <w:t xml:space="preserve">Dra. Gabriela Tavares Miranda Maciel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sz w:val="22"/>
          <w:szCs w:val="22"/>
          <w:rtl w:val="0"/>
        </w:rPr>
        <w:t xml:space="preserve">aprovou, por unanimidade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sz w:val="22"/>
          <w:szCs w:val="22"/>
          <w:rtl w:val="0"/>
        </w:rPr>
        <w:t xml:space="preserve">REGISTRO DE ELOGIO E CONGRATULAÇÕES</w:t>
      </w:r>
      <w:r w:rsidDel="00000000" w:rsidR="00000000" w:rsidRPr="00000000">
        <w:rPr>
          <w:sz w:val="22"/>
          <w:szCs w:val="22"/>
          <w:rtl w:val="0"/>
        </w:rPr>
        <w:t xml:space="preserve"> proferido pelo Excelentíssimo Desembargador Valdir José Silva de Carvalho ao </w:t>
      </w:r>
      <w:r w:rsidDel="00000000" w:rsidR="00000000" w:rsidRPr="00000000">
        <w:rPr>
          <w:b w:val="1"/>
          <w:sz w:val="22"/>
          <w:szCs w:val="22"/>
          <w:rtl w:val="0"/>
        </w:rPr>
        <w:t xml:space="preserve">TRIBUNAL REGIONAL DO TRABALHO DA 1ª REGIÃO (TRT-RJ)</w:t>
      </w:r>
      <w:r w:rsidDel="00000000" w:rsidR="00000000" w:rsidRPr="00000000">
        <w:rPr>
          <w:sz w:val="22"/>
          <w:szCs w:val="22"/>
          <w:rtl w:val="0"/>
        </w:rPr>
        <w:t xml:space="preserve"> pela realização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43º Encontro do Colégio de Ouvidores da Justiça do Trabalho (COLEOUV)</w:t>
      </w:r>
      <w:r w:rsidDel="00000000" w:rsidR="00000000" w:rsidRPr="00000000">
        <w:rPr>
          <w:sz w:val="22"/>
          <w:szCs w:val="22"/>
          <w:rtl w:val="0"/>
        </w:rPr>
        <w:t xml:space="preserve">, realizado no período de 4 a 6 de junho do corrente ano, na sede daquele Regional. Sua Excelência destacou a atenção e cuidado com que foram recepcionados todos os participantes, bem como a impecável organização do evento, desde a sua estrutura física até a escolhas dos temas e palestrantes. O Encontro proporcionou oficinas e rodas de conversa que discutiram sobre o ‘atendimento das Ouvidorias a grupos vulneráveis, como pessoas em situação de rua e vítimas de violências de gênero, reforçando o compromisso com a promoção da equidade e dos direitos humanos, e desenvolvimento de maior empatia e sensibilização para questões raciais que ainda afetam o ambiente de trabalho’. O Corpo Diretivo e demais Desembargadores deste Regional, o Ministério Público do Trabalho e o Excelentíssimo Magistrado Presidente da AMATRA VI – associaram-se ao presente voto.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Ausências justificadas dos Excelentíssimos Desembargadores Vice-Presidente Eduardo Pugliesi e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16"/>
          <w:szCs w:val="16"/>
          <w:rtl w:val="0"/>
        </w:rPr>
        <w:t xml:space="preserve">Carmen Lucia Vieira do Nascimento, em razão de férias.</w:t>
      </w:r>
    </w:p>
    <w:p w:rsidR="00000000" w:rsidDel="00000000" w:rsidP="00000000" w:rsidRDefault="00000000" w:rsidRPr="00000000" w14:paraId="00000088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Ausência justificada do Excelentíssimo Desembargador Corregedor Paulo Alcântara, em razão de viagem institucional para Brasília-DF.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ind w:hanging="1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Certifico e dou fé.</w:t>
      </w:r>
    </w:p>
    <w:p w:rsidR="00000000" w:rsidDel="00000000" w:rsidP="00000000" w:rsidRDefault="00000000" w:rsidRPr="00000000" w14:paraId="0000008C">
      <w:pPr>
        <w:ind w:hanging="1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Sala de Sessões, 09 de junho de 2025 (segunda-feira).</w:t>
      </w:r>
    </w:p>
    <w:p w:rsidR="00000000" w:rsidDel="00000000" w:rsidP="00000000" w:rsidRDefault="00000000" w:rsidRPr="00000000" w14:paraId="0000008D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KARLA VALÉRIA VASCONCELOS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985"/>
        </w:tabs>
        <w:ind w:right="1186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Secretária do Tribunal Pleno-Substituta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1186" w:hanging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4085" w:left="1139" w:right="1133" w:header="284" w:footer="6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hanging="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hanging="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widowControl w:val="0"/>
      <w:tabs>
        <w:tab w:val="center" w:leader="none" w:pos="4419"/>
        <w:tab w:val="right" w:leader="none" w:pos="8838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widowControl w:val="0"/>
      <w:tabs>
        <w:tab w:val="center" w:leader="none" w:pos="4419"/>
        <w:tab w:val="right" w:leader="none" w:pos="8838"/>
      </w:tabs>
      <w:jc w:val="right"/>
      <w:rPr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1313180" cy="72517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180" cy="725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ind w:right="187"/>
      <w:jc w:val="center"/>
      <w:rPr>
        <w:b w:val="1"/>
        <w:color w:val="000000"/>
        <w:sz w:val="18"/>
        <w:szCs w:val="18"/>
      </w:rPr>
    </w:pPr>
    <w:r w:rsidDel="00000000" w:rsidR="00000000" w:rsidRPr="00000000">
      <w:rPr/>
      <w:drawing>
        <wp:inline distB="0" distT="0" distL="0" distR="0">
          <wp:extent cx="702945" cy="70675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945" cy="706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ind w:right="187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ind w:right="187"/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PODER JUDICIÁRIO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ind w:right="187"/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JUSTIÇA DO TRABALHO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TRIBUNAL REGIONAL DO TRABALHO DA 6ª REGIÃO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SECRETARIA DO TRIBUNAL PLENO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center" w:leader="none" w:pos="4419"/>
        <w:tab w:val="right" w:leader="none" w:pos="8838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widowControl w:val="0"/>
      <w:tabs>
        <w:tab w:val="center" w:leader="none" w:pos="4419"/>
        <w:tab w:val="right" w:leader="none" w:pos="8838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widowControl w:val="0"/>
      <w:tabs>
        <w:tab w:val="center" w:leader="none" w:pos="4419"/>
        <w:tab w:val="right" w:leader="none" w:pos="8838"/>
      </w:tabs>
      <w:jc w:val="right"/>
      <w:rPr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1313180" cy="72517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180" cy="725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ind w:right="187"/>
      <w:jc w:val="center"/>
      <w:rPr>
        <w:b w:val="1"/>
        <w:color w:val="000000"/>
        <w:sz w:val="18"/>
        <w:szCs w:val="18"/>
      </w:rPr>
    </w:pPr>
    <w:r w:rsidDel="00000000" w:rsidR="00000000" w:rsidRPr="00000000">
      <w:rPr/>
      <w:drawing>
        <wp:inline distB="0" distT="0" distL="0" distR="0">
          <wp:extent cx="702945" cy="70675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945" cy="706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ind w:right="187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ind w:right="187"/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PODER JUDICIÁRIO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ind w:right="187"/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JUSTIÇA DO TRABALHO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TRIBUNAL REGIONAL DO TRABALHO DA 6ª REGIÃO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tabs>
        <w:tab w:val="center" w:leader="none" w:pos="4419"/>
        <w:tab w:val="right" w:leader="none" w:pos="8838"/>
      </w:tabs>
      <w:jc w:val="center"/>
      <w:rPr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SECRETARIA DO TRIBUNAL PLENO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tabs>
        <w:tab w:val="center" w:leader="none" w:pos="4419"/>
        <w:tab w:val="right" w:leader="none" w:pos="8838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1247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497"/>
      </w:tabs>
      <w:spacing w:after="0" w:before="0" w:line="240" w:lineRule="auto"/>
      <w:ind w:left="0" w:right="-1047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6" w:firstLine="1304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" w:firstLine="1418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pt-BR" w:val="pt-BR"/>
    </w:rPr>
  </w:style>
  <w:style w:type="paragraph" w:styleId="Heading1">
    <w:name w:val="heading 1"/>
    <w:basedOn w:val="Padro"/>
    <w:next w:val="Padro"/>
    <w:uiPriority w:val="9"/>
    <w:qFormat w:val="1"/>
    <w:pPr>
      <w:keepNext w:val="1"/>
      <w:numPr>
        <w:ilvl w:val="0"/>
        <w:numId w:val="1"/>
      </w:numPr>
      <w:ind w:left="-1" w:hanging="1"/>
      <w:jc w:val="center"/>
    </w:pPr>
    <w:rPr>
      <w:b w:val="1"/>
    </w:rPr>
  </w:style>
  <w:style w:type="paragraph" w:styleId="Heading2">
    <w:name w:val="heading 2"/>
    <w:basedOn w:val="Padro"/>
    <w:next w:val="Padro"/>
    <w:uiPriority w:val="9"/>
    <w:semiHidden w:val="1"/>
    <w:unhideWhenUsed w:val="1"/>
    <w:qFormat w:val="1"/>
    <w:pPr>
      <w:keepNext w:val="1"/>
      <w:widowControl w:val="0"/>
      <w:numPr>
        <w:ilvl w:val="1"/>
        <w:numId w:val="1"/>
      </w:numPr>
      <w:ind w:left="0" w:firstLine="1247"/>
      <w:jc w:val="both"/>
      <w:outlineLvl w:val="1"/>
    </w:pPr>
    <w:rPr>
      <w:b w:val="1"/>
      <w:sz w:val="24"/>
    </w:rPr>
  </w:style>
  <w:style w:type="paragraph" w:styleId="Heading3">
    <w:name w:val="heading 3"/>
    <w:basedOn w:val="Padro"/>
    <w:next w:val="Padro"/>
    <w:uiPriority w:val="9"/>
    <w:semiHidden w:val="1"/>
    <w:unhideWhenUsed w:val="1"/>
    <w:qFormat w:val="1"/>
    <w:pPr>
      <w:keepNext w:val="1"/>
      <w:numPr>
        <w:ilvl w:val="2"/>
        <w:numId w:val="1"/>
      </w:numPr>
      <w:tabs>
        <w:tab w:val="clear" w:pos="720"/>
        <w:tab w:val="left" w:leader="none" w:pos="9497"/>
      </w:tabs>
      <w:ind w:left="0" w:right="-1047" w:hanging="0"/>
      <w:jc w:val="center"/>
      <w:outlineLvl w:val="2"/>
    </w:pPr>
    <w:rPr>
      <w:b w:val="1"/>
      <w:sz w:val="24"/>
    </w:rPr>
  </w:style>
  <w:style w:type="paragraph" w:styleId="Heading4">
    <w:name w:val="heading 4"/>
    <w:basedOn w:val="Padro"/>
    <w:next w:val="Padro"/>
    <w:uiPriority w:val="9"/>
    <w:semiHidden w:val="1"/>
    <w:unhideWhenUsed w:val="1"/>
    <w:qFormat w:val="1"/>
    <w:pPr>
      <w:keepNext w:val="1"/>
      <w:numPr>
        <w:ilvl w:val="3"/>
        <w:numId w:val="1"/>
      </w:numPr>
      <w:ind w:left="0" w:right="-6" w:firstLine="1304"/>
      <w:jc w:val="both"/>
      <w:outlineLvl w:val="3"/>
    </w:pPr>
    <w:rPr>
      <w:b w:val="1"/>
      <w:sz w:val="24"/>
    </w:rPr>
  </w:style>
  <w:style w:type="paragraph" w:styleId="Heading5">
    <w:name w:val="heading 5"/>
    <w:basedOn w:val="Padro"/>
    <w:next w:val="Padro"/>
    <w:uiPriority w:val="9"/>
    <w:semiHidden w:val="1"/>
    <w:unhideWhenUsed w:val="1"/>
    <w:qFormat w:val="1"/>
    <w:pPr>
      <w:keepNext w:val="1"/>
      <w:numPr>
        <w:ilvl w:val="4"/>
        <w:numId w:val="1"/>
      </w:numPr>
      <w:ind w:left="0" w:right="-3" w:firstLine="1418"/>
      <w:jc w:val="both"/>
      <w:outlineLvl w:val="4"/>
    </w:pPr>
    <w:rPr>
      <w:b w:val="1"/>
      <w:sz w:val="24"/>
    </w:rPr>
  </w:style>
  <w:style w:type="paragraph" w:styleId="Heading6">
    <w:name w:val="heading 6"/>
    <w:basedOn w:val="Padro"/>
    <w:next w:val="Padro"/>
    <w:uiPriority w:val="9"/>
    <w:semiHidden w:val="1"/>
    <w:unhideWhenUsed w:val="1"/>
    <w:qFormat w:val="1"/>
    <w:pPr>
      <w:keepNext w:val="1"/>
      <w:numPr>
        <w:ilvl w:val="5"/>
        <w:numId w:val="1"/>
      </w:numPr>
      <w:ind w:left="-1" w:hanging="1"/>
      <w:outlineLvl w:val="5"/>
    </w:pPr>
    <w:rPr>
      <w:b w:val="1"/>
      <w:sz w:val="24"/>
    </w:rPr>
  </w:style>
  <w:style w:type="paragraph" w:styleId="Heading7">
    <w:name w:val="heading 7"/>
    <w:basedOn w:val="Padro"/>
    <w:next w:val="Padro"/>
    <w:qFormat w:val="1"/>
    <w:pPr>
      <w:keepNext w:val="1"/>
      <w:numPr>
        <w:ilvl w:val="6"/>
        <w:numId w:val="1"/>
      </w:numPr>
      <w:ind w:left="1418" w:hanging="0"/>
      <w:jc w:val="both"/>
      <w:outlineLvl w:val="6"/>
    </w:pPr>
    <w:rPr>
      <w:b w:val="1"/>
      <w:sz w:val="24"/>
    </w:rPr>
  </w:style>
  <w:style w:type="paragraph" w:styleId="Heading8">
    <w:name w:val="heading 8"/>
    <w:basedOn w:val="Padro"/>
    <w:next w:val="Padro"/>
    <w:qFormat w:val="1"/>
    <w:pPr>
      <w:keepNext w:val="1"/>
      <w:numPr>
        <w:ilvl w:val="7"/>
        <w:numId w:val="1"/>
      </w:numPr>
      <w:ind w:left="1276" w:hanging="0"/>
      <w:jc w:val="both"/>
      <w:outlineLvl w:val="7"/>
    </w:pPr>
    <w:rPr>
      <w:b w:val="1"/>
      <w:sz w:val="24"/>
    </w:rPr>
  </w:style>
  <w:style w:type="paragraph" w:styleId="Heading9">
    <w:name w:val="heading 9"/>
    <w:basedOn w:val="Padro"/>
    <w:next w:val="Padro"/>
    <w:qFormat w:val="1"/>
    <w:pPr>
      <w:keepNext w:val="1"/>
      <w:numPr>
        <w:ilvl w:val="8"/>
        <w:numId w:val="1"/>
      </w:numPr>
      <w:tabs>
        <w:tab w:val="clear" w:pos="720"/>
        <w:tab w:val="left" w:leader="none" w:pos="9497"/>
      </w:tabs>
      <w:ind w:left="0" w:right="-1" w:hanging="0"/>
      <w:jc w:val="center"/>
      <w:outlineLvl w:val="8"/>
    </w:pPr>
    <w:rPr>
      <w:sz w:val="24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WW8Num1z0" w:customStyle="1">
    <w:name w:val="WW8Num1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Fontepargpadro6" w:customStyle="1">
    <w:name w:val="Fonte parág. padrão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Fontepargpadro5" w:customStyle="1">
    <w:name w:val="Fonte parág. padrão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Fontepargpadro4" w:customStyle="1">
    <w:name w:val="Fonte parág. padrão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Verdana" w:cs="Verdana" w:eastAsia="Times New Roman" w:hAnsi="Verdana"/>
      <w:w w:val="101"/>
      <w:position w:val="0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0" w:customStyle="1">
    <w:name w:val="WW8Num7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7z1" w:customStyle="1">
    <w:name w:val="WW8Num7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7z2" w:customStyle="1">
    <w:name w:val="WW8Num7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8z0" w:customStyle="1">
    <w:name w:val="WW8Num8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8z1" w:customStyle="1">
    <w:name w:val="WW8Num8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8z2" w:customStyle="1">
    <w:name w:val="WW8Num8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0z0" w:customStyle="1">
    <w:name w:val="WW8Num10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0" w:customStyle="1">
    <w:name w:val="WW8Num11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1z1" w:customStyle="1">
    <w:name w:val="WW8Num11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1z2" w:customStyle="1">
    <w:name w:val="WW8Num11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2z2" w:customStyle="1">
    <w:name w:val="WW8Num12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3z0" w:customStyle="1">
    <w:name w:val="WW8Num13z0"/>
    <w:qFormat w:val="1"/>
    <w:rPr>
      <w:b w:val="1"/>
      <w:w w:val="100"/>
      <w:position w:val="0"/>
      <w:sz w:val="20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5z0" w:customStyle="1">
    <w:name w:val="WW8Num15z0"/>
    <w:qFormat w:val="1"/>
    <w:rPr>
      <w:b w:val="1"/>
      <w:w w:val="100"/>
      <w:position w:val="0"/>
      <w:sz w:val="20"/>
      <w:effect w:val="none"/>
      <w:vertAlign w:val="baseline"/>
      <w:em w:val="none"/>
    </w:rPr>
  </w:style>
  <w:style w:type="character" w:styleId="WW8Num16z0" w:customStyle="1">
    <w:name w:val="WW8Num16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7z0" w:customStyle="1">
    <w:name w:val="WW8Num17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7z1" w:customStyle="1">
    <w:name w:val="WW8Num17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7z2" w:customStyle="1">
    <w:name w:val="WW8Num17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8z0" w:customStyle="1">
    <w:name w:val="WW8Num18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8z1" w:customStyle="1">
    <w:name w:val="WW8Num18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8z2" w:customStyle="1">
    <w:name w:val="WW8Num18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Fontepargpadro3" w:customStyle="1">
    <w:name w:val="Fonte parág. padrão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ageNumber">
    <w:name w:val="page number"/>
    <w:basedOn w:val="DefaultParagraphFont"/>
    <w:rPr>
      <w:w w:val="100"/>
      <w:position w:val="0"/>
      <w:sz w:val="20"/>
      <w:effect w:val="none"/>
      <w:vertAlign w:val="baseline"/>
      <w:em w:val="none"/>
    </w:rPr>
  </w:style>
  <w:style w:type="character" w:styleId="CabealhoChar1" w:customStyle="1">
    <w:name w:val="Cabeçalho Char1"/>
    <w:qFormat w:val="1"/>
    <w:rPr>
      <w:w w:val="100"/>
      <w:position w:val="0"/>
      <w:sz w:val="24"/>
      <w:effect w:val="none"/>
      <w:vertAlign w:val="baseline"/>
      <w:em w:val="none"/>
      <w:lang w:bidi="ar-SA" w:eastAsia="ar-SA" w:val="pt-BR"/>
    </w:rPr>
  </w:style>
  <w:style w:type="character" w:styleId="CabealhoChar" w:customStyle="1">
    <w:name w:val="Cabeçalho Char"/>
    <w:qFormat w:val="1"/>
    <w:rPr>
      <w:w w:val="100"/>
      <w:position w:val="0"/>
      <w:sz w:val="20"/>
      <w:effect w:val="none"/>
      <w:vertAlign w:val="baseline"/>
      <w:em w:val="none"/>
      <w:lang w:bidi="ar-SA" w:eastAsia="ar-SA" w:val="pt-BR"/>
    </w:rPr>
  </w:style>
  <w:style w:type="character" w:styleId="Normal12ptChar" w:customStyle="1">
    <w:name w:val="Normal + 12 pt Char"/>
    <w:qFormat w:val="1"/>
    <w:rPr>
      <w:b w:val="1"/>
      <w:bCs w:val="1"/>
      <w:iCs w:val="1"/>
      <w:color w:val="000000"/>
      <w:w w:val="100"/>
      <w:position w:val="0"/>
      <w:sz w:val="22"/>
      <w:szCs w:val="22"/>
      <w:effect w:val="none"/>
      <w:vertAlign w:val="baseline"/>
      <w:em w:val="none"/>
      <w:lang w:bidi="ar-SA" w:eastAsia="ar-SA" w:val="pt-BR"/>
    </w:rPr>
  </w:style>
  <w:style w:type="character" w:styleId="Normal12ptChar1" w:customStyle="1">
    <w:name w:val="Normal + 12 pt Char1"/>
    <w:qFormat w:val="1"/>
    <w:rPr>
      <w:rFonts w:ascii="Verdana" w:cs="Verdana" w:hAnsi="Verdana"/>
      <w:w w:val="100"/>
      <w:position w:val="0"/>
      <w:sz w:val="24"/>
      <w:szCs w:val="24"/>
      <w:effect w:val="none"/>
      <w:vertAlign w:val="baseline"/>
      <w:em w:val="none"/>
      <w:lang w:bidi="ar-SA" w:eastAsia="ar-SA" w:val="pt-BR"/>
    </w:rPr>
  </w:style>
  <w:style w:type="character" w:styleId="CommentReference">
    <w:name w:val="annotation reference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Cabealho1" w:customStyle="1">
    <w:name w:val="Cabeçalho1"/>
    <w:qFormat w:val="1"/>
    <w:rPr>
      <w:w w:val="100"/>
      <w:position w:val="0"/>
      <w:sz w:val="24"/>
      <w:effect w:val="none"/>
      <w:vertAlign w:val="baseline"/>
      <w:em w:val="none"/>
      <w:lang w:bidi="ar-SA" w:eastAsia="ar-SA" w:val="pt-BR"/>
    </w:rPr>
  </w:style>
  <w:style w:type="character" w:styleId="Strong1" w:customStyle="1">
    <w:name w:val="Strong1"/>
    <w:qFormat w:val="1"/>
    <w:rPr>
      <w:b w:val="1"/>
      <w:bCs w:val="1"/>
      <w:w w:val="100"/>
      <w:position w:val="0"/>
      <w:sz w:val="20"/>
      <w:effect w:val="none"/>
      <w:vertAlign w:val="baseline"/>
      <w:em w:val="none"/>
    </w:rPr>
  </w:style>
  <w:style w:type="character" w:styleId="A1" w:customStyle="1">
    <w:name w:val="A1"/>
    <w:qFormat w:val="1"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styleId="CabealhocabealhoJustificadonormalCharChar" w:customStyle="1">
    <w:name w:val="Cabeçalho.cabeçalho.Justificadonormal Char Char"/>
    <w:qFormat w:val="1"/>
    <w:rPr>
      <w:w w:val="100"/>
      <w:position w:val="0"/>
      <w:sz w:val="24"/>
      <w:effect w:val="none"/>
      <w:vertAlign w:val="baseline"/>
      <w:em w:val="none"/>
      <w:lang w:bidi="ar-SA" w:eastAsia="ar-SA" w:val="pt-BR"/>
    </w:rPr>
  </w:style>
  <w:style w:type="character" w:styleId="CharChar" w:customStyle="1">
    <w:name w:val="Char Char"/>
    <w:qFormat w:val="1"/>
    <w:rPr>
      <w:w w:val="100"/>
      <w:position w:val="0"/>
      <w:sz w:val="24"/>
      <w:szCs w:val="24"/>
      <w:effect w:val="none"/>
      <w:vertAlign w:val="baseline"/>
      <w:em w:val="none"/>
      <w:lang w:bidi="ar-SA" w:eastAsia="ar-SA" w:val="pt-BR"/>
    </w:rPr>
  </w:style>
  <w:style w:type="character" w:styleId="Hyperlink1" w:customStyle="1">
    <w:name w:val="Hyperlink1"/>
    <w:qFormat w:val="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apple-converted-space" w:customStyle="1">
    <w:name w:val="apple-converted-space"/>
    <w:basedOn w:val="DefaultParagraphFont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0"/>
      <w:effect w:val="none"/>
      <w:vertAlign w:val="baseline"/>
      <w:em w:val="none"/>
    </w:rPr>
  </w:style>
  <w:style w:type="character" w:styleId="Normal12ptChar2" w:customStyle="1">
    <w:name w:val="Normal +12pt Char"/>
    <w:qFormat w:val="1"/>
    <w:rPr>
      <w:w w:val="100"/>
      <w:position w:val="0"/>
      <w:sz w:val="24"/>
      <w:szCs w:val="24"/>
      <w:effect w:val="none"/>
      <w:vertAlign w:val="baseline"/>
      <w:em w:val="none"/>
      <w:lang w:bidi="ar-SA" w:eastAsia="ar-SA" w:val="pt-BR"/>
    </w:rPr>
  </w:style>
  <w:style w:type="character" w:styleId="Forte1" w:customStyle="1">
    <w:name w:val="Forte1"/>
    <w:qFormat w:val="1"/>
    <w:rPr>
      <w:b w:val="1"/>
      <w:bCs w:val="1"/>
      <w:w w:val="100"/>
      <w:position w:val="0"/>
      <w:sz w:val="20"/>
      <w:effect w:val="none"/>
      <w:vertAlign w:val="baseline"/>
      <w:em w:val="none"/>
    </w:rPr>
  </w:style>
  <w:style w:type="character" w:styleId="TextodebaloChar" w:customStyle="1">
    <w:name w:val="Texto de balão Ch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Recuodecorpodetexto3Char" w:customStyle="1">
    <w:name w:val="Recuo de corpo de texto 3 Char"/>
    <w:qFormat w:val="1"/>
    <w:rPr>
      <w:w w:val="100"/>
      <w:position w:val="0"/>
      <w:sz w:val="16"/>
      <w:szCs w:val="16"/>
      <w:effect w:val="none"/>
      <w:vertAlign w:val="baseline"/>
      <w:em w:val="none"/>
      <w:lang w:val="pt-BR"/>
    </w:rPr>
  </w:style>
  <w:style w:type="character" w:styleId="SubttuloChar" w:customStyle="1">
    <w:name w:val="Subtítulo Char"/>
    <w:qFormat w:val="1"/>
    <w:rPr>
      <w:rFonts w:ascii="Cambria" w:cs="Times New Roman" w:eastAsia="Times New Roman" w:hAnsi="Cambria"/>
      <w:w w:val="100"/>
      <w:position w:val="0"/>
      <w:sz w:val="24"/>
      <w:szCs w:val="24"/>
      <w:effect w:val="none"/>
      <w:vertAlign w:val="baseline"/>
      <w:em w:val="none"/>
    </w:rPr>
  </w:style>
  <w:style w:type="character" w:styleId="Fontepargpadro1" w:customStyle="1">
    <w:name w:val="Fonte parág. padrão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TtuloChar" w:customStyle="1">
    <w:name w:val="Título Char"/>
    <w:qFormat w:val="1"/>
    <w:rPr>
      <w:rFonts w:ascii="Arial" w:cs="Arial" w:hAnsi="Arial"/>
      <w:b w:val="1"/>
      <w:bCs w:val="1"/>
      <w:color w:val="000080"/>
      <w:w w:val="100"/>
      <w:position w:val="0"/>
      <w:sz w:val="24"/>
      <w:szCs w:val="24"/>
      <w:effect w:val="none"/>
      <w:vertAlign w:val="baseline"/>
      <w:em w:val="none"/>
      <w:lang w:val="pt-BR"/>
    </w:rPr>
  </w:style>
  <w:style w:type="character" w:styleId="ui-outputpanel" w:customStyle="1">
    <w:name w:val="ui-outputpanel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Internetlink" w:customStyle="1">
    <w:name w:val="Internet link"/>
    <w:qFormat w:val="1"/>
    <w:rPr>
      <w:color w:val="0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Fontepare1gpadre3o" w:customStyle="1">
    <w:name w:val="Fonte paráe1g. padrãe3o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ng-star-inserted" w:customStyle="1">
    <w:name w:val="ng-star-inserted"/>
    <w:basedOn w:val="Fontepargpadro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HiperlinkVisitado1" w:customStyle="1">
    <w:name w:val="HiperlinkVisitado1"/>
    <w:qFormat w:val="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Fontepargpadro2" w:customStyle="1">
    <w:name w:val="Fonte parág. padrão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gd" w:customStyle="1">
    <w:name w:val="gd"/>
    <w:basedOn w:val="Fontepargpadro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markedcontent" w:customStyle="1">
    <w:name w:val="markedcontent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selectable-text" w:customStyle="1">
    <w:name w:val="selectable-text"/>
    <w:basedOn w:val="Fontepargpadro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Ttulo1Char" w:customStyle="1">
    <w:name w:val="Título 1 Char"/>
    <w:qFormat w:val="1"/>
    <w:rPr>
      <w:b w:val="1"/>
      <w:w w:val="100"/>
      <w:position w:val="0"/>
      <w:sz w:val="20"/>
      <w:effect w:val="none"/>
      <w:vertAlign w:val="baseline"/>
      <w:em w:val="none"/>
    </w:rPr>
  </w:style>
  <w:style w:type="character" w:styleId="Ttulo2Char" w:customStyle="1">
    <w:name w:val="Título 2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3Char" w:customStyle="1">
    <w:name w:val="Título 3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4Char" w:customStyle="1">
    <w:name w:val="Título 4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5Char" w:customStyle="1">
    <w:name w:val="Título 5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6Char" w:customStyle="1">
    <w:name w:val="Título 6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7Char" w:customStyle="1">
    <w:name w:val="Título 7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8Char" w:customStyle="1">
    <w:name w:val="Título 8 Char"/>
    <w:qFormat w:val="1"/>
    <w:rPr>
      <w:b w:val="1"/>
      <w:w w:val="100"/>
      <w:position w:val="0"/>
      <w:sz w:val="24"/>
      <w:effect w:val="none"/>
      <w:vertAlign w:val="baseline"/>
      <w:em w:val="none"/>
    </w:rPr>
  </w:style>
  <w:style w:type="character" w:styleId="Ttulo9Char" w:customStyle="1">
    <w:name w:val="Título 9 Ch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rpodetextoChar" w:customStyle="1">
    <w:name w:val="Corpo de texto Char"/>
    <w:qFormat w:val="1"/>
    <w:rPr>
      <w:b w:val="1"/>
      <w:w w:val="100"/>
      <w:position w:val="0"/>
      <w:sz w:val="20"/>
      <w:effect w:val="none"/>
      <w:vertAlign w:val="baseline"/>
      <w:em w:val="none"/>
    </w:rPr>
  </w:style>
  <w:style w:type="character" w:styleId="RodapChar" w:customStyle="1">
    <w:name w:val="Rodapé Ch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abealhoChar2" w:customStyle="1">
    <w:name w:val="Cabeçalho Char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RecuodecorpodetextoChar" w:customStyle="1">
    <w:name w:val="Recuo de corpo de texto Char"/>
    <w:qFormat w:val="1"/>
    <w:rPr>
      <w:b w:val="1"/>
      <w:w w:val="100"/>
      <w:position w:val="0"/>
      <w:sz w:val="24"/>
      <w:szCs w:val="24"/>
      <w:effect w:val="none"/>
      <w:vertAlign w:val="baseline"/>
      <w:em w:val="none"/>
    </w:rPr>
  </w:style>
  <w:style w:type="character" w:styleId="StrongEmphasis" w:customStyle="1">
    <w:name w:val="Strong Emphasis"/>
    <w:qFormat w:val="1"/>
    <w:rPr>
      <w:b w:val="1"/>
      <w:bCs w:val="1"/>
      <w:w w:val="100"/>
      <w:position w:val="0"/>
      <w:sz w:val="20"/>
      <w:effect w:val="none"/>
      <w:vertAlign w:val="baseline"/>
      <w:em w:val="none"/>
    </w:rPr>
  </w:style>
  <w:style w:type="character" w:styleId="MenoPendente1" w:customStyle="1">
    <w:name w:val="Menção Pendente1"/>
    <w:qFormat w:val="1"/>
    <w:rPr>
      <w:color w:val="605e5c"/>
      <w:w w:val="100"/>
      <w:position w:val="0"/>
      <w:sz w:val="20"/>
      <w:effect w:val="none"/>
      <w:shd w:fill="e1dfdd" w:val="clear"/>
      <w:vertAlign w:val="baseline"/>
      <w:em w:val="none"/>
    </w:rPr>
  </w:style>
  <w:style w:type="character" w:styleId="Refdecomentrio1" w:customStyle="1">
    <w:name w:val="Ref. de comentário1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Refdecomentrio2" w:customStyle="1">
    <w:name w:val="Ref. de comentário2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 w:val="1"/>
    <w:rPr>
      <w:w w:val="100"/>
      <w:position w:val="0"/>
      <w:sz w:val="20"/>
      <w:effect w:val="none"/>
      <w:vertAlign w:val="baseline"/>
      <w:em w:val="none"/>
      <w:lang w:eastAsia="zh-CN"/>
    </w:rPr>
  </w:style>
  <w:style w:type="character" w:styleId="AssuntodocomentrioChar" w:customStyle="1">
    <w:name w:val="Assunto do comentário Char"/>
    <w:qFormat w:val="1"/>
    <w:rPr>
      <w:b w:val="1"/>
      <w:bCs w:val="1"/>
      <w:w w:val="100"/>
      <w:position w:val="0"/>
      <w:sz w:val="20"/>
      <w:effect w:val="none"/>
      <w:vertAlign w:val="baseline"/>
      <w:em w:val="none"/>
      <w:lang w:eastAsia="zh-CN"/>
    </w:rPr>
  </w:style>
  <w:style w:type="character" w:styleId="Strong">
    <w:name w:val="Strong"/>
    <w:basedOn w:val="DefaultParagraphFont"/>
    <w:qFormat w:val="1"/>
    <w:rPr>
      <w:b w:val="1"/>
      <w:bCs w:val="1"/>
    </w:rPr>
  </w:style>
  <w:style w:type="character" w:styleId="UnresolvedMention">
    <w:name w:val="Unresolved Mention"/>
    <w:basedOn w:val="DefaultParagraphFont"/>
    <w:qFormat w:val="1"/>
    <w:rPr>
      <w:color w:val="605e5c"/>
      <w:shd w:fill="e1dfdd" w:val="clear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Smbolosdenumerao" w:customStyle="1">
    <w:name w:val="Símbolos de numeração"/>
    <w:qFormat w:val="1"/>
    <w:rPr/>
  </w:style>
  <w:style w:type="paragraph" w:styleId="Ttulo" w:customStyle="1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Corpodotexto"/>
    <w:pPr/>
    <w:rPr>
      <w:rFonts w:cs="Lucida Sans"/>
    </w:rPr>
  </w:style>
  <w:style w:type="paragraph" w:styleId="Caption">
    <w:name w:val="caption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pPr>
      <w:suppressLineNumbers w:val="1"/>
    </w:pPr>
    <w:rPr>
      <w:rFonts w:cs="Lucida Sans"/>
    </w:rPr>
  </w:style>
  <w:style w:type="paragraph" w:styleId="Title">
    <w:name w:val="Title"/>
    <w:basedOn w:val="Padro"/>
    <w:next w:val="Corpodotexto"/>
    <w:uiPriority w:val="1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 w:customStyle="1">
    <w:name w:val="Índice (user)"/>
    <w:basedOn w:val="Normal"/>
    <w:qFormat w:val="1"/>
    <w:pPr>
      <w:suppressLineNumbers w:val="1"/>
    </w:pPr>
    <w:rPr>
      <w:rFonts w:cs="Lucida Sans"/>
    </w:rPr>
  </w:style>
  <w:style w:type="paragraph" w:styleId="Ttulo1" w:customStyle="1">
    <w:name w:val="Título1"/>
    <w:basedOn w:val="Padro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Padro" w:customStyle="1">
    <w:name w:val="Padrão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kern w:val="0"/>
      <w:position w:val="-1"/>
      <w:sz w:val="20"/>
      <w:szCs w:val="20"/>
      <w:lang w:bidi="ar-SA" w:eastAsia="zh-CN" w:val="pt-BR"/>
    </w:rPr>
  </w:style>
  <w:style w:type="paragraph" w:styleId="Corpodotexto" w:customStyle="1">
    <w:name w:val="Corpo do texto"/>
    <w:basedOn w:val="Padro"/>
    <w:qFormat w:val="1"/>
    <w:pPr>
      <w:widowControl w:val="0"/>
      <w:jc w:val="both"/>
    </w:pPr>
    <w:rPr>
      <w:b w:val="1"/>
    </w:rPr>
  </w:style>
  <w:style w:type="paragraph" w:styleId="Ttulo5" w:customStyle="1">
    <w:name w:val="Título5"/>
    <w:basedOn w:val="Padro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1" w:customStyle="1">
    <w:name w:val="caption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Ttulo4" w:customStyle="1">
    <w:name w:val="Título4"/>
    <w:basedOn w:val="Padro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11" w:customStyle="1">
    <w:name w:val="caption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" w:customStyle="1">
    <w:name w:val="caption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1" w:customStyle="1">
    <w:name w:val="caption1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Ttulo3" w:customStyle="1">
    <w:name w:val="Título3"/>
    <w:basedOn w:val="Padro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11111" w:customStyle="1">
    <w:name w:val="caption11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111" w:customStyle="1">
    <w:name w:val="caption111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Ttulo2" w:customStyle="1">
    <w:name w:val="Título2"/>
    <w:basedOn w:val="Padro"/>
    <w:next w:val="Subtitle"/>
    <w:qFormat w:val="1"/>
    <w:pPr>
      <w:widowControl w:val="0"/>
      <w:spacing w:after="180" w:before="180"/>
      <w:jc w:val="center"/>
    </w:pPr>
    <w:rPr>
      <w:rFonts w:ascii="Arial" w:cs="Arial" w:hAnsi="Arial"/>
      <w:b w:val="1"/>
      <w:bCs w:val="1"/>
      <w:color w:val="000080"/>
      <w:sz w:val="24"/>
      <w:szCs w:val="24"/>
    </w:rPr>
  </w:style>
  <w:style w:type="paragraph" w:styleId="caption1111111" w:customStyle="1">
    <w:name w:val="caption1111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ption11111111" w:customStyle="1">
    <w:name w:val="caption11111111"/>
    <w:basedOn w:val="Padro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abealhoerodap" w:customStyle="1">
    <w:name w:val="Cabeçalho e rodapé"/>
    <w:basedOn w:val="Padro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Cabealhoerodapuser" w:customStyle="1">
    <w:name w:val="Cabeçalho e rodapé (user)"/>
    <w:basedOn w:val="Normal"/>
    <w:qFormat w:val="1"/>
    <w:pPr/>
    <w:rPr/>
  </w:style>
  <w:style w:type="paragraph" w:styleId="Footer">
    <w:name w:val="footer"/>
    <w:basedOn w:val="Padro"/>
    <w:pPr>
      <w:widowControl w:val="0"/>
      <w:tabs>
        <w:tab w:val="clear" w:pos="720"/>
        <w:tab w:val="center" w:leader="none" w:pos="4320"/>
        <w:tab w:val="right" w:leader="none" w:pos="8640"/>
      </w:tabs>
      <w:jc w:val="both"/>
    </w:pPr>
    <w:rPr>
      <w:sz w:val="24"/>
    </w:rPr>
  </w:style>
  <w:style w:type="paragraph" w:styleId="Recuodecorpodetexto31" w:customStyle="1">
    <w:name w:val="Recuo de corpo de texto 31"/>
    <w:basedOn w:val="Padro"/>
    <w:qFormat w:val="1"/>
    <w:pPr>
      <w:widowControl w:val="0"/>
      <w:ind w:left="1247" w:hanging="1247"/>
      <w:jc w:val="both"/>
    </w:pPr>
    <w:rPr>
      <w:b w:val="1"/>
      <w:sz w:val="24"/>
    </w:rPr>
  </w:style>
  <w:style w:type="paragraph" w:styleId="Corpodetexto21" w:customStyle="1">
    <w:name w:val="Corpo de texto 21"/>
    <w:basedOn w:val="Padro"/>
    <w:qFormat w:val="1"/>
    <w:pPr/>
    <w:rPr>
      <w:b w:val="1"/>
    </w:rPr>
  </w:style>
  <w:style w:type="paragraph" w:styleId="Corpodetexto31" w:customStyle="1">
    <w:name w:val="Corpo de texto 31"/>
    <w:basedOn w:val="Padro"/>
    <w:qFormat w:val="1"/>
    <w:pPr>
      <w:jc w:val="both"/>
    </w:pPr>
    <w:rPr>
      <w:b w:val="1"/>
      <w:sz w:val="16"/>
    </w:rPr>
  </w:style>
  <w:style w:type="paragraph" w:styleId="Header">
    <w:name w:val="header"/>
    <w:basedOn w:val="Padro"/>
    <w:pPr>
      <w:widowControl w:val="0"/>
      <w:tabs>
        <w:tab w:val="clear" w:pos="720"/>
        <w:tab w:val="center" w:leader="none" w:pos="4419"/>
        <w:tab w:val="right" w:leader="none" w:pos="8838"/>
      </w:tabs>
    </w:pPr>
    <w:rPr>
      <w:sz w:val="24"/>
    </w:rPr>
  </w:style>
  <w:style w:type="paragraph" w:styleId="caption111111111" w:customStyle="1">
    <w:name w:val="caption111111111"/>
    <w:basedOn w:val="Padro"/>
    <w:next w:val="Padro"/>
    <w:qFormat w:val="1"/>
    <w:pPr>
      <w:jc w:val="center"/>
    </w:pPr>
    <w:rPr>
      <w:b w:val="1"/>
    </w:rPr>
  </w:style>
  <w:style w:type="paragraph" w:styleId="BodyText21" w:customStyle="1">
    <w:name w:val="Body Text 21"/>
    <w:basedOn w:val="Padro"/>
    <w:qFormat w:val="1"/>
    <w:pPr>
      <w:tabs>
        <w:tab w:val="clear" w:pos="720"/>
        <w:tab w:val="left" w:leader="none" w:pos="9497"/>
      </w:tabs>
      <w:jc w:val="both"/>
    </w:pPr>
    <w:rPr>
      <w:sz w:val="24"/>
    </w:rPr>
  </w:style>
  <w:style w:type="paragraph" w:styleId="Corpodetextorecuado" w:customStyle="1">
    <w:name w:val="Corpo de texto recuado"/>
    <w:basedOn w:val="Padro"/>
    <w:qFormat w:val="1"/>
    <w:pPr>
      <w:ind w:left="993" w:hanging="993"/>
    </w:pPr>
    <w:rPr>
      <w:b w:val="1"/>
      <w:sz w:val="24"/>
      <w:szCs w:val="24"/>
    </w:rPr>
  </w:style>
  <w:style w:type="paragraph" w:styleId="DocumentMap">
    <w:name w:val="Document Map"/>
    <w:basedOn w:val="Padro"/>
    <w:qFormat w:val="1"/>
    <w:pPr>
      <w:shd w:color="auto" w:fill="000080" w:val="clear"/>
    </w:pPr>
    <w:rPr>
      <w:rFonts w:ascii="Tahoma" w:cs="Tahoma" w:hAnsi="Tahoma"/>
    </w:rPr>
  </w:style>
  <w:style w:type="paragraph" w:styleId="BodyText2">
    <w:name w:val="Body Text 2"/>
    <w:basedOn w:val="Padro"/>
    <w:qFormat w:val="1"/>
    <w:pPr>
      <w:ind w:left="0" w:right="-1047" w:hanging="0"/>
      <w:jc w:val="both"/>
    </w:pPr>
    <w:rPr>
      <w:sz w:val="24"/>
    </w:rPr>
  </w:style>
  <w:style w:type="paragraph" w:styleId="BodyTextIndent2">
    <w:name w:val="Body Text Indent 2"/>
    <w:basedOn w:val="Padro"/>
    <w:qFormat w:val="1"/>
    <w:pPr>
      <w:ind w:left="-284" w:firstLine="284"/>
      <w:jc w:val="both"/>
    </w:pPr>
    <w:rPr>
      <w:sz w:val="24"/>
    </w:rPr>
  </w:style>
  <w:style w:type="paragraph" w:styleId="BlockText">
    <w:name w:val="Block Text"/>
    <w:basedOn w:val="Padro"/>
    <w:qFormat w:val="1"/>
    <w:pPr>
      <w:tabs>
        <w:tab w:val="clear" w:pos="720"/>
        <w:tab w:val="left" w:leader="none" w:pos="2127"/>
      </w:tabs>
      <w:ind w:left="1440" w:right="1417" w:hanging="0"/>
      <w:jc w:val="both"/>
    </w:pPr>
    <w:rPr>
      <w:rFonts w:ascii="Arial" w:cs="Arial" w:hAnsi="Arial"/>
    </w:rPr>
  </w:style>
  <w:style w:type="paragraph" w:styleId="BodyText3">
    <w:name w:val="Body Text 3"/>
    <w:basedOn w:val="Padro"/>
    <w:qFormat w:val="1"/>
    <w:pPr>
      <w:spacing w:line="320" w:lineRule="atLeast"/>
      <w:ind w:left="0" w:right="-40" w:hanging="0"/>
      <w:jc w:val="both"/>
    </w:pPr>
    <w:rPr>
      <w:sz w:val="24"/>
    </w:rPr>
  </w:style>
  <w:style w:type="paragraph" w:styleId="BodyTextIndent3">
    <w:name w:val="Body Text Indent 3"/>
    <w:basedOn w:val="Padro"/>
    <w:qFormat w:val="1"/>
    <w:pPr>
      <w:ind w:left="1418" w:hanging="0"/>
      <w:jc w:val="both"/>
    </w:pPr>
    <w:rPr>
      <w:b w:val="1"/>
      <w:sz w:val="22"/>
    </w:rPr>
  </w:style>
  <w:style w:type="paragraph" w:styleId="BodyTextIndent31" w:customStyle="1">
    <w:name w:val="Body Text Indent 31"/>
    <w:basedOn w:val="Padro"/>
    <w:qFormat w:val="1"/>
    <w:pPr>
      <w:widowControl w:val="0"/>
      <w:ind w:left="1418" w:hanging="1418"/>
      <w:jc w:val="both"/>
    </w:pPr>
    <w:rPr>
      <w:b w:val="1"/>
      <w:sz w:val="24"/>
    </w:rPr>
  </w:style>
  <w:style w:type="paragraph" w:styleId="BalloonText">
    <w:name w:val="Balloon Text"/>
    <w:basedOn w:val="Padro"/>
    <w:qFormat w:val="1"/>
    <w:pPr/>
    <w:rPr>
      <w:rFonts w:ascii="Tahoma" w:cs="Tahoma" w:hAnsi="Tahoma"/>
      <w:sz w:val="16"/>
      <w:szCs w:val="16"/>
    </w:rPr>
  </w:style>
  <w:style w:type="paragraph" w:styleId="PlainText">
    <w:name w:val="Plain Text"/>
    <w:basedOn w:val="Padro"/>
    <w:qFormat w:val="1"/>
    <w:pPr/>
    <w:rPr>
      <w:rFonts w:ascii="Courier New" w:cs="Courier New" w:hAnsi="Courier New"/>
    </w:rPr>
  </w:style>
  <w:style w:type="paragraph" w:styleId="Corpodetexto22" w:customStyle="1">
    <w:name w:val="Corpo de texto 22"/>
    <w:basedOn w:val="Padro"/>
    <w:qFormat w:val="1"/>
    <w:pPr>
      <w:jc w:val="center"/>
    </w:pPr>
    <w:rPr>
      <w:sz w:val="22"/>
    </w:rPr>
  </w:style>
  <w:style w:type="paragraph" w:styleId="NormalWeb">
    <w:name w:val="Normal (Web)"/>
    <w:basedOn w:val="Padro"/>
    <w:uiPriority w:val="99"/>
    <w:qFormat w:val="1"/>
    <w:pPr>
      <w:spacing w:after="280" w:before="280"/>
    </w:pPr>
    <w:rPr>
      <w:sz w:val="24"/>
      <w:szCs w:val="24"/>
    </w:rPr>
  </w:style>
  <w:style w:type="paragraph" w:styleId="western" w:customStyle="1">
    <w:name w:val="western"/>
    <w:basedOn w:val="Padro"/>
    <w:qFormat w:val="1"/>
    <w:pPr>
      <w:spacing w:after="119" w:before="280"/>
    </w:pPr>
    <w:rPr>
      <w:sz w:val="24"/>
      <w:szCs w:val="24"/>
    </w:rPr>
  </w:style>
  <w:style w:type="paragraph" w:styleId="Normal12pt" w:customStyle="1">
    <w:name w:val="Normal + 12pt"/>
    <w:basedOn w:val="Corpodotexto"/>
    <w:qFormat w:val="1"/>
    <w:pPr>
      <w:tabs>
        <w:tab w:val="clear" w:pos="720"/>
        <w:tab w:val="left" w:leader="none" w:pos="900"/>
      </w:tabs>
      <w:ind w:left="0" w:right="-143" w:hanging="0"/>
    </w:pPr>
    <w:rPr>
      <w:b w:val="0"/>
      <w:bCs w:val="1"/>
      <w:sz w:val="24"/>
      <w:szCs w:val="24"/>
    </w:rPr>
  </w:style>
  <w:style w:type="paragraph" w:styleId="WW-Padro" w:customStyle="1">
    <w:name w:val="WW-Padrão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kern w:val="0"/>
      <w:position w:val="-1"/>
      <w:sz w:val="20"/>
      <w:szCs w:val="20"/>
      <w:lang w:bidi="ar-SA" w:eastAsia="zh-CN" w:val="pt-BR"/>
    </w:rPr>
  </w:style>
  <w:style w:type="paragraph" w:styleId="Normal12pt1" w:customStyle="1">
    <w:name w:val="Normal + 12 pt"/>
    <w:basedOn w:val="Padro"/>
    <w:qFormat w:val="1"/>
    <w:pPr>
      <w:widowControl w:val="0"/>
      <w:jc w:val="both"/>
    </w:pPr>
    <w:rPr>
      <w:b w:val="1"/>
      <w:bCs w:val="1"/>
      <w:iCs w:val="1"/>
      <w:color w:val="000000"/>
      <w:sz w:val="22"/>
      <w:szCs w:val="22"/>
    </w:rPr>
  </w:style>
  <w:style w:type="paragraph" w:styleId="CommentText">
    <w:name w:val="annotation text"/>
    <w:basedOn w:val="Padro"/>
    <w:pPr/>
    <w:rPr/>
  </w:style>
  <w:style w:type="paragraph" w:styleId="annotationsubject">
    <w:name w:val="annotation subject"/>
    <w:basedOn w:val="Textodecomentrio1"/>
    <w:qFormat w:val="1"/>
    <w:pPr/>
    <w:rPr>
      <w:b w:val="1"/>
      <w:bCs w:val="1"/>
    </w:rPr>
  </w:style>
  <w:style w:type="paragraph" w:styleId="Normal11" w:customStyle="1">
    <w:name w:val="Normal + 11"/>
    <w:basedOn w:val="BodyText3"/>
    <w:qFormat w:val="1"/>
    <w:pPr>
      <w:tabs>
        <w:tab w:val="clear" w:pos="720"/>
        <w:tab w:val="left" w:leader="none" w:pos="9497"/>
      </w:tabs>
      <w:ind w:right="-39"/>
    </w:pPr>
    <w:rPr>
      <w:sz w:val="22"/>
      <w:szCs w:val="22"/>
    </w:rPr>
  </w:style>
  <w:style w:type="paragraph" w:styleId="Normal12pt2" w:customStyle="1">
    <w:name w:val="Normal  + 12 pt"/>
    <w:basedOn w:val="Normal11"/>
    <w:qFormat w:val="1"/>
    <w:pPr/>
    <w:rPr>
      <w:sz w:val="24"/>
      <w:szCs w:val="24"/>
    </w:rPr>
  </w:style>
  <w:style w:type="paragraph" w:styleId="Pa1" w:customStyle="1">
    <w:name w:val="Pa1"/>
    <w:basedOn w:val="Padro"/>
    <w:next w:val="Padro"/>
    <w:qFormat w:val="1"/>
    <w:pPr>
      <w:spacing w:line="201" w:lineRule="atLeast"/>
    </w:pPr>
    <w:rPr>
      <w:sz w:val="24"/>
      <w:szCs w:val="24"/>
    </w:rPr>
  </w:style>
  <w:style w:type="paragraph" w:styleId="Normal12pt3" w:customStyle="1">
    <w:name w:val="Normal +12pt"/>
    <w:basedOn w:val="Padro"/>
    <w:qFormat w:val="1"/>
    <w:pPr>
      <w:widowControl w:val="0"/>
      <w:jc w:val="both"/>
    </w:pPr>
    <w:rPr>
      <w:sz w:val="24"/>
      <w:szCs w:val="24"/>
    </w:rPr>
  </w:style>
  <w:style w:type="paragraph" w:styleId="Standard" w:customStyle="1">
    <w:name w:val="Standard"/>
    <w:qFormat w:val="1"/>
    <w:pPr>
      <w:widowControl w:val="1"/>
      <w:suppressAutoHyphens w:val="1"/>
      <w:bidi w:val="0"/>
      <w:spacing w:after="200" w:before="0" w:line="276" w:lineRule="auto"/>
      <w:ind w:left="-1" w:hanging="1"/>
      <w:jc w:val="left"/>
      <w:textAlignment w:val="baseline"/>
      <w:outlineLvl w:val="0"/>
    </w:pPr>
    <w:rPr>
      <w:rFonts w:ascii="Calibri" w:cs="Calibri" w:eastAsia="Calibri" w:hAnsi="Calibri"/>
      <w:color w:val="00000a"/>
      <w:kern w:val="2"/>
      <w:position w:val="-1"/>
      <w:sz w:val="22"/>
      <w:szCs w:val="22"/>
      <w:lang w:bidi="ar-SA" w:eastAsia="zh-CN" w:val="pt-BR"/>
    </w:rPr>
  </w:style>
  <w:style w:type="paragraph" w:styleId="Textoembloco2" w:customStyle="1">
    <w:name w:val="Texto em bloco2"/>
    <w:basedOn w:val="Padro"/>
    <w:qFormat w:val="1"/>
    <w:pPr>
      <w:tabs>
        <w:tab w:val="clear" w:pos="720"/>
        <w:tab w:val="left" w:leader="none" w:pos="1440"/>
      </w:tabs>
      <w:spacing w:line="320" w:lineRule="atLeast"/>
      <w:ind w:left="1440" w:right="1418" w:hanging="0"/>
      <w:jc w:val="both"/>
    </w:pPr>
    <w:rPr>
      <w:rFonts w:ascii="Verdana" w:cs="Verdana" w:hAnsi="Verdana"/>
      <w:sz w:val="19"/>
      <w:szCs w:val="19"/>
    </w:rPr>
  </w:style>
  <w:style w:type="paragraph" w:styleId="Recuodecorpodetexto32" w:customStyle="1">
    <w:name w:val="Recuo de corpo de texto 32"/>
    <w:basedOn w:val="Padro"/>
    <w:qFormat w:val="1"/>
    <w:pPr>
      <w:spacing w:after="120" w:before="0"/>
      <w:ind w:left="360" w:hanging="0"/>
    </w:pPr>
    <w:rPr>
      <w:sz w:val="16"/>
      <w:szCs w:val="16"/>
    </w:rPr>
  </w:style>
  <w:style w:type="paragraph" w:styleId="Default" w:customStyle="1">
    <w:name w:val="Default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Verdana" w:cs="Verdana" w:eastAsia="Times New Roman" w:hAnsi="Verdana"/>
      <w:color w:val="000000"/>
      <w:kern w:val="0"/>
      <w:position w:val="-1"/>
      <w:sz w:val="24"/>
      <w:szCs w:val="24"/>
      <w:lang w:bidi="ar-SA" w:eastAsia="zh-CN" w:val="en-US"/>
    </w:rPr>
  </w:style>
  <w:style w:type="paragraph" w:styleId="Textoembloco1" w:customStyle="1">
    <w:name w:val="Texto em bloco1"/>
    <w:basedOn w:val="Padro"/>
    <w:qFormat w:val="1"/>
    <w:pPr>
      <w:tabs>
        <w:tab w:val="clear" w:pos="720"/>
        <w:tab w:val="left" w:leader="none" w:pos="2127"/>
      </w:tabs>
      <w:ind w:left="1440" w:right="1417" w:hanging="0"/>
      <w:jc w:val="both"/>
    </w:pPr>
    <w:rPr>
      <w:rFonts w:ascii="Arial" w:cs="Arial" w:hAnsi="Arial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Spacing">
    <w:name w:val="No Spacing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Liberation Serif" w:cs="Liberation Serif" w:eastAsia="Liberation Serif" w:hAnsi="Liberation Serif"/>
      <w:color w:val="auto"/>
      <w:kern w:val="0"/>
      <w:position w:val="-1"/>
      <w:sz w:val="24"/>
      <w:szCs w:val="24"/>
      <w:lang w:bidi="ar-SA" w:eastAsia="zh-CN" w:val="pt-BR"/>
    </w:rPr>
  </w:style>
  <w:style w:type="paragraph" w:styleId="Normal1" w:customStyle="1">
    <w:name w:val="Normal1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kern w:val="0"/>
      <w:position w:val="-1"/>
      <w:sz w:val="24"/>
      <w:szCs w:val="24"/>
      <w:lang w:bidi="ar-SA" w:eastAsia="zh-CN" w:val="pt-BR"/>
    </w:rPr>
  </w:style>
  <w:style w:type="paragraph" w:styleId="ListParagraph">
    <w:name w:val="List Paragraph"/>
    <w:basedOn w:val="Padro"/>
    <w:qFormat w:val="1"/>
    <w:pPr>
      <w:widowControl w:val="0"/>
      <w:ind w:left="1397" w:right="121" w:hanging="0"/>
    </w:pPr>
    <w:rPr>
      <w:rFonts w:ascii="Verdana" w:cs="Verdana" w:hAnsi="Verdana"/>
      <w:sz w:val="22"/>
      <w:szCs w:val="22"/>
      <w:lang w:val="pt-PT"/>
    </w:rPr>
  </w:style>
  <w:style w:type="paragraph" w:styleId="Textbody" w:customStyle="1">
    <w:name w:val="Text body"/>
    <w:basedOn w:val="Standard"/>
    <w:qFormat w:val="1"/>
    <w:pPr>
      <w:spacing w:after="120" w:before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TableParagraph" w:customStyle="1">
    <w:name w:val="Table Paragraph"/>
    <w:basedOn w:val="Padro"/>
    <w:qFormat w:val="1"/>
    <w:pPr>
      <w:widowControl w:val="0"/>
    </w:pPr>
    <w:rPr>
      <w:rFonts w:ascii="Trebuchet MS" w:cs="Trebuchet MS" w:eastAsia="Trebuchet MS" w:hAnsi="Trebuchet MS"/>
      <w:sz w:val="22"/>
      <w:szCs w:val="22"/>
      <w:lang w:val="pt-PT"/>
    </w:rPr>
  </w:style>
  <w:style w:type="paragraph" w:styleId="Standard1" w:customStyle="1">
    <w:name w:val="Standard1"/>
    <w:qFormat w:val="1"/>
    <w:pPr>
      <w:widowControl w:val="0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Verdana" w:cs="Verdana" w:eastAsia="Verdana" w:hAnsi="Verdana"/>
      <w:color w:val="auto"/>
      <w:kern w:val="2"/>
      <w:position w:val="-1"/>
      <w:sz w:val="20"/>
      <w:szCs w:val="20"/>
      <w:lang w:bidi="hi-IN" w:eastAsia="zh-CN" w:val="pt-BR"/>
    </w:rPr>
  </w:style>
  <w:style w:type="paragraph" w:styleId="Tedtulo1" w:customStyle="1">
    <w:name w:val="Tíedtulo 1"/>
    <w:basedOn w:val="Padro"/>
    <w:next w:val="Corpodotexto"/>
    <w:qFormat w:val="1"/>
    <w:pPr>
      <w:keepNext w:val="1"/>
      <w:widowControl w:val="0"/>
      <w:spacing w:after="60" w:before="240"/>
    </w:pPr>
    <w:rPr>
      <w:rFonts w:ascii="Arial" w:cs="Arial" w:hAnsi="Arial"/>
      <w:b w:val="1"/>
      <w:bCs w:val="1"/>
      <w:sz w:val="32"/>
      <w:szCs w:val="32"/>
    </w:rPr>
  </w:style>
  <w:style w:type="paragraph" w:styleId="LO-Normal" w:customStyle="1">
    <w:name w:val="LO-Normal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kern w:val="0"/>
      <w:position w:val="-1"/>
      <w:sz w:val="24"/>
      <w:szCs w:val="24"/>
      <w:lang w:bidi="ar-SA" w:eastAsia="zh-CN" w:val="pt-BR"/>
    </w:rPr>
  </w:style>
  <w:style w:type="paragraph" w:styleId="Tedtulo2" w:customStyle="1">
    <w:name w:val="Tíedtulo 2"/>
    <w:basedOn w:val="Padro"/>
    <w:qFormat w:val="1"/>
    <w:pPr>
      <w:keepNext w:val="1"/>
      <w:spacing w:after="60" w:before="240"/>
    </w:pPr>
    <w:rPr>
      <w:rFonts w:ascii="Cambria" w:cs="Cambria" w:hAnsi="Cambria"/>
      <w:b w:val="1"/>
      <w:bCs w:val="1"/>
      <w:i w:val="1"/>
      <w:iCs w:val="1"/>
      <w:kern w:val="2"/>
      <w:sz w:val="28"/>
      <w:szCs w:val="28"/>
    </w:rPr>
  </w:style>
  <w:style w:type="paragraph" w:styleId="Standard2" w:customStyle="1">
    <w:name w:val="Standard2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baseline"/>
      <w:outlineLvl w:val="0"/>
    </w:pPr>
    <w:rPr>
      <w:rFonts w:ascii="Times New Roman" w:cs="Times New Roman" w:eastAsia="Times New Roman" w:hAnsi="Times New Roman"/>
      <w:color w:val="auto"/>
      <w:kern w:val="2"/>
      <w:position w:val="-1"/>
      <w:sz w:val="24"/>
      <w:szCs w:val="24"/>
      <w:lang w:bidi="ar-SA" w:eastAsia="zh-CN" w:val="pt-BR"/>
    </w:rPr>
  </w:style>
  <w:style w:type="paragraph" w:styleId="Normal2" w:customStyle="1">
    <w:name w:val="Normal2"/>
    <w:qFormat w:val="1"/>
    <w:pPr>
      <w:widowControl w:val="1"/>
      <w:suppressAutoHyphens w:val="1"/>
      <w:bidi w:val="0"/>
      <w:spacing w:after="0" w:before="0" w:line="276" w:lineRule="auto"/>
      <w:ind w:left="-1" w:hanging="1"/>
      <w:jc w:val="left"/>
      <w:textAlignment w:val="top"/>
      <w:outlineLvl w:val="0"/>
    </w:pPr>
    <w:rPr>
      <w:rFonts w:ascii="Arial" w:cs="Arial" w:eastAsia="Times New Roman" w:hAnsi="Arial"/>
      <w:color w:val="auto"/>
      <w:kern w:val="0"/>
      <w:position w:val="-1"/>
      <w:sz w:val="22"/>
      <w:szCs w:val="22"/>
      <w:lang w:bidi="ar-SA" w:eastAsia="zh-CN" w:val="pt-BR"/>
    </w:rPr>
  </w:style>
  <w:style w:type="paragraph" w:styleId="xmsonormal" w:customStyle="1">
    <w:name w:val="x_msonormal"/>
    <w:basedOn w:val="Padro"/>
    <w:qFormat w:val="1"/>
    <w:pPr>
      <w:spacing w:after="280" w:before="280"/>
    </w:pPr>
    <w:rPr>
      <w:sz w:val="24"/>
      <w:szCs w:val="24"/>
    </w:rPr>
  </w:style>
  <w:style w:type="paragraph" w:styleId="normal111" w:customStyle="1">
    <w:name w:val="normal11"/>
    <w:qFormat w:val="1"/>
    <w:pPr>
      <w:widowControl w:val="0"/>
      <w:suppressAutoHyphens w:val="1"/>
      <w:bidi w:val="0"/>
      <w:spacing w:after="0" w:before="0" w:line="1" w:lineRule="atLeast"/>
      <w:ind w:hanging="1"/>
      <w:jc w:val="left"/>
      <w:textAlignment w:val="top"/>
      <w:outlineLvl w:val="0"/>
    </w:pPr>
    <w:rPr>
      <w:rFonts w:ascii="Liberation Serif" w:cs="Liberation Serif" w:eastAsia="Liberation Serif" w:hAnsi="Liberation Serif"/>
      <w:color w:val="auto"/>
      <w:kern w:val="0"/>
      <w:position w:val="-1"/>
      <w:sz w:val="24"/>
      <w:szCs w:val="24"/>
      <w:lang w:bidi="ar-SA" w:eastAsia="zh-CN" w:val="pt-BR"/>
    </w:rPr>
  </w:style>
  <w:style w:type="paragraph" w:styleId="Standard11" w:customStyle="1">
    <w:name w:val="Standard11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baseline"/>
      <w:outlineLvl w:val="0"/>
    </w:pPr>
    <w:rPr>
      <w:rFonts w:ascii="Verdana" w:cs="Verdana" w:eastAsia="Times New Roman" w:hAnsi="Verdana"/>
      <w:color w:val="auto"/>
      <w:kern w:val="2"/>
      <w:position w:val="-1"/>
      <w:sz w:val="20"/>
      <w:szCs w:val="24"/>
      <w:lang w:bidi="hi-IN" w:eastAsia="zh-CN" w:val="pt-BR"/>
    </w:rPr>
  </w:style>
  <w:style w:type="paragraph" w:styleId="LO-normal1" w:customStyle="1">
    <w:name w:val="LO-normal1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Arial" w:cs="Arial" w:eastAsia="Arial" w:hAnsi="Arial"/>
      <w:color w:val="00000a"/>
      <w:kern w:val="0"/>
      <w:position w:val="-1"/>
      <w:sz w:val="22"/>
      <w:szCs w:val="22"/>
      <w:lang w:bidi="hi-IN" w:eastAsia="zh-CN" w:val="pt-BR"/>
    </w:rPr>
  </w:style>
  <w:style w:type="paragraph" w:styleId="Standard21" w:customStyle="1">
    <w:name w:val="Standard21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Verdana" w:cs="Verdana" w:eastAsia="Times New Roman" w:hAnsi="Verdana"/>
      <w:color w:val="auto"/>
      <w:kern w:val="2"/>
      <w:position w:val="-1"/>
      <w:sz w:val="20"/>
      <w:szCs w:val="20"/>
      <w:lang w:bidi="ar-SA" w:eastAsia="zh-CN" w:val="pt-BR"/>
    </w:rPr>
  </w:style>
  <w:style w:type="paragraph" w:styleId="Textbody1" w:customStyle="1">
    <w:name w:val="Text body1"/>
    <w:basedOn w:val="Standard1"/>
    <w:qFormat w:val="1"/>
    <w:pPr>
      <w:spacing w:after="140" w:before="0" w:line="276" w:lineRule="auto"/>
      <w:textAlignment w:val="baseline"/>
    </w:pPr>
    <w:rPr>
      <w:rFonts w:ascii="Arial" w:cs="Arial" w:eastAsia="Arial" w:hAnsi="Arial"/>
      <w:sz w:val="22"/>
      <w:szCs w:val="22"/>
      <w:lang w:bidi="ar-SA"/>
    </w:rPr>
  </w:style>
  <w:style w:type="paragraph" w:styleId="normal1111" w:customStyle="1">
    <w:name w:val="normal111"/>
    <w:qFormat w:val="1"/>
    <w:pPr>
      <w:widowControl w:val="1"/>
      <w:suppressAutoHyphens w:val="1"/>
      <w:bidi w:val="0"/>
      <w:spacing w:after="200" w:before="0" w:line="276" w:lineRule="auto"/>
      <w:ind w:left="-1" w:hanging="1"/>
      <w:jc w:val="left"/>
      <w:textAlignment w:val="baseline"/>
      <w:outlineLvl w:val="0"/>
    </w:pPr>
    <w:rPr>
      <w:rFonts w:ascii="Calibri" w:cs="Calibri" w:eastAsia="Calibri" w:hAnsi="Calibri"/>
      <w:color w:val="00000a"/>
      <w:kern w:val="2"/>
      <w:position w:val="-1"/>
      <w:sz w:val="22"/>
      <w:szCs w:val="22"/>
      <w:lang w:bidi="hi-IN" w:eastAsia="zh-CN" w:val="pt-BR"/>
    </w:rPr>
  </w:style>
  <w:style w:type="paragraph" w:styleId="BodyTextIndented" w:customStyle="1">
    <w:name w:val="Body Text;Indented"/>
    <w:basedOn w:val="Padro"/>
    <w:qFormat w:val="1"/>
    <w:pPr>
      <w:spacing w:line="360" w:lineRule="auto"/>
      <w:ind w:left="0" w:right="3170" w:firstLine="708"/>
      <w:jc w:val="both"/>
    </w:pPr>
    <w:rPr>
      <w:sz w:val="24"/>
    </w:rPr>
  </w:style>
  <w:style w:type="paragraph" w:styleId="normal12" w:customStyle="1">
    <w:name w:val="normal12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Lucida Sans" w:eastAsia="NSimSun" w:hAnsi="Times New Roman"/>
      <w:color w:val="auto"/>
      <w:kern w:val="0"/>
      <w:position w:val="-1"/>
      <w:sz w:val="24"/>
      <w:szCs w:val="24"/>
      <w:lang w:bidi="hi-IN" w:eastAsia="zh-CN" w:val="pt-BR"/>
    </w:rPr>
  </w:style>
  <w:style w:type="paragraph" w:styleId="Textodecomentrio1" w:customStyle="1">
    <w:name w:val="Texto de comentário1"/>
    <w:basedOn w:val="Padro"/>
    <w:qFormat w:val="1"/>
    <w:pPr/>
    <w:rPr/>
  </w:style>
  <w:style w:type="paragraph" w:styleId="Standard3" w:customStyle="1">
    <w:name w:val="Standard3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baseline"/>
      <w:outlineLvl w:val="0"/>
    </w:pPr>
    <w:rPr>
      <w:rFonts w:ascii="Verdana" w:cs="Verdana" w:eastAsia="Verdana" w:hAnsi="Verdana"/>
      <w:color w:val="auto"/>
      <w:kern w:val="2"/>
      <w:position w:val="-1"/>
      <w:sz w:val="20"/>
      <w:szCs w:val="20"/>
      <w:lang w:bidi="ar-SA" w:eastAsia="zh-CN" w:val="pt-BR"/>
    </w:rPr>
  </w:style>
  <w:style w:type="paragraph" w:styleId="normal13" w:customStyle="1">
    <w:name w:val="normal13"/>
    <w:qFormat w:val="1"/>
    <w:pPr>
      <w:widowControl w:val="1"/>
      <w:suppressAutoHyphens w:val="1"/>
      <w:bidi w:val="0"/>
      <w:spacing w:after="0" w:before="0" w:line="1" w:lineRule="atLeast"/>
      <w:ind w:left="-1" w:hanging="1"/>
      <w:jc w:val="left"/>
      <w:textAlignment w:val="top"/>
      <w:outlineLvl w:val="0"/>
    </w:pPr>
    <w:rPr>
      <w:rFonts w:ascii="Times New Roman" w:cs="Lucida Sans" w:eastAsia="NSimSun" w:hAnsi="Times New Roman"/>
      <w:color w:val="auto"/>
      <w:kern w:val="0"/>
      <w:position w:val="-1"/>
      <w:sz w:val="24"/>
      <w:szCs w:val="24"/>
      <w:lang w:bidi="hi-IN" w:eastAsia="zh-CN" w:val="pt-BR"/>
    </w:rPr>
  </w:style>
  <w:style w:type="paragraph" w:styleId="normal14" w:customStyle="1">
    <w:name w:val="normal14"/>
    <w:qFormat w:val="1"/>
    <w:pPr>
      <w:widowControl w:val="1"/>
      <w:suppressAutoHyphens w:val="1"/>
      <w:bidi w:val="0"/>
      <w:spacing w:after="0" w:before="0" w:line="276" w:lineRule="auto"/>
      <w:ind w:left="-1" w:hanging="1"/>
      <w:jc w:val="left"/>
      <w:textAlignment w:val="top"/>
      <w:outlineLvl w:val="0"/>
    </w:pPr>
    <w:rPr>
      <w:rFonts w:ascii="Arial" w:cs="Arial" w:eastAsia="Arial" w:hAnsi="Arial"/>
      <w:color w:val="auto"/>
      <w:kern w:val="0"/>
      <w:position w:val="-1"/>
      <w:sz w:val="22"/>
      <w:szCs w:val="22"/>
      <w:lang w:bidi="hi-IN" w:eastAsia="zh-CN" w:val="pt-BR"/>
    </w:rPr>
  </w:style>
  <w:style w:type="paragraph" w:styleId="Padre3o" w:customStyle="1">
    <w:name w:val="Padrãe3o"/>
    <w:qFormat w:val="1"/>
    <w:pPr>
      <w:widowControl w:val="0"/>
      <w:suppressAutoHyphens w:val="1"/>
      <w:bidi w:val="0"/>
      <w:spacing w:after="0" w:before="0" w:line="276" w:lineRule="auto"/>
      <w:jc w:val="left"/>
    </w:pPr>
    <w:rPr>
      <w:rFonts w:ascii="Arial" w:cs="Georgia" w:eastAsia="Times New Roman" w:hAnsi="Arial"/>
      <w:color w:val="000000"/>
      <w:kern w:val="2"/>
      <w:sz w:val="22"/>
      <w:szCs w:val="24"/>
      <w:lang w:bidi="hi-IN" w:eastAsia="en-US" w:val="en-US"/>
    </w:rPr>
  </w:style>
  <w:style w:type="paragraph" w:styleId="normal15" w:customStyle="1">
    <w:name w:val="normal15"/>
    <w:qFormat w:val="1"/>
    <w:pPr>
      <w:widowControl w:val="1"/>
      <w:suppressAutoHyphens w:val="1"/>
      <w:bidi w:val="0"/>
      <w:spacing w:after="0" w:before="0"/>
      <w:jc w:val="left"/>
    </w:pPr>
    <w:rPr>
      <w:rFonts w:ascii="Verdana" w:cs="Verdana" w:eastAsia="Verdana" w:hAnsi="Verdana"/>
      <w:color w:val="auto"/>
      <w:kern w:val="0"/>
      <w:sz w:val="20"/>
      <w:szCs w:val="20"/>
      <w:lang w:bidi="hi-IN" w:eastAsia="zh-CN" w:val="pt-BR"/>
    </w:rPr>
  </w:style>
  <w:style w:type="paragraph" w:styleId="StandardWW" w:customStyle="1">
    <w:name w:val="Standard (WW)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Verdana" w:cs="Verdana" w:eastAsia="Verdana" w:hAnsi="Verdana"/>
      <w:color w:val="auto"/>
      <w:kern w:val="2"/>
      <w:sz w:val="20"/>
      <w:szCs w:val="20"/>
      <w:lang w:bidi="ar-SA" w:eastAsia="zh-CN" w:val="pt-BR"/>
    </w:rPr>
  </w:style>
  <w:style w:type="paragraph" w:styleId="Standard4" w:customStyle="1">
    <w:name w:val="Standard4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Verdana" w:cs="Verdana" w:eastAsia="Verdana" w:hAnsi="Verdana"/>
      <w:color w:val="auto"/>
      <w:kern w:val="2"/>
      <w:sz w:val="20"/>
      <w:szCs w:val="20"/>
      <w:lang w:bidi="ar-SA" w:eastAsia="zh-CN" w:val="pt-BR"/>
    </w:rPr>
  </w:style>
  <w:style w:type="paragraph" w:styleId="normal16" w:customStyle="1">
    <w:name w:val="normal16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normal17" w:customStyle="1">
    <w:name w:val="normal17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normal18" w:customStyle="1">
    <w:name w:val="normal18"/>
    <w:qFormat w:val="1"/>
    <w:pPr>
      <w:widowControl w:val="1"/>
      <w:suppressAutoHyphens w:val="1"/>
      <w:bidi w:val="0"/>
      <w:spacing w:after="0" w:before="0"/>
      <w:jc w:val="left"/>
    </w:pPr>
    <w:rPr>
      <w:rFonts w:ascii="Verdana" w:cs="Verdana" w:eastAsia="Verdana" w:hAnsi="Verdana"/>
      <w:color w:val="auto"/>
      <w:kern w:val="0"/>
      <w:sz w:val="20"/>
      <w:szCs w:val="20"/>
      <w:lang w:bidi="hi-IN" w:eastAsia="zh-CN" w:val="pt-BR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TsH2pJ72vXcq5M8s77wNc739g==">CgMxLjAyDmguemcyZ2M2c2Vnd2JmMg5oLmh4a2lyeWhkejRrbDgAciExQ2xHOW9UWlgtV3dJd0FpVVEyRnVaRlNuenFEYTNKOGM=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2025-06-09T00:09:00Z</dcterms:created>
  <dc:creator>Sec. do Tribunal Pleno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