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A24" w:rsidRPr="00B83A24" w:rsidRDefault="00B83A24" w:rsidP="00B83A24">
      <w:pPr>
        <w:spacing w:before="240" w:after="240"/>
        <w:jc w:val="center"/>
      </w:pPr>
      <w:r w:rsidRPr="00B83A24">
        <w:rPr>
          <w:rFonts w:ascii="Verdana" w:hAnsi="Verdana"/>
          <w:b/>
          <w:bCs/>
          <w:color w:val="000000"/>
          <w:sz w:val="20"/>
          <w:szCs w:val="20"/>
        </w:rPr>
        <w:t> AVISO Nº. 01/2022 – TRT6</w:t>
      </w:r>
    </w:p>
    <w:p w:rsidR="00B83A24" w:rsidRPr="00B83A24" w:rsidRDefault="00B83A24" w:rsidP="0040019B">
      <w:pPr>
        <w:jc w:val="center"/>
      </w:pPr>
      <w:r w:rsidRPr="00B83A24">
        <w:rPr>
          <w:rFonts w:ascii="Verdana" w:hAnsi="Verdana"/>
          <w:color w:val="000000"/>
          <w:sz w:val="20"/>
          <w:szCs w:val="20"/>
        </w:rPr>
        <w:t> </w:t>
      </w:r>
    </w:p>
    <w:p w:rsidR="00B83A24" w:rsidRPr="00B83A24" w:rsidRDefault="00B83A24" w:rsidP="00B83A24">
      <w:pPr>
        <w:spacing w:before="240" w:after="240"/>
        <w:jc w:val="both"/>
      </w:pPr>
      <w:r w:rsidRPr="00B83A24">
        <w:rPr>
          <w:rFonts w:ascii="Verdana" w:hAnsi="Verdana"/>
          <w:b/>
          <w:bCs/>
          <w:color w:val="000000"/>
          <w:sz w:val="22"/>
          <w:szCs w:val="22"/>
        </w:rPr>
        <w:t>AVISO DE ABERTURA DE PRAZO PARA MANIFESTAÇÃO DE INTERESSE DE INSTITUIÇÕES DE ENSINO SUPERIOR EM CELEBRAR CONVÊNIO COM ESTE TRT6 PARA PARTICIPAÇÃO NO PROGRAMA DE ESTÁGIO REMUNERADO.</w:t>
      </w:r>
    </w:p>
    <w:p w:rsidR="00B83A24" w:rsidRPr="00B83A24" w:rsidRDefault="00B83A24" w:rsidP="00B83A24">
      <w:pPr>
        <w:spacing w:before="240" w:after="240"/>
        <w:jc w:val="both"/>
      </w:pPr>
      <w:r w:rsidRPr="00B83A24">
        <w:rPr>
          <w:rFonts w:ascii="Verdana" w:hAnsi="Verdana"/>
          <w:b/>
          <w:bCs/>
          <w:color w:val="000000"/>
          <w:sz w:val="22"/>
          <w:szCs w:val="22"/>
        </w:rPr>
        <w:t xml:space="preserve">O DIRETOR DA SECRETARIA DE GESTÃO DE PESSOAS DO TRIBUNAL REGIONAL DO TRABALHO DA SEXTA REGIÃO, HENRIQUE JOSÉ LINS DA COSTA, </w:t>
      </w:r>
      <w:r w:rsidRPr="00B83A24">
        <w:rPr>
          <w:rFonts w:ascii="Verdana" w:hAnsi="Verdana"/>
          <w:color w:val="000000"/>
          <w:sz w:val="22"/>
          <w:szCs w:val="22"/>
        </w:rPr>
        <w:t xml:space="preserve">tendo em vista o disposto no Ato TRT6-GP nº. 86/2022 e na Lei Federal nº 11.788, de 25.09.2008, </w:t>
      </w:r>
      <w:r w:rsidRPr="00B83A24">
        <w:rPr>
          <w:rFonts w:ascii="Verdana" w:hAnsi="Verdana"/>
          <w:b/>
          <w:bCs/>
          <w:color w:val="000000"/>
          <w:sz w:val="22"/>
          <w:szCs w:val="22"/>
        </w:rPr>
        <w:t>TORNA PÚBLICO</w:t>
      </w:r>
      <w:r w:rsidRPr="00B83A24">
        <w:rPr>
          <w:rFonts w:ascii="Verdana" w:hAnsi="Verdana"/>
          <w:color w:val="000000"/>
          <w:sz w:val="22"/>
          <w:szCs w:val="22"/>
        </w:rPr>
        <w:t xml:space="preserve"> que estará aberto o prazo de </w:t>
      </w:r>
      <w:r w:rsidRPr="00B83A24">
        <w:rPr>
          <w:rFonts w:ascii="Verdana" w:hAnsi="Verdana"/>
          <w:b/>
          <w:bCs/>
          <w:color w:val="000000"/>
          <w:sz w:val="22"/>
          <w:szCs w:val="22"/>
        </w:rPr>
        <w:t>10 (dez) dias, a partir da publicação deste aviso</w:t>
      </w:r>
      <w:r w:rsidRPr="00B83A24">
        <w:rPr>
          <w:rFonts w:ascii="Verdana" w:hAnsi="Verdana"/>
          <w:color w:val="000000"/>
          <w:sz w:val="22"/>
          <w:szCs w:val="22"/>
        </w:rPr>
        <w:t xml:space="preserve">, para as Instituições de Ensino </w:t>
      </w:r>
      <w:proofErr w:type="gramStart"/>
      <w:r w:rsidRPr="00B83A24">
        <w:rPr>
          <w:rFonts w:ascii="Verdana" w:hAnsi="Verdana"/>
          <w:color w:val="000000"/>
          <w:sz w:val="22"/>
          <w:szCs w:val="22"/>
        </w:rPr>
        <w:t>Superior não conveniadas</w:t>
      </w:r>
      <w:proofErr w:type="gramEnd"/>
      <w:r w:rsidRPr="00B83A24">
        <w:rPr>
          <w:rFonts w:ascii="Verdana" w:hAnsi="Verdana"/>
          <w:color w:val="000000"/>
          <w:sz w:val="22"/>
          <w:szCs w:val="22"/>
        </w:rPr>
        <w:t xml:space="preserve"> com este Tribunal Regional do Trabalho da Sexta Região, manifestarem interesse em firmar convênio para que os(as) estudantes interessados(as) possam participar do(s) próximo(s) Processo(s) Seletivo(s) para estágio remunerado nas áreas e municípios abaixo elencados.</w:t>
      </w:r>
    </w:p>
    <w:tbl>
      <w:tblPr>
        <w:tblW w:w="9076" w:type="dxa"/>
        <w:tblCellMar>
          <w:top w:w="15" w:type="dxa"/>
          <w:left w:w="15" w:type="dxa"/>
          <w:bottom w:w="15" w:type="dxa"/>
          <w:right w:w="15" w:type="dxa"/>
        </w:tblCellMar>
        <w:tblLook w:val="04A0" w:firstRow="1" w:lastRow="0" w:firstColumn="1" w:lastColumn="0" w:noHBand="0" w:noVBand="1"/>
      </w:tblPr>
      <w:tblGrid>
        <w:gridCol w:w="3219"/>
        <w:gridCol w:w="5857"/>
      </w:tblGrid>
      <w:tr w:rsidR="00B83A24" w:rsidRPr="00B83A24" w:rsidTr="00B83A24">
        <w:trPr>
          <w:trHeight w:hRule="exact" w:val="567"/>
          <w:tblHeader/>
        </w:trPr>
        <w:tc>
          <w:tcPr>
            <w:tcW w:w="3219" w:type="dxa"/>
            <w:tcBorders>
              <w:top w:val="single" w:sz="8" w:space="0" w:color="BDC1C6"/>
              <w:bottom w:val="single" w:sz="8" w:space="0" w:color="BDC1C6"/>
              <w:right w:val="single" w:sz="8" w:space="0" w:color="BDC1C6"/>
            </w:tcBorders>
            <w:shd w:val="clear" w:color="auto" w:fill="F1F3F4"/>
            <w:tcMar>
              <w:top w:w="100" w:type="dxa"/>
              <w:left w:w="100" w:type="dxa"/>
              <w:bottom w:w="100" w:type="dxa"/>
              <w:right w:w="100" w:type="dxa"/>
            </w:tcMar>
            <w:hideMark/>
          </w:tcPr>
          <w:p w:rsidR="00B83A24" w:rsidRPr="00B83A24" w:rsidRDefault="00B83A24" w:rsidP="00B83A24">
            <w:pPr>
              <w:spacing w:line="0" w:lineRule="atLeast"/>
              <w:jc w:val="center"/>
              <w:rPr>
                <w:b/>
                <w:bCs/>
              </w:rPr>
            </w:pPr>
            <w:r w:rsidRPr="00B83A24">
              <w:rPr>
                <w:rFonts w:ascii="Verdana" w:hAnsi="Verdana"/>
                <w:b/>
                <w:bCs/>
                <w:color w:val="000000"/>
                <w:sz w:val="20"/>
                <w:szCs w:val="20"/>
              </w:rPr>
              <w:t>ÁREA</w:t>
            </w:r>
          </w:p>
        </w:tc>
        <w:tc>
          <w:tcPr>
            <w:tcW w:w="5857" w:type="dxa"/>
            <w:tcBorders>
              <w:top w:val="single" w:sz="8" w:space="0" w:color="BDC1C6"/>
              <w:left w:val="single" w:sz="8" w:space="0" w:color="BDC1C6"/>
              <w:bottom w:val="single" w:sz="8" w:space="0" w:color="BDC1C6"/>
            </w:tcBorders>
            <w:shd w:val="clear" w:color="auto" w:fill="F1F3F4"/>
            <w:tcMar>
              <w:top w:w="100" w:type="dxa"/>
              <w:left w:w="100" w:type="dxa"/>
              <w:bottom w:w="100" w:type="dxa"/>
              <w:right w:w="100" w:type="dxa"/>
            </w:tcMar>
            <w:hideMark/>
          </w:tcPr>
          <w:p w:rsidR="00B83A24" w:rsidRPr="00B83A24" w:rsidRDefault="00B83A24" w:rsidP="00B83A24">
            <w:pPr>
              <w:spacing w:line="0" w:lineRule="atLeast"/>
              <w:jc w:val="center"/>
              <w:rPr>
                <w:b/>
                <w:bCs/>
              </w:rPr>
            </w:pPr>
            <w:r w:rsidRPr="00B83A24">
              <w:rPr>
                <w:rFonts w:ascii="Verdana" w:hAnsi="Verdana"/>
                <w:b/>
                <w:bCs/>
                <w:color w:val="000000"/>
                <w:sz w:val="20"/>
                <w:szCs w:val="20"/>
              </w:rPr>
              <w:t xml:space="preserve">MUNICÍPIO(S) </w:t>
            </w:r>
            <w:proofErr w:type="gramStart"/>
            <w:r w:rsidRPr="00B83A24">
              <w:rPr>
                <w:rFonts w:ascii="Verdana" w:hAnsi="Verdana"/>
                <w:b/>
                <w:bCs/>
                <w:color w:val="000000"/>
                <w:sz w:val="20"/>
                <w:szCs w:val="20"/>
              </w:rPr>
              <w:t>DETENTOR(</w:t>
            </w:r>
            <w:proofErr w:type="gramEnd"/>
            <w:r w:rsidRPr="00B83A24">
              <w:rPr>
                <w:rFonts w:ascii="Verdana" w:hAnsi="Verdana"/>
                <w:b/>
                <w:bCs/>
                <w:color w:val="000000"/>
                <w:sz w:val="20"/>
                <w:szCs w:val="20"/>
              </w:rPr>
              <w:t>ES) DA VAGA</w:t>
            </w:r>
          </w:p>
        </w:tc>
      </w:tr>
      <w:tr w:rsidR="00B83A24" w:rsidRPr="00B83A24" w:rsidTr="0040019B">
        <w:trPr>
          <w:trHeight w:hRule="exact" w:val="510"/>
        </w:trPr>
        <w:tc>
          <w:tcPr>
            <w:tcW w:w="3219" w:type="dxa"/>
            <w:tcBorders>
              <w:top w:val="single" w:sz="8" w:space="0" w:color="BDC1C6"/>
              <w:bottom w:val="single" w:sz="8" w:space="0" w:color="BDC1C6"/>
              <w:right w:val="single" w:sz="8" w:space="0" w:color="BDC1C6"/>
            </w:tcBorders>
            <w:tcMar>
              <w:top w:w="100" w:type="dxa"/>
              <w:left w:w="100" w:type="dxa"/>
              <w:bottom w:w="100" w:type="dxa"/>
              <w:right w:w="100" w:type="dxa"/>
            </w:tcMar>
            <w:vAlign w:val="center"/>
            <w:hideMark/>
          </w:tcPr>
          <w:p w:rsidR="00B83A24" w:rsidRPr="00B83A24" w:rsidRDefault="00B83A24" w:rsidP="0040019B">
            <w:pPr>
              <w:spacing w:line="0" w:lineRule="atLeast"/>
            </w:pPr>
            <w:r w:rsidRPr="00B83A24">
              <w:rPr>
                <w:rFonts w:ascii="Verdana" w:hAnsi="Verdana"/>
                <w:color w:val="000000"/>
                <w:sz w:val="20"/>
                <w:szCs w:val="20"/>
                <w:shd w:val="clear" w:color="auto" w:fill="FFFFFF"/>
              </w:rPr>
              <w:t>Administração</w:t>
            </w:r>
          </w:p>
        </w:tc>
        <w:tc>
          <w:tcPr>
            <w:tcW w:w="5857" w:type="dxa"/>
            <w:tcBorders>
              <w:top w:val="single" w:sz="8" w:space="0" w:color="BDC1C6"/>
              <w:left w:val="single" w:sz="8" w:space="0" w:color="BDC1C6"/>
              <w:bottom w:val="single" w:sz="8" w:space="0" w:color="BDC1C6"/>
            </w:tcBorders>
            <w:tcMar>
              <w:top w:w="100" w:type="dxa"/>
              <w:left w:w="100" w:type="dxa"/>
              <w:bottom w:w="100" w:type="dxa"/>
              <w:right w:w="100" w:type="dxa"/>
            </w:tcMar>
            <w:vAlign w:val="center"/>
            <w:hideMark/>
          </w:tcPr>
          <w:p w:rsidR="00B83A24" w:rsidRPr="00B83A24" w:rsidRDefault="00B83A24" w:rsidP="0040019B">
            <w:pPr>
              <w:spacing w:line="0" w:lineRule="atLeast"/>
            </w:pPr>
            <w:r w:rsidRPr="00B83A24">
              <w:rPr>
                <w:rFonts w:ascii="Verdana" w:hAnsi="Verdana"/>
                <w:color w:val="000000"/>
                <w:sz w:val="20"/>
                <w:szCs w:val="20"/>
              </w:rPr>
              <w:t>Recife </w:t>
            </w:r>
          </w:p>
        </w:tc>
      </w:tr>
      <w:tr w:rsidR="00B83A24" w:rsidRPr="00B83A24" w:rsidTr="0040019B">
        <w:trPr>
          <w:trHeight w:hRule="exact" w:val="510"/>
        </w:trPr>
        <w:tc>
          <w:tcPr>
            <w:tcW w:w="3219"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rsidR="00B83A24" w:rsidRPr="00B83A24" w:rsidRDefault="00B83A24" w:rsidP="0040019B">
            <w:pPr>
              <w:spacing w:before="120" w:after="120" w:line="0" w:lineRule="atLeast"/>
            </w:pPr>
            <w:r w:rsidRPr="00B83A24">
              <w:rPr>
                <w:rFonts w:ascii="Verdana" w:hAnsi="Verdana"/>
                <w:color w:val="000000"/>
                <w:sz w:val="20"/>
                <w:szCs w:val="20"/>
                <w:shd w:val="clear" w:color="auto" w:fill="FFFFFF"/>
              </w:rPr>
              <w:t>Arquitetura e Urbanismo</w:t>
            </w:r>
          </w:p>
        </w:tc>
        <w:tc>
          <w:tcPr>
            <w:tcW w:w="5857" w:type="dxa"/>
            <w:tcBorders>
              <w:top w:val="single" w:sz="8" w:space="0" w:color="BDC1C6"/>
              <w:left w:val="single" w:sz="8" w:space="0" w:color="BDC1C6"/>
              <w:bottom w:val="single" w:sz="8" w:space="0" w:color="BDC1C6"/>
            </w:tcBorders>
            <w:tcMar>
              <w:top w:w="100" w:type="dxa"/>
              <w:left w:w="100" w:type="dxa"/>
              <w:bottom w:w="100" w:type="dxa"/>
              <w:right w:w="100" w:type="dxa"/>
            </w:tcMar>
            <w:vAlign w:val="center"/>
            <w:hideMark/>
          </w:tcPr>
          <w:p w:rsidR="00B83A24" w:rsidRPr="00B83A24" w:rsidRDefault="00B83A24" w:rsidP="0040019B">
            <w:pPr>
              <w:spacing w:line="0" w:lineRule="atLeast"/>
            </w:pPr>
            <w:r w:rsidRPr="00B83A24">
              <w:rPr>
                <w:rFonts w:ascii="Verdana" w:hAnsi="Verdana"/>
                <w:color w:val="000000"/>
                <w:sz w:val="20"/>
                <w:szCs w:val="20"/>
              </w:rPr>
              <w:t>Recife</w:t>
            </w:r>
          </w:p>
        </w:tc>
      </w:tr>
      <w:tr w:rsidR="00B83A24" w:rsidRPr="00B83A24" w:rsidTr="0040019B">
        <w:trPr>
          <w:trHeight w:hRule="exact" w:val="510"/>
        </w:trPr>
        <w:tc>
          <w:tcPr>
            <w:tcW w:w="3219"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rsidR="00B83A24" w:rsidRPr="00B83A24" w:rsidRDefault="00B83A24" w:rsidP="0040019B">
            <w:pPr>
              <w:spacing w:before="120" w:after="120" w:line="0" w:lineRule="atLeast"/>
            </w:pPr>
            <w:r w:rsidRPr="00B83A24">
              <w:rPr>
                <w:rFonts w:ascii="Verdana" w:hAnsi="Verdana"/>
                <w:color w:val="000000"/>
                <w:sz w:val="20"/>
                <w:szCs w:val="20"/>
                <w:shd w:val="clear" w:color="auto" w:fill="FFFFFF"/>
              </w:rPr>
              <w:t>Arquivologia</w:t>
            </w:r>
          </w:p>
        </w:tc>
        <w:tc>
          <w:tcPr>
            <w:tcW w:w="5857" w:type="dxa"/>
            <w:tcBorders>
              <w:top w:val="single" w:sz="8" w:space="0" w:color="BDC1C6"/>
              <w:left w:val="single" w:sz="8" w:space="0" w:color="BDC1C6"/>
              <w:bottom w:val="single" w:sz="8" w:space="0" w:color="BDC1C6"/>
            </w:tcBorders>
            <w:tcMar>
              <w:top w:w="100" w:type="dxa"/>
              <w:left w:w="100" w:type="dxa"/>
              <w:bottom w:w="100" w:type="dxa"/>
              <w:right w:w="100" w:type="dxa"/>
            </w:tcMar>
            <w:vAlign w:val="center"/>
            <w:hideMark/>
          </w:tcPr>
          <w:p w:rsidR="00B83A24" w:rsidRPr="00B83A24" w:rsidRDefault="00B83A24" w:rsidP="0040019B">
            <w:pPr>
              <w:spacing w:line="0" w:lineRule="atLeast"/>
            </w:pPr>
            <w:r w:rsidRPr="00B83A24">
              <w:rPr>
                <w:rFonts w:ascii="Verdana" w:hAnsi="Verdana"/>
                <w:color w:val="000000"/>
                <w:sz w:val="20"/>
                <w:szCs w:val="20"/>
              </w:rPr>
              <w:t>Recife e Vitória de Santo Antão</w:t>
            </w:r>
          </w:p>
        </w:tc>
      </w:tr>
      <w:tr w:rsidR="00B83A24" w:rsidRPr="00B83A24" w:rsidTr="0040019B">
        <w:trPr>
          <w:trHeight w:hRule="exact" w:val="510"/>
        </w:trPr>
        <w:tc>
          <w:tcPr>
            <w:tcW w:w="3219"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rsidR="00B83A24" w:rsidRPr="00B83A24" w:rsidRDefault="00B83A24" w:rsidP="0040019B">
            <w:pPr>
              <w:spacing w:before="120" w:after="120" w:line="0" w:lineRule="atLeast"/>
            </w:pPr>
            <w:r w:rsidRPr="00B83A24">
              <w:rPr>
                <w:rFonts w:ascii="Verdana" w:hAnsi="Verdana"/>
                <w:color w:val="000000"/>
                <w:sz w:val="20"/>
                <w:szCs w:val="20"/>
                <w:shd w:val="clear" w:color="auto" w:fill="FFFFFF"/>
              </w:rPr>
              <w:t>Biblioteconomia</w:t>
            </w:r>
          </w:p>
        </w:tc>
        <w:tc>
          <w:tcPr>
            <w:tcW w:w="5857" w:type="dxa"/>
            <w:tcBorders>
              <w:top w:val="single" w:sz="8" w:space="0" w:color="BDC1C6"/>
              <w:left w:val="single" w:sz="8" w:space="0" w:color="BDC1C6"/>
              <w:bottom w:val="single" w:sz="8" w:space="0" w:color="BDC1C6"/>
            </w:tcBorders>
            <w:tcMar>
              <w:top w:w="100" w:type="dxa"/>
              <w:left w:w="100" w:type="dxa"/>
              <w:bottom w:w="100" w:type="dxa"/>
              <w:right w:w="100" w:type="dxa"/>
            </w:tcMar>
            <w:vAlign w:val="center"/>
            <w:hideMark/>
          </w:tcPr>
          <w:p w:rsidR="00B83A24" w:rsidRPr="00B83A24" w:rsidRDefault="00B83A24" w:rsidP="0040019B">
            <w:pPr>
              <w:spacing w:line="0" w:lineRule="atLeast"/>
            </w:pPr>
            <w:r w:rsidRPr="00B83A24">
              <w:rPr>
                <w:rFonts w:ascii="Verdana" w:hAnsi="Verdana"/>
                <w:color w:val="000000"/>
                <w:sz w:val="20"/>
                <w:szCs w:val="20"/>
              </w:rPr>
              <w:t>Recife </w:t>
            </w:r>
          </w:p>
        </w:tc>
      </w:tr>
      <w:tr w:rsidR="00B83A24" w:rsidRPr="00B83A24" w:rsidTr="0040019B">
        <w:trPr>
          <w:trHeight w:hRule="exact" w:val="510"/>
        </w:trPr>
        <w:tc>
          <w:tcPr>
            <w:tcW w:w="3219"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rsidR="00B83A24" w:rsidRPr="00B83A24" w:rsidRDefault="00B83A24" w:rsidP="0040019B">
            <w:pPr>
              <w:spacing w:before="120" w:after="120" w:line="0" w:lineRule="atLeast"/>
            </w:pPr>
            <w:r w:rsidRPr="00B83A24">
              <w:rPr>
                <w:rFonts w:ascii="Verdana" w:hAnsi="Verdana"/>
                <w:color w:val="000000"/>
                <w:sz w:val="20"/>
                <w:szCs w:val="20"/>
                <w:shd w:val="clear" w:color="auto" w:fill="FFFFFF"/>
              </w:rPr>
              <w:t>Ciências Contábeis</w:t>
            </w:r>
          </w:p>
        </w:tc>
        <w:tc>
          <w:tcPr>
            <w:tcW w:w="5857" w:type="dxa"/>
            <w:tcBorders>
              <w:top w:val="single" w:sz="8" w:space="0" w:color="BDC1C6"/>
              <w:left w:val="single" w:sz="8" w:space="0" w:color="BDC1C6"/>
              <w:bottom w:val="single" w:sz="8" w:space="0" w:color="BDC1C6"/>
            </w:tcBorders>
            <w:tcMar>
              <w:top w:w="100" w:type="dxa"/>
              <w:left w:w="100" w:type="dxa"/>
              <w:bottom w:w="100" w:type="dxa"/>
              <w:right w:w="100" w:type="dxa"/>
            </w:tcMar>
            <w:vAlign w:val="center"/>
            <w:hideMark/>
          </w:tcPr>
          <w:p w:rsidR="00B83A24" w:rsidRPr="00B83A24" w:rsidRDefault="00B83A24" w:rsidP="0040019B">
            <w:pPr>
              <w:spacing w:line="0" w:lineRule="atLeast"/>
            </w:pPr>
            <w:r w:rsidRPr="00B83A24">
              <w:rPr>
                <w:rFonts w:ascii="Verdana" w:hAnsi="Verdana"/>
                <w:color w:val="000000"/>
                <w:sz w:val="20"/>
                <w:szCs w:val="20"/>
              </w:rPr>
              <w:t>Recife </w:t>
            </w:r>
          </w:p>
        </w:tc>
      </w:tr>
      <w:tr w:rsidR="00B83A24" w:rsidRPr="00B83A24" w:rsidTr="0040019B">
        <w:trPr>
          <w:trHeight w:hRule="exact" w:val="510"/>
        </w:trPr>
        <w:tc>
          <w:tcPr>
            <w:tcW w:w="3219"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rsidR="00B83A24" w:rsidRPr="00B83A24" w:rsidRDefault="00B83A24" w:rsidP="0040019B">
            <w:pPr>
              <w:spacing w:before="120" w:after="120" w:line="0" w:lineRule="atLeast"/>
            </w:pPr>
            <w:r w:rsidRPr="00B83A24">
              <w:rPr>
                <w:rFonts w:ascii="Verdana" w:hAnsi="Verdana"/>
                <w:color w:val="000000"/>
                <w:sz w:val="20"/>
                <w:szCs w:val="20"/>
                <w:shd w:val="clear" w:color="auto" w:fill="FFFFFF"/>
              </w:rPr>
              <w:t>Design Gráfico</w:t>
            </w:r>
          </w:p>
        </w:tc>
        <w:tc>
          <w:tcPr>
            <w:tcW w:w="5857" w:type="dxa"/>
            <w:tcBorders>
              <w:top w:val="single" w:sz="8" w:space="0" w:color="BDC1C6"/>
              <w:left w:val="single" w:sz="8" w:space="0" w:color="BDC1C6"/>
              <w:bottom w:val="single" w:sz="8" w:space="0" w:color="BDC1C6"/>
            </w:tcBorders>
            <w:tcMar>
              <w:top w:w="100" w:type="dxa"/>
              <w:left w:w="100" w:type="dxa"/>
              <w:bottom w:w="100" w:type="dxa"/>
              <w:right w:w="100" w:type="dxa"/>
            </w:tcMar>
            <w:vAlign w:val="center"/>
            <w:hideMark/>
          </w:tcPr>
          <w:p w:rsidR="00B83A24" w:rsidRPr="00B83A24" w:rsidRDefault="00B83A24" w:rsidP="0040019B">
            <w:pPr>
              <w:spacing w:line="0" w:lineRule="atLeast"/>
            </w:pPr>
            <w:r w:rsidRPr="00B83A24">
              <w:rPr>
                <w:rFonts w:ascii="Verdana" w:hAnsi="Verdana"/>
                <w:color w:val="000000"/>
                <w:sz w:val="20"/>
                <w:szCs w:val="20"/>
              </w:rPr>
              <w:t>Recife</w:t>
            </w:r>
          </w:p>
        </w:tc>
      </w:tr>
      <w:tr w:rsidR="00B83A24" w:rsidRPr="00B83A24" w:rsidTr="00B83A24">
        <w:tc>
          <w:tcPr>
            <w:tcW w:w="3219" w:type="dxa"/>
            <w:tcBorders>
              <w:top w:val="single" w:sz="8" w:space="0" w:color="BDC1C6"/>
              <w:bottom w:val="single" w:sz="8" w:space="0" w:color="BDC1C6"/>
              <w:right w:val="single" w:sz="8" w:space="0" w:color="BDC1C6"/>
            </w:tcBorders>
            <w:tcMar>
              <w:top w:w="100" w:type="dxa"/>
              <w:left w:w="100" w:type="dxa"/>
              <w:bottom w:w="100" w:type="dxa"/>
              <w:right w:w="100" w:type="dxa"/>
            </w:tcMar>
            <w:hideMark/>
          </w:tcPr>
          <w:p w:rsidR="00B83A24" w:rsidRPr="00B83A24" w:rsidRDefault="00B83A24" w:rsidP="0040019B">
            <w:pPr>
              <w:spacing w:line="0" w:lineRule="atLeast"/>
              <w:jc w:val="both"/>
            </w:pPr>
            <w:r w:rsidRPr="00B83A24">
              <w:rPr>
                <w:rFonts w:ascii="Verdana" w:hAnsi="Verdana"/>
                <w:color w:val="000000"/>
                <w:sz w:val="20"/>
                <w:szCs w:val="20"/>
                <w:shd w:val="clear" w:color="auto" w:fill="FFFFFF"/>
              </w:rPr>
              <w:t>Direito</w:t>
            </w:r>
          </w:p>
        </w:tc>
        <w:tc>
          <w:tcPr>
            <w:tcW w:w="5857" w:type="dxa"/>
            <w:tcBorders>
              <w:top w:val="single" w:sz="8" w:space="0" w:color="BDC1C6"/>
              <w:left w:val="single" w:sz="8" w:space="0" w:color="BDC1C6"/>
              <w:bottom w:val="single" w:sz="8" w:space="0" w:color="BDC1C6"/>
            </w:tcBorders>
            <w:tcMar>
              <w:top w:w="100" w:type="dxa"/>
              <w:left w:w="100" w:type="dxa"/>
              <w:bottom w:w="100" w:type="dxa"/>
              <w:right w:w="100" w:type="dxa"/>
            </w:tcMar>
            <w:hideMark/>
          </w:tcPr>
          <w:p w:rsidR="00B83A24" w:rsidRPr="00B83A24" w:rsidRDefault="00B83A24" w:rsidP="0040019B">
            <w:pPr>
              <w:spacing w:line="0" w:lineRule="atLeast"/>
              <w:jc w:val="both"/>
            </w:pPr>
            <w:r w:rsidRPr="00B83A24">
              <w:rPr>
                <w:rFonts w:ascii="Verdana" w:hAnsi="Verdana"/>
                <w:color w:val="000000"/>
                <w:sz w:val="20"/>
                <w:szCs w:val="20"/>
              </w:rPr>
              <w:t xml:space="preserve">Araripina, Barreiros, Belo Jardim, Cabo de Santo Agostinho, Carpina, Caruaru, Catende, Escada, Garanhuns, Goiana, Igarassu, Ipojuca, Jaboatão dos Guararapes, Limoeiro, Nazaré da Mata, Olinda, Palmares, Paulista, Pesqueira, Petrolina, Recife, Ribeirão, Salgueiro, São Lourenço da Mata, Serra Talhada, Timbaúba e Vitória de Santo </w:t>
            </w:r>
            <w:proofErr w:type="gramStart"/>
            <w:r w:rsidRPr="00B83A24">
              <w:rPr>
                <w:rFonts w:ascii="Verdana" w:hAnsi="Verdana"/>
                <w:color w:val="000000"/>
                <w:sz w:val="20"/>
                <w:szCs w:val="20"/>
              </w:rPr>
              <w:t>Antão</w:t>
            </w:r>
            <w:proofErr w:type="gramEnd"/>
          </w:p>
        </w:tc>
      </w:tr>
    </w:tbl>
    <w:p w:rsidR="0040019B" w:rsidRDefault="0040019B" w:rsidP="0040019B">
      <w:pPr>
        <w:spacing w:line="0" w:lineRule="atLeast"/>
        <w:jc w:val="both"/>
        <w:rPr>
          <w:rFonts w:ascii="Verdana" w:hAnsi="Verdana"/>
          <w:color w:val="000000"/>
          <w:sz w:val="20"/>
          <w:szCs w:val="20"/>
          <w:shd w:val="clear" w:color="auto" w:fill="FFFFFF"/>
        </w:rPr>
        <w:sectPr w:rsidR="0040019B" w:rsidSect="0040019B">
          <w:headerReference w:type="default" r:id="rId7"/>
          <w:pgSz w:w="11906" w:h="16838"/>
          <w:pgMar w:top="1417" w:right="1274" w:bottom="1276" w:left="1701" w:header="708" w:footer="708" w:gutter="0"/>
          <w:cols w:space="708"/>
          <w:docGrid w:linePitch="360"/>
        </w:sectPr>
      </w:pPr>
    </w:p>
    <w:tbl>
      <w:tblPr>
        <w:tblW w:w="9076" w:type="dxa"/>
        <w:tblCellMar>
          <w:top w:w="15" w:type="dxa"/>
          <w:left w:w="15" w:type="dxa"/>
          <w:bottom w:w="15" w:type="dxa"/>
          <w:right w:w="15" w:type="dxa"/>
        </w:tblCellMar>
        <w:tblLook w:val="04A0" w:firstRow="1" w:lastRow="0" w:firstColumn="1" w:lastColumn="0" w:noHBand="0" w:noVBand="1"/>
      </w:tblPr>
      <w:tblGrid>
        <w:gridCol w:w="3219"/>
        <w:gridCol w:w="5857"/>
      </w:tblGrid>
      <w:tr w:rsidR="0040019B" w:rsidRPr="00B83A24" w:rsidTr="00A649CE">
        <w:trPr>
          <w:trHeight w:hRule="exact" w:val="567"/>
          <w:tblHeader/>
        </w:trPr>
        <w:tc>
          <w:tcPr>
            <w:tcW w:w="3219" w:type="dxa"/>
            <w:tcBorders>
              <w:top w:val="single" w:sz="8" w:space="0" w:color="BDC1C6"/>
              <w:bottom w:val="single" w:sz="8" w:space="0" w:color="BDC1C6"/>
              <w:right w:val="single" w:sz="8" w:space="0" w:color="BDC1C6"/>
            </w:tcBorders>
            <w:shd w:val="clear" w:color="auto" w:fill="F1F3F4"/>
            <w:tcMar>
              <w:top w:w="100" w:type="dxa"/>
              <w:left w:w="100" w:type="dxa"/>
              <w:bottom w:w="100" w:type="dxa"/>
              <w:right w:w="100" w:type="dxa"/>
            </w:tcMar>
            <w:hideMark/>
          </w:tcPr>
          <w:p w:rsidR="00B83A24" w:rsidRPr="00B83A24" w:rsidRDefault="0040019B" w:rsidP="00A649CE">
            <w:pPr>
              <w:spacing w:line="0" w:lineRule="atLeast"/>
              <w:jc w:val="center"/>
              <w:rPr>
                <w:b/>
                <w:bCs/>
              </w:rPr>
            </w:pPr>
            <w:r w:rsidRPr="00B83A24">
              <w:rPr>
                <w:rFonts w:ascii="Verdana" w:hAnsi="Verdana"/>
                <w:b/>
                <w:bCs/>
                <w:color w:val="000000"/>
                <w:sz w:val="20"/>
                <w:szCs w:val="20"/>
              </w:rPr>
              <w:lastRenderedPageBreak/>
              <w:t>ÁREA</w:t>
            </w:r>
          </w:p>
        </w:tc>
        <w:tc>
          <w:tcPr>
            <w:tcW w:w="5857" w:type="dxa"/>
            <w:tcBorders>
              <w:top w:val="single" w:sz="8" w:space="0" w:color="BDC1C6"/>
              <w:left w:val="single" w:sz="8" w:space="0" w:color="BDC1C6"/>
              <w:bottom w:val="single" w:sz="8" w:space="0" w:color="BDC1C6"/>
            </w:tcBorders>
            <w:shd w:val="clear" w:color="auto" w:fill="F1F3F4"/>
            <w:tcMar>
              <w:top w:w="100" w:type="dxa"/>
              <w:left w:w="100" w:type="dxa"/>
              <w:bottom w:w="100" w:type="dxa"/>
              <w:right w:w="100" w:type="dxa"/>
            </w:tcMar>
            <w:hideMark/>
          </w:tcPr>
          <w:p w:rsidR="00B83A24" w:rsidRPr="00B83A24" w:rsidRDefault="0040019B" w:rsidP="00A649CE">
            <w:pPr>
              <w:spacing w:line="0" w:lineRule="atLeast"/>
              <w:jc w:val="center"/>
              <w:rPr>
                <w:b/>
                <w:bCs/>
              </w:rPr>
            </w:pPr>
            <w:r w:rsidRPr="00B83A24">
              <w:rPr>
                <w:rFonts w:ascii="Verdana" w:hAnsi="Verdana"/>
                <w:b/>
                <w:bCs/>
                <w:color w:val="000000"/>
                <w:sz w:val="20"/>
                <w:szCs w:val="20"/>
              </w:rPr>
              <w:t xml:space="preserve">MUNICÍPIO(S) </w:t>
            </w:r>
            <w:proofErr w:type="gramStart"/>
            <w:r w:rsidRPr="00B83A24">
              <w:rPr>
                <w:rFonts w:ascii="Verdana" w:hAnsi="Verdana"/>
                <w:b/>
                <w:bCs/>
                <w:color w:val="000000"/>
                <w:sz w:val="20"/>
                <w:szCs w:val="20"/>
              </w:rPr>
              <w:t>DETENTOR(</w:t>
            </w:r>
            <w:proofErr w:type="gramEnd"/>
            <w:r w:rsidRPr="00B83A24">
              <w:rPr>
                <w:rFonts w:ascii="Verdana" w:hAnsi="Verdana"/>
                <w:b/>
                <w:bCs/>
                <w:color w:val="000000"/>
                <w:sz w:val="20"/>
                <w:szCs w:val="20"/>
              </w:rPr>
              <w:t>ES) DA VAGA</w:t>
            </w:r>
          </w:p>
        </w:tc>
      </w:tr>
      <w:tr w:rsidR="00B83A24" w:rsidRPr="00B83A24" w:rsidTr="0040019B">
        <w:trPr>
          <w:trHeight w:hRule="exact" w:val="510"/>
        </w:trPr>
        <w:tc>
          <w:tcPr>
            <w:tcW w:w="3219" w:type="dxa"/>
            <w:tcBorders>
              <w:top w:val="single" w:sz="8" w:space="0" w:color="BDC1C6"/>
              <w:bottom w:val="single" w:sz="8" w:space="0" w:color="BDC1C6"/>
              <w:right w:val="single" w:sz="8" w:space="0" w:color="BDC1C6"/>
            </w:tcBorders>
            <w:tcMar>
              <w:top w:w="100" w:type="dxa"/>
              <w:left w:w="100" w:type="dxa"/>
              <w:bottom w:w="100" w:type="dxa"/>
              <w:right w:w="100" w:type="dxa"/>
            </w:tcMar>
            <w:vAlign w:val="center"/>
            <w:hideMark/>
          </w:tcPr>
          <w:p w:rsidR="00B83A24" w:rsidRPr="00B83A24" w:rsidRDefault="00B83A24" w:rsidP="0040019B">
            <w:pPr>
              <w:spacing w:line="0" w:lineRule="atLeast"/>
            </w:pPr>
            <w:r w:rsidRPr="00B83A24">
              <w:rPr>
                <w:rFonts w:ascii="Verdana" w:hAnsi="Verdana"/>
                <w:color w:val="000000"/>
                <w:sz w:val="20"/>
                <w:szCs w:val="20"/>
                <w:shd w:val="clear" w:color="auto" w:fill="FFFFFF"/>
              </w:rPr>
              <w:t>Enfermagem</w:t>
            </w:r>
          </w:p>
        </w:tc>
        <w:tc>
          <w:tcPr>
            <w:tcW w:w="5857" w:type="dxa"/>
            <w:tcBorders>
              <w:top w:val="single" w:sz="8" w:space="0" w:color="BDC1C6"/>
              <w:left w:val="single" w:sz="8" w:space="0" w:color="BDC1C6"/>
              <w:bottom w:val="single" w:sz="8" w:space="0" w:color="BDC1C6"/>
            </w:tcBorders>
            <w:tcMar>
              <w:top w:w="100" w:type="dxa"/>
              <w:left w:w="100" w:type="dxa"/>
              <w:bottom w:w="100" w:type="dxa"/>
              <w:right w:w="100" w:type="dxa"/>
            </w:tcMar>
            <w:vAlign w:val="center"/>
            <w:hideMark/>
          </w:tcPr>
          <w:p w:rsidR="00B83A24" w:rsidRPr="00B83A24" w:rsidRDefault="00B83A24" w:rsidP="0040019B">
            <w:pPr>
              <w:spacing w:line="0" w:lineRule="atLeast"/>
            </w:pPr>
            <w:r w:rsidRPr="00B83A24">
              <w:rPr>
                <w:rFonts w:ascii="Verdana" w:hAnsi="Verdana"/>
                <w:color w:val="000000"/>
                <w:sz w:val="20"/>
                <w:szCs w:val="20"/>
              </w:rPr>
              <w:t>Recife</w:t>
            </w:r>
          </w:p>
        </w:tc>
      </w:tr>
      <w:tr w:rsidR="00B83A24" w:rsidRPr="00B83A24" w:rsidTr="0040019B">
        <w:trPr>
          <w:trHeight w:hRule="exact" w:val="510"/>
        </w:trPr>
        <w:tc>
          <w:tcPr>
            <w:tcW w:w="3219" w:type="dxa"/>
            <w:tcBorders>
              <w:top w:val="single" w:sz="8" w:space="0" w:color="BDC1C6"/>
              <w:bottom w:val="single" w:sz="8" w:space="0" w:color="BDC1C6"/>
              <w:right w:val="single" w:sz="8" w:space="0" w:color="BDC1C6"/>
            </w:tcBorders>
            <w:tcMar>
              <w:top w:w="100" w:type="dxa"/>
              <w:left w:w="100" w:type="dxa"/>
              <w:bottom w:w="100" w:type="dxa"/>
              <w:right w:w="100" w:type="dxa"/>
            </w:tcMar>
            <w:vAlign w:val="center"/>
            <w:hideMark/>
          </w:tcPr>
          <w:p w:rsidR="00B83A24" w:rsidRPr="00B83A24" w:rsidRDefault="00B83A24" w:rsidP="0040019B">
            <w:pPr>
              <w:spacing w:line="0" w:lineRule="atLeast"/>
            </w:pPr>
            <w:r w:rsidRPr="00B83A24">
              <w:rPr>
                <w:rFonts w:ascii="Verdana" w:hAnsi="Verdana"/>
                <w:color w:val="000000"/>
                <w:sz w:val="20"/>
                <w:szCs w:val="20"/>
                <w:shd w:val="clear" w:color="auto" w:fill="FFFFFF"/>
              </w:rPr>
              <w:t>Engenharia Civil</w:t>
            </w:r>
          </w:p>
        </w:tc>
        <w:tc>
          <w:tcPr>
            <w:tcW w:w="5857" w:type="dxa"/>
            <w:tcBorders>
              <w:top w:val="single" w:sz="8" w:space="0" w:color="BDC1C6"/>
              <w:left w:val="single" w:sz="8" w:space="0" w:color="BDC1C6"/>
              <w:bottom w:val="single" w:sz="8" w:space="0" w:color="BDC1C6"/>
            </w:tcBorders>
            <w:tcMar>
              <w:top w:w="100" w:type="dxa"/>
              <w:left w:w="100" w:type="dxa"/>
              <w:bottom w:w="100" w:type="dxa"/>
              <w:right w:w="100" w:type="dxa"/>
            </w:tcMar>
            <w:vAlign w:val="center"/>
            <w:hideMark/>
          </w:tcPr>
          <w:p w:rsidR="00B83A24" w:rsidRPr="00B83A24" w:rsidRDefault="00B83A24" w:rsidP="0040019B">
            <w:pPr>
              <w:spacing w:line="0" w:lineRule="atLeast"/>
            </w:pPr>
            <w:r w:rsidRPr="00B83A24">
              <w:rPr>
                <w:rFonts w:ascii="Verdana" w:hAnsi="Verdana"/>
                <w:color w:val="000000"/>
                <w:sz w:val="20"/>
                <w:szCs w:val="20"/>
              </w:rPr>
              <w:t>Recife</w:t>
            </w:r>
          </w:p>
        </w:tc>
      </w:tr>
      <w:tr w:rsidR="00B83A24" w:rsidRPr="00B83A24" w:rsidTr="0040019B">
        <w:trPr>
          <w:trHeight w:hRule="exact" w:val="510"/>
        </w:trPr>
        <w:tc>
          <w:tcPr>
            <w:tcW w:w="3219" w:type="dxa"/>
            <w:tcBorders>
              <w:top w:val="single" w:sz="8" w:space="0" w:color="BDC1C6"/>
              <w:bottom w:val="single" w:sz="8" w:space="0" w:color="BDC1C6"/>
              <w:right w:val="single" w:sz="8" w:space="0" w:color="BDC1C6"/>
            </w:tcBorders>
            <w:tcMar>
              <w:top w:w="100" w:type="dxa"/>
              <w:left w:w="100" w:type="dxa"/>
              <w:bottom w:w="100" w:type="dxa"/>
              <w:right w:w="100" w:type="dxa"/>
            </w:tcMar>
            <w:vAlign w:val="center"/>
            <w:hideMark/>
          </w:tcPr>
          <w:p w:rsidR="00B83A24" w:rsidRPr="00B83A24" w:rsidRDefault="00B83A24" w:rsidP="0040019B">
            <w:pPr>
              <w:spacing w:line="0" w:lineRule="atLeast"/>
            </w:pPr>
            <w:r w:rsidRPr="00B83A24">
              <w:rPr>
                <w:rFonts w:ascii="Verdana" w:hAnsi="Verdana"/>
                <w:color w:val="000000"/>
                <w:sz w:val="20"/>
                <w:szCs w:val="20"/>
                <w:shd w:val="clear" w:color="auto" w:fill="FFFFFF"/>
              </w:rPr>
              <w:t>Engenharia Mecânica</w:t>
            </w:r>
          </w:p>
        </w:tc>
        <w:tc>
          <w:tcPr>
            <w:tcW w:w="5857" w:type="dxa"/>
            <w:tcBorders>
              <w:top w:val="single" w:sz="8" w:space="0" w:color="BDC1C6"/>
              <w:left w:val="single" w:sz="8" w:space="0" w:color="BDC1C6"/>
              <w:bottom w:val="single" w:sz="8" w:space="0" w:color="BDC1C6"/>
            </w:tcBorders>
            <w:tcMar>
              <w:top w:w="100" w:type="dxa"/>
              <w:left w:w="100" w:type="dxa"/>
              <w:bottom w:w="100" w:type="dxa"/>
              <w:right w:w="100" w:type="dxa"/>
            </w:tcMar>
            <w:vAlign w:val="center"/>
            <w:hideMark/>
          </w:tcPr>
          <w:p w:rsidR="00B83A24" w:rsidRPr="00B83A24" w:rsidRDefault="00B83A24" w:rsidP="0040019B">
            <w:pPr>
              <w:spacing w:line="0" w:lineRule="atLeast"/>
            </w:pPr>
            <w:r w:rsidRPr="00B83A24">
              <w:rPr>
                <w:rFonts w:ascii="Verdana" w:hAnsi="Verdana"/>
                <w:color w:val="000000"/>
                <w:sz w:val="20"/>
                <w:szCs w:val="20"/>
              </w:rPr>
              <w:t>Recife</w:t>
            </w:r>
          </w:p>
        </w:tc>
      </w:tr>
      <w:tr w:rsidR="00B83A24" w:rsidRPr="00B83A24" w:rsidTr="0040019B">
        <w:trPr>
          <w:trHeight w:hRule="exact" w:val="510"/>
        </w:trPr>
        <w:tc>
          <w:tcPr>
            <w:tcW w:w="3219" w:type="dxa"/>
            <w:tcBorders>
              <w:top w:val="single" w:sz="8" w:space="0" w:color="BDC1C6"/>
              <w:bottom w:val="single" w:sz="8" w:space="0" w:color="BDC1C6"/>
              <w:right w:val="single" w:sz="8" w:space="0" w:color="BDC1C6"/>
            </w:tcBorders>
            <w:tcMar>
              <w:top w:w="100" w:type="dxa"/>
              <w:left w:w="100" w:type="dxa"/>
              <w:bottom w:w="100" w:type="dxa"/>
              <w:right w:w="100" w:type="dxa"/>
            </w:tcMar>
            <w:vAlign w:val="center"/>
            <w:hideMark/>
          </w:tcPr>
          <w:p w:rsidR="00B83A24" w:rsidRPr="00B83A24" w:rsidRDefault="00B83A24" w:rsidP="0040019B">
            <w:pPr>
              <w:spacing w:line="0" w:lineRule="atLeast"/>
            </w:pPr>
            <w:r w:rsidRPr="00B83A24">
              <w:rPr>
                <w:rFonts w:ascii="Verdana" w:hAnsi="Verdana"/>
                <w:color w:val="000000"/>
                <w:sz w:val="20"/>
                <w:szCs w:val="20"/>
                <w:shd w:val="clear" w:color="auto" w:fill="FFFFFF"/>
              </w:rPr>
              <w:t>Fisioterapia</w:t>
            </w:r>
          </w:p>
        </w:tc>
        <w:tc>
          <w:tcPr>
            <w:tcW w:w="5857" w:type="dxa"/>
            <w:tcBorders>
              <w:top w:val="single" w:sz="8" w:space="0" w:color="BDC1C6"/>
              <w:left w:val="single" w:sz="8" w:space="0" w:color="BDC1C6"/>
              <w:bottom w:val="single" w:sz="8" w:space="0" w:color="BDC1C6"/>
            </w:tcBorders>
            <w:tcMar>
              <w:top w:w="100" w:type="dxa"/>
              <w:left w:w="100" w:type="dxa"/>
              <w:bottom w:w="100" w:type="dxa"/>
              <w:right w:w="100" w:type="dxa"/>
            </w:tcMar>
            <w:vAlign w:val="center"/>
            <w:hideMark/>
          </w:tcPr>
          <w:p w:rsidR="00B83A24" w:rsidRPr="00B83A24" w:rsidRDefault="00B83A24" w:rsidP="0040019B">
            <w:pPr>
              <w:spacing w:line="0" w:lineRule="atLeast"/>
            </w:pPr>
            <w:r w:rsidRPr="00B83A24">
              <w:rPr>
                <w:rFonts w:ascii="Verdana" w:hAnsi="Verdana"/>
                <w:color w:val="000000"/>
                <w:sz w:val="20"/>
                <w:szCs w:val="20"/>
              </w:rPr>
              <w:t>Recife </w:t>
            </w:r>
          </w:p>
        </w:tc>
      </w:tr>
      <w:tr w:rsidR="00B83A24" w:rsidRPr="00B83A24" w:rsidTr="0040019B">
        <w:trPr>
          <w:trHeight w:hRule="exact" w:val="510"/>
        </w:trPr>
        <w:tc>
          <w:tcPr>
            <w:tcW w:w="3219" w:type="dxa"/>
            <w:tcBorders>
              <w:top w:val="single" w:sz="8" w:space="0" w:color="BDC1C6"/>
              <w:bottom w:val="single" w:sz="8" w:space="0" w:color="BDC1C6"/>
              <w:right w:val="single" w:sz="8" w:space="0" w:color="BDC1C6"/>
            </w:tcBorders>
            <w:tcMar>
              <w:top w:w="100" w:type="dxa"/>
              <w:left w:w="100" w:type="dxa"/>
              <w:bottom w:w="100" w:type="dxa"/>
              <w:right w:w="100" w:type="dxa"/>
            </w:tcMar>
            <w:vAlign w:val="center"/>
            <w:hideMark/>
          </w:tcPr>
          <w:p w:rsidR="00B83A24" w:rsidRPr="00B83A24" w:rsidRDefault="00B83A24" w:rsidP="0040019B">
            <w:pPr>
              <w:spacing w:line="0" w:lineRule="atLeast"/>
            </w:pPr>
            <w:r w:rsidRPr="00B83A24">
              <w:rPr>
                <w:rFonts w:ascii="Verdana" w:hAnsi="Verdana"/>
                <w:color w:val="000000"/>
                <w:sz w:val="20"/>
                <w:szCs w:val="20"/>
                <w:shd w:val="clear" w:color="auto" w:fill="FFFFFF"/>
              </w:rPr>
              <w:t>Fotografia</w:t>
            </w:r>
          </w:p>
        </w:tc>
        <w:tc>
          <w:tcPr>
            <w:tcW w:w="5857" w:type="dxa"/>
            <w:tcBorders>
              <w:top w:val="single" w:sz="8" w:space="0" w:color="BDC1C6"/>
              <w:left w:val="single" w:sz="8" w:space="0" w:color="BDC1C6"/>
              <w:bottom w:val="single" w:sz="8" w:space="0" w:color="BDC1C6"/>
            </w:tcBorders>
            <w:tcMar>
              <w:top w:w="100" w:type="dxa"/>
              <w:left w:w="100" w:type="dxa"/>
              <w:bottom w:w="100" w:type="dxa"/>
              <w:right w:w="100" w:type="dxa"/>
            </w:tcMar>
            <w:vAlign w:val="center"/>
            <w:hideMark/>
          </w:tcPr>
          <w:p w:rsidR="00B83A24" w:rsidRPr="00B83A24" w:rsidRDefault="00B83A24" w:rsidP="0040019B">
            <w:pPr>
              <w:spacing w:line="0" w:lineRule="atLeast"/>
            </w:pPr>
            <w:r w:rsidRPr="00B83A24">
              <w:rPr>
                <w:rFonts w:ascii="Verdana" w:hAnsi="Verdana"/>
                <w:color w:val="000000"/>
                <w:sz w:val="20"/>
                <w:szCs w:val="20"/>
              </w:rPr>
              <w:t>Recife </w:t>
            </w:r>
          </w:p>
        </w:tc>
      </w:tr>
      <w:tr w:rsidR="00B83A24" w:rsidRPr="00B83A24" w:rsidTr="0040019B">
        <w:trPr>
          <w:trHeight w:hRule="exact" w:val="510"/>
        </w:trPr>
        <w:tc>
          <w:tcPr>
            <w:tcW w:w="3219" w:type="dxa"/>
            <w:tcBorders>
              <w:top w:val="single" w:sz="8" w:space="0" w:color="BDC1C6"/>
              <w:bottom w:val="single" w:sz="8" w:space="0" w:color="BDC1C6"/>
              <w:right w:val="single" w:sz="8" w:space="0" w:color="BDC1C6"/>
            </w:tcBorders>
            <w:tcMar>
              <w:top w:w="100" w:type="dxa"/>
              <w:left w:w="100" w:type="dxa"/>
              <w:bottom w:w="100" w:type="dxa"/>
              <w:right w:w="100" w:type="dxa"/>
            </w:tcMar>
            <w:vAlign w:val="center"/>
            <w:hideMark/>
          </w:tcPr>
          <w:p w:rsidR="00B83A24" w:rsidRPr="00B83A24" w:rsidRDefault="00B83A24" w:rsidP="0040019B">
            <w:pPr>
              <w:spacing w:line="0" w:lineRule="atLeast"/>
            </w:pPr>
            <w:r w:rsidRPr="00B83A24">
              <w:rPr>
                <w:rFonts w:ascii="Verdana" w:hAnsi="Verdana"/>
                <w:color w:val="000000"/>
                <w:sz w:val="20"/>
                <w:szCs w:val="20"/>
                <w:shd w:val="clear" w:color="auto" w:fill="FFFFFF"/>
              </w:rPr>
              <w:t>Gestão Ambiental</w:t>
            </w:r>
          </w:p>
        </w:tc>
        <w:tc>
          <w:tcPr>
            <w:tcW w:w="5857" w:type="dxa"/>
            <w:tcBorders>
              <w:top w:val="single" w:sz="8" w:space="0" w:color="BDC1C6"/>
              <w:left w:val="single" w:sz="8" w:space="0" w:color="BDC1C6"/>
              <w:bottom w:val="single" w:sz="8" w:space="0" w:color="BDC1C6"/>
            </w:tcBorders>
            <w:tcMar>
              <w:top w:w="100" w:type="dxa"/>
              <w:left w:w="100" w:type="dxa"/>
              <w:bottom w:w="100" w:type="dxa"/>
              <w:right w:w="100" w:type="dxa"/>
            </w:tcMar>
            <w:vAlign w:val="center"/>
            <w:hideMark/>
          </w:tcPr>
          <w:p w:rsidR="00B83A24" w:rsidRPr="00B83A24" w:rsidRDefault="00B83A24" w:rsidP="0040019B">
            <w:pPr>
              <w:spacing w:line="0" w:lineRule="atLeast"/>
            </w:pPr>
            <w:r w:rsidRPr="00B83A24">
              <w:rPr>
                <w:rFonts w:ascii="Verdana" w:hAnsi="Verdana"/>
                <w:color w:val="000000"/>
                <w:sz w:val="20"/>
                <w:szCs w:val="20"/>
              </w:rPr>
              <w:t>Recife </w:t>
            </w:r>
          </w:p>
        </w:tc>
      </w:tr>
      <w:tr w:rsidR="00B83A24" w:rsidRPr="00B83A24" w:rsidTr="0040019B">
        <w:trPr>
          <w:trHeight w:hRule="exact" w:val="510"/>
        </w:trPr>
        <w:tc>
          <w:tcPr>
            <w:tcW w:w="3219" w:type="dxa"/>
            <w:tcBorders>
              <w:top w:val="single" w:sz="8" w:space="0" w:color="BDC1C6"/>
              <w:bottom w:val="single" w:sz="8" w:space="0" w:color="BDC1C6"/>
              <w:right w:val="single" w:sz="8" w:space="0" w:color="BDC1C6"/>
            </w:tcBorders>
            <w:tcMar>
              <w:top w:w="100" w:type="dxa"/>
              <w:left w:w="100" w:type="dxa"/>
              <w:bottom w:w="100" w:type="dxa"/>
              <w:right w:w="100" w:type="dxa"/>
            </w:tcMar>
            <w:vAlign w:val="center"/>
            <w:hideMark/>
          </w:tcPr>
          <w:p w:rsidR="00B83A24" w:rsidRPr="00B83A24" w:rsidRDefault="00B83A24" w:rsidP="0040019B">
            <w:pPr>
              <w:spacing w:line="0" w:lineRule="atLeast"/>
            </w:pPr>
            <w:r w:rsidRPr="00B83A24">
              <w:rPr>
                <w:rFonts w:ascii="Verdana" w:hAnsi="Verdana"/>
                <w:color w:val="000000"/>
                <w:sz w:val="20"/>
                <w:szCs w:val="20"/>
                <w:shd w:val="clear" w:color="auto" w:fill="FFFFFF"/>
              </w:rPr>
              <w:t>História</w:t>
            </w:r>
          </w:p>
        </w:tc>
        <w:tc>
          <w:tcPr>
            <w:tcW w:w="5857" w:type="dxa"/>
            <w:tcBorders>
              <w:top w:val="single" w:sz="8" w:space="0" w:color="BDC1C6"/>
              <w:left w:val="single" w:sz="8" w:space="0" w:color="BDC1C6"/>
              <w:bottom w:val="single" w:sz="8" w:space="0" w:color="BDC1C6"/>
            </w:tcBorders>
            <w:tcMar>
              <w:top w:w="100" w:type="dxa"/>
              <w:left w:w="100" w:type="dxa"/>
              <w:bottom w:w="100" w:type="dxa"/>
              <w:right w:w="100" w:type="dxa"/>
            </w:tcMar>
            <w:vAlign w:val="center"/>
            <w:hideMark/>
          </w:tcPr>
          <w:p w:rsidR="00B83A24" w:rsidRPr="00B83A24" w:rsidRDefault="00B83A24" w:rsidP="0040019B">
            <w:pPr>
              <w:spacing w:line="0" w:lineRule="atLeast"/>
            </w:pPr>
            <w:r w:rsidRPr="00B83A24">
              <w:rPr>
                <w:rFonts w:ascii="Verdana" w:hAnsi="Verdana"/>
                <w:color w:val="000000"/>
                <w:sz w:val="20"/>
                <w:szCs w:val="20"/>
              </w:rPr>
              <w:t>Recife</w:t>
            </w:r>
          </w:p>
        </w:tc>
      </w:tr>
      <w:tr w:rsidR="00B83A24" w:rsidRPr="00B83A24" w:rsidTr="0040019B">
        <w:trPr>
          <w:trHeight w:hRule="exact" w:val="510"/>
        </w:trPr>
        <w:tc>
          <w:tcPr>
            <w:tcW w:w="3219" w:type="dxa"/>
            <w:tcBorders>
              <w:top w:val="single" w:sz="8" w:space="0" w:color="BDC1C6"/>
              <w:bottom w:val="single" w:sz="8" w:space="0" w:color="BDC1C6"/>
              <w:right w:val="single" w:sz="8" w:space="0" w:color="BDC1C6"/>
            </w:tcBorders>
            <w:tcMar>
              <w:top w:w="100" w:type="dxa"/>
              <w:left w:w="100" w:type="dxa"/>
              <w:bottom w:w="100" w:type="dxa"/>
              <w:right w:w="100" w:type="dxa"/>
            </w:tcMar>
            <w:vAlign w:val="center"/>
            <w:hideMark/>
          </w:tcPr>
          <w:p w:rsidR="00B83A24" w:rsidRPr="00B83A24" w:rsidRDefault="00B83A24" w:rsidP="0040019B">
            <w:pPr>
              <w:spacing w:line="0" w:lineRule="atLeast"/>
            </w:pPr>
            <w:r w:rsidRPr="00B83A24">
              <w:rPr>
                <w:rFonts w:ascii="Verdana" w:hAnsi="Verdana"/>
                <w:color w:val="000000"/>
                <w:sz w:val="20"/>
                <w:szCs w:val="20"/>
                <w:shd w:val="clear" w:color="auto" w:fill="FFFFFF"/>
              </w:rPr>
              <w:t>Jornalismo</w:t>
            </w:r>
          </w:p>
        </w:tc>
        <w:tc>
          <w:tcPr>
            <w:tcW w:w="5857" w:type="dxa"/>
            <w:tcBorders>
              <w:top w:val="single" w:sz="8" w:space="0" w:color="BDC1C6"/>
              <w:left w:val="single" w:sz="8" w:space="0" w:color="BDC1C6"/>
              <w:bottom w:val="single" w:sz="8" w:space="0" w:color="BDC1C6"/>
            </w:tcBorders>
            <w:tcMar>
              <w:top w:w="100" w:type="dxa"/>
              <w:left w:w="100" w:type="dxa"/>
              <w:bottom w:w="100" w:type="dxa"/>
              <w:right w:w="100" w:type="dxa"/>
            </w:tcMar>
            <w:vAlign w:val="center"/>
            <w:hideMark/>
          </w:tcPr>
          <w:p w:rsidR="00B83A24" w:rsidRPr="00B83A24" w:rsidRDefault="00B83A24" w:rsidP="0040019B">
            <w:pPr>
              <w:spacing w:line="0" w:lineRule="atLeast"/>
            </w:pPr>
            <w:r w:rsidRPr="00B83A24">
              <w:rPr>
                <w:rFonts w:ascii="Verdana" w:hAnsi="Verdana"/>
                <w:color w:val="000000"/>
                <w:sz w:val="20"/>
                <w:szCs w:val="20"/>
              </w:rPr>
              <w:t>Recife </w:t>
            </w:r>
          </w:p>
        </w:tc>
      </w:tr>
      <w:tr w:rsidR="00B83A24" w:rsidRPr="00B83A24" w:rsidTr="0040019B">
        <w:trPr>
          <w:trHeight w:hRule="exact" w:val="510"/>
        </w:trPr>
        <w:tc>
          <w:tcPr>
            <w:tcW w:w="3219" w:type="dxa"/>
            <w:tcBorders>
              <w:top w:val="single" w:sz="8" w:space="0" w:color="BDC1C6"/>
              <w:bottom w:val="single" w:sz="8" w:space="0" w:color="BDC1C6"/>
              <w:right w:val="single" w:sz="8" w:space="0" w:color="BDC1C6"/>
            </w:tcBorders>
            <w:tcMar>
              <w:top w:w="100" w:type="dxa"/>
              <w:left w:w="100" w:type="dxa"/>
              <w:bottom w:w="100" w:type="dxa"/>
              <w:right w:w="100" w:type="dxa"/>
            </w:tcMar>
            <w:vAlign w:val="center"/>
            <w:hideMark/>
          </w:tcPr>
          <w:p w:rsidR="00B83A24" w:rsidRPr="00B83A24" w:rsidRDefault="00B83A24" w:rsidP="0040019B">
            <w:pPr>
              <w:spacing w:line="0" w:lineRule="atLeast"/>
            </w:pPr>
            <w:r w:rsidRPr="00B83A24">
              <w:rPr>
                <w:rFonts w:ascii="Verdana" w:hAnsi="Verdana"/>
                <w:color w:val="000000"/>
                <w:sz w:val="20"/>
                <w:szCs w:val="20"/>
                <w:shd w:val="clear" w:color="auto" w:fill="FFFFFF"/>
              </w:rPr>
              <w:t>Museologia</w:t>
            </w:r>
          </w:p>
        </w:tc>
        <w:tc>
          <w:tcPr>
            <w:tcW w:w="5857" w:type="dxa"/>
            <w:tcBorders>
              <w:top w:val="single" w:sz="8" w:space="0" w:color="BDC1C6"/>
              <w:left w:val="single" w:sz="8" w:space="0" w:color="BDC1C6"/>
              <w:bottom w:val="single" w:sz="8" w:space="0" w:color="BDC1C6"/>
            </w:tcBorders>
            <w:tcMar>
              <w:top w:w="100" w:type="dxa"/>
              <w:left w:w="100" w:type="dxa"/>
              <w:bottom w:w="100" w:type="dxa"/>
              <w:right w:w="100" w:type="dxa"/>
            </w:tcMar>
            <w:vAlign w:val="center"/>
            <w:hideMark/>
          </w:tcPr>
          <w:p w:rsidR="00B83A24" w:rsidRPr="00B83A24" w:rsidRDefault="00B83A24" w:rsidP="0040019B">
            <w:pPr>
              <w:spacing w:line="0" w:lineRule="atLeast"/>
            </w:pPr>
            <w:r w:rsidRPr="00B83A24">
              <w:rPr>
                <w:rFonts w:ascii="Verdana" w:hAnsi="Verdana"/>
                <w:color w:val="000000"/>
                <w:sz w:val="20"/>
                <w:szCs w:val="20"/>
              </w:rPr>
              <w:t>Recife</w:t>
            </w:r>
          </w:p>
        </w:tc>
      </w:tr>
      <w:tr w:rsidR="00B83A24" w:rsidRPr="00B83A24" w:rsidTr="0040019B">
        <w:trPr>
          <w:trHeight w:hRule="exact" w:val="510"/>
        </w:trPr>
        <w:tc>
          <w:tcPr>
            <w:tcW w:w="3219" w:type="dxa"/>
            <w:tcBorders>
              <w:top w:val="single" w:sz="8" w:space="0" w:color="BDC1C6"/>
              <w:bottom w:val="single" w:sz="8" w:space="0" w:color="BDC1C6"/>
              <w:right w:val="single" w:sz="8" w:space="0" w:color="BDC1C6"/>
            </w:tcBorders>
            <w:tcMar>
              <w:top w:w="100" w:type="dxa"/>
              <w:left w:w="100" w:type="dxa"/>
              <w:bottom w:w="100" w:type="dxa"/>
              <w:right w:w="100" w:type="dxa"/>
            </w:tcMar>
            <w:vAlign w:val="center"/>
            <w:hideMark/>
          </w:tcPr>
          <w:p w:rsidR="00B83A24" w:rsidRPr="00B83A24" w:rsidRDefault="00B83A24" w:rsidP="0040019B">
            <w:pPr>
              <w:spacing w:line="0" w:lineRule="atLeast"/>
            </w:pPr>
            <w:r w:rsidRPr="00B83A24">
              <w:rPr>
                <w:rFonts w:ascii="Verdana" w:hAnsi="Verdana"/>
                <w:color w:val="000000"/>
                <w:sz w:val="20"/>
                <w:szCs w:val="20"/>
                <w:shd w:val="clear" w:color="auto" w:fill="FFFFFF"/>
              </w:rPr>
              <w:t>Psicologia</w:t>
            </w:r>
          </w:p>
        </w:tc>
        <w:tc>
          <w:tcPr>
            <w:tcW w:w="5857" w:type="dxa"/>
            <w:tcBorders>
              <w:top w:val="single" w:sz="8" w:space="0" w:color="BDC1C6"/>
              <w:left w:val="single" w:sz="8" w:space="0" w:color="BDC1C6"/>
              <w:bottom w:val="single" w:sz="8" w:space="0" w:color="BDC1C6"/>
            </w:tcBorders>
            <w:tcMar>
              <w:top w:w="100" w:type="dxa"/>
              <w:left w:w="100" w:type="dxa"/>
              <w:bottom w:w="100" w:type="dxa"/>
              <w:right w:w="100" w:type="dxa"/>
            </w:tcMar>
            <w:vAlign w:val="center"/>
            <w:hideMark/>
          </w:tcPr>
          <w:p w:rsidR="00B83A24" w:rsidRPr="00B83A24" w:rsidRDefault="00B83A24" w:rsidP="0040019B">
            <w:pPr>
              <w:spacing w:line="0" w:lineRule="atLeast"/>
            </w:pPr>
            <w:r w:rsidRPr="00B83A24">
              <w:rPr>
                <w:rFonts w:ascii="Verdana" w:hAnsi="Verdana"/>
                <w:color w:val="000000"/>
                <w:sz w:val="20"/>
                <w:szCs w:val="20"/>
              </w:rPr>
              <w:t>Recife </w:t>
            </w:r>
          </w:p>
        </w:tc>
      </w:tr>
      <w:tr w:rsidR="00B83A24" w:rsidRPr="00B83A24" w:rsidTr="0040019B">
        <w:trPr>
          <w:trHeight w:hRule="exact" w:val="510"/>
        </w:trPr>
        <w:tc>
          <w:tcPr>
            <w:tcW w:w="3219" w:type="dxa"/>
            <w:tcBorders>
              <w:top w:val="single" w:sz="8" w:space="0" w:color="BDC1C6"/>
              <w:bottom w:val="single" w:sz="8" w:space="0" w:color="BDC1C6"/>
              <w:right w:val="single" w:sz="8" w:space="0" w:color="BDC1C6"/>
            </w:tcBorders>
            <w:tcMar>
              <w:top w:w="100" w:type="dxa"/>
              <w:left w:w="100" w:type="dxa"/>
              <w:bottom w:w="100" w:type="dxa"/>
              <w:right w:w="100" w:type="dxa"/>
            </w:tcMar>
            <w:vAlign w:val="center"/>
            <w:hideMark/>
          </w:tcPr>
          <w:p w:rsidR="00B83A24" w:rsidRPr="00B83A24" w:rsidRDefault="00B83A24" w:rsidP="0040019B">
            <w:pPr>
              <w:spacing w:line="0" w:lineRule="atLeast"/>
            </w:pPr>
            <w:r w:rsidRPr="00B83A24">
              <w:rPr>
                <w:rFonts w:ascii="Verdana" w:hAnsi="Verdana"/>
                <w:color w:val="000000"/>
                <w:sz w:val="20"/>
                <w:szCs w:val="20"/>
                <w:shd w:val="clear" w:color="auto" w:fill="FFFFFF"/>
              </w:rPr>
              <w:t>Secretariado</w:t>
            </w:r>
          </w:p>
        </w:tc>
        <w:tc>
          <w:tcPr>
            <w:tcW w:w="5857" w:type="dxa"/>
            <w:tcBorders>
              <w:top w:val="single" w:sz="8" w:space="0" w:color="BDC1C6"/>
              <w:left w:val="single" w:sz="8" w:space="0" w:color="BDC1C6"/>
              <w:bottom w:val="single" w:sz="8" w:space="0" w:color="BDC1C6"/>
            </w:tcBorders>
            <w:tcMar>
              <w:top w:w="100" w:type="dxa"/>
              <w:left w:w="100" w:type="dxa"/>
              <w:bottom w:w="100" w:type="dxa"/>
              <w:right w:w="100" w:type="dxa"/>
            </w:tcMar>
            <w:vAlign w:val="center"/>
            <w:hideMark/>
          </w:tcPr>
          <w:p w:rsidR="00B83A24" w:rsidRPr="00B83A24" w:rsidRDefault="00B83A24" w:rsidP="0040019B">
            <w:pPr>
              <w:spacing w:line="0" w:lineRule="atLeast"/>
            </w:pPr>
            <w:r w:rsidRPr="00B83A24">
              <w:rPr>
                <w:rFonts w:ascii="Verdana" w:hAnsi="Verdana"/>
                <w:color w:val="000000"/>
                <w:sz w:val="20"/>
                <w:szCs w:val="20"/>
              </w:rPr>
              <w:t>Recife </w:t>
            </w:r>
          </w:p>
        </w:tc>
      </w:tr>
      <w:tr w:rsidR="00B83A24" w:rsidRPr="00B83A24" w:rsidTr="0040019B">
        <w:trPr>
          <w:trHeight w:hRule="exact" w:val="510"/>
        </w:trPr>
        <w:tc>
          <w:tcPr>
            <w:tcW w:w="3219" w:type="dxa"/>
            <w:tcBorders>
              <w:top w:val="single" w:sz="8" w:space="0" w:color="BDC1C6"/>
              <w:bottom w:val="single" w:sz="8" w:space="0" w:color="BDC1C6"/>
              <w:right w:val="single" w:sz="8" w:space="0" w:color="BDC1C6"/>
            </w:tcBorders>
            <w:tcMar>
              <w:top w:w="100" w:type="dxa"/>
              <w:left w:w="100" w:type="dxa"/>
              <w:bottom w:w="100" w:type="dxa"/>
              <w:right w:w="100" w:type="dxa"/>
            </w:tcMar>
            <w:vAlign w:val="center"/>
            <w:hideMark/>
          </w:tcPr>
          <w:p w:rsidR="00B83A24" w:rsidRPr="00B83A24" w:rsidRDefault="00B83A24" w:rsidP="0040019B">
            <w:pPr>
              <w:spacing w:line="0" w:lineRule="atLeast"/>
            </w:pPr>
            <w:r w:rsidRPr="00B83A24">
              <w:rPr>
                <w:rFonts w:ascii="Verdana" w:hAnsi="Verdana"/>
                <w:color w:val="000000"/>
                <w:sz w:val="20"/>
                <w:szCs w:val="20"/>
                <w:shd w:val="clear" w:color="auto" w:fill="FFFFFF"/>
              </w:rPr>
              <w:t>Serviço Social</w:t>
            </w:r>
          </w:p>
        </w:tc>
        <w:tc>
          <w:tcPr>
            <w:tcW w:w="5857" w:type="dxa"/>
            <w:tcBorders>
              <w:top w:val="single" w:sz="8" w:space="0" w:color="BDC1C6"/>
              <w:left w:val="single" w:sz="8" w:space="0" w:color="BDC1C6"/>
              <w:bottom w:val="single" w:sz="8" w:space="0" w:color="BDC1C6"/>
            </w:tcBorders>
            <w:tcMar>
              <w:top w:w="100" w:type="dxa"/>
              <w:left w:w="100" w:type="dxa"/>
              <w:bottom w:w="100" w:type="dxa"/>
              <w:right w:w="100" w:type="dxa"/>
            </w:tcMar>
            <w:vAlign w:val="center"/>
            <w:hideMark/>
          </w:tcPr>
          <w:p w:rsidR="00B83A24" w:rsidRPr="00B83A24" w:rsidRDefault="00B83A24" w:rsidP="0040019B">
            <w:pPr>
              <w:spacing w:line="0" w:lineRule="atLeast"/>
            </w:pPr>
            <w:r w:rsidRPr="00B83A24">
              <w:rPr>
                <w:rFonts w:ascii="Verdana" w:hAnsi="Verdana"/>
                <w:color w:val="000000"/>
                <w:sz w:val="20"/>
                <w:szCs w:val="20"/>
              </w:rPr>
              <w:t>Recife     </w:t>
            </w:r>
          </w:p>
        </w:tc>
      </w:tr>
    </w:tbl>
    <w:p w:rsidR="00B83A24" w:rsidRPr="00B83A24" w:rsidRDefault="00B83A24" w:rsidP="00B83A24">
      <w:pPr>
        <w:spacing w:before="240" w:after="240"/>
        <w:jc w:val="both"/>
      </w:pPr>
      <w:r w:rsidRPr="00B83A24">
        <w:rPr>
          <w:rFonts w:ascii="Verdana" w:hAnsi="Verdana"/>
          <w:color w:val="000000"/>
          <w:sz w:val="20"/>
          <w:szCs w:val="20"/>
        </w:rPr>
        <w:t xml:space="preserve">As Unidades de Ensino interessadas deverão entrar em contato com a Seção de Extensão e Qualificação de Pessoal pelo e-mail </w:t>
      </w:r>
      <w:r w:rsidRPr="00B83A24">
        <w:rPr>
          <w:rFonts w:ascii="Verdana" w:hAnsi="Verdana"/>
          <w:b/>
          <w:bCs/>
          <w:color w:val="000000"/>
          <w:sz w:val="20"/>
          <w:szCs w:val="20"/>
        </w:rPr>
        <w:t>seqp@trt6.jus.br</w:t>
      </w:r>
      <w:r w:rsidRPr="00B83A24">
        <w:rPr>
          <w:rFonts w:ascii="Verdana" w:hAnsi="Verdana"/>
          <w:color w:val="000000"/>
          <w:sz w:val="20"/>
          <w:szCs w:val="20"/>
        </w:rPr>
        <w:t xml:space="preserve">, para orientação quanto aos trâmites legais </w:t>
      </w:r>
      <w:r w:rsidRPr="00B83A24">
        <w:rPr>
          <w:rFonts w:ascii="Verdana" w:hAnsi="Verdana"/>
          <w:color w:val="000000"/>
          <w:sz w:val="20"/>
          <w:szCs w:val="20"/>
          <w:shd w:val="clear" w:color="auto" w:fill="FFFFFF"/>
        </w:rPr>
        <w:t>e burocráticos que devem ser observados para a efetivação do aludido instrumento</w:t>
      </w:r>
      <w:r w:rsidRPr="00B83A24">
        <w:rPr>
          <w:rFonts w:ascii="Verdana" w:hAnsi="Verdana"/>
          <w:color w:val="000000"/>
          <w:sz w:val="20"/>
          <w:szCs w:val="20"/>
        </w:rPr>
        <w:t>.</w:t>
      </w:r>
    </w:p>
    <w:p w:rsidR="00B83A24" w:rsidRPr="00B83A24" w:rsidRDefault="00B83A24" w:rsidP="00B83A24">
      <w:pPr>
        <w:spacing w:before="240" w:after="240"/>
        <w:jc w:val="both"/>
      </w:pPr>
      <w:r w:rsidRPr="00B83A24">
        <w:rPr>
          <w:rFonts w:ascii="Verdana" w:hAnsi="Verdana"/>
          <w:color w:val="000000"/>
          <w:sz w:val="20"/>
          <w:szCs w:val="20"/>
        </w:rPr>
        <w:t>Publique-se.</w:t>
      </w:r>
    </w:p>
    <w:p w:rsidR="00B83A24" w:rsidRPr="00B83A24" w:rsidRDefault="00B83A24" w:rsidP="00B83A24">
      <w:pPr>
        <w:spacing w:before="240" w:after="240"/>
        <w:jc w:val="both"/>
      </w:pPr>
      <w:r w:rsidRPr="00B83A24">
        <w:rPr>
          <w:rFonts w:ascii="Verdana" w:hAnsi="Verdana"/>
          <w:color w:val="000000"/>
          <w:sz w:val="20"/>
          <w:szCs w:val="20"/>
        </w:rPr>
        <w:t>Recife</w:t>
      </w:r>
      <w:r w:rsidR="00695CED">
        <w:rPr>
          <w:rFonts w:ascii="Verdana" w:hAnsi="Verdana"/>
          <w:color w:val="000000"/>
          <w:sz w:val="20"/>
          <w:szCs w:val="20"/>
        </w:rPr>
        <w:t>, 13</w:t>
      </w:r>
      <w:bookmarkStart w:id="0" w:name="_GoBack"/>
      <w:bookmarkEnd w:id="0"/>
      <w:r w:rsidRPr="00B83A24">
        <w:rPr>
          <w:rFonts w:ascii="Verdana" w:hAnsi="Verdana"/>
          <w:color w:val="000000"/>
          <w:sz w:val="20"/>
          <w:szCs w:val="20"/>
        </w:rPr>
        <w:t xml:space="preserve"> de outubro  de 2022.</w:t>
      </w:r>
    </w:p>
    <w:p w:rsidR="0040019B" w:rsidRDefault="00B83A24" w:rsidP="0040019B">
      <w:pPr>
        <w:spacing w:before="240" w:after="240"/>
        <w:jc w:val="both"/>
        <w:rPr>
          <w:rFonts w:ascii="Verdana" w:hAnsi="Verdana"/>
          <w:color w:val="000000"/>
          <w:sz w:val="20"/>
          <w:szCs w:val="20"/>
        </w:rPr>
      </w:pPr>
      <w:r w:rsidRPr="00B83A24">
        <w:rPr>
          <w:rFonts w:ascii="Verdana" w:hAnsi="Verdana"/>
          <w:color w:val="000000"/>
          <w:sz w:val="20"/>
          <w:szCs w:val="20"/>
        </w:rPr>
        <w:t>  </w:t>
      </w:r>
    </w:p>
    <w:p w:rsidR="00B83A24" w:rsidRPr="00B83A24" w:rsidRDefault="0040019B" w:rsidP="00761944">
      <w:pPr>
        <w:jc w:val="both"/>
      </w:pPr>
      <w:r>
        <w:rPr>
          <w:rFonts w:ascii="Verdana" w:hAnsi="Verdana"/>
          <w:b/>
          <w:bCs/>
          <w:color w:val="000000"/>
          <w:sz w:val="20"/>
          <w:szCs w:val="20"/>
        </w:rPr>
        <w:t xml:space="preserve">          </w:t>
      </w:r>
      <w:r w:rsidR="00B83A24" w:rsidRPr="00B83A24">
        <w:rPr>
          <w:rFonts w:ascii="Verdana" w:hAnsi="Verdana"/>
          <w:b/>
          <w:bCs/>
          <w:color w:val="000000"/>
          <w:sz w:val="20"/>
          <w:szCs w:val="20"/>
        </w:rPr>
        <w:t>HENRIQUE JOSÉ LINS DA COSTA</w:t>
      </w:r>
    </w:p>
    <w:p w:rsidR="00B83A24" w:rsidRPr="00B83A24" w:rsidRDefault="00B83A24" w:rsidP="00761944">
      <w:r w:rsidRPr="00B83A24">
        <w:rPr>
          <w:rFonts w:ascii="Verdana" w:hAnsi="Verdana"/>
          <w:color w:val="000000"/>
          <w:sz w:val="18"/>
          <w:szCs w:val="18"/>
        </w:rPr>
        <w:t>Diretor da Secretaria de Gestão de Pessoas do TRT da 6ª Região </w:t>
      </w:r>
    </w:p>
    <w:p w:rsidR="008C0B1D" w:rsidRPr="00B83A24" w:rsidRDefault="008C0B1D" w:rsidP="00B83A24"/>
    <w:sectPr w:rsidR="008C0B1D" w:rsidRPr="00B83A24" w:rsidSect="0040019B">
      <w:headerReference w:type="default" r:id="rId8"/>
      <w:pgSz w:w="11906" w:h="16838"/>
      <w:pgMar w:top="1417" w:right="1274"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702" w:rsidRDefault="006B2702" w:rsidP="005C4671">
      <w:r>
        <w:separator/>
      </w:r>
    </w:p>
  </w:endnote>
  <w:endnote w:type="continuationSeparator" w:id="0">
    <w:p w:rsidR="006B2702" w:rsidRDefault="006B2702" w:rsidP="005C4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
    <w:charset w:val="00"/>
    <w:family w:val="auto"/>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702" w:rsidRDefault="006B2702" w:rsidP="005C4671">
      <w:r>
        <w:separator/>
      </w:r>
    </w:p>
  </w:footnote>
  <w:footnote w:type="continuationSeparator" w:id="0">
    <w:p w:rsidR="006B2702" w:rsidRDefault="006B2702" w:rsidP="005C46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19B" w:rsidRDefault="0040019B" w:rsidP="0040019B">
    <w:pPr>
      <w:jc w:val="right"/>
      <w:rPr>
        <w:rFonts w:ascii="Verdana" w:hAnsi="Verdana" w:cs="Arial"/>
        <w:b/>
        <w:bCs/>
        <w:sz w:val="20"/>
        <w:szCs w:val="20"/>
      </w:rPr>
    </w:pPr>
    <w:r>
      <w:rPr>
        <w:noProof/>
        <w:color w:val="000000"/>
      </w:rPr>
      <w:drawing>
        <wp:inline distT="0" distB="0" distL="0" distR="0" wp14:anchorId="0E41E81D" wp14:editId="11725464">
          <wp:extent cx="1003300" cy="648335"/>
          <wp:effectExtent l="0" t="0" r="635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300" cy="648335"/>
                  </a:xfrm>
                  <a:prstGeom prst="rect">
                    <a:avLst/>
                  </a:prstGeom>
                  <a:noFill/>
                  <a:ln>
                    <a:noFill/>
                  </a:ln>
                </pic:spPr>
              </pic:pic>
            </a:graphicData>
          </a:graphic>
        </wp:inline>
      </w:drawing>
    </w:r>
  </w:p>
  <w:p w:rsidR="0040019B" w:rsidRPr="00732294" w:rsidRDefault="0040019B" w:rsidP="0040019B">
    <w:pPr>
      <w:jc w:val="center"/>
      <w:rPr>
        <w:rFonts w:ascii="Verdana" w:hAnsi="Verdana" w:cs="Arial"/>
        <w:sz w:val="20"/>
        <w:szCs w:val="20"/>
      </w:rPr>
    </w:pPr>
    <w:r>
      <w:rPr>
        <w:rFonts w:ascii="Verdana" w:hAnsi="Verdana" w:cs="Arial"/>
        <w:b/>
        <w:bCs/>
        <w:noProof/>
        <w:sz w:val="20"/>
        <w:szCs w:val="20"/>
      </w:rPr>
      <w:drawing>
        <wp:inline distT="0" distB="0" distL="0" distR="0" wp14:anchorId="6A1C281D" wp14:editId="553BCBAF">
          <wp:extent cx="457200" cy="470535"/>
          <wp:effectExtent l="0" t="0" r="0" b="571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200" cy="470535"/>
                  </a:xfrm>
                  <a:prstGeom prst="rect">
                    <a:avLst/>
                  </a:prstGeom>
                  <a:noFill/>
                  <a:ln>
                    <a:noFill/>
                  </a:ln>
                </pic:spPr>
              </pic:pic>
            </a:graphicData>
          </a:graphic>
        </wp:inline>
      </w:drawing>
    </w:r>
  </w:p>
  <w:p w:rsidR="0040019B" w:rsidRPr="00732294" w:rsidRDefault="0040019B" w:rsidP="0040019B">
    <w:pPr>
      <w:jc w:val="center"/>
      <w:rPr>
        <w:rFonts w:ascii="Verdana" w:hAnsi="Verdana" w:cs="Arial"/>
        <w:b/>
        <w:bCs/>
        <w:sz w:val="20"/>
        <w:szCs w:val="20"/>
      </w:rPr>
    </w:pPr>
    <w:r w:rsidRPr="00732294">
      <w:rPr>
        <w:rFonts w:ascii="Verdana" w:hAnsi="Verdana" w:cs="Arial"/>
        <w:b/>
        <w:bCs/>
        <w:sz w:val="20"/>
        <w:szCs w:val="20"/>
      </w:rPr>
      <w:t>PODER JUDICIÁRIO</w:t>
    </w:r>
    <w:r>
      <w:rPr>
        <w:rFonts w:ascii="Verdana" w:hAnsi="Verdana" w:cs="Arial"/>
        <w:b/>
        <w:bCs/>
        <w:sz w:val="20"/>
        <w:szCs w:val="20"/>
      </w:rPr>
      <w:t xml:space="preserve"> </w:t>
    </w:r>
  </w:p>
  <w:p w:rsidR="0040019B" w:rsidRPr="00732294" w:rsidRDefault="0040019B" w:rsidP="0040019B">
    <w:pPr>
      <w:pBdr>
        <w:bottom w:val="single" w:sz="12" w:space="1" w:color="auto"/>
      </w:pBdr>
      <w:jc w:val="center"/>
      <w:rPr>
        <w:rFonts w:ascii="Verdana" w:hAnsi="Verdana" w:cs="Arial"/>
        <w:b/>
        <w:bCs/>
        <w:sz w:val="20"/>
        <w:szCs w:val="20"/>
      </w:rPr>
    </w:pPr>
    <w:r w:rsidRPr="00732294">
      <w:rPr>
        <w:rFonts w:ascii="Verdana" w:hAnsi="Verdana" w:cs="Arial"/>
        <w:b/>
        <w:bCs/>
        <w:sz w:val="20"/>
        <w:szCs w:val="20"/>
      </w:rPr>
      <w:t>TRIBUNAL REGIONAL DO TRABALHO DA 6ª REGIÃO</w:t>
    </w:r>
  </w:p>
  <w:p w:rsidR="0040019B" w:rsidRPr="00732294" w:rsidRDefault="0040019B" w:rsidP="0040019B">
    <w:pPr>
      <w:pBdr>
        <w:bottom w:val="single" w:sz="12" w:space="1" w:color="auto"/>
      </w:pBdr>
      <w:spacing w:after="120"/>
      <w:jc w:val="center"/>
      <w:rPr>
        <w:rFonts w:ascii="Verdana" w:hAnsi="Verdana" w:cs="Arial"/>
        <w:b/>
        <w:bCs/>
        <w:sz w:val="20"/>
        <w:szCs w:val="20"/>
      </w:rPr>
    </w:pPr>
    <w:r>
      <w:rPr>
        <w:rFonts w:ascii="Verdana" w:hAnsi="Verdana" w:cs="Arial"/>
        <w:b/>
        <w:bCs/>
        <w:sz w:val="20"/>
        <w:szCs w:val="20"/>
      </w:rPr>
      <w:t>Secretaria de Gestão de Pessoas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19B" w:rsidRPr="0040019B" w:rsidRDefault="0040019B" w:rsidP="0040019B">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671"/>
    <w:rsid w:val="00262086"/>
    <w:rsid w:val="002B475A"/>
    <w:rsid w:val="0040019B"/>
    <w:rsid w:val="005C4671"/>
    <w:rsid w:val="00695CED"/>
    <w:rsid w:val="006B2702"/>
    <w:rsid w:val="00761944"/>
    <w:rsid w:val="008C0B1D"/>
    <w:rsid w:val="00B83A24"/>
    <w:rsid w:val="00CD13B2"/>
    <w:rsid w:val="00D007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67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5C4671"/>
    <w:pPr>
      <w:keepNext/>
      <w:spacing w:before="240" w:after="60"/>
      <w:outlineLvl w:val="0"/>
    </w:pPr>
    <w:rPr>
      <w:rFonts w:ascii="Cambria" w:hAnsi="Cambria"/>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C4671"/>
    <w:rPr>
      <w:rFonts w:ascii="Cambria" w:eastAsia="Times New Roman" w:hAnsi="Cambria" w:cs="Times New Roman"/>
      <w:b/>
      <w:bCs/>
      <w:kern w:val="32"/>
      <w:sz w:val="32"/>
      <w:szCs w:val="32"/>
      <w:lang w:eastAsia="pt-BR"/>
    </w:rPr>
  </w:style>
  <w:style w:type="paragraph" w:styleId="Corpodetexto">
    <w:name w:val="Body Text"/>
    <w:basedOn w:val="Normal"/>
    <w:link w:val="CorpodetextoChar"/>
    <w:rsid w:val="005C4671"/>
    <w:pPr>
      <w:spacing w:after="120"/>
    </w:pPr>
    <w:rPr>
      <w:sz w:val="20"/>
      <w:szCs w:val="20"/>
    </w:rPr>
  </w:style>
  <w:style w:type="character" w:customStyle="1" w:styleId="CorpodetextoChar">
    <w:name w:val="Corpo de texto Char"/>
    <w:basedOn w:val="Fontepargpadro"/>
    <w:link w:val="Corpodetexto"/>
    <w:rsid w:val="005C4671"/>
    <w:rPr>
      <w:rFonts w:ascii="Times New Roman" w:eastAsia="Times New Roman" w:hAnsi="Times New Roman" w:cs="Times New Roman"/>
      <w:sz w:val="20"/>
      <w:szCs w:val="20"/>
      <w:lang w:eastAsia="pt-BR"/>
    </w:rPr>
  </w:style>
  <w:style w:type="paragraph" w:customStyle="1" w:styleId="Standard">
    <w:name w:val="Standard"/>
    <w:rsid w:val="005C4671"/>
    <w:pPr>
      <w:suppressAutoHyphens/>
      <w:autoSpaceDN w:val="0"/>
      <w:textAlignment w:val="baseline"/>
    </w:pPr>
    <w:rPr>
      <w:rFonts w:ascii="Calibri" w:eastAsia="Calibri" w:hAnsi="Calibri" w:cs="F"/>
    </w:rPr>
  </w:style>
  <w:style w:type="paragraph" w:styleId="Cabealho">
    <w:name w:val="header"/>
    <w:basedOn w:val="Normal"/>
    <w:link w:val="CabealhoChar"/>
    <w:uiPriority w:val="99"/>
    <w:unhideWhenUsed/>
    <w:rsid w:val="005C4671"/>
    <w:pPr>
      <w:tabs>
        <w:tab w:val="center" w:pos="4252"/>
        <w:tab w:val="right" w:pos="8504"/>
      </w:tabs>
    </w:pPr>
  </w:style>
  <w:style w:type="character" w:customStyle="1" w:styleId="CabealhoChar">
    <w:name w:val="Cabeçalho Char"/>
    <w:basedOn w:val="Fontepargpadro"/>
    <w:link w:val="Cabealho"/>
    <w:uiPriority w:val="99"/>
    <w:rsid w:val="005C4671"/>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5C4671"/>
    <w:pPr>
      <w:tabs>
        <w:tab w:val="center" w:pos="4252"/>
        <w:tab w:val="right" w:pos="8504"/>
      </w:tabs>
    </w:pPr>
  </w:style>
  <w:style w:type="character" w:customStyle="1" w:styleId="RodapChar">
    <w:name w:val="Rodapé Char"/>
    <w:basedOn w:val="Fontepargpadro"/>
    <w:link w:val="Rodap"/>
    <w:uiPriority w:val="99"/>
    <w:rsid w:val="005C4671"/>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5C4671"/>
    <w:rPr>
      <w:rFonts w:ascii="Tahoma" w:hAnsi="Tahoma" w:cs="Tahoma"/>
      <w:sz w:val="16"/>
      <w:szCs w:val="16"/>
    </w:rPr>
  </w:style>
  <w:style w:type="character" w:customStyle="1" w:styleId="TextodebaloChar">
    <w:name w:val="Texto de balão Char"/>
    <w:basedOn w:val="Fontepargpadro"/>
    <w:link w:val="Textodebalo"/>
    <w:uiPriority w:val="99"/>
    <w:semiHidden/>
    <w:rsid w:val="005C4671"/>
    <w:rPr>
      <w:rFonts w:ascii="Tahoma" w:eastAsia="Times New Roman" w:hAnsi="Tahoma" w:cs="Tahoma"/>
      <w:sz w:val="16"/>
      <w:szCs w:val="16"/>
      <w:lang w:eastAsia="pt-BR"/>
    </w:rPr>
  </w:style>
  <w:style w:type="paragraph" w:styleId="NormalWeb">
    <w:name w:val="Normal (Web)"/>
    <w:basedOn w:val="Normal"/>
    <w:uiPriority w:val="99"/>
    <w:unhideWhenUsed/>
    <w:rsid w:val="00B83A2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67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5C4671"/>
    <w:pPr>
      <w:keepNext/>
      <w:spacing w:before="240" w:after="60"/>
      <w:outlineLvl w:val="0"/>
    </w:pPr>
    <w:rPr>
      <w:rFonts w:ascii="Cambria" w:hAnsi="Cambria"/>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C4671"/>
    <w:rPr>
      <w:rFonts w:ascii="Cambria" w:eastAsia="Times New Roman" w:hAnsi="Cambria" w:cs="Times New Roman"/>
      <w:b/>
      <w:bCs/>
      <w:kern w:val="32"/>
      <w:sz w:val="32"/>
      <w:szCs w:val="32"/>
      <w:lang w:eastAsia="pt-BR"/>
    </w:rPr>
  </w:style>
  <w:style w:type="paragraph" w:styleId="Corpodetexto">
    <w:name w:val="Body Text"/>
    <w:basedOn w:val="Normal"/>
    <w:link w:val="CorpodetextoChar"/>
    <w:rsid w:val="005C4671"/>
    <w:pPr>
      <w:spacing w:after="120"/>
    </w:pPr>
    <w:rPr>
      <w:sz w:val="20"/>
      <w:szCs w:val="20"/>
    </w:rPr>
  </w:style>
  <w:style w:type="character" w:customStyle="1" w:styleId="CorpodetextoChar">
    <w:name w:val="Corpo de texto Char"/>
    <w:basedOn w:val="Fontepargpadro"/>
    <w:link w:val="Corpodetexto"/>
    <w:rsid w:val="005C4671"/>
    <w:rPr>
      <w:rFonts w:ascii="Times New Roman" w:eastAsia="Times New Roman" w:hAnsi="Times New Roman" w:cs="Times New Roman"/>
      <w:sz w:val="20"/>
      <w:szCs w:val="20"/>
      <w:lang w:eastAsia="pt-BR"/>
    </w:rPr>
  </w:style>
  <w:style w:type="paragraph" w:customStyle="1" w:styleId="Standard">
    <w:name w:val="Standard"/>
    <w:rsid w:val="005C4671"/>
    <w:pPr>
      <w:suppressAutoHyphens/>
      <w:autoSpaceDN w:val="0"/>
      <w:textAlignment w:val="baseline"/>
    </w:pPr>
    <w:rPr>
      <w:rFonts w:ascii="Calibri" w:eastAsia="Calibri" w:hAnsi="Calibri" w:cs="F"/>
    </w:rPr>
  </w:style>
  <w:style w:type="paragraph" w:styleId="Cabealho">
    <w:name w:val="header"/>
    <w:basedOn w:val="Normal"/>
    <w:link w:val="CabealhoChar"/>
    <w:uiPriority w:val="99"/>
    <w:unhideWhenUsed/>
    <w:rsid w:val="005C4671"/>
    <w:pPr>
      <w:tabs>
        <w:tab w:val="center" w:pos="4252"/>
        <w:tab w:val="right" w:pos="8504"/>
      </w:tabs>
    </w:pPr>
  </w:style>
  <w:style w:type="character" w:customStyle="1" w:styleId="CabealhoChar">
    <w:name w:val="Cabeçalho Char"/>
    <w:basedOn w:val="Fontepargpadro"/>
    <w:link w:val="Cabealho"/>
    <w:uiPriority w:val="99"/>
    <w:rsid w:val="005C4671"/>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5C4671"/>
    <w:pPr>
      <w:tabs>
        <w:tab w:val="center" w:pos="4252"/>
        <w:tab w:val="right" w:pos="8504"/>
      </w:tabs>
    </w:pPr>
  </w:style>
  <w:style w:type="character" w:customStyle="1" w:styleId="RodapChar">
    <w:name w:val="Rodapé Char"/>
    <w:basedOn w:val="Fontepargpadro"/>
    <w:link w:val="Rodap"/>
    <w:uiPriority w:val="99"/>
    <w:rsid w:val="005C4671"/>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5C4671"/>
    <w:rPr>
      <w:rFonts w:ascii="Tahoma" w:hAnsi="Tahoma" w:cs="Tahoma"/>
      <w:sz w:val="16"/>
      <w:szCs w:val="16"/>
    </w:rPr>
  </w:style>
  <w:style w:type="character" w:customStyle="1" w:styleId="TextodebaloChar">
    <w:name w:val="Texto de balão Char"/>
    <w:basedOn w:val="Fontepargpadro"/>
    <w:link w:val="Textodebalo"/>
    <w:uiPriority w:val="99"/>
    <w:semiHidden/>
    <w:rsid w:val="005C4671"/>
    <w:rPr>
      <w:rFonts w:ascii="Tahoma" w:eastAsia="Times New Roman" w:hAnsi="Tahoma" w:cs="Tahoma"/>
      <w:sz w:val="16"/>
      <w:szCs w:val="16"/>
      <w:lang w:eastAsia="pt-BR"/>
    </w:rPr>
  </w:style>
  <w:style w:type="paragraph" w:styleId="NormalWeb">
    <w:name w:val="Normal (Web)"/>
    <w:basedOn w:val="Normal"/>
    <w:uiPriority w:val="99"/>
    <w:unhideWhenUsed/>
    <w:rsid w:val="00B83A2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61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332</Words>
  <Characters>1797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2022-09-09T15:49:00Z</cp:lastPrinted>
  <dcterms:created xsi:type="dcterms:W3CDTF">2022-10-15T02:25:00Z</dcterms:created>
  <dcterms:modified xsi:type="dcterms:W3CDTF">2022-10-15T02:25:00Z</dcterms:modified>
</cp:coreProperties>
</file>