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EB9E" w14:textId="77777777" w:rsidR="00511771" w:rsidRDefault="00DC342C" w:rsidP="00BB454E">
      <w:pPr>
        <w:rPr>
          <w:rFonts w:ascii="Verdana" w:hAnsi="Verdana" w:cs="Verdana"/>
          <w:color w:val="FF0000"/>
          <w:sz w:val="28"/>
          <w:szCs w:val="28"/>
        </w:rPr>
      </w:pPr>
      <w:r>
        <w:rPr>
          <w:noProof/>
          <w:lang w:eastAsia="pt-BR"/>
        </w:rPr>
        <w:drawing>
          <wp:anchor distT="0" distB="0" distL="114300" distR="114300" simplePos="0" relativeHeight="251654656" behindDoc="0" locked="0" layoutInCell="1" allowOverlap="1" wp14:anchorId="67F79A0B" wp14:editId="20DD81B9">
            <wp:simplePos x="0" y="0"/>
            <wp:positionH relativeFrom="column">
              <wp:posOffset>1676400</wp:posOffset>
            </wp:positionH>
            <wp:positionV relativeFrom="paragraph">
              <wp:posOffset>0</wp:posOffset>
            </wp:positionV>
            <wp:extent cx="2038350" cy="2171700"/>
            <wp:effectExtent l="0" t="0" r="0" b="0"/>
            <wp:wrapSquare wrapText="right"/>
            <wp:docPr id="34"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2038350" cy="2171700"/>
                    </a:xfrm>
                    <a:prstGeom prst="rect">
                      <a:avLst/>
                    </a:prstGeom>
                    <a:noFill/>
                  </pic:spPr>
                </pic:pic>
              </a:graphicData>
            </a:graphic>
            <wp14:sizeRelH relativeFrom="page">
              <wp14:pctWidth>0</wp14:pctWidth>
            </wp14:sizeRelH>
            <wp14:sizeRelV relativeFrom="page">
              <wp14:pctHeight>0</wp14:pctHeight>
            </wp14:sizeRelV>
          </wp:anchor>
        </w:drawing>
      </w:r>
      <w:r w:rsidR="00511771">
        <w:rPr>
          <w:rFonts w:ascii="Verdana" w:hAnsi="Verdana" w:cs="Verdana"/>
          <w:color w:val="FF0000"/>
          <w:sz w:val="28"/>
          <w:szCs w:val="28"/>
        </w:rPr>
        <w:br w:type="textWrapping" w:clear="all"/>
      </w:r>
    </w:p>
    <w:p w14:paraId="083BD741" w14:textId="77777777" w:rsidR="00511771" w:rsidRDefault="00511771">
      <w:pPr>
        <w:jc w:val="both"/>
        <w:rPr>
          <w:rFonts w:ascii="Verdana" w:hAnsi="Verdana" w:cs="Verdana"/>
          <w:b/>
          <w:bCs/>
          <w:color w:val="FF0000"/>
          <w:sz w:val="28"/>
          <w:szCs w:val="28"/>
        </w:rPr>
      </w:pPr>
    </w:p>
    <w:p w14:paraId="7ABD9DB2" w14:textId="77777777" w:rsidR="00511771" w:rsidRDefault="00511771">
      <w:pPr>
        <w:jc w:val="both"/>
        <w:rPr>
          <w:rFonts w:ascii="Verdana" w:hAnsi="Verdana" w:cs="Verdana"/>
          <w:b/>
          <w:bCs/>
          <w:color w:val="FF0000"/>
          <w:sz w:val="28"/>
          <w:szCs w:val="28"/>
        </w:rPr>
      </w:pPr>
    </w:p>
    <w:p w14:paraId="5757A1A2" w14:textId="77777777" w:rsidR="00511771" w:rsidRDefault="00511771">
      <w:pPr>
        <w:jc w:val="center"/>
        <w:rPr>
          <w:rFonts w:ascii="Verdana" w:hAnsi="Verdana" w:cs="Verdana"/>
          <w:b/>
          <w:bCs/>
          <w:smallCaps/>
          <w:color w:val="FF0000"/>
          <w:sz w:val="48"/>
          <w:szCs w:val="48"/>
          <w:lang w:eastAsia="pt-BR"/>
        </w:rPr>
      </w:pPr>
    </w:p>
    <w:p w14:paraId="57E0BA50" w14:textId="77777777" w:rsidR="00511771" w:rsidRDefault="00511771">
      <w:pPr>
        <w:jc w:val="center"/>
        <w:rPr>
          <w:rFonts w:ascii="Verdana" w:hAnsi="Verdana" w:cs="Verdana"/>
          <w:b/>
          <w:bCs/>
          <w:smallCaps/>
          <w:color w:val="FF0000"/>
          <w:sz w:val="48"/>
          <w:szCs w:val="48"/>
          <w:lang w:eastAsia="pt-BR"/>
        </w:rPr>
      </w:pPr>
    </w:p>
    <w:p w14:paraId="63586F91" w14:textId="77777777" w:rsidR="00511771" w:rsidRDefault="00511771">
      <w:pPr>
        <w:jc w:val="center"/>
        <w:rPr>
          <w:rFonts w:ascii="Verdana" w:hAnsi="Verdana" w:cs="Verdana"/>
          <w:b/>
          <w:bCs/>
          <w:smallCaps/>
          <w:color w:val="FF0000"/>
          <w:sz w:val="48"/>
          <w:szCs w:val="48"/>
          <w:lang w:eastAsia="pt-BR"/>
        </w:rPr>
      </w:pPr>
    </w:p>
    <w:p w14:paraId="52BD0C14" w14:textId="77777777" w:rsidR="00511771" w:rsidRDefault="00DC342C">
      <w:pPr>
        <w:jc w:val="center"/>
        <w:rPr>
          <w:rFonts w:ascii="Verdana" w:hAnsi="Verdana" w:cs="Verdana"/>
          <w:b/>
          <w:bCs/>
          <w:i/>
          <w:iCs/>
          <w:smallCaps/>
          <w:color w:val="00000A"/>
          <w:sz w:val="48"/>
          <w:szCs w:val="48"/>
          <w:lang w:eastAsia="pt-BR"/>
        </w:rPr>
      </w:pPr>
      <w:r>
        <w:rPr>
          <w:noProof/>
          <w:lang w:eastAsia="pt-BR"/>
        </w:rPr>
        <w:drawing>
          <wp:anchor distT="0" distB="3810" distL="114300" distR="118110" simplePos="0" relativeHeight="251655680" behindDoc="1" locked="0" layoutInCell="1" allowOverlap="1" wp14:anchorId="6CC654FF" wp14:editId="0FB79CB9">
            <wp:simplePos x="0" y="0"/>
            <wp:positionH relativeFrom="column">
              <wp:posOffset>8665845</wp:posOffset>
            </wp:positionH>
            <wp:positionV relativeFrom="paragraph">
              <wp:posOffset>-146050</wp:posOffset>
            </wp:positionV>
            <wp:extent cx="853440" cy="929640"/>
            <wp:effectExtent l="0" t="0" r="3810" b="3810"/>
            <wp:wrapNone/>
            <wp:docPr id="33" name="Imagem 42" descr="http://www.cnj.jus.br/files/conteudo/imagem/2015/11/76c355166ab3340e5ea0d2d308be4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http://www.cnj.jus.br/files/conteudo/imagem/2015/11/76c355166ab3340e5ea0d2d308be43b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929640"/>
                    </a:xfrm>
                    <a:prstGeom prst="rect">
                      <a:avLst/>
                    </a:prstGeom>
                    <a:noFill/>
                  </pic:spPr>
                </pic:pic>
              </a:graphicData>
            </a:graphic>
            <wp14:sizeRelH relativeFrom="page">
              <wp14:pctWidth>0</wp14:pctWidth>
            </wp14:sizeRelH>
            <wp14:sizeRelV relativeFrom="page">
              <wp14:pctHeight>0</wp14:pctHeight>
            </wp14:sizeRelV>
          </wp:anchor>
        </w:drawing>
      </w:r>
      <w:r w:rsidR="00511771">
        <w:rPr>
          <w:rFonts w:ascii="Verdana" w:hAnsi="Verdana" w:cs="Verdana"/>
          <w:b/>
          <w:bCs/>
          <w:i/>
          <w:iCs/>
          <w:smallCaps/>
          <w:color w:val="00000A"/>
          <w:sz w:val="48"/>
          <w:szCs w:val="48"/>
          <w:lang w:eastAsia="pt-BR"/>
        </w:rPr>
        <w:t xml:space="preserve">Tribunal Regional do Trabalho </w:t>
      </w:r>
    </w:p>
    <w:p w14:paraId="39854584" w14:textId="77777777" w:rsidR="00511771" w:rsidRDefault="00511771">
      <w:pPr>
        <w:jc w:val="center"/>
        <w:rPr>
          <w:rFonts w:ascii="Verdana" w:hAnsi="Verdana" w:cs="Verdana"/>
          <w:b/>
          <w:bCs/>
          <w:i/>
          <w:iCs/>
          <w:smallCaps/>
          <w:color w:val="00000A"/>
          <w:sz w:val="48"/>
          <w:szCs w:val="48"/>
        </w:rPr>
      </w:pPr>
      <w:r>
        <w:rPr>
          <w:rFonts w:ascii="Verdana" w:hAnsi="Verdana" w:cs="Verdana"/>
          <w:b/>
          <w:bCs/>
          <w:i/>
          <w:iCs/>
          <w:smallCaps/>
          <w:color w:val="00000A"/>
          <w:sz w:val="48"/>
          <w:szCs w:val="48"/>
          <w:lang w:eastAsia="pt-BR"/>
        </w:rPr>
        <w:t>da Sexta Região</w:t>
      </w:r>
    </w:p>
    <w:p w14:paraId="48C8A228" w14:textId="77777777" w:rsidR="00511771" w:rsidRDefault="00511771">
      <w:pPr>
        <w:jc w:val="center"/>
        <w:rPr>
          <w:rFonts w:ascii="Verdana" w:hAnsi="Verdana" w:cs="Verdana"/>
          <w:b/>
          <w:bCs/>
          <w:color w:val="00000A"/>
          <w:sz w:val="48"/>
          <w:szCs w:val="48"/>
        </w:rPr>
      </w:pPr>
    </w:p>
    <w:p w14:paraId="5401C421" w14:textId="77777777" w:rsidR="00511771" w:rsidRDefault="00511771">
      <w:pPr>
        <w:jc w:val="center"/>
        <w:rPr>
          <w:rFonts w:ascii="Verdana" w:hAnsi="Verdana" w:cs="Verdana"/>
          <w:b/>
          <w:bCs/>
          <w:color w:val="00000A"/>
          <w:sz w:val="48"/>
          <w:szCs w:val="48"/>
        </w:rPr>
      </w:pPr>
    </w:p>
    <w:p w14:paraId="62CDF988" w14:textId="77777777" w:rsidR="00511771" w:rsidRDefault="00511771">
      <w:pPr>
        <w:jc w:val="center"/>
        <w:rPr>
          <w:rFonts w:ascii="Verdana" w:hAnsi="Verdana" w:cs="Verdana"/>
          <w:b/>
          <w:bCs/>
          <w:color w:val="00000A"/>
          <w:sz w:val="48"/>
          <w:szCs w:val="48"/>
        </w:rPr>
      </w:pPr>
    </w:p>
    <w:p w14:paraId="12EAC48E" w14:textId="77777777" w:rsidR="00511771" w:rsidRDefault="00511771">
      <w:pPr>
        <w:jc w:val="center"/>
        <w:rPr>
          <w:rFonts w:ascii="Verdana" w:hAnsi="Verdana" w:cs="Verdana"/>
          <w:b/>
          <w:bCs/>
          <w:color w:val="00000A"/>
          <w:sz w:val="44"/>
          <w:szCs w:val="44"/>
        </w:rPr>
      </w:pPr>
      <w:r>
        <w:rPr>
          <w:rFonts w:ascii="Verdana" w:hAnsi="Verdana" w:cs="Verdana"/>
          <w:b/>
          <w:bCs/>
          <w:color w:val="00000A"/>
          <w:sz w:val="44"/>
          <w:szCs w:val="44"/>
        </w:rPr>
        <w:t>RELATÓRIO DE ATIVIDADES</w:t>
      </w:r>
    </w:p>
    <w:p w14:paraId="53832F83" w14:textId="77777777" w:rsidR="00511771" w:rsidRDefault="00511771">
      <w:pPr>
        <w:jc w:val="center"/>
        <w:rPr>
          <w:rFonts w:ascii="Verdana" w:hAnsi="Verdana" w:cs="Verdana"/>
          <w:b/>
          <w:bCs/>
          <w:color w:val="00000A"/>
          <w:sz w:val="44"/>
          <w:szCs w:val="44"/>
        </w:rPr>
      </w:pPr>
    </w:p>
    <w:p w14:paraId="6AC289B5" w14:textId="77777777" w:rsidR="00511771" w:rsidRDefault="00511771">
      <w:pPr>
        <w:jc w:val="center"/>
        <w:rPr>
          <w:rFonts w:ascii="Verdana" w:hAnsi="Verdana" w:cs="Verdana"/>
          <w:b/>
          <w:bCs/>
          <w:color w:val="00000A"/>
          <w:sz w:val="44"/>
          <w:szCs w:val="44"/>
        </w:rPr>
      </w:pPr>
    </w:p>
    <w:p w14:paraId="4429CBC8" w14:textId="77777777" w:rsidR="00511771" w:rsidRDefault="00511771">
      <w:pPr>
        <w:jc w:val="center"/>
        <w:rPr>
          <w:rFonts w:ascii="Verdana" w:hAnsi="Verdana" w:cs="Verdana"/>
          <w:b/>
          <w:bCs/>
          <w:color w:val="00000A"/>
          <w:sz w:val="44"/>
          <w:szCs w:val="44"/>
        </w:rPr>
      </w:pPr>
    </w:p>
    <w:p w14:paraId="127B8822" w14:textId="77777777" w:rsidR="00511771" w:rsidRDefault="00511771">
      <w:pPr>
        <w:jc w:val="center"/>
        <w:rPr>
          <w:rFonts w:ascii="Verdana" w:hAnsi="Verdana" w:cs="Verdana"/>
          <w:b/>
          <w:bCs/>
          <w:color w:val="00000A"/>
          <w:sz w:val="44"/>
          <w:szCs w:val="44"/>
        </w:rPr>
      </w:pPr>
      <w:r>
        <w:rPr>
          <w:rFonts w:ascii="Verdana" w:hAnsi="Verdana" w:cs="Verdana"/>
          <w:b/>
          <w:bCs/>
          <w:color w:val="00000A"/>
          <w:sz w:val="44"/>
          <w:szCs w:val="44"/>
        </w:rPr>
        <w:t>Exercício 20</w:t>
      </w:r>
      <w:r w:rsidR="00E13D0B">
        <w:rPr>
          <w:rFonts w:ascii="Verdana" w:hAnsi="Verdana" w:cs="Verdana"/>
          <w:b/>
          <w:bCs/>
          <w:color w:val="00000A"/>
          <w:sz w:val="44"/>
          <w:szCs w:val="44"/>
        </w:rPr>
        <w:t>20</w:t>
      </w:r>
    </w:p>
    <w:p w14:paraId="282236FA" w14:textId="77777777" w:rsidR="00511771" w:rsidRDefault="00511771">
      <w:pPr>
        <w:jc w:val="center"/>
        <w:rPr>
          <w:rFonts w:ascii="Verdana" w:hAnsi="Verdana" w:cs="Verdana"/>
          <w:b/>
          <w:bCs/>
          <w:color w:val="00000A"/>
          <w:sz w:val="48"/>
          <w:szCs w:val="48"/>
        </w:rPr>
      </w:pPr>
      <w:r>
        <w:rPr>
          <w:rFonts w:cs="Times New Roman"/>
        </w:rPr>
        <w:br w:type="page"/>
      </w:r>
    </w:p>
    <w:p w14:paraId="43A3D842" w14:textId="77777777" w:rsidR="00511771" w:rsidRDefault="00511771">
      <w:pPr>
        <w:jc w:val="center"/>
        <w:rPr>
          <w:rFonts w:ascii="Verdana" w:hAnsi="Verdana" w:cs="Verdana"/>
          <w:b/>
          <w:bCs/>
          <w:color w:val="00000A"/>
          <w:sz w:val="48"/>
          <w:szCs w:val="48"/>
        </w:rPr>
      </w:pPr>
    </w:p>
    <w:p w14:paraId="7FAC21BB" w14:textId="77777777" w:rsidR="00511771" w:rsidRDefault="00511771">
      <w:pPr>
        <w:jc w:val="center"/>
        <w:rPr>
          <w:rFonts w:ascii="Verdana" w:hAnsi="Verdana" w:cs="Verdana"/>
          <w:b/>
          <w:bCs/>
          <w:color w:val="00000A"/>
          <w:sz w:val="48"/>
          <w:szCs w:val="48"/>
        </w:rPr>
      </w:pPr>
    </w:p>
    <w:p w14:paraId="09970743" w14:textId="77777777" w:rsidR="00511771" w:rsidRDefault="00511771" w:rsidP="00A558A1">
      <w:pPr>
        <w:rPr>
          <w:rFonts w:ascii="Verdana" w:hAnsi="Verdana" w:cs="Verdana"/>
          <w:b/>
          <w:bCs/>
          <w:color w:val="00000A"/>
          <w:sz w:val="48"/>
          <w:szCs w:val="48"/>
        </w:rPr>
      </w:pPr>
    </w:p>
    <w:p w14:paraId="01FE406D" w14:textId="77777777" w:rsidR="00511771" w:rsidRPr="00E13D0B" w:rsidRDefault="00511771">
      <w:pPr>
        <w:jc w:val="center"/>
        <w:rPr>
          <w:rFonts w:ascii="Verdana" w:hAnsi="Verdana" w:cs="Verdana"/>
          <w:b/>
          <w:bCs/>
          <w:color w:val="0000FF"/>
          <w:sz w:val="48"/>
          <w:szCs w:val="48"/>
        </w:rPr>
      </w:pPr>
      <w:r>
        <w:rPr>
          <w:rFonts w:ascii="Verdana" w:hAnsi="Verdana" w:cs="Verdana"/>
          <w:b/>
          <w:bCs/>
          <w:color w:val="00000A"/>
          <w:sz w:val="48"/>
          <w:szCs w:val="48"/>
        </w:rPr>
        <w:t xml:space="preserve">Gestão </w:t>
      </w:r>
      <w:r w:rsidRPr="00E13D0B">
        <w:rPr>
          <w:rFonts w:ascii="Verdana" w:hAnsi="Verdana" w:cs="Verdana"/>
          <w:b/>
          <w:bCs/>
          <w:color w:val="0000FF"/>
          <w:sz w:val="48"/>
          <w:szCs w:val="48"/>
        </w:rPr>
        <w:t>20</w:t>
      </w:r>
      <w:r w:rsidR="00854C34">
        <w:rPr>
          <w:rFonts w:ascii="Verdana" w:hAnsi="Verdana" w:cs="Verdana"/>
          <w:b/>
          <w:bCs/>
          <w:color w:val="0000FF"/>
          <w:sz w:val="48"/>
          <w:szCs w:val="48"/>
        </w:rPr>
        <w:t>19</w:t>
      </w:r>
      <w:r w:rsidRPr="00E13D0B">
        <w:rPr>
          <w:rFonts w:ascii="Verdana" w:hAnsi="Verdana" w:cs="Verdana"/>
          <w:b/>
          <w:bCs/>
          <w:color w:val="0000FF"/>
          <w:sz w:val="48"/>
          <w:szCs w:val="48"/>
        </w:rPr>
        <w:t>/2021</w:t>
      </w:r>
    </w:p>
    <w:p w14:paraId="11FA5A16" w14:textId="77777777" w:rsidR="00511771" w:rsidRDefault="00511771">
      <w:pPr>
        <w:jc w:val="center"/>
        <w:rPr>
          <w:rFonts w:ascii="Verdana" w:hAnsi="Verdana" w:cs="Verdana"/>
          <w:b/>
          <w:bCs/>
          <w:color w:val="00000A"/>
          <w:sz w:val="48"/>
          <w:szCs w:val="48"/>
        </w:rPr>
      </w:pPr>
    </w:p>
    <w:p w14:paraId="4C5EB238" w14:textId="77777777" w:rsidR="00511771" w:rsidRDefault="00511771">
      <w:pPr>
        <w:jc w:val="center"/>
        <w:rPr>
          <w:rFonts w:ascii="Verdana" w:hAnsi="Verdana" w:cs="Verdana"/>
          <w:b/>
          <w:bCs/>
          <w:color w:val="00000A"/>
          <w:sz w:val="48"/>
          <w:szCs w:val="48"/>
        </w:rPr>
      </w:pPr>
    </w:p>
    <w:p w14:paraId="67E7EFF9" w14:textId="77777777" w:rsidR="00511771" w:rsidRDefault="00511771">
      <w:pPr>
        <w:jc w:val="center"/>
        <w:rPr>
          <w:rFonts w:ascii="Verdana" w:hAnsi="Verdana" w:cs="Verdana"/>
          <w:b/>
          <w:bCs/>
          <w:color w:val="00000A"/>
          <w:sz w:val="48"/>
          <w:szCs w:val="48"/>
        </w:rPr>
      </w:pPr>
    </w:p>
    <w:p w14:paraId="47EE174C" w14:textId="77777777" w:rsidR="00511771" w:rsidRDefault="00511771">
      <w:pPr>
        <w:jc w:val="center"/>
        <w:rPr>
          <w:rFonts w:ascii="Verdana" w:hAnsi="Verdana" w:cs="Verdana"/>
          <w:b/>
          <w:bCs/>
          <w:color w:val="00000A"/>
          <w:sz w:val="48"/>
          <w:szCs w:val="48"/>
        </w:rPr>
      </w:pPr>
    </w:p>
    <w:p w14:paraId="14009168" w14:textId="77777777" w:rsidR="00511771" w:rsidRDefault="00511771">
      <w:pPr>
        <w:jc w:val="center"/>
        <w:rPr>
          <w:rFonts w:ascii="Verdana" w:hAnsi="Verdana" w:cs="Verdana"/>
          <w:b/>
          <w:bCs/>
          <w:color w:val="00000A"/>
          <w:sz w:val="48"/>
          <w:szCs w:val="48"/>
        </w:rPr>
      </w:pPr>
    </w:p>
    <w:p w14:paraId="74D7119A" w14:textId="77777777" w:rsidR="00511771" w:rsidRDefault="00511771">
      <w:pPr>
        <w:jc w:val="center"/>
        <w:rPr>
          <w:rFonts w:ascii="Verdana" w:hAnsi="Verdana" w:cs="Verdana"/>
          <w:b/>
          <w:bCs/>
          <w:color w:val="00000A"/>
          <w:sz w:val="48"/>
          <w:szCs w:val="48"/>
        </w:rPr>
      </w:pPr>
    </w:p>
    <w:p w14:paraId="79CB4471" w14:textId="77777777" w:rsidR="00511771" w:rsidRDefault="00511771" w:rsidP="00BB454E">
      <w:pPr>
        <w:jc w:val="center"/>
        <w:rPr>
          <w:rFonts w:ascii="Verdana" w:hAnsi="Verdana" w:cs="Verdana"/>
          <w:b/>
          <w:bCs/>
          <w:color w:val="00000A"/>
          <w:sz w:val="36"/>
          <w:szCs w:val="36"/>
        </w:rPr>
      </w:pPr>
      <w:r>
        <w:rPr>
          <w:rFonts w:ascii="Verdana" w:hAnsi="Verdana" w:cs="Verdana"/>
          <w:b/>
          <w:bCs/>
          <w:color w:val="00000A"/>
          <w:sz w:val="36"/>
          <w:szCs w:val="36"/>
        </w:rPr>
        <w:t>VALDIR JOSÉ SILVA DE CARVALHO</w:t>
      </w:r>
    </w:p>
    <w:p w14:paraId="060D9ADD" w14:textId="77777777" w:rsidR="00511771" w:rsidRDefault="00511771">
      <w:pPr>
        <w:jc w:val="center"/>
        <w:rPr>
          <w:rFonts w:ascii="Verdana" w:hAnsi="Verdana" w:cs="Verdana"/>
          <w:color w:val="00000A"/>
          <w:sz w:val="36"/>
          <w:szCs w:val="36"/>
        </w:rPr>
      </w:pPr>
      <w:r>
        <w:rPr>
          <w:rFonts w:ascii="Verdana" w:hAnsi="Verdana" w:cs="Verdana"/>
          <w:color w:val="00000A"/>
          <w:sz w:val="36"/>
          <w:szCs w:val="36"/>
        </w:rPr>
        <w:t>Desembargador Presidente</w:t>
      </w:r>
    </w:p>
    <w:p w14:paraId="52FAD4D8" w14:textId="77777777" w:rsidR="00511771" w:rsidRDefault="00511771" w:rsidP="00BB454E">
      <w:pPr>
        <w:jc w:val="center"/>
        <w:rPr>
          <w:rFonts w:ascii="Verdana" w:hAnsi="Verdana" w:cs="Verdana"/>
          <w:b/>
          <w:bCs/>
          <w:color w:val="00000A"/>
          <w:sz w:val="36"/>
          <w:szCs w:val="36"/>
        </w:rPr>
      </w:pPr>
    </w:p>
    <w:p w14:paraId="7BC44406" w14:textId="77777777" w:rsidR="00511771" w:rsidRDefault="00511771" w:rsidP="00BB454E">
      <w:pPr>
        <w:jc w:val="center"/>
        <w:rPr>
          <w:rFonts w:ascii="Verdana" w:hAnsi="Verdana" w:cs="Verdana"/>
          <w:b/>
          <w:bCs/>
          <w:color w:val="00000A"/>
          <w:sz w:val="36"/>
          <w:szCs w:val="36"/>
        </w:rPr>
      </w:pPr>
    </w:p>
    <w:p w14:paraId="3372870D" w14:textId="77777777" w:rsidR="00511771" w:rsidRDefault="00511771" w:rsidP="00BB454E">
      <w:pPr>
        <w:jc w:val="center"/>
        <w:rPr>
          <w:rFonts w:ascii="Verdana" w:hAnsi="Verdana" w:cs="Verdana"/>
          <w:b/>
          <w:bCs/>
          <w:color w:val="00000A"/>
          <w:sz w:val="36"/>
          <w:szCs w:val="36"/>
        </w:rPr>
      </w:pPr>
      <w:r>
        <w:rPr>
          <w:rFonts w:ascii="Verdana" w:hAnsi="Verdana" w:cs="Verdana"/>
          <w:b/>
          <w:bCs/>
          <w:color w:val="00000A"/>
          <w:sz w:val="36"/>
          <w:szCs w:val="36"/>
        </w:rPr>
        <w:t>DIONE NUNES FURTADO DA SILVA</w:t>
      </w:r>
    </w:p>
    <w:p w14:paraId="4BB3D4B7" w14:textId="77777777" w:rsidR="00511771" w:rsidRDefault="00511771">
      <w:pPr>
        <w:jc w:val="center"/>
        <w:rPr>
          <w:rFonts w:ascii="Verdana" w:hAnsi="Verdana" w:cs="Verdana"/>
          <w:color w:val="00000A"/>
          <w:sz w:val="36"/>
          <w:szCs w:val="36"/>
        </w:rPr>
      </w:pPr>
      <w:r>
        <w:rPr>
          <w:rFonts w:ascii="Verdana" w:hAnsi="Verdana" w:cs="Verdana"/>
          <w:color w:val="00000A"/>
          <w:sz w:val="36"/>
          <w:szCs w:val="36"/>
        </w:rPr>
        <w:t>Desembargadora Vice-Presidente</w:t>
      </w:r>
    </w:p>
    <w:p w14:paraId="4CF445E6" w14:textId="77777777" w:rsidR="00511771" w:rsidRDefault="00511771">
      <w:pPr>
        <w:jc w:val="center"/>
        <w:rPr>
          <w:rFonts w:ascii="Verdana" w:hAnsi="Verdana" w:cs="Verdana"/>
          <w:b/>
          <w:bCs/>
          <w:color w:val="00000A"/>
          <w:sz w:val="36"/>
          <w:szCs w:val="36"/>
        </w:rPr>
      </w:pPr>
    </w:p>
    <w:p w14:paraId="522A6517" w14:textId="77777777" w:rsidR="00511771" w:rsidRDefault="00511771">
      <w:pPr>
        <w:jc w:val="center"/>
        <w:rPr>
          <w:rFonts w:ascii="Verdana" w:hAnsi="Verdana" w:cs="Verdana"/>
          <w:b/>
          <w:bCs/>
          <w:color w:val="00000A"/>
          <w:sz w:val="36"/>
          <w:szCs w:val="36"/>
        </w:rPr>
      </w:pPr>
    </w:p>
    <w:p w14:paraId="3F7509B5" w14:textId="77777777" w:rsidR="00511771" w:rsidRDefault="00511771">
      <w:pPr>
        <w:jc w:val="center"/>
        <w:rPr>
          <w:rFonts w:ascii="Verdana" w:hAnsi="Verdana" w:cs="Verdana"/>
          <w:b/>
          <w:bCs/>
          <w:color w:val="00000A"/>
          <w:sz w:val="36"/>
          <w:szCs w:val="36"/>
        </w:rPr>
      </w:pPr>
      <w:r>
        <w:rPr>
          <w:rFonts w:ascii="Verdana" w:hAnsi="Verdana" w:cs="Verdana"/>
          <w:b/>
          <w:bCs/>
          <w:color w:val="00000A"/>
          <w:sz w:val="36"/>
          <w:szCs w:val="36"/>
        </w:rPr>
        <w:t xml:space="preserve">MARIA CLARA SABOYA ALBUQUERQUE BERNARDINO </w:t>
      </w:r>
    </w:p>
    <w:p w14:paraId="0802433E" w14:textId="77777777" w:rsidR="00511771" w:rsidRPr="0025666A" w:rsidRDefault="00511771" w:rsidP="0025666A">
      <w:pPr>
        <w:jc w:val="center"/>
        <w:rPr>
          <w:rFonts w:ascii="Verdana" w:hAnsi="Verdana" w:cs="Verdana"/>
          <w:color w:val="00000A"/>
          <w:sz w:val="36"/>
          <w:szCs w:val="36"/>
        </w:rPr>
      </w:pPr>
      <w:r>
        <w:rPr>
          <w:rFonts w:ascii="Verdana" w:hAnsi="Verdana" w:cs="Verdana"/>
          <w:color w:val="00000A"/>
          <w:sz w:val="36"/>
          <w:szCs w:val="36"/>
        </w:rPr>
        <w:t>Desembargadora Corregedora</w:t>
      </w:r>
    </w:p>
    <w:p w14:paraId="59DA56DF" w14:textId="77777777" w:rsidR="00511771" w:rsidRDefault="00511771">
      <w:pPr>
        <w:pStyle w:val="Pr-formataoHTML"/>
        <w:jc w:val="both"/>
        <w:rPr>
          <w:rFonts w:ascii="Verdana" w:hAnsi="Verdana" w:cs="Verdana"/>
          <w:color w:val="00000A"/>
          <w:sz w:val="28"/>
          <w:szCs w:val="28"/>
        </w:rPr>
      </w:pPr>
    </w:p>
    <w:p w14:paraId="28438F71" w14:textId="77777777" w:rsidR="00511771" w:rsidRDefault="00511771">
      <w:pPr>
        <w:pStyle w:val="Pr-formataoHTML"/>
        <w:jc w:val="both"/>
        <w:rPr>
          <w:rFonts w:ascii="Verdana" w:hAnsi="Verdana" w:cs="Verdana"/>
          <w:color w:val="00000A"/>
          <w:sz w:val="28"/>
          <w:szCs w:val="28"/>
        </w:rPr>
      </w:pPr>
    </w:p>
    <w:p w14:paraId="42E2A124" w14:textId="77777777" w:rsidR="00511771" w:rsidRDefault="00511771">
      <w:pPr>
        <w:pStyle w:val="Pr-formataoHTML"/>
        <w:jc w:val="both"/>
        <w:rPr>
          <w:rFonts w:ascii="Verdana" w:hAnsi="Verdana" w:cs="Verdana"/>
          <w:color w:val="00000A"/>
          <w:sz w:val="28"/>
          <w:szCs w:val="28"/>
        </w:rPr>
      </w:pPr>
    </w:p>
    <w:p w14:paraId="0B4CB9AC" w14:textId="77777777" w:rsidR="00511771" w:rsidRDefault="00511771">
      <w:pPr>
        <w:tabs>
          <w:tab w:val="left" w:pos="567"/>
          <w:tab w:val="left" w:pos="900"/>
        </w:tabs>
        <w:jc w:val="both"/>
        <w:rPr>
          <w:rFonts w:ascii="Verdana" w:hAnsi="Verdana" w:cs="Verdana"/>
          <w:b/>
          <w:bCs/>
          <w:color w:val="00000A"/>
          <w:sz w:val="28"/>
          <w:szCs w:val="28"/>
        </w:rPr>
      </w:pPr>
    </w:p>
    <w:p w14:paraId="197BBBED" w14:textId="77777777" w:rsidR="00511771" w:rsidRDefault="00511771">
      <w:pPr>
        <w:tabs>
          <w:tab w:val="left" w:pos="567"/>
          <w:tab w:val="left" w:pos="900"/>
        </w:tabs>
        <w:jc w:val="both"/>
        <w:rPr>
          <w:rFonts w:ascii="Verdana" w:hAnsi="Verdana" w:cs="Verdana"/>
          <w:b/>
          <w:bCs/>
          <w:color w:val="00000A"/>
          <w:sz w:val="28"/>
          <w:szCs w:val="28"/>
        </w:rPr>
      </w:pPr>
    </w:p>
    <w:p w14:paraId="3AE52EAB" w14:textId="77777777" w:rsidR="00511771" w:rsidRDefault="00511771">
      <w:pPr>
        <w:tabs>
          <w:tab w:val="left" w:pos="567"/>
          <w:tab w:val="left" w:pos="900"/>
        </w:tabs>
        <w:jc w:val="both"/>
        <w:rPr>
          <w:rFonts w:ascii="Verdana" w:hAnsi="Verdana" w:cs="Verdana"/>
          <w:b/>
          <w:bCs/>
          <w:color w:val="00000A"/>
          <w:sz w:val="28"/>
          <w:szCs w:val="28"/>
        </w:rPr>
      </w:pPr>
    </w:p>
    <w:p w14:paraId="053C191C" w14:textId="77777777" w:rsidR="00511771" w:rsidRDefault="00511771">
      <w:pPr>
        <w:tabs>
          <w:tab w:val="left" w:pos="567"/>
          <w:tab w:val="left" w:pos="900"/>
        </w:tabs>
        <w:jc w:val="both"/>
        <w:rPr>
          <w:rFonts w:ascii="Verdana" w:hAnsi="Verdana" w:cs="Verdana"/>
          <w:b/>
          <w:bCs/>
          <w:color w:val="00000A"/>
          <w:sz w:val="28"/>
          <w:szCs w:val="28"/>
        </w:rPr>
      </w:pPr>
    </w:p>
    <w:p w14:paraId="6D9C097B" w14:textId="77777777" w:rsidR="00FF719F" w:rsidRDefault="00FF719F">
      <w:pPr>
        <w:tabs>
          <w:tab w:val="left" w:pos="567"/>
          <w:tab w:val="left" w:pos="900"/>
        </w:tabs>
        <w:jc w:val="both"/>
        <w:rPr>
          <w:rFonts w:ascii="Verdana" w:hAnsi="Verdana" w:cs="Verdana"/>
          <w:b/>
          <w:bCs/>
          <w:color w:val="00000A"/>
          <w:sz w:val="28"/>
          <w:szCs w:val="28"/>
        </w:rPr>
      </w:pPr>
    </w:p>
    <w:p w14:paraId="1624AA5F" w14:textId="77777777" w:rsidR="00511771" w:rsidRDefault="00511771">
      <w:pPr>
        <w:tabs>
          <w:tab w:val="left" w:pos="567"/>
          <w:tab w:val="left" w:pos="900"/>
        </w:tabs>
        <w:jc w:val="both"/>
        <w:rPr>
          <w:rFonts w:ascii="Verdana" w:hAnsi="Verdana" w:cs="Verdana"/>
          <w:b/>
          <w:bCs/>
          <w:color w:val="00000A"/>
          <w:sz w:val="28"/>
          <w:szCs w:val="28"/>
        </w:rPr>
      </w:pPr>
    </w:p>
    <w:p w14:paraId="17A8CD90" w14:textId="77777777" w:rsidR="00511771" w:rsidRPr="00D70B8B"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0000FF"/>
          <w:sz w:val="30"/>
          <w:szCs w:val="30"/>
        </w:rPr>
      </w:pPr>
      <w:r w:rsidRPr="00D70B8B">
        <w:rPr>
          <w:rFonts w:ascii="Verdana" w:hAnsi="Verdana" w:cs="Verdana"/>
          <w:b/>
          <w:bCs/>
          <w:smallCaps/>
          <w:color w:val="0000FF"/>
          <w:sz w:val="30"/>
          <w:szCs w:val="30"/>
        </w:rPr>
        <w:lastRenderedPageBreak/>
        <w:t>Índice</w:t>
      </w:r>
    </w:p>
    <w:p w14:paraId="41E2D8FE" w14:textId="77777777" w:rsidR="00511771" w:rsidRPr="00D70B8B" w:rsidRDefault="00511771">
      <w:pPr>
        <w:tabs>
          <w:tab w:val="left" w:pos="567"/>
          <w:tab w:val="left" w:pos="900"/>
        </w:tabs>
        <w:jc w:val="both"/>
        <w:rPr>
          <w:rFonts w:ascii="Verdana" w:hAnsi="Verdana" w:cs="Verdana"/>
          <w:b/>
          <w:bCs/>
          <w:color w:val="0000FF"/>
          <w:sz w:val="28"/>
          <w:szCs w:val="28"/>
        </w:rPr>
      </w:pPr>
    </w:p>
    <w:p w14:paraId="36AB4D49" w14:textId="77777777" w:rsidR="00511771" w:rsidRPr="00D70B8B" w:rsidRDefault="00511771">
      <w:pPr>
        <w:tabs>
          <w:tab w:val="left" w:pos="567"/>
          <w:tab w:val="left" w:pos="900"/>
        </w:tabs>
        <w:jc w:val="both"/>
        <w:rPr>
          <w:rFonts w:ascii="Verdana" w:hAnsi="Verdana" w:cs="Verdana"/>
          <w:b/>
          <w:bCs/>
          <w:color w:val="0000FF"/>
          <w:sz w:val="28"/>
          <w:szCs w:val="28"/>
        </w:rPr>
      </w:pPr>
    </w:p>
    <w:p w14:paraId="64C0A828" w14:textId="77777777" w:rsidR="00511771" w:rsidRPr="00D70B8B" w:rsidRDefault="00511771">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Secretaria do Tribunal Pleno e das Turmas.................................04-10</w:t>
      </w:r>
    </w:p>
    <w:p w14:paraId="4E00010A" w14:textId="77777777" w:rsidR="00511771" w:rsidRPr="00D70B8B" w:rsidRDefault="00511771">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Ouvidoria Judiciária...................................</w:t>
      </w:r>
      <w:r w:rsidR="00EF5E09">
        <w:rPr>
          <w:rFonts w:ascii="Verdana" w:hAnsi="Verdana" w:cs="Verdana"/>
          <w:color w:val="0000FF"/>
          <w:sz w:val="22"/>
          <w:szCs w:val="22"/>
        </w:rPr>
        <w:t>..............................10</w:t>
      </w:r>
      <w:r w:rsidRPr="00D70B8B">
        <w:rPr>
          <w:rFonts w:ascii="Verdana" w:hAnsi="Verdana" w:cs="Verdana"/>
          <w:color w:val="0000FF"/>
          <w:sz w:val="22"/>
          <w:szCs w:val="22"/>
        </w:rPr>
        <w:t>-12</w:t>
      </w:r>
    </w:p>
    <w:p w14:paraId="7134B5CB" w14:textId="77777777" w:rsidR="00511771" w:rsidRPr="00D70B8B" w:rsidRDefault="00511771">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Ordenadoria da Despesa..........................................................12-15</w:t>
      </w:r>
    </w:p>
    <w:p w14:paraId="0E2F32CC" w14:textId="77777777" w:rsidR="00511771" w:rsidRDefault="00511771">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Coordenadoria de Gestão Estratégica..............</w:t>
      </w:r>
      <w:r w:rsidR="0025666A">
        <w:rPr>
          <w:rFonts w:ascii="Verdana" w:hAnsi="Verdana" w:cs="Verdana"/>
          <w:color w:val="0000FF"/>
          <w:sz w:val="22"/>
          <w:szCs w:val="22"/>
        </w:rPr>
        <w:t>...........................16-</w:t>
      </w:r>
      <w:r w:rsidR="00551CE3">
        <w:rPr>
          <w:rFonts w:ascii="Verdana" w:hAnsi="Verdana" w:cs="Verdana"/>
          <w:color w:val="0000FF"/>
          <w:sz w:val="22"/>
          <w:szCs w:val="22"/>
        </w:rPr>
        <w:t>25</w:t>
      </w:r>
    </w:p>
    <w:p w14:paraId="43BC6DF0" w14:textId="77777777" w:rsidR="00551CE3" w:rsidRDefault="00551CE3" w:rsidP="00551CE3">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Coordenadoria de Auditoria e Controle Inter</w:t>
      </w:r>
      <w:r>
        <w:rPr>
          <w:rFonts w:ascii="Verdana" w:hAnsi="Verdana" w:cs="Verdana"/>
          <w:color w:val="0000FF"/>
          <w:sz w:val="22"/>
          <w:szCs w:val="22"/>
        </w:rPr>
        <w:t>no............................26</w:t>
      </w:r>
      <w:r w:rsidRPr="00D70B8B">
        <w:rPr>
          <w:rFonts w:ascii="Verdana" w:hAnsi="Verdana" w:cs="Verdana"/>
          <w:color w:val="0000FF"/>
          <w:sz w:val="22"/>
          <w:szCs w:val="22"/>
        </w:rPr>
        <w:t>-3</w:t>
      </w:r>
      <w:r>
        <w:rPr>
          <w:rFonts w:ascii="Verdana" w:hAnsi="Verdana" w:cs="Verdana"/>
          <w:color w:val="0000FF"/>
          <w:sz w:val="22"/>
          <w:szCs w:val="22"/>
        </w:rPr>
        <w:t>1</w:t>
      </w:r>
    </w:p>
    <w:p w14:paraId="2ED26203" w14:textId="77777777" w:rsidR="00551CE3" w:rsidRPr="00D70B8B" w:rsidRDefault="00551CE3" w:rsidP="00551CE3">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Secretaria-Geral da Presidência...................</w:t>
      </w:r>
      <w:r>
        <w:rPr>
          <w:rFonts w:ascii="Verdana" w:hAnsi="Verdana" w:cs="Verdana"/>
          <w:color w:val="0000FF"/>
          <w:sz w:val="22"/>
          <w:szCs w:val="22"/>
        </w:rPr>
        <w:t>..............................32-38</w:t>
      </w:r>
    </w:p>
    <w:p w14:paraId="5806CE0D" w14:textId="77777777" w:rsidR="00A95920" w:rsidRDefault="00A95920" w:rsidP="00A95920">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Seção de Autuação e Protocolo da 2ª Instânc</w:t>
      </w:r>
      <w:r w:rsidR="00FF719F">
        <w:rPr>
          <w:rFonts w:ascii="Verdana" w:hAnsi="Verdana" w:cs="Verdana"/>
          <w:color w:val="0000FF"/>
          <w:sz w:val="22"/>
          <w:szCs w:val="22"/>
        </w:rPr>
        <w:t>ia...........................</w:t>
      </w:r>
      <w:r w:rsidR="00801E53">
        <w:rPr>
          <w:rFonts w:ascii="Verdana" w:hAnsi="Verdana" w:cs="Verdana"/>
          <w:color w:val="0000FF"/>
          <w:sz w:val="22"/>
          <w:szCs w:val="22"/>
        </w:rPr>
        <w:t>38-39</w:t>
      </w:r>
    </w:p>
    <w:p w14:paraId="181BB512" w14:textId="77777777" w:rsidR="00A95920" w:rsidRDefault="00A95920" w:rsidP="00A95920">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Núcleo de Gestão Docume</w:t>
      </w:r>
      <w:r>
        <w:rPr>
          <w:rFonts w:ascii="Verdana" w:hAnsi="Verdana" w:cs="Verdana"/>
          <w:color w:val="0000FF"/>
          <w:sz w:val="22"/>
          <w:szCs w:val="22"/>
        </w:rPr>
        <w:t>ntal e Memória</w:t>
      </w:r>
      <w:r w:rsidR="002F7D1E">
        <w:rPr>
          <w:rFonts w:ascii="Verdana" w:hAnsi="Verdana" w:cs="Verdana"/>
          <w:color w:val="0000FF"/>
          <w:sz w:val="22"/>
          <w:szCs w:val="22"/>
        </w:rPr>
        <w:t xml:space="preserve"> e Arquivo Geral</w:t>
      </w:r>
      <w:r w:rsidRPr="00D70B8B">
        <w:rPr>
          <w:rFonts w:ascii="Verdana" w:hAnsi="Verdana" w:cs="Verdana"/>
          <w:color w:val="0000FF"/>
          <w:sz w:val="22"/>
          <w:szCs w:val="22"/>
        </w:rPr>
        <w:t>...........</w:t>
      </w:r>
      <w:r w:rsidR="00FF719F">
        <w:rPr>
          <w:rFonts w:ascii="Verdana" w:hAnsi="Verdana" w:cs="Verdana"/>
          <w:color w:val="0000FF"/>
          <w:sz w:val="22"/>
          <w:szCs w:val="22"/>
        </w:rPr>
        <w:t>.</w:t>
      </w:r>
      <w:r w:rsidR="00B35150">
        <w:rPr>
          <w:rFonts w:ascii="Verdana" w:hAnsi="Verdana" w:cs="Verdana"/>
          <w:color w:val="0000FF"/>
          <w:sz w:val="22"/>
          <w:szCs w:val="22"/>
        </w:rPr>
        <w:t>39</w:t>
      </w:r>
      <w:r>
        <w:rPr>
          <w:rFonts w:ascii="Verdana" w:hAnsi="Verdana" w:cs="Verdana"/>
          <w:color w:val="0000FF"/>
          <w:sz w:val="22"/>
          <w:szCs w:val="22"/>
        </w:rPr>
        <w:t>-</w:t>
      </w:r>
      <w:r w:rsidR="00B35150">
        <w:rPr>
          <w:rFonts w:ascii="Verdana" w:hAnsi="Verdana" w:cs="Verdana"/>
          <w:color w:val="0000FF"/>
          <w:sz w:val="22"/>
          <w:szCs w:val="22"/>
        </w:rPr>
        <w:t>44</w:t>
      </w:r>
    </w:p>
    <w:p w14:paraId="79FE400A" w14:textId="77777777" w:rsidR="00A95920" w:rsidRDefault="00A95920" w:rsidP="00A95920">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Diretoria-Geral..........................................</w:t>
      </w:r>
      <w:r w:rsidR="00FF719F">
        <w:rPr>
          <w:rFonts w:ascii="Verdana" w:hAnsi="Verdana" w:cs="Verdana"/>
          <w:color w:val="0000FF"/>
          <w:sz w:val="22"/>
          <w:szCs w:val="22"/>
        </w:rPr>
        <w:t>.............................</w:t>
      </w:r>
      <w:r w:rsidR="00B35150">
        <w:rPr>
          <w:rFonts w:ascii="Verdana" w:hAnsi="Verdana" w:cs="Verdana"/>
          <w:color w:val="0000FF"/>
          <w:sz w:val="22"/>
          <w:szCs w:val="22"/>
        </w:rPr>
        <w:t>44</w:t>
      </w:r>
      <w:r w:rsidR="00A57A3A">
        <w:rPr>
          <w:rFonts w:ascii="Verdana" w:hAnsi="Verdana" w:cs="Verdana"/>
          <w:color w:val="0000FF"/>
          <w:sz w:val="22"/>
          <w:szCs w:val="22"/>
        </w:rPr>
        <w:t>-</w:t>
      </w:r>
      <w:r w:rsidR="00B35150">
        <w:rPr>
          <w:rFonts w:ascii="Verdana" w:hAnsi="Verdana" w:cs="Verdana"/>
          <w:color w:val="0000FF"/>
          <w:sz w:val="22"/>
          <w:szCs w:val="22"/>
        </w:rPr>
        <w:t>45</w:t>
      </w:r>
    </w:p>
    <w:p w14:paraId="29EBAAEF" w14:textId="77777777" w:rsidR="00A57A3A" w:rsidRPr="00D70B8B" w:rsidRDefault="00A57A3A" w:rsidP="00A57A3A">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Secretaria Administrativa............................</w:t>
      </w:r>
      <w:r w:rsidR="00FF719F">
        <w:rPr>
          <w:rFonts w:ascii="Verdana" w:hAnsi="Verdana" w:cs="Verdana"/>
          <w:color w:val="0000FF"/>
          <w:sz w:val="22"/>
          <w:szCs w:val="22"/>
        </w:rPr>
        <w:t>.............................</w:t>
      </w:r>
      <w:r w:rsidR="00B35150">
        <w:rPr>
          <w:rFonts w:ascii="Verdana" w:hAnsi="Verdana" w:cs="Verdana"/>
          <w:color w:val="0000FF"/>
          <w:sz w:val="22"/>
          <w:szCs w:val="22"/>
        </w:rPr>
        <w:t>45-</w:t>
      </w:r>
      <w:r>
        <w:rPr>
          <w:rFonts w:ascii="Verdana" w:hAnsi="Verdana" w:cs="Verdana"/>
          <w:color w:val="0000FF"/>
          <w:sz w:val="22"/>
          <w:szCs w:val="22"/>
        </w:rPr>
        <w:t>5</w:t>
      </w:r>
      <w:r w:rsidR="00B35150">
        <w:rPr>
          <w:rFonts w:ascii="Verdana" w:hAnsi="Verdana" w:cs="Verdana"/>
          <w:color w:val="0000FF"/>
          <w:sz w:val="22"/>
          <w:szCs w:val="22"/>
        </w:rPr>
        <w:t>1</w:t>
      </w:r>
    </w:p>
    <w:p w14:paraId="51094A7F" w14:textId="77777777" w:rsidR="00A57A3A" w:rsidRPr="00D70B8B" w:rsidRDefault="00A57A3A" w:rsidP="00A57A3A">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Coordenadoria de Licitações e Contratos.......</w:t>
      </w:r>
      <w:r w:rsidR="00FF719F">
        <w:rPr>
          <w:rFonts w:ascii="Verdana" w:hAnsi="Verdana" w:cs="Verdana"/>
          <w:color w:val="0000FF"/>
          <w:sz w:val="22"/>
          <w:szCs w:val="22"/>
        </w:rPr>
        <w:t>.............................</w:t>
      </w:r>
      <w:r>
        <w:rPr>
          <w:rFonts w:ascii="Verdana" w:hAnsi="Verdana" w:cs="Verdana"/>
          <w:color w:val="0000FF"/>
          <w:sz w:val="22"/>
          <w:szCs w:val="22"/>
        </w:rPr>
        <w:t>5</w:t>
      </w:r>
      <w:r w:rsidR="00B35150">
        <w:rPr>
          <w:rFonts w:ascii="Verdana" w:hAnsi="Verdana" w:cs="Verdana"/>
          <w:color w:val="0000FF"/>
          <w:sz w:val="22"/>
          <w:szCs w:val="22"/>
        </w:rPr>
        <w:t>1</w:t>
      </w:r>
      <w:r>
        <w:rPr>
          <w:rFonts w:ascii="Verdana" w:hAnsi="Verdana" w:cs="Verdana"/>
          <w:color w:val="0000FF"/>
          <w:sz w:val="22"/>
          <w:szCs w:val="22"/>
        </w:rPr>
        <w:t>-6</w:t>
      </w:r>
      <w:r w:rsidR="00B35150">
        <w:rPr>
          <w:rFonts w:ascii="Verdana" w:hAnsi="Verdana" w:cs="Verdana"/>
          <w:color w:val="0000FF"/>
          <w:sz w:val="22"/>
          <w:szCs w:val="22"/>
        </w:rPr>
        <w:t>3</w:t>
      </w:r>
    </w:p>
    <w:p w14:paraId="6C7BC266" w14:textId="77777777" w:rsidR="00A57A3A" w:rsidRDefault="00A57A3A" w:rsidP="00A57A3A">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Coordenadoria de Engenharia de Manutenção</w:t>
      </w:r>
      <w:r w:rsidR="00FF719F">
        <w:rPr>
          <w:rFonts w:ascii="Verdana" w:hAnsi="Verdana" w:cs="Verdana"/>
          <w:color w:val="0000FF"/>
          <w:sz w:val="22"/>
          <w:szCs w:val="22"/>
        </w:rPr>
        <w:t>.............................</w:t>
      </w:r>
      <w:r>
        <w:rPr>
          <w:rFonts w:ascii="Verdana" w:hAnsi="Verdana" w:cs="Verdana"/>
          <w:color w:val="0000FF"/>
          <w:sz w:val="22"/>
          <w:szCs w:val="22"/>
        </w:rPr>
        <w:t>6</w:t>
      </w:r>
      <w:r w:rsidR="00B35150">
        <w:rPr>
          <w:rFonts w:ascii="Verdana" w:hAnsi="Verdana" w:cs="Verdana"/>
          <w:color w:val="0000FF"/>
          <w:sz w:val="22"/>
          <w:szCs w:val="22"/>
        </w:rPr>
        <w:t>3</w:t>
      </w:r>
      <w:r>
        <w:rPr>
          <w:rFonts w:ascii="Verdana" w:hAnsi="Verdana" w:cs="Verdana"/>
          <w:color w:val="0000FF"/>
          <w:sz w:val="22"/>
          <w:szCs w:val="22"/>
        </w:rPr>
        <w:t>-</w:t>
      </w:r>
      <w:r w:rsidR="00B35150">
        <w:rPr>
          <w:rFonts w:ascii="Verdana" w:hAnsi="Verdana" w:cs="Verdana"/>
          <w:color w:val="0000FF"/>
          <w:sz w:val="22"/>
          <w:szCs w:val="22"/>
        </w:rPr>
        <w:t>75</w:t>
      </w:r>
    </w:p>
    <w:p w14:paraId="62DDC235" w14:textId="77777777" w:rsidR="00A57A3A" w:rsidRPr="00D70B8B" w:rsidRDefault="00A57A3A" w:rsidP="00A57A3A">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Divisão de Material e Logística........................</w:t>
      </w:r>
      <w:r w:rsidR="00FF719F">
        <w:rPr>
          <w:rFonts w:ascii="Verdana" w:hAnsi="Verdana" w:cs="Verdana"/>
          <w:color w:val="0000FF"/>
          <w:sz w:val="22"/>
          <w:szCs w:val="22"/>
        </w:rPr>
        <w:t>..........................</w:t>
      </w:r>
      <w:r w:rsidR="00B35150">
        <w:rPr>
          <w:rFonts w:ascii="Verdana" w:hAnsi="Verdana" w:cs="Verdana"/>
          <w:color w:val="0000FF"/>
          <w:sz w:val="22"/>
          <w:szCs w:val="22"/>
        </w:rPr>
        <w:t>75</w:t>
      </w:r>
      <w:r>
        <w:rPr>
          <w:rFonts w:ascii="Verdana" w:hAnsi="Verdana" w:cs="Verdana"/>
          <w:color w:val="0000FF"/>
          <w:sz w:val="22"/>
          <w:szCs w:val="22"/>
        </w:rPr>
        <w:t>-8</w:t>
      </w:r>
      <w:r w:rsidR="00BE57FE">
        <w:rPr>
          <w:rFonts w:ascii="Verdana" w:hAnsi="Verdana" w:cs="Verdana"/>
          <w:color w:val="0000FF"/>
          <w:sz w:val="22"/>
          <w:szCs w:val="22"/>
        </w:rPr>
        <w:t>3</w:t>
      </w:r>
    </w:p>
    <w:p w14:paraId="70704E88" w14:textId="77777777" w:rsidR="00A57A3A" w:rsidRPr="00D70B8B" w:rsidRDefault="00A57A3A" w:rsidP="00A57A3A">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Divisão de Planejamento Físico...................</w:t>
      </w:r>
      <w:r w:rsidR="00FF719F">
        <w:rPr>
          <w:rFonts w:ascii="Verdana" w:hAnsi="Verdana" w:cs="Verdana"/>
          <w:color w:val="0000FF"/>
          <w:sz w:val="22"/>
          <w:szCs w:val="22"/>
        </w:rPr>
        <w:t>..............................</w:t>
      </w:r>
      <w:r>
        <w:rPr>
          <w:rFonts w:ascii="Verdana" w:hAnsi="Verdana" w:cs="Verdana"/>
          <w:color w:val="0000FF"/>
          <w:sz w:val="22"/>
          <w:szCs w:val="22"/>
        </w:rPr>
        <w:t>8</w:t>
      </w:r>
      <w:r w:rsidR="00BE57FE">
        <w:rPr>
          <w:rFonts w:ascii="Verdana" w:hAnsi="Verdana" w:cs="Verdana"/>
          <w:color w:val="0000FF"/>
          <w:sz w:val="22"/>
          <w:szCs w:val="22"/>
        </w:rPr>
        <w:t>3</w:t>
      </w:r>
      <w:r w:rsidRPr="00D70B8B">
        <w:rPr>
          <w:rFonts w:ascii="Verdana" w:hAnsi="Verdana" w:cs="Verdana"/>
          <w:color w:val="0000FF"/>
          <w:sz w:val="22"/>
          <w:szCs w:val="22"/>
        </w:rPr>
        <w:t>-9</w:t>
      </w:r>
      <w:r w:rsidR="00BE57FE">
        <w:rPr>
          <w:rFonts w:ascii="Verdana" w:hAnsi="Verdana" w:cs="Verdana"/>
          <w:color w:val="0000FF"/>
          <w:sz w:val="22"/>
          <w:szCs w:val="22"/>
        </w:rPr>
        <w:t>7</w:t>
      </w:r>
    </w:p>
    <w:p w14:paraId="1F81AB19" w14:textId="77777777" w:rsidR="009C6BCD" w:rsidRPr="00D70B8B" w:rsidRDefault="009C6BCD" w:rsidP="009C6BCD">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Secretaria de Orçamento e Finanças.........................................</w:t>
      </w:r>
      <w:r w:rsidR="00FF719F">
        <w:rPr>
          <w:rFonts w:ascii="Verdana" w:hAnsi="Verdana" w:cs="Verdana"/>
          <w:color w:val="0000FF"/>
          <w:sz w:val="22"/>
          <w:szCs w:val="22"/>
        </w:rPr>
        <w:t>.</w:t>
      </w:r>
      <w:r>
        <w:rPr>
          <w:rFonts w:ascii="Verdana" w:hAnsi="Verdana" w:cs="Verdana"/>
          <w:color w:val="0000FF"/>
          <w:sz w:val="22"/>
          <w:szCs w:val="22"/>
        </w:rPr>
        <w:t>97</w:t>
      </w:r>
      <w:r w:rsidRPr="00D70B8B">
        <w:rPr>
          <w:rFonts w:ascii="Verdana" w:hAnsi="Verdana" w:cs="Verdana"/>
          <w:color w:val="0000FF"/>
          <w:sz w:val="22"/>
          <w:szCs w:val="22"/>
        </w:rPr>
        <w:t>-102</w:t>
      </w:r>
    </w:p>
    <w:p w14:paraId="4C8DA2F1" w14:textId="77777777" w:rsidR="009C6BCD" w:rsidRPr="00D70B8B" w:rsidRDefault="009C6BCD" w:rsidP="009C6BCD">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Secretaria de Gestão de Pessoas......................</w:t>
      </w:r>
      <w:r>
        <w:rPr>
          <w:rFonts w:ascii="Verdana" w:hAnsi="Verdana" w:cs="Verdana"/>
          <w:color w:val="0000FF"/>
          <w:sz w:val="22"/>
          <w:szCs w:val="22"/>
        </w:rPr>
        <w:t>.........................</w:t>
      </w:r>
      <w:r w:rsidR="00BE57FE">
        <w:rPr>
          <w:rFonts w:ascii="Verdana" w:hAnsi="Verdana" w:cs="Verdana"/>
          <w:color w:val="0000FF"/>
          <w:sz w:val="22"/>
          <w:szCs w:val="22"/>
        </w:rPr>
        <w:t>98</w:t>
      </w:r>
      <w:r>
        <w:rPr>
          <w:rFonts w:ascii="Verdana" w:hAnsi="Verdana" w:cs="Verdana"/>
          <w:color w:val="0000FF"/>
          <w:sz w:val="22"/>
          <w:szCs w:val="22"/>
        </w:rPr>
        <w:t>-15</w:t>
      </w:r>
      <w:r w:rsidR="000E0E75">
        <w:rPr>
          <w:rFonts w:ascii="Verdana" w:hAnsi="Verdana" w:cs="Verdana"/>
          <w:color w:val="0000FF"/>
          <w:sz w:val="22"/>
          <w:szCs w:val="22"/>
        </w:rPr>
        <w:t>1</w:t>
      </w:r>
    </w:p>
    <w:p w14:paraId="70B0CE9D" w14:textId="77777777" w:rsidR="009C6BCD" w:rsidRPr="00D70B8B" w:rsidRDefault="009C6BCD" w:rsidP="009C6BCD">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Coordenadoria de Segurança Institucional.....</w:t>
      </w:r>
      <w:r>
        <w:rPr>
          <w:rFonts w:ascii="Verdana" w:hAnsi="Verdana" w:cs="Verdana"/>
          <w:color w:val="0000FF"/>
          <w:sz w:val="22"/>
          <w:szCs w:val="22"/>
        </w:rPr>
        <w:t>.............................15</w:t>
      </w:r>
      <w:r w:rsidR="000E0E75">
        <w:rPr>
          <w:rFonts w:ascii="Verdana" w:hAnsi="Verdana" w:cs="Verdana"/>
          <w:color w:val="0000FF"/>
          <w:sz w:val="22"/>
          <w:szCs w:val="22"/>
        </w:rPr>
        <w:t>1</w:t>
      </w:r>
      <w:r>
        <w:rPr>
          <w:rFonts w:ascii="Verdana" w:hAnsi="Verdana" w:cs="Verdana"/>
          <w:color w:val="0000FF"/>
          <w:sz w:val="22"/>
          <w:szCs w:val="22"/>
        </w:rPr>
        <w:t>-1</w:t>
      </w:r>
      <w:r w:rsidR="000E0E75">
        <w:rPr>
          <w:rFonts w:ascii="Verdana" w:hAnsi="Verdana" w:cs="Verdana"/>
          <w:color w:val="0000FF"/>
          <w:sz w:val="22"/>
          <w:szCs w:val="22"/>
        </w:rPr>
        <w:t>5</w:t>
      </w:r>
      <w:r w:rsidR="00897479">
        <w:rPr>
          <w:rFonts w:ascii="Verdana" w:hAnsi="Verdana" w:cs="Verdana"/>
          <w:color w:val="0000FF"/>
          <w:sz w:val="22"/>
          <w:szCs w:val="22"/>
        </w:rPr>
        <w:t>8</w:t>
      </w:r>
    </w:p>
    <w:p w14:paraId="49F35FC9" w14:textId="77777777" w:rsidR="009C6BCD" w:rsidRPr="00D70B8B" w:rsidRDefault="009C6BCD" w:rsidP="009C6BCD">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Secretaria de Tecnologia da Informação........</w:t>
      </w:r>
      <w:r w:rsidR="000E0E75">
        <w:rPr>
          <w:rFonts w:ascii="Verdana" w:hAnsi="Verdana" w:cs="Verdana"/>
          <w:color w:val="0000FF"/>
          <w:sz w:val="22"/>
          <w:szCs w:val="22"/>
        </w:rPr>
        <w:t>.............................159</w:t>
      </w:r>
      <w:r w:rsidR="0040119C">
        <w:rPr>
          <w:rFonts w:ascii="Verdana" w:hAnsi="Verdana" w:cs="Verdana"/>
          <w:color w:val="0000FF"/>
          <w:sz w:val="22"/>
          <w:szCs w:val="22"/>
        </w:rPr>
        <w:t>-16</w:t>
      </w:r>
      <w:r w:rsidR="00897479">
        <w:rPr>
          <w:rFonts w:ascii="Verdana" w:hAnsi="Verdana" w:cs="Verdana"/>
          <w:color w:val="0000FF"/>
          <w:sz w:val="22"/>
          <w:szCs w:val="22"/>
        </w:rPr>
        <w:t>4</w:t>
      </w:r>
    </w:p>
    <w:p w14:paraId="18AE7A83" w14:textId="77777777" w:rsidR="009C6BCD" w:rsidRPr="00D70B8B" w:rsidRDefault="009C6BCD" w:rsidP="009C6BCD">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Vice-Presidência e Unidades Vinculadas.............</w:t>
      </w:r>
      <w:r w:rsidR="0040119C">
        <w:rPr>
          <w:rFonts w:ascii="Verdana" w:hAnsi="Verdana" w:cs="Verdana"/>
          <w:color w:val="0000FF"/>
          <w:sz w:val="22"/>
          <w:szCs w:val="22"/>
        </w:rPr>
        <w:t>.........................16</w:t>
      </w:r>
      <w:r w:rsidR="00897479">
        <w:rPr>
          <w:rFonts w:ascii="Verdana" w:hAnsi="Verdana" w:cs="Verdana"/>
          <w:color w:val="0000FF"/>
          <w:sz w:val="22"/>
          <w:szCs w:val="22"/>
        </w:rPr>
        <w:t>4</w:t>
      </w:r>
      <w:r w:rsidR="0040119C">
        <w:rPr>
          <w:rFonts w:ascii="Verdana" w:hAnsi="Verdana" w:cs="Verdana"/>
          <w:color w:val="0000FF"/>
          <w:sz w:val="22"/>
          <w:szCs w:val="22"/>
        </w:rPr>
        <w:t>-</w:t>
      </w:r>
      <w:r w:rsidR="00897479">
        <w:rPr>
          <w:rFonts w:ascii="Verdana" w:hAnsi="Verdana" w:cs="Verdana"/>
          <w:color w:val="0000FF"/>
          <w:sz w:val="22"/>
          <w:szCs w:val="22"/>
        </w:rPr>
        <w:t>195</w:t>
      </w:r>
    </w:p>
    <w:p w14:paraId="789EBAEB" w14:textId="77777777" w:rsidR="00A57A3A" w:rsidRDefault="009B2DED" w:rsidP="00A57A3A">
      <w:pPr>
        <w:tabs>
          <w:tab w:val="right" w:pos="9639"/>
        </w:tabs>
        <w:spacing w:line="300" w:lineRule="exact"/>
        <w:rPr>
          <w:rFonts w:ascii="Verdana" w:hAnsi="Verdana" w:cs="Verdana"/>
          <w:color w:val="0000FF"/>
          <w:sz w:val="22"/>
          <w:szCs w:val="22"/>
        </w:rPr>
      </w:pPr>
      <w:r w:rsidRPr="00D70B8B">
        <w:rPr>
          <w:rFonts w:ascii="Verdana" w:hAnsi="Verdana" w:cs="Verdana"/>
          <w:color w:val="0000FF"/>
          <w:sz w:val="22"/>
          <w:szCs w:val="22"/>
        </w:rPr>
        <w:t>Escola Judicial............................................</w:t>
      </w:r>
      <w:r>
        <w:rPr>
          <w:rFonts w:ascii="Verdana" w:hAnsi="Verdana" w:cs="Verdana"/>
          <w:color w:val="0000FF"/>
          <w:sz w:val="22"/>
          <w:szCs w:val="22"/>
        </w:rPr>
        <w:t>.............................</w:t>
      </w:r>
      <w:r w:rsidR="00897479">
        <w:rPr>
          <w:rFonts w:ascii="Verdana" w:hAnsi="Verdana" w:cs="Verdana"/>
          <w:color w:val="0000FF"/>
          <w:sz w:val="22"/>
          <w:szCs w:val="22"/>
        </w:rPr>
        <w:t>195</w:t>
      </w:r>
      <w:r w:rsidR="00075EF2">
        <w:rPr>
          <w:rFonts w:ascii="Verdana" w:hAnsi="Verdana" w:cs="Verdana"/>
          <w:color w:val="0000FF"/>
          <w:sz w:val="22"/>
          <w:szCs w:val="22"/>
        </w:rPr>
        <w:t>-</w:t>
      </w:r>
      <w:r w:rsidR="00DC342C">
        <w:rPr>
          <w:rFonts w:ascii="Verdana" w:hAnsi="Verdana" w:cs="Verdana"/>
          <w:color w:val="0000FF"/>
          <w:sz w:val="22"/>
          <w:szCs w:val="22"/>
        </w:rPr>
        <w:t>256</w:t>
      </w:r>
    </w:p>
    <w:p w14:paraId="7C75C693" w14:textId="77777777" w:rsidR="00720A8A" w:rsidRDefault="00075EF2" w:rsidP="00075EF2">
      <w:pPr>
        <w:tabs>
          <w:tab w:val="left" w:pos="567"/>
          <w:tab w:val="left" w:pos="900"/>
        </w:tabs>
        <w:spacing w:line="300" w:lineRule="exact"/>
        <w:rPr>
          <w:rFonts w:ascii="Verdana" w:hAnsi="Verdana" w:cs="Verdana"/>
          <w:color w:val="0000FF"/>
          <w:sz w:val="22"/>
          <w:szCs w:val="22"/>
        </w:rPr>
      </w:pPr>
      <w:r w:rsidRPr="00D70B8B">
        <w:rPr>
          <w:rFonts w:ascii="Verdana" w:hAnsi="Verdana" w:cs="Verdana"/>
          <w:color w:val="0000FF"/>
          <w:sz w:val="22"/>
          <w:szCs w:val="22"/>
        </w:rPr>
        <w:t>Núcleo de Pesquisa Patrimonial ...................</w:t>
      </w:r>
      <w:r>
        <w:rPr>
          <w:rFonts w:ascii="Verdana" w:hAnsi="Verdana" w:cs="Verdana"/>
          <w:color w:val="0000FF"/>
          <w:sz w:val="22"/>
          <w:szCs w:val="22"/>
        </w:rPr>
        <w:t>.............................2</w:t>
      </w:r>
      <w:r w:rsidR="00DC342C">
        <w:rPr>
          <w:rFonts w:ascii="Verdana" w:hAnsi="Verdana" w:cs="Verdana"/>
          <w:color w:val="0000FF"/>
          <w:sz w:val="22"/>
          <w:szCs w:val="22"/>
        </w:rPr>
        <w:t>56</w:t>
      </w:r>
      <w:r w:rsidRPr="00D70B8B">
        <w:rPr>
          <w:rFonts w:ascii="Verdana" w:hAnsi="Verdana" w:cs="Verdana"/>
          <w:color w:val="0000FF"/>
          <w:sz w:val="22"/>
          <w:szCs w:val="22"/>
        </w:rPr>
        <w:t>-</w:t>
      </w:r>
      <w:r w:rsidR="00DC342C">
        <w:rPr>
          <w:rFonts w:ascii="Verdana" w:hAnsi="Verdana" w:cs="Verdana"/>
          <w:color w:val="0000FF"/>
          <w:sz w:val="22"/>
          <w:szCs w:val="22"/>
        </w:rPr>
        <w:t>258</w:t>
      </w:r>
      <w:r w:rsidR="008F2536">
        <w:rPr>
          <w:rFonts w:ascii="Verdana" w:hAnsi="Verdana" w:cs="Verdana"/>
          <w:color w:val="0000FF"/>
          <w:sz w:val="22"/>
          <w:szCs w:val="22"/>
        </w:rPr>
        <w:t xml:space="preserve"> CEJUSC-JT/1º Grau- Recife.......................................................2</w:t>
      </w:r>
      <w:r w:rsidR="00DC342C">
        <w:rPr>
          <w:rFonts w:ascii="Verdana" w:hAnsi="Verdana" w:cs="Verdana"/>
          <w:color w:val="0000FF"/>
          <w:sz w:val="22"/>
          <w:szCs w:val="22"/>
        </w:rPr>
        <w:t>58</w:t>
      </w:r>
      <w:r w:rsidR="008F2536">
        <w:rPr>
          <w:rFonts w:ascii="Verdana" w:hAnsi="Verdana" w:cs="Verdana"/>
          <w:color w:val="0000FF"/>
          <w:sz w:val="22"/>
          <w:szCs w:val="22"/>
        </w:rPr>
        <w:t>-2</w:t>
      </w:r>
      <w:r w:rsidR="00DC342C">
        <w:rPr>
          <w:rFonts w:ascii="Verdana" w:hAnsi="Verdana" w:cs="Verdana"/>
          <w:color w:val="0000FF"/>
          <w:sz w:val="22"/>
          <w:szCs w:val="22"/>
        </w:rPr>
        <w:t>59</w:t>
      </w:r>
    </w:p>
    <w:p w14:paraId="4D4FE352" w14:textId="77777777" w:rsidR="008F2536" w:rsidRDefault="008F2536" w:rsidP="00075EF2">
      <w:pPr>
        <w:tabs>
          <w:tab w:val="left" w:pos="567"/>
          <w:tab w:val="left" w:pos="900"/>
        </w:tabs>
        <w:spacing w:line="300" w:lineRule="exact"/>
        <w:rPr>
          <w:rFonts w:ascii="Verdana" w:hAnsi="Verdana" w:cs="Verdana"/>
          <w:color w:val="0000FF"/>
          <w:sz w:val="22"/>
          <w:szCs w:val="22"/>
        </w:rPr>
      </w:pPr>
      <w:r>
        <w:rPr>
          <w:rFonts w:ascii="Verdana" w:hAnsi="Verdana" w:cs="Verdana"/>
          <w:color w:val="0000FF"/>
          <w:sz w:val="22"/>
          <w:szCs w:val="22"/>
        </w:rPr>
        <w:t>CEJUSC-JT/2º Grau..................................................................2</w:t>
      </w:r>
      <w:r w:rsidR="00DC342C">
        <w:rPr>
          <w:rFonts w:ascii="Verdana" w:hAnsi="Verdana" w:cs="Verdana"/>
          <w:color w:val="0000FF"/>
          <w:sz w:val="22"/>
          <w:szCs w:val="22"/>
        </w:rPr>
        <w:t>59</w:t>
      </w:r>
      <w:r>
        <w:rPr>
          <w:rFonts w:ascii="Verdana" w:hAnsi="Verdana" w:cs="Verdana"/>
          <w:color w:val="0000FF"/>
          <w:sz w:val="22"/>
          <w:szCs w:val="22"/>
        </w:rPr>
        <w:t>-26</w:t>
      </w:r>
      <w:r w:rsidR="00DC342C">
        <w:rPr>
          <w:rFonts w:ascii="Verdana" w:hAnsi="Verdana" w:cs="Verdana"/>
          <w:color w:val="0000FF"/>
          <w:sz w:val="22"/>
          <w:szCs w:val="22"/>
        </w:rPr>
        <w:t>2</w:t>
      </w:r>
    </w:p>
    <w:p w14:paraId="0CD0AC9D" w14:textId="77777777" w:rsidR="00E12832" w:rsidRDefault="00E12832" w:rsidP="00075EF2">
      <w:pPr>
        <w:tabs>
          <w:tab w:val="left" w:pos="567"/>
          <w:tab w:val="left" w:pos="900"/>
        </w:tabs>
        <w:spacing w:line="300" w:lineRule="exact"/>
        <w:rPr>
          <w:rFonts w:ascii="Verdana" w:hAnsi="Verdana" w:cs="Verdana"/>
          <w:color w:val="0000FF"/>
          <w:sz w:val="22"/>
          <w:szCs w:val="22"/>
        </w:rPr>
      </w:pPr>
      <w:r>
        <w:rPr>
          <w:rFonts w:ascii="Verdana" w:hAnsi="Verdana" w:cs="Verdana"/>
          <w:color w:val="0000FF"/>
          <w:sz w:val="22"/>
          <w:szCs w:val="22"/>
        </w:rPr>
        <w:t>Secretaria de Autogestão em Saúde............</w:t>
      </w:r>
      <w:r w:rsidR="00FF719F">
        <w:rPr>
          <w:rFonts w:ascii="Verdana" w:hAnsi="Verdana" w:cs="Verdana"/>
          <w:color w:val="0000FF"/>
          <w:sz w:val="22"/>
          <w:szCs w:val="22"/>
        </w:rPr>
        <w:t>...............................263-267</w:t>
      </w:r>
    </w:p>
    <w:p w14:paraId="3C7AC51F" w14:textId="77777777" w:rsidR="002F7D1E" w:rsidRDefault="002F7D1E" w:rsidP="00075EF2">
      <w:pPr>
        <w:tabs>
          <w:tab w:val="left" w:pos="567"/>
          <w:tab w:val="left" w:pos="900"/>
        </w:tabs>
        <w:spacing w:line="300" w:lineRule="exact"/>
        <w:rPr>
          <w:rFonts w:ascii="Verdana" w:hAnsi="Verdana" w:cs="Verdana"/>
          <w:color w:val="0000FF"/>
          <w:sz w:val="22"/>
          <w:szCs w:val="22"/>
        </w:rPr>
      </w:pPr>
    </w:p>
    <w:p w14:paraId="4CE9180B" w14:textId="77777777" w:rsidR="002F7D1E" w:rsidRDefault="002F7D1E" w:rsidP="00075EF2">
      <w:pPr>
        <w:tabs>
          <w:tab w:val="left" w:pos="567"/>
          <w:tab w:val="left" w:pos="900"/>
        </w:tabs>
        <w:spacing w:line="300" w:lineRule="exact"/>
        <w:rPr>
          <w:rFonts w:ascii="Verdana" w:hAnsi="Verdana" w:cs="Verdana"/>
          <w:color w:val="0000FF"/>
          <w:sz w:val="22"/>
          <w:szCs w:val="22"/>
        </w:rPr>
      </w:pPr>
    </w:p>
    <w:p w14:paraId="254C3969" w14:textId="77777777" w:rsidR="002F7D1E" w:rsidRDefault="002F7D1E" w:rsidP="00075EF2">
      <w:pPr>
        <w:tabs>
          <w:tab w:val="left" w:pos="567"/>
          <w:tab w:val="left" w:pos="900"/>
        </w:tabs>
        <w:spacing w:line="300" w:lineRule="exact"/>
        <w:rPr>
          <w:rFonts w:ascii="Verdana" w:hAnsi="Verdana" w:cs="Verdana"/>
          <w:color w:val="0000FF"/>
          <w:sz w:val="22"/>
          <w:szCs w:val="22"/>
        </w:rPr>
      </w:pPr>
    </w:p>
    <w:p w14:paraId="78433BB2" w14:textId="77777777" w:rsidR="00720A8A" w:rsidRDefault="00720A8A" w:rsidP="00075EF2">
      <w:pPr>
        <w:tabs>
          <w:tab w:val="left" w:pos="567"/>
          <w:tab w:val="left" w:pos="900"/>
        </w:tabs>
        <w:spacing w:line="300" w:lineRule="exact"/>
        <w:rPr>
          <w:rFonts w:ascii="Verdana" w:hAnsi="Verdana" w:cs="Verdana"/>
          <w:color w:val="0000FF"/>
          <w:sz w:val="22"/>
          <w:szCs w:val="22"/>
        </w:rPr>
      </w:pPr>
    </w:p>
    <w:p w14:paraId="4656119A" w14:textId="77777777" w:rsidR="00070C22" w:rsidRDefault="00070C22">
      <w:pPr>
        <w:tabs>
          <w:tab w:val="left" w:pos="567"/>
          <w:tab w:val="left" w:pos="900"/>
        </w:tabs>
        <w:spacing w:line="300" w:lineRule="exact"/>
        <w:rPr>
          <w:rFonts w:ascii="Verdana" w:hAnsi="Verdana" w:cs="Verdana"/>
          <w:color w:val="0000FF"/>
          <w:sz w:val="22"/>
          <w:szCs w:val="22"/>
        </w:rPr>
      </w:pPr>
    </w:p>
    <w:p w14:paraId="6EEE172F" w14:textId="77777777" w:rsidR="00701198" w:rsidRDefault="00701198">
      <w:pPr>
        <w:tabs>
          <w:tab w:val="left" w:pos="567"/>
          <w:tab w:val="left" w:pos="900"/>
        </w:tabs>
        <w:spacing w:line="300" w:lineRule="exact"/>
        <w:rPr>
          <w:rFonts w:ascii="Verdana" w:hAnsi="Verdana" w:cs="Verdana"/>
          <w:color w:val="0000FF"/>
          <w:sz w:val="22"/>
          <w:szCs w:val="22"/>
        </w:rPr>
      </w:pPr>
    </w:p>
    <w:p w14:paraId="3EFC68E6" w14:textId="77777777" w:rsidR="00701198" w:rsidRDefault="00701198">
      <w:pPr>
        <w:tabs>
          <w:tab w:val="left" w:pos="567"/>
          <w:tab w:val="left" w:pos="900"/>
        </w:tabs>
        <w:spacing w:line="300" w:lineRule="exact"/>
        <w:rPr>
          <w:rFonts w:ascii="Verdana" w:hAnsi="Verdana" w:cs="Verdana"/>
          <w:color w:val="0000FF"/>
          <w:sz w:val="22"/>
          <w:szCs w:val="22"/>
        </w:rPr>
      </w:pPr>
    </w:p>
    <w:p w14:paraId="74511F16" w14:textId="77777777" w:rsidR="009B6905" w:rsidRPr="00D70B8B" w:rsidRDefault="009B6905">
      <w:pPr>
        <w:tabs>
          <w:tab w:val="left" w:pos="567"/>
          <w:tab w:val="left" w:pos="900"/>
        </w:tabs>
        <w:spacing w:line="300" w:lineRule="exact"/>
        <w:rPr>
          <w:rFonts w:ascii="Verdana" w:hAnsi="Verdana" w:cs="Verdana"/>
          <w:color w:val="0000FF"/>
          <w:sz w:val="22"/>
          <w:szCs w:val="22"/>
        </w:rPr>
      </w:pPr>
    </w:p>
    <w:p w14:paraId="67227F88" w14:textId="77777777" w:rsidR="00511771" w:rsidRPr="00A94888" w:rsidRDefault="00511771">
      <w:pPr>
        <w:tabs>
          <w:tab w:val="left" w:pos="567"/>
          <w:tab w:val="left" w:pos="900"/>
        </w:tabs>
        <w:spacing w:line="300" w:lineRule="exact"/>
        <w:rPr>
          <w:rFonts w:ascii="Verdana" w:hAnsi="Verdana" w:cs="Verdana"/>
          <w:color w:val="auto"/>
        </w:rPr>
      </w:pPr>
      <w:r w:rsidRPr="00D70B8B">
        <w:rPr>
          <w:rFonts w:cs="Times New Roman"/>
          <w:color w:val="0000FF"/>
        </w:rPr>
        <w:br w:type="page"/>
      </w:r>
    </w:p>
    <w:p w14:paraId="31837E04" w14:textId="77777777" w:rsidR="00511771" w:rsidRPr="00701198"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701198">
        <w:rPr>
          <w:rFonts w:ascii="Verdana" w:hAnsi="Verdana" w:cs="Verdana"/>
          <w:b/>
          <w:bCs/>
          <w:smallCaps/>
          <w:color w:val="auto"/>
        </w:rPr>
        <w:lastRenderedPageBreak/>
        <w:t>Secretaria do Tribunal Pleno</w:t>
      </w:r>
    </w:p>
    <w:p w14:paraId="1C8631BA" w14:textId="77777777" w:rsidR="00511771" w:rsidRPr="00484F31" w:rsidRDefault="00511771">
      <w:pPr>
        <w:spacing w:line="200" w:lineRule="atLeast"/>
        <w:jc w:val="both"/>
        <w:rPr>
          <w:rFonts w:ascii="Verdana" w:hAnsi="Verdana" w:cs="Verdana"/>
          <w:b/>
          <w:bCs/>
          <w:smallCaps/>
          <w:color w:val="auto"/>
          <w:sz w:val="20"/>
          <w:szCs w:val="20"/>
          <w:u w:val="single"/>
        </w:rPr>
      </w:pPr>
    </w:p>
    <w:p w14:paraId="632E70FA" w14:textId="77777777" w:rsidR="00511771" w:rsidRPr="00484F31" w:rsidRDefault="00511771">
      <w:pPr>
        <w:spacing w:line="200" w:lineRule="atLeast"/>
        <w:jc w:val="both"/>
        <w:rPr>
          <w:rFonts w:ascii="Verdana" w:hAnsi="Verdana" w:cs="Verdana"/>
          <w:b/>
          <w:bCs/>
          <w:smallCaps/>
          <w:color w:val="auto"/>
          <w:sz w:val="20"/>
          <w:szCs w:val="20"/>
          <w:u w:val="single"/>
        </w:rPr>
      </w:pPr>
    </w:p>
    <w:p w14:paraId="07B120CF" w14:textId="77777777" w:rsidR="00511771" w:rsidRPr="00484F31" w:rsidRDefault="00511771" w:rsidP="00622309">
      <w:pPr>
        <w:spacing w:line="200" w:lineRule="atLeast"/>
        <w:jc w:val="both"/>
        <w:rPr>
          <w:rFonts w:ascii="Verdana" w:hAnsi="Verdana" w:cs="Verdana"/>
          <w:color w:val="auto"/>
          <w:sz w:val="20"/>
          <w:szCs w:val="20"/>
        </w:rPr>
      </w:pPr>
      <w:r w:rsidRPr="00484F31">
        <w:rPr>
          <w:rFonts w:ascii="Verdana" w:hAnsi="Verdana" w:cs="Verdana"/>
          <w:b/>
          <w:bCs/>
          <w:smallCaps/>
          <w:color w:val="auto"/>
          <w:sz w:val="20"/>
          <w:szCs w:val="20"/>
          <w:u w:val="single"/>
        </w:rPr>
        <w:t>Composição</w:t>
      </w:r>
      <w:r w:rsidRPr="00484F31">
        <w:rPr>
          <w:rFonts w:ascii="Verdana" w:hAnsi="Verdana" w:cs="Verdana"/>
          <w:b/>
          <w:bCs/>
          <w:color w:val="auto"/>
          <w:sz w:val="20"/>
          <w:szCs w:val="20"/>
        </w:rPr>
        <w:t xml:space="preserve">: </w:t>
      </w:r>
      <w:r w:rsidRPr="00484F31">
        <w:rPr>
          <w:rFonts w:ascii="Verdana" w:hAnsi="Verdana" w:cs="Verdana"/>
          <w:color w:val="auto"/>
          <w:sz w:val="20"/>
          <w:szCs w:val="20"/>
        </w:rPr>
        <w:t xml:space="preserve">o Pleno do Tribunal Regional do Trabalho da Sexta Região é composto de </w:t>
      </w:r>
      <w:r w:rsidRPr="00484F31">
        <w:rPr>
          <w:rFonts w:ascii="Verdana" w:hAnsi="Verdana" w:cs="Verdana"/>
          <w:b/>
          <w:bCs/>
          <w:color w:val="auto"/>
          <w:sz w:val="20"/>
          <w:szCs w:val="20"/>
        </w:rPr>
        <w:t>dezenove Desembargadores</w:t>
      </w:r>
      <w:r w:rsidRPr="00484F31">
        <w:rPr>
          <w:rFonts w:ascii="Verdana" w:hAnsi="Verdana" w:cs="Verdana"/>
          <w:color w:val="auto"/>
          <w:sz w:val="20"/>
          <w:szCs w:val="20"/>
        </w:rPr>
        <w:t>:</w:t>
      </w:r>
    </w:p>
    <w:p w14:paraId="31444D96" w14:textId="77777777" w:rsidR="00511771" w:rsidRPr="00484F31" w:rsidRDefault="00511771" w:rsidP="00622309">
      <w:pPr>
        <w:spacing w:line="200" w:lineRule="atLeast"/>
        <w:jc w:val="both"/>
        <w:rPr>
          <w:rFonts w:ascii="Verdana" w:hAnsi="Verdana" w:cs="Verdana"/>
          <w:color w:val="auto"/>
          <w:sz w:val="20"/>
          <w:szCs w:val="20"/>
        </w:rPr>
      </w:pPr>
    </w:p>
    <w:p w14:paraId="246149A9" w14:textId="77777777" w:rsidR="00511771" w:rsidRPr="00484F31" w:rsidRDefault="00511771" w:rsidP="00622309">
      <w:pPr>
        <w:spacing w:line="200" w:lineRule="atLeast"/>
        <w:jc w:val="both"/>
        <w:rPr>
          <w:rFonts w:ascii="Verdana" w:hAnsi="Verdana" w:cs="Verdana"/>
          <w:color w:val="auto"/>
          <w:sz w:val="20"/>
          <w:szCs w:val="20"/>
        </w:rPr>
      </w:pPr>
      <w:r w:rsidRPr="00484F31">
        <w:rPr>
          <w:rFonts w:ascii="Verdana" w:hAnsi="Verdana" w:cs="Verdana"/>
          <w:color w:val="auto"/>
          <w:sz w:val="20"/>
          <w:szCs w:val="20"/>
        </w:rPr>
        <w:t xml:space="preserve"> </w:t>
      </w:r>
    </w:p>
    <w:p w14:paraId="4353ADE3"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VALDIR JOSÉ SILVA DE CARVALHO (PRESIDENTE) </w:t>
      </w:r>
    </w:p>
    <w:p w14:paraId="7C42C0F7"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DIONE NUNES FURTADO DA SILVA (VICE-PRESIDENTE) </w:t>
      </w:r>
    </w:p>
    <w:p w14:paraId="27F1CC54"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MARIA CLARA SABOYA BERNARDINO (CORREGEDORA)</w:t>
      </w:r>
    </w:p>
    <w:p w14:paraId="02386B17"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ENEIDA MELO CORREIA DE ARAÚJO</w:t>
      </w:r>
    </w:p>
    <w:p w14:paraId="49710A27"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GISANE BARBOSA DE ARAÚJO </w:t>
      </w:r>
    </w:p>
    <w:p w14:paraId="109F47E0"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VIRGÍNIA MALTA CANAVARRO </w:t>
      </w:r>
    </w:p>
    <w:p w14:paraId="49950E5A"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IVAN DE SOUZA VALENÇA ALVES </w:t>
      </w:r>
    </w:p>
    <w:p w14:paraId="76547273"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NISE PEDROSO LINS DE SOUSA </w:t>
      </w:r>
    </w:p>
    <w:p w14:paraId="20B7AB3A"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RUY SALATHIEL DE ALBUQUERQUE E MELLO VENTURA </w:t>
      </w:r>
    </w:p>
    <w:p w14:paraId="413096E1"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MARIA DO SOCORRO SILVA EMERENCIANO </w:t>
      </w:r>
    </w:p>
    <w:p w14:paraId="0019022B"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SERGIO TORRES TEIXEIRA </w:t>
      </w:r>
    </w:p>
    <w:p w14:paraId="5A74E996"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FÁBIO ANDRÉ DE FARIAS </w:t>
      </w:r>
    </w:p>
    <w:p w14:paraId="523201A6"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PAULO ALCÂNTARA</w:t>
      </w:r>
    </w:p>
    <w:p w14:paraId="637622D5"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MARIA DAS GRAÇAS DE ARRUDA FRANÇA</w:t>
      </w:r>
    </w:p>
    <w:p w14:paraId="462323F0"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JOSÉ LUCIANO ALEXO DA SILVA</w:t>
      </w:r>
    </w:p>
    <w:p w14:paraId="4D2690DE"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CARLOS EDUARDO GOMES PUGLIESI</w:t>
      </w:r>
    </w:p>
    <w:p w14:paraId="5B9076F4"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ANA CLÁUDIA PETRUCCELLI DE LIMA </w:t>
      </w:r>
    </w:p>
    <w:p w14:paraId="50305478"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SOLANGE MOURA DE ANDRADE </w:t>
      </w:r>
    </w:p>
    <w:p w14:paraId="692553A9" w14:textId="77777777" w:rsidR="00511771" w:rsidRPr="00484F31" w:rsidRDefault="00511771" w:rsidP="00622309">
      <w:pPr>
        <w:numPr>
          <w:ilvl w:val="0"/>
          <w:numId w:val="33"/>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MILTON GOUVEIA DA SILVA FILHO </w:t>
      </w:r>
    </w:p>
    <w:p w14:paraId="580772F4" w14:textId="77777777" w:rsidR="00511771" w:rsidRPr="00484F31" w:rsidRDefault="00511771" w:rsidP="00622309">
      <w:pPr>
        <w:spacing w:line="360" w:lineRule="auto"/>
        <w:jc w:val="both"/>
        <w:rPr>
          <w:rFonts w:ascii="Verdana" w:hAnsi="Verdana" w:cs="Verdana"/>
          <w:color w:val="auto"/>
          <w:sz w:val="20"/>
          <w:szCs w:val="20"/>
        </w:rPr>
      </w:pPr>
    </w:p>
    <w:p w14:paraId="30D1DE72" w14:textId="77777777" w:rsidR="00511771" w:rsidRPr="00484F31" w:rsidRDefault="00511771" w:rsidP="00622309">
      <w:pPr>
        <w:spacing w:line="200" w:lineRule="atLeast"/>
        <w:jc w:val="both"/>
        <w:rPr>
          <w:rFonts w:ascii="Verdana" w:hAnsi="Verdana" w:cs="Verdana"/>
          <w:color w:val="auto"/>
          <w:sz w:val="20"/>
          <w:szCs w:val="20"/>
        </w:rPr>
      </w:pPr>
    </w:p>
    <w:p w14:paraId="7E4F9327" w14:textId="77777777" w:rsidR="00511771" w:rsidRPr="00484F31" w:rsidRDefault="00511771" w:rsidP="00622309">
      <w:pPr>
        <w:spacing w:line="200" w:lineRule="atLeast"/>
        <w:jc w:val="both"/>
        <w:rPr>
          <w:rFonts w:ascii="Verdana" w:hAnsi="Verdana" w:cs="Verdana"/>
          <w:b/>
          <w:bCs/>
          <w:smallCaps/>
          <w:color w:val="auto"/>
          <w:sz w:val="20"/>
          <w:szCs w:val="20"/>
        </w:rPr>
      </w:pPr>
      <w:r w:rsidRPr="00484F31">
        <w:rPr>
          <w:rFonts w:ascii="Verdana" w:hAnsi="Verdana" w:cs="Verdana"/>
          <w:b/>
          <w:bCs/>
          <w:smallCaps/>
          <w:color w:val="auto"/>
          <w:sz w:val="20"/>
          <w:szCs w:val="20"/>
          <w:u w:val="single"/>
        </w:rPr>
        <w:t>Quadro Funcional</w:t>
      </w:r>
      <w:r w:rsidRPr="00484F31">
        <w:rPr>
          <w:rFonts w:ascii="Verdana" w:hAnsi="Verdana" w:cs="Verdana"/>
          <w:b/>
          <w:bCs/>
          <w:smallCaps/>
          <w:color w:val="auto"/>
          <w:sz w:val="20"/>
          <w:szCs w:val="20"/>
        </w:rPr>
        <w:t xml:space="preserve">: </w:t>
      </w:r>
      <w:r w:rsidRPr="00484F31">
        <w:rPr>
          <w:rFonts w:ascii="Verdana" w:hAnsi="Verdana" w:cs="Verdana"/>
          <w:color w:val="auto"/>
          <w:sz w:val="20"/>
          <w:szCs w:val="20"/>
        </w:rPr>
        <w:t>a Secretaria tem um quadro de 07 (sete) servidores, assim distribuídos:</w:t>
      </w:r>
      <w:r w:rsidRPr="00484F31">
        <w:rPr>
          <w:rFonts w:ascii="Verdana" w:hAnsi="Verdana" w:cs="Verdana"/>
          <w:b/>
          <w:bCs/>
          <w:color w:val="auto"/>
          <w:sz w:val="20"/>
          <w:szCs w:val="20"/>
        </w:rPr>
        <w:t xml:space="preserve"> </w:t>
      </w:r>
    </w:p>
    <w:p w14:paraId="4DCD33E8" w14:textId="77777777" w:rsidR="00511771" w:rsidRPr="00484F31" w:rsidRDefault="00511771" w:rsidP="00622309">
      <w:pPr>
        <w:jc w:val="both"/>
        <w:rPr>
          <w:rFonts w:ascii="Verdana" w:hAnsi="Verdana" w:cs="Verdana"/>
          <w:b/>
          <w:bCs/>
          <w:color w:val="auto"/>
          <w:sz w:val="20"/>
          <w:szCs w:val="20"/>
        </w:rPr>
      </w:pPr>
    </w:p>
    <w:p w14:paraId="544D251F" w14:textId="77777777" w:rsidR="00511771" w:rsidRPr="00484F31" w:rsidRDefault="00511771" w:rsidP="00622309">
      <w:pPr>
        <w:numPr>
          <w:ilvl w:val="0"/>
          <w:numId w:val="34"/>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 xml:space="preserve">KARINA DE POSSÍDIO MARQUES LUSTOSA (SECRETÁRIA CJ3 - desde 03/10/2017) </w:t>
      </w:r>
    </w:p>
    <w:p w14:paraId="2E95E7EF" w14:textId="77777777" w:rsidR="00511771" w:rsidRPr="00484F31" w:rsidRDefault="00511771" w:rsidP="00622309">
      <w:pPr>
        <w:numPr>
          <w:ilvl w:val="0"/>
          <w:numId w:val="34"/>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ROBERTA LAPENDA RODRIGUES DE MELO FRANÇA (FC-05) – SUBSTITUTA até 13/12/2020</w:t>
      </w:r>
    </w:p>
    <w:p w14:paraId="47EF9537" w14:textId="77777777" w:rsidR="00511771" w:rsidRPr="00484F31" w:rsidRDefault="00511771" w:rsidP="00622309">
      <w:pPr>
        <w:numPr>
          <w:ilvl w:val="0"/>
          <w:numId w:val="34"/>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SCHEILA KARLA VERAS DE AVELLAR (FC-05)</w:t>
      </w:r>
    </w:p>
    <w:p w14:paraId="4D3C2D35" w14:textId="77777777" w:rsidR="00511771" w:rsidRPr="00484F31" w:rsidRDefault="00511771" w:rsidP="00622309">
      <w:pPr>
        <w:numPr>
          <w:ilvl w:val="0"/>
          <w:numId w:val="34"/>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OTTO EDDY PEREIRA CAVALCANTI (FC-03) – aposentadoria publicada em 11/12/2020</w:t>
      </w:r>
    </w:p>
    <w:p w14:paraId="189F1602" w14:textId="77777777" w:rsidR="00511771" w:rsidRPr="00484F31" w:rsidRDefault="00511771" w:rsidP="00622309">
      <w:pPr>
        <w:spacing w:line="360" w:lineRule="auto"/>
        <w:ind w:left="75"/>
        <w:jc w:val="both"/>
        <w:rPr>
          <w:rFonts w:ascii="Verdana" w:hAnsi="Verdana" w:cs="Verdana"/>
          <w:color w:val="auto"/>
          <w:sz w:val="20"/>
          <w:szCs w:val="20"/>
        </w:rPr>
      </w:pPr>
      <w:r w:rsidRPr="00484F31">
        <w:rPr>
          <w:rFonts w:ascii="Verdana" w:hAnsi="Verdana" w:cs="Verdana"/>
          <w:color w:val="auto"/>
          <w:sz w:val="20"/>
          <w:szCs w:val="20"/>
        </w:rPr>
        <w:t>4- KARLA VALÉRIA VASCONCELOS ALVES - (FC-05) – SUBSTITUTA a partir de 14/12/2020</w:t>
      </w:r>
    </w:p>
    <w:p w14:paraId="2A1C16B5" w14:textId="77777777" w:rsidR="00511771" w:rsidRPr="00484F31" w:rsidRDefault="00511771" w:rsidP="00622309">
      <w:pPr>
        <w:numPr>
          <w:ilvl w:val="0"/>
          <w:numId w:val="34"/>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ADILSON CELSO OLIVEIRA DOS SANTOS (FC-02)</w:t>
      </w:r>
    </w:p>
    <w:p w14:paraId="129FD847" w14:textId="77777777" w:rsidR="00511771" w:rsidRPr="00484F31" w:rsidRDefault="00511771" w:rsidP="00622309">
      <w:pPr>
        <w:numPr>
          <w:ilvl w:val="0"/>
          <w:numId w:val="34"/>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t>MAURICIANO SOARES DOS SANTOS (FC–02 – disponibilizada pela 1ª Turma)</w:t>
      </w:r>
    </w:p>
    <w:p w14:paraId="1938C9F4" w14:textId="77777777" w:rsidR="00511771" w:rsidRPr="00484F31" w:rsidRDefault="00511771" w:rsidP="00622309">
      <w:pPr>
        <w:numPr>
          <w:ilvl w:val="0"/>
          <w:numId w:val="34"/>
        </w:numPr>
        <w:suppressAutoHyphens/>
        <w:spacing w:line="360" w:lineRule="auto"/>
        <w:jc w:val="both"/>
        <w:rPr>
          <w:rFonts w:ascii="Verdana" w:hAnsi="Verdana" w:cs="Verdana"/>
          <w:color w:val="auto"/>
          <w:sz w:val="20"/>
          <w:szCs w:val="20"/>
        </w:rPr>
      </w:pPr>
      <w:r w:rsidRPr="00484F31">
        <w:rPr>
          <w:rFonts w:ascii="Verdana" w:hAnsi="Verdana" w:cs="Verdana"/>
          <w:color w:val="auto"/>
          <w:sz w:val="20"/>
          <w:szCs w:val="20"/>
        </w:rPr>
        <w:lastRenderedPageBreak/>
        <w:t>RIVANI BEATRIZ CARNEIRO DE MELO</w:t>
      </w:r>
    </w:p>
    <w:p w14:paraId="32A844EC" w14:textId="77777777" w:rsidR="00511771" w:rsidRPr="00484F31" w:rsidRDefault="00511771" w:rsidP="00622309">
      <w:pPr>
        <w:spacing w:line="200" w:lineRule="atLeast"/>
        <w:ind w:left="708"/>
        <w:jc w:val="both"/>
        <w:rPr>
          <w:rFonts w:ascii="Verdana" w:hAnsi="Verdana" w:cs="Verdana"/>
          <w:b/>
          <w:bCs/>
          <w:smallCaps/>
          <w:color w:val="auto"/>
          <w:sz w:val="20"/>
          <w:szCs w:val="20"/>
        </w:rPr>
      </w:pPr>
      <w:r w:rsidRPr="00484F31">
        <w:rPr>
          <w:rFonts w:ascii="Verdana" w:hAnsi="Verdana" w:cs="Verdana"/>
          <w:b/>
          <w:bCs/>
          <w:smallCaps/>
          <w:color w:val="auto"/>
          <w:sz w:val="20"/>
          <w:szCs w:val="20"/>
        </w:rPr>
        <w:t xml:space="preserve">        </w:t>
      </w:r>
    </w:p>
    <w:p w14:paraId="7C68DCCF" w14:textId="77777777" w:rsidR="00511771" w:rsidRPr="00484F31" w:rsidRDefault="00511771" w:rsidP="00622309">
      <w:pPr>
        <w:spacing w:line="200" w:lineRule="atLeast"/>
        <w:ind w:left="708"/>
        <w:jc w:val="both"/>
        <w:rPr>
          <w:rFonts w:ascii="Verdana" w:hAnsi="Verdana" w:cs="Verdana"/>
          <w:b/>
          <w:bCs/>
          <w:smallCaps/>
          <w:color w:val="auto"/>
          <w:sz w:val="20"/>
          <w:szCs w:val="20"/>
        </w:rPr>
      </w:pPr>
      <w:r w:rsidRPr="00484F31">
        <w:rPr>
          <w:rFonts w:ascii="Verdana" w:hAnsi="Verdana" w:cs="Verdana"/>
          <w:b/>
          <w:bCs/>
          <w:smallCaps/>
          <w:color w:val="auto"/>
          <w:sz w:val="20"/>
          <w:szCs w:val="20"/>
        </w:rPr>
        <w:t xml:space="preserve">   Atividades Rotineiras</w:t>
      </w:r>
    </w:p>
    <w:p w14:paraId="5DEBF18D" w14:textId="77777777" w:rsidR="00511771" w:rsidRPr="00484F31" w:rsidRDefault="00DC342C" w:rsidP="00622309">
      <w:pPr>
        <w:spacing w:line="200" w:lineRule="atLeast"/>
        <w:ind w:left="708"/>
        <w:jc w:val="both"/>
        <w:rPr>
          <w:rFonts w:ascii="Verdana" w:hAnsi="Verdana" w:cs="Verdana"/>
          <w:b/>
          <w:bCs/>
          <w:smallCaps/>
          <w:color w:val="auto"/>
          <w:sz w:val="20"/>
          <w:szCs w:val="20"/>
        </w:rPr>
      </w:pPr>
      <w:r>
        <w:rPr>
          <w:noProof/>
          <w:color w:val="auto"/>
          <w:lang w:eastAsia="pt-BR"/>
        </w:rPr>
        <mc:AlternateContent>
          <mc:Choice Requires="wps">
            <w:drawing>
              <wp:anchor distT="0" distB="0" distL="114300" distR="114300" simplePos="0" relativeHeight="251656704" behindDoc="0" locked="0" layoutInCell="0" allowOverlap="1" wp14:anchorId="12040FD8" wp14:editId="40E09282">
                <wp:simplePos x="0" y="0"/>
                <wp:positionH relativeFrom="column">
                  <wp:posOffset>845185</wp:posOffset>
                </wp:positionH>
                <wp:positionV relativeFrom="paragraph">
                  <wp:posOffset>46990</wp:posOffset>
                </wp:positionV>
                <wp:extent cx="3552825" cy="0"/>
                <wp:effectExtent l="6985" t="8890" r="12065" b="1016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82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90F6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3.7pt" to="346.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" o:allowincell="f" strokeweight=".26mm">
                <v:stroke joinstyle="miter"/>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992"/>
      </w:tblGrid>
      <w:tr w:rsidR="00511771" w:rsidRPr="00484F31" w14:paraId="412574E9" w14:textId="77777777">
        <w:tc>
          <w:tcPr>
            <w:tcW w:w="6804" w:type="dxa"/>
            <w:tcBorders>
              <w:top w:val="single" w:sz="4" w:space="0" w:color="auto"/>
              <w:left w:val="single" w:sz="4" w:space="0" w:color="auto"/>
              <w:bottom w:val="single" w:sz="4" w:space="0" w:color="auto"/>
              <w:right w:val="single" w:sz="4" w:space="0" w:color="auto"/>
            </w:tcBorders>
          </w:tcPr>
          <w:p w14:paraId="3F9E8DE8" w14:textId="77777777" w:rsidR="00511771" w:rsidRPr="00484F31" w:rsidRDefault="00511771" w:rsidP="000D3BBE">
            <w:pPr>
              <w:spacing w:line="200" w:lineRule="atLeast"/>
              <w:jc w:val="both"/>
              <w:rPr>
                <w:rFonts w:ascii="Verdana" w:hAnsi="Verdana" w:cs="Verdana"/>
                <w:b/>
                <w:bCs/>
                <w:color w:val="auto"/>
                <w:sz w:val="20"/>
                <w:szCs w:val="20"/>
              </w:rPr>
            </w:pPr>
            <w:r w:rsidRPr="00484F31">
              <w:rPr>
                <w:rFonts w:ascii="Verdana" w:hAnsi="Verdana" w:cs="Verdana"/>
                <w:b/>
                <w:bCs/>
                <w:color w:val="auto"/>
                <w:sz w:val="20"/>
                <w:szCs w:val="20"/>
              </w:rPr>
              <w:t xml:space="preserve">Pautas publicadas – Processo PJe: </w:t>
            </w:r>
            <w:r w:rsidRPr="00484F31">
              <w:rPr>
                <w:rFonts w:ascii="Verdana" w:hAnsi="Verdana" w:cs="Verdana"/>
                <w:b/>
                <w:bCs/>
                <w:color w:val="auto"/>
                <w:sz w:val="20"/>
                <w:szCs w:val="20"/>
              </w:rPr>
              <w:tab/>
            </w:r>
            <w:r w:rsidRPr="00484F31">
              <w:rPr>
                <w:rFonts w:ascii="Verdana" w:hAnsi="Verdana" w:cs="Verdana"/>
                <w:b/>
                <w:bCs/>
                <w:color w:val="auto"/>
                <w:sz w:val="20"/>
                <w:szCs w:val="20"/>
              </w:rPr>
              <w:tab/>
              <w:t xml:space="preserve">                         </w:t>
            </w:r>
          </w:p>
        </w:tc>
        <w:tc>
          <w:tcPr>
            <w:tcW w:w="992" w:type="dxa"/>
            <w:tcBorders>
              <w:top w:val="single" w:sz="4" w:space="0" w:color="auto"/>
              <w:left w:val="single" w:sz="4" w:space="0" w:color="auto"/>
              <w:bottom w:val="single" w:sz="4" w:space="0" w:color="auto"/>
              <w:right w:val="single" w:sz="4" w:space="0" w:color="auto"/>
            </w:tcBorders>
          </w:tcPr>
          <w:p w14:paraId="40B6D566"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67</w:t>
            </w:r>
          </w:p>
        </w:tc>
      </w:tr>
      <w:tr w:rsidR="00511771" w:rsidRPr="00484F31" w14:paraId="49140E85" w14:textId="77777777">
        <w:tc>
          <w:tcPr>
            <w:tcW w:w="6804" w:type="dxa"/>
            <w:tcBorders>
              <w:top w:val="single" w:sz="4" w:space="0" w:color="auto"/>
              <w:left w:val="single" w:sz="4" w:space="0" w:color="auto"/>
              <w:bottom w:val="single" w:sz="4" w:space="0" w:color="auto"/>
              <w:right w:val="single" w:sz="4" w:space="0" w:color="auto"/>
            </w:tcBorders>
          </w:tcPr>
          <w:p w14:paraId="5502D3BA"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6881728A"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p>
        </w:tc>
      </w:tr>
      <w:tr w:rsidR="00511771" w:rsidRPr="00484F31" w14:paraId="5D69DAB7" w14:textId="77777777">
        <w:tc>
          <w:tcPr>
            <w:tcW w:w="6804" w:type="dxa"/>
            <w:tcBorders>
              <w:top w:val="single" w:sz="4" w:space="0" w:color="auto"/>
              <w:left w:val="single" w:sz="4" w:space="0" w:color="auto"/>
              <w:bottom w:val="single" w:sz="4" w:space="0" w:color="auto"/>
              <w:right w:val="single" w:sz="4" w:space="0" w:color="auto"/>
            </w:tcBorders>
          </w:tcPr>
          <w:p w14:paraId="217DDDDC" w14:textId="77777777" w:rsidR="00511771" w:rsidRPr="00484F31" w:rsidRDefault="00511771" w:rsidP="000D3BBE">
            <w:pPr>
              <w:pStyle w:val="Ttulo4"/>
              <w:tabs>
                <w:tab w:val="left" w:pos="8080"/>
              </w:tabs>
              <w:rPr>
                <w:rFonts w:ascii="Verdana" w:hAnsi="Verdana" w:cs="Verdana"/>
                <w:sz w:val="20"/>
                <w:szCs w:val="20"/>
              </w:rPr>
            </w:pPr>
            <w:r w:rsidRPr="00484F31">
              <w:rPr>
                <w:rFonts w:ascii="Verdana" w:hAnsi="Verdana" w:cs="Verdana"/>
                <w:sz w:val="20"/>
                <w:szCs w:val="20"/>
              </w:rPr>
              <w:t xml:space="preserve">Sessões Judiciárias realizadas – Processos físicos julgados: </w:t>
            </w:r>
          </w:p>
        </w:tc>
        <w:tc>
          <w:tcPr>
            <w:tcW w:w="992" w:type="dxa"/>
            <w:tcBorders>
              <w:top w:val="single" w:sz="4" w:space="0" w:color="auto"/>
              <w:left w:val="single" w:sz="4" w:space="0" w:color="auto"/>
              <w:bottom w:val="single" w:sz="4" w:space="0" w:color="auto"/>
              <w:right w:val="single" w:sz="4" w:space="0" w:color="auto"/>
            </w:tcBorders>
          </w:tcPr>
          <w:p w14:paraId="74B4F6B8" w14:textId="77777777" w:rsidR="00511771" w:rsidRPr="00484F31" w:rsidRDefault="00511771" w:rsidP="000D3BBE">
            <w:pPr>
              <w:pStyle w:val="Ttulo4"/>
              <w:tabs>
                <w:tab w:val="left" w:pos="8080"/>
              </w:tabs>
              <w:jc w:val="center"/>
              <w:rPr>
                <w:rFonts w:ascii="Verdana" w:hAnsi="Verdana" w:cs="Verdana"/>
                <w:sz w:val="20"/>
                <w:szCs w:val="20"/>
              </w:rPr>
            </w:pPr>
            <w:r w:rsidRPr="00484F31">
              <w:rPr>
                <w:rFonts w:ascii="Verdana" w:hAnsi="Verdana" w:cs="Verdana"/>
                <w:sz w:val="20"/>
                <w:szCs w:val="20"/>
              </w:rPr>
              <w:t>00</w:t>
            </w:r>
          </w:p>
        </w:tc>
      </w:tr>
      <w:tr w:rsidR="00511771" w:rsidRPr="00484F31" w14:paraId="41E55E4D" w14:textId="77777777">
        <w:tc>
          <w:tcPr>
            <w:tcW w:w="6804" w:type="dxa"/>
            <w:tcBorders>
              <w:top w:val="single" w:sz="4" w:space="0" w:color="auto"/>
              <w:left w:val="single" w:sz="4" w:space="0" w:color="auto"/>
              <w:bottom w:val="single" w:sz="4" w:space="0" w:color="auto"/>
              <w:right w:val="single" w:sz="4" w:space="0" w:color="auto"/>
            </w:tcBorders>
          </w:tcPr>
          <w:p w14:paraId="40F891A5"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F847C0"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p>
        </w:tc>
      </w:tr>
      <w:tr w:rsidR="00511771" w:rsidRPr="00484F31" w14:paraId="2C7FE74C" w14:textId="77777777">
        <w:tc>
          <w:tcPr>
            <w:tcW w:w="6804" w:type="dxa"/>
            <w:tcBorders>
              <w:top w:val="single" w:sz="4" w:space="0" w:color="auto"/>
              <w:left w:val="single" w:sz="4" w:space="0" w:color="auto"/>
              <w:bottom w:val="single" w:sz="4" w:space="0" w:color="auto"/>
              <w:right w:val="single" w:sz="4" w:space="0" w:color="auto"/>
            </w:tcBorders>
          </w:tcPr>
          <w:p w14:paraId="175F89BD" w14:textId="77777777" w:rsidR="00511771" w:rsidRPr="00484F31" w:rsidRDefault="00511771" w:rsidP="000D3BBE">
            <w:pPr>
              <w:pStyle w:val="Ttulo4"/>
              <w:tabs>
                <w:tab w:val="left" w:pos="8080"/>
              </w:tabs>
              <w:rPr>
                <w:rFonts w:ascii="Verdana" w:hAnsi="Verdana" w:cs="Verdana"/>
                <w:sz w:val="20"/>
                <w:szCs w:val="20"/>
              </w:rPr>
            </w:pPr>
            <w:r w:rsidRPr="00484F31">
              <w:rPr>
                <w:rFonts w:ascii="Verdana" w:hAnsi="Verdana" w:cs="Verdana"/>
                <w:sz w:val="20"/>
                <w:szCs w:val="20"/>
              </w:rPr>
              <w:t>Sessões Judiciárias realizadas – Processos PJe:</w:t>
            </w:r>
            <w:r w:rsidRPr="00484F31">
              <w:rPr>
                <w:rFonts w:ascii="Verdana" w:hAnsi="Verdana" w:cs="Verdana"/>
                <w:sz w:val="20"/>
                <w:szCs w:val="20"/>
              </w:rPr>
              <w:tab/>
              <w:t>42</w:t>
            </w:r>
          </w:p>
        </w:tc>
        <w:tc>
          <w:tcPr>
            <w:tcW w:w="992" w:type="dxa"/>
            <w:tcBorders>
              <w:top w:val="single" w:sz="4" w:space="0" w:color="auto"/>
              <w:left w:val="single" w:sz="4" w:space="0" w:color="auto"/>
              <w:bottom w:val="single" w:sz="4" w:space="0" w:color="auto"/>
              <w:right w:val="single" w:sz="4" w:space="0" w:color="auto"/>
            </w:tcBorders>
          </w:tcPr>
          <w:p w14:paraId="4733E25D" w14:textId="77777777" w:rsidR="00511771" w:rsidRPr="00484F31" w:rsidRDefault="00511771" w:rsidP="000D3BBE">
            <w:pPr>
              <w:pStyle w:val="Ttulo4"/>
              <w:tabs>
                <w:tab w:val="left" w:pos="8080"/>
              </w:tabs>
              <w:jc w:val="center"/>
              <w:rPr>
                <w:rFonts w:ascii="Verdana" w:hAnsi="Verdana" w:cs="Verdana"/>
                <w:sz w:val="20"/>
                <w:szCs w:val="20"/>
              </w:rPr>
            </w:pPr>
            <w:r w:rsidRPr="00484F31">
              <w:rPr>
                <w:rFonts w:ascii="Verdana" w:hAnsi="Verdana" w:cs="Verdana"/>
                <w:sz w:val="20"/>
                <w:szCs w:val="20"/>
              </w:rPr>
              <w:t>36</w:t>
            </w:r>
          </w:p>
        </w:tc>
      </w:tr>
      <w:tr w:rsidR="00511771" w:rsidRPr="00484F31" w14:paraId="5CFD07A9" w14:textId="77777777">
        <w:tc>
          <w:tcPr>
            <w:tcW w:w="6804" w:type="dxa"/>
            <w:tcBorders>
              <w:top w:val="single" w:sz="4" w:space="0" w:color="auto"/>
              <w:left w:val="single" w:sz="4" w:space="0" w:color="auto"/>
              <w:bottom w:val="single" w:sz="4" w:space="0" w:color="auto"/>
              <w:right w:val="single" w:sz="4" w:space="0" w:color="auto"/>
            </w:tcBorders>
          </w:tcPr>
          <w:p w14:paraId="41D91C76"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25AA24"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p>
        </w:tc>
      </w:tr>
      <w:tr w:rsidR="00511771" w:rsidRPr="00484F31" w14:paraId="3E5B0A84" w14:textId="77777777">
        <w:tc>
          <w:tcPr>
            <w:tcW w:w="6804" w:type="dxa"/>
            <w:tcBorders>
              <w:top w:val="single" w:sz="4" w:space="0" w:color="auto"/>
              <w:left w:val="single" w:sz="4" w:space="0" w:color="auto"/>
              <w:bottom w:val="single" w:sz="4" w:space="0" w:color="auto"/>
              <w:right w:val="single" w:sz="4" w:space="0" w:color="auto"/>
            </w:tcBorders>
          </w:tcPr>
          <w:p w14:paraId="721BBD67"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r w:rsidRPr="00484F31">
              <w:rPr>
                <w:rFonts w:ascii="Verdana" w:hAnsi="Verdana" w:cs="Verdana"/>
                <w:b/>
                <w:bCs/>
                <w:color w:val="auto"/>
                <w:sz w:val="20"/>
                <w:szCs w:val="20"/>
              </w:rPr>
              <w:t>Sessões Administrativas realizadas:</w:t>
            </w:r>
            <w:r w:rsidRPr="00484F31">
              <w:rPr>
                <w:rFonts w:ascii="Verdana" w:hAnsi="Verdana" w:cs="Verdana"/>
                <w:b/>
                <w:bCs/>
                <w:color w:val="auto"/>
                <w:sz w:val="20"/>
                <w:szCs w:val="20"/>
              </w:rPr>
              <w:tab/>
              <w:t>42</w:t>
            </w:r>
          </w:p>
        </w:tc>
        <w:tc>
          <w:tcPr>
            <w:tcW w:w="992" w:type="dxa"/>
            <w:tcBorders>
              <w:top w:val="single" w:sz="4" w:space="0" w:color="auto"/>
              <w:left w:val="single" w:sz="4" w:space="0" w:color="auto"/>
              <w:bottom w:val="single" w:sz="4" w:space="0" w:color="auto"/>
              <w:right w:val="single" w:sz="4" w:space="0" w:color="auto"/>
            </w:tcBorders>
          </w:tcPr>
          <w:p w14:paraId="2D3DFE8C"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34</w:t>
            </w:r>
          </w:p>
        </w:tc>
      </w:tr>
      <w:tr w:rsidR="00511771" w:rsidRPr="00484F31" w14:paraId="57F5ED4C" w14:textId="77777777">
        <w:tc>
          <w:tcPr>
            <w:tcW w:w="6804" w:type="dxa"/>
            <w:tcBorders>
              <w:top w:val="single" w:sz="4" w:space="0" w:color="auto"/>
              <w:left w:val="single" w:sz="4" w:space="0" w:color="auto"/>
              <w:bottom w:val="single" w:sz="4" w:space="0" w:color="auto"/>
              <w:right w:val="single" w:sz="4" w:space="0" w:color="auto"/>
            </w:tcBorders>
          </w:tcPr>
          <w:p w14:paraId="45AF32A2"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365208"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p>
        </w:tc>
      </w:tr>
      <w:tr w:rsidR="00511771" w:rsidRPr="00484F31" w14:paraId="71E6F25C" w14:textId="77777777">
        <w:tc>
          <w:tcPr>
            <w:tcW w:w="6804" w:type="dxa"/>
            <w:tcBorders>
              <w:top w:val="single" w:sz="4" w:space="0" w:color="auto"/>
              <w:left w:val="single" w:sz="4" w:space="0" w:color="auto"/>
              <w:bottom w:val="single" w:sz="4" w:space="0" w:color="auto"/>
              <w:right w:val="single" w:sz="4" w:space="0" w:color="auto"/>
            </w:tcBorders>
          </w:tcPr>
          <w:p w14:paraId="109D6822"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r w:rsidRPr="00484F31">
              <w:rPr>
                <w:rFonts w:ascii="Verdana" w:hAnsi="Verdana" w:cs="Verdana"/>
                <w:b/>
                <w:bCs/>
                <w:color w:val="auto"/>
                <w:sz w:val="20"/>
                <w:szCs w:val="20"/>
              </w:rPr>
              <w:t>Sessões Judiciárias Extraordinárias realizadas:</w:t>
            </w:r>
            <w:r w:rsidRPr="00484F31">
              <w:rPr>
                <w:rFonts w:ascii="Verdana" w:hAnsi="Verdana" w:cs="Verdana"/>
                <w:b/>
                <w:bCs/>
                <w:color w:val="auto"/>
                <w:sz w:val="20"/>
                <w:szCs w:val="20"/>
              </w:rPr>
              <w:tab/>
              <w:t>00</w:t>
            </w:r>
          </w:p>
        </w:tc>
        <w:tc>
          <w:tcPr>
            <w:tcW w:w="992" w:type="dxa"/>
            <w:tcBorders>
              <w:top w:val="single" w:sz="4" w:space="0" w:color="auto"/>
              <w:left w:val="single" w:sz="4" w:space="0" w:color="auto"/>
              <w:bottom w:val="single" w:sz="4" w:space="0" w:color="auto"/>
              <w:right w:val="single" w:sz="4" w:space="0" w:color="auto"/>
            </w:tcBorders>
          </w:tcPr>
          <w:p w14:paraId="01B0ACEF"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01</w:t>
            </w:r>
          </w:p>
        </w:tc>
      </w:tr>
      <w:tr w:rsidR="00511771" w:rsidRPr="00484F31" w14:paraId="01667790" w14:textId="77777777">
        <w:tc>
          <w:tcPr>
            <w:tcW w:w="6804" w:type="dxa"/>
            <w:tcBorders>
              <w:top w:val="single" w:sz="4" w:space="0" w:color="auto"/>
              <w:left w:val="single" w:sz="4" w:space="0" w:color="auto"/>
              <w:bottom w:val="single" w:sz="4" w:space="0" w:color="auto"/>
              <w:right w:val="single" w:sz="4" w:space="0" w:color="auto"/>
            </w:tcBorders>
          </w:tcPr>
          <w:p w14:paraId="43ECB3B4" w14:textId="77777777" w:rsidR="00511771" w:rsidRPr="00484F31" w:rsidRDefault="00511771" w:rsidP="000D3BBE">
            <w:pPr>
              <w:tabs>
                <w:tab w:val="left" w:pos="7513"/>
                <w:tab w:val="left" w:pos="8080"/>
              </w:tabs>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B6C9BE" w14:textId="77777777" w:rsidR="00511771" w:rsidRPr="00484F31" w:rsidRDefault="00511771" w:rsidP="000D3BBE">
            <w:pPr>
              <w:tabs>
                <w:tab w:val="left" w:pos="7513"/>
                <w:tab w:val="left" w:pos="8080"/>
              </w:tabs>
              <w:spacing w:line="200" w:lineRule="atLeast"/>
              <w:jc w:val="center"/>
              <w:rPr>
                <w:rFonts w:ascii="Verdana" w:hAnsi="Verdana" w:cs="Verdana"/>
                <w:b/>
                <w:bCs/>
                <w:color w:val="auto"/>
                <w:sz w:val="20"/>
                <w:szCs w:val="20"/>
              </w:rPr>
            </w:pPr>
          </w:p>
        </w:tc>
      </w:tr>
      <w:tr w:rsidR="00511771" w:rsidRPr="00484F31" w14:paraId="0C112C27" w14:textId="77777777">
        <w:tc>
          <w:tcPr>
            <w:tcW w:w="6804" w:type="dxa"/>
            <w:tcBorders>
              <w:top w:val="single" w:sz="4" w:space="0" w:color="auto"/>
              <w:left w:val="single" w:sz="4" w:space="0" w:color="auto"/>
              <w:bottom w:val="single" w:sz="4" w:space="0" w:color="auto"/>
              <w:right w:val="single" w:sz="4" w:space="0" w:color="auto"/>
            </w:tcBorders>
          </w:tcPr>
          <w:p w14:paraId="53057440" w14:textId="77777777" w:rsidR="00511771" w:rsidRPr="00484F31" w:rsidRDefault="00511771" w:rsidP="000D3BBE">
            <w:pPr>
              <w:pStyle w:val="Ttulo4"/>
              <w:tabs>
                <w:tab w:val="left" w:pos="8080"/>
              </w:tabs>
              <w:rPr>
                <w:rFonts w:ascii="Verdana" w:hAnsi="Verdana" w:cs="Verdana"/>
                <w:sz w:val="20"/>
                <w:szCs w:val="20"/>
              </w:rPr>
            </w:pPr>
            <w:r w:rsidRPr="00484F31">
              <w:rPr>
                <w:rFonts w:ascii="Verdana" w:hAnsi="Verdana" w:cs="Verdana"/>
                <w:sz w:val="20"/>
                <w:szCs w:val="20"/>
              </w:rPr>
              <w:t>Sessões Administrativas Extraordinárias realizadas:</w:t>
            </w:r>
            <w:r w:rsidRPr="00484F31">
              <w:rPr>
                <w:rFonts w:ascii="Verdana" w:hAnsi="Verdana" w:cs="Verdana"/>
                <w:sz w:val="20"/>
                <w:szCs w:val="20"/>
              </w:rPr>
              <w:tab/>
              <w:t>03</w:t>
            </w:r>
          </w:p>
        </w:tc>
        <w:tc>
          <w:tcPr>
            <w:tcW w:w="992" w:type="dxa"/>
            <w:tcBorders>
              <w:top w:val="single" w:sz="4" w:space="0" w:color="auto"/>
              <w:left w:val="single" w:sz="4" w:space="0" w:color="auto"/>
              <w:bottom w:val="single" w:sz="4" w:space="0" w:color="auto"/>
              <w:right w:val="single" w:sz="4" w:space="0" w:color="auto"/>
            </w:tcBorders>
          </w:tcPr>
          <w:p w14:paraId="1349AA26" w14:textId="77777777" w:rsidR="00511771" w:rsidRPr="00484F31" w:rsidRDefault="00511771" w:rsidP="000D3BBE">
            <w:pPr>
              <w:pStyle w:val="Ttulo4"/>
              <w:tabs>
                <w:tab w:val="left" w:pos="8080"/>
              </w:tabs>
              <w:jc w:val="center"/>
              <w:rPr>
                <w:rFonts w:ascii="Verdana" w:hAnsi="Verdana" w:cs="Verdana"/>
                <w:sz w:val="20"/>
                <w:szCs w:val="20"/>
              </w:rPr>
            </w:pPr>
            <w:r w:rsidRPr="00484F31">
              <w:rPr>
                <w:rFonts w:ascii="Verdana" w:hAnsi="Verdana" w:cs="Verdana"/>
                <w:sz w:val="20"/>
                <w:szCs w:val="20"/>
              </w:rPr>
              <w:t>01</w:t>
            </w:r>
          </w:p>
        </w:tc>
      </w:tr>
      <w:tr w:rsidR="00511771" w:rsidRPr="00484F31" w14:paraId="0FEB9D31" w14:textId="77777777">
        <w:tc>
          <w:tcPr>
            <w:tcW w:w="6804" w:type="dxa"/>
            <w:tcBorders>
              <w:top w:val="single" w:sz="4" w:space="0" w:color="auto"/>
              <w:left w:val="single" w:sz="4" w:space="0" w:color="auto"/>
              <w:bottom w:val="single" w:sz="4" w:space="0" w:color="auto"/>
              <w:right w:val="single" w:sz="4" w:space="0" w:color="auto"/>
            </w:tcBorders>
          </w:tcPr>
          <w:p w14:paraId="09D79E6D"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2FE56F4D"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p>
        </w:tc>
      </w:tr>
      <w:tr w:rsidR="00511771" w:rsidRPr="00484F31" w14:paraId="52172851" w14:textId="77777777">
        <w:tc>
          <w:tcPr>
            <w:tcW w:w="6804" w:type="dxa"/>
            <w:tcBorders>
              <w:top w:val="single" w:sz="4" w:space="0" w:color="auto"/>
              <w:left w:val="single" w:sz="4" w:space="0" w:color="auto"/>
              <w:bottom w:val="single" w:sz="4" w:space="0" w:color="auto"/>
              <w:right w:val="single" w:sz="4" w:space="0" w:color="auto"/>
            </w:tcBorders>
          </w:tcPr>
          <w:p w14:paraId="5CFA0776" w14:textId="77777777" w:rsidR="00511771" w:rsidRPr="00484F31" w:rsidRDefault="00511771" w:rsidP="000D3BBE">
            <w:pPr>
              <w:pStyle w:val="Ttulo4"/>
              <w:tabs>
                <w:tab w:val="left" w:pos="8080"/>
              </w:tabs>
              <w:rPr>
                <w:rFonts w:ascii="Verdana" w:hAnsi="Verdana" w:cs="Verdana"/>
                <w:sz w:val="20"/>
                <w:szCs w:val="20"/>
              </w:rPr>
            </w:pPr>
            <w:r w:rsidRPr="00484F31">
              <w:rPr>
                <w:rFonts w:ascii="Verdana" w:hAnsi="Verdana" w:cs="Verdana"/>
                <w:sz w:val="20"/>
                <w:szCs w:val="20"/>
              </w:rPr>
              <w:t>Sessões Solenes realizadas:</w:t>
            </w:r>
            <w:r w:rsidRPr="00484F31">
              <w:rPr>
                <w:rFonts w:ascii="Verdana" w:hAnsi="Verdana" w:cs="Verdana"/>
                <w:sz w:val="20"/>
                <w:szCs w:val="20"/>
              </w:rPr>
              <w:tab/>
              <w:t xml:space="preserve">02 </w:t>
            </w:r>
          </w:p>
        </w:tc>
        <w:tc>
          <w:tcPr>
            <w:tcW w:w="992" w:type="dxa"/>
            <w:tcBorders>
              <w:top w:val="single" w:sz="4" w:space="0" w:color="auto"/>
              <w:left w:val="single" w:sz="4" w:space="0" w:color="auto"/>
              <w:bottom w:val="single" w:sz="4" w:space="0" w:color="auto"/>
              <w:right w:val="single" w:sz="4" w:space="0" w:color="auto"/>
            </w:tcBorders>
          </w:tcPr>
          <w:p w14:paraId="7EFD2F93" w14:textId="77777777" w:rsidR="00511771" w:rsidRPr="00484F31" w:rsidRDefault="00511771" w:rsidP="000D3BBE">
            <w:pPr>
              <w:pStyle w:val="Ttulo4"/>
              <w:tabs>
                <w:tab w:val="left" w:pos="8080"/>
              </w:tabs>
              <w:jc w:val="center"/>
              <w:rPr>
                <w:rFonts w:ascii="Verdana" w:hAnsi="Verdana" w:cs="Verdana"/>
                <w:sz w:val="20"/>
                <w:szCs w:val="20"/>
              </w:rPr>
            </w:pPr>
            <w:r w:rsidRPr="00484F31">
              <w:rPr>
                <w:rFonts w:ascii="Verdana" w:hAnsi="Verdana" w:cs="Verdana"/>
                <w:sz w:val="20"/>
                <w:szCs w:val="20"/>
              </w:rPr>
              <w:t>01</w:t>
            </w:r>
          </w:p>
        </w:tc>
      </w:tr>
      <w:tr w:rsidR="00511771" w:rsidRPr="00484F31" w14:paraId="67450183" w14:textId="77777777">
        <w:tc>
          <w:tcPr>
            <w:tcW w:w="6804" w:type="dxa"/>
            <w:tcBorders>
              <w:top w:val="single" w:sz="4" w:space="0" w:color="auto"/>
              <w:left w:val="single" w:sz="4" w:space="0" w:color="auto"/>
              <w:bottom w:val="single" w:sz="4" w:space="0" w:color="auto"/>
              <w:right w:val="single" w:sz="4" w:space="0" w:color="auto"/>
            </w:tcBorders>
          </w:tcPr>
          <w:p w14:paraId="5D728676"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9D514F"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p>
        </w:tc>
      </w:tr>
      <w:tr w:rsidR="00511771" w:rsidRPr="00484F31" w14:paraId="58DB7376" w14:textId="77777777">
        <w:tc>
          <w:tcPr>
            <w:tcW w:w="6804" w:type="dxa"/>
            <w:tcBorders>
              <w:top w:val="single" w:sz="4" w:space="0" w:color="auto"/>
              <w:left w:val="single" w:sz="4" w:space="0" w:color="auto"/>
              <w:bottom w:val="single" w:sz="4" w:space="0" w:color="auto"/>
              <w:right w:val="single" w:sz="4" w:space="0" w:color="auto"/>
            </w:tcBorders>
          </w:tcPr>
          <w:p w14:paraId="5D57F92C" w14:textId="77777777" w:rsidR="00511771" w:rsidRPr="00484F31" w:rsidRDefault="00511771" w:rsidP="000D3BBE">
            <w:pPr>
              <w:tabs>
                <w:tab w:val="left" w:pos="8080"/>
              </w:tabs>
              <w:spacing w:line="200" w:lineRule="atLeast"/>
              <w:jc w:val="both"/>
              <w:rPr>
                <w:rFonts w:ascii="Verdana" w:hAnsi="Verdana" w:cs="Verdana"/>
                <w:b/>
                <w:bCs/>
                <w:color w:val="auto"/>
                <w:sz w:val="20"/>
                <w:szCs w:val="20"/>
              </w:rPr>
            </w:pPr>
            <w:r w:rsidRPr="00484F31">
              <w:rPr>
                <w:rFonts w:ascii="Verdana" w:hAnsi="Verdana" w:cs="Verdana"/>
                <w:b/>
                <w:bCs/>
                <w:color w:val="auto"/>
                <w:sz w:val="20"/>
                <w:szCs w:val="20"/>
              </w:rPr>
              <w:t xml:space="preserve">Processos físicos incluídos em pauta:                                      </w:t>
            </w:r>
          </w:p>
        </w:tc>
        <w:tc>
          <w:tcPr>
            <w:tcW w:w="992" w:type="dxa"/>
            <w:tcBorders>
              <w:top w:val="single" w:sz="4" w:space="0" w:color="auto"/>
              <w:left w:val="single" w:sz="4" w:space="0" w:color="auto"/>
              <w:bottom w:val="single" w:sz="4" w:space="0" w:color="auto"/>
              <w:right w:val="single" w:sz="4" w:space="0" w:color="auto"/>
            </w:tcBorders>
          </w:tcPr>
          <w:p w14:paraId="12FEED1F" w14:textId="77777777" w:rsidR="00511771" w:rsidRPr="00484F31" w:rsidRDefault="00511771" w:rsidP="000D3BBE">
            <w:pPr>
              <w:tabs>
                <w:tab w:val="left" w:pos="8080"/>
              </w:tabs>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00</w:t>
            </w:r>
          </w:p>
        </w:tc>
      </w:tr>
      <w:tr w:rsidR="00511771" w:rsidRPr="00484F31" w14:paraId="69F450F4" w14:textId="77777777">
        <w:tc>
          <w:tcPr>
            <w:tcW w:w="6804" w:type="dxa"/>
            <w:tcBorders>
              <w:top w:val="single" w:sz="4" w:space="0" w:color="auto"/>
              <w:left w:val="single" w:sz="4" w:space="0" w:color="auto"/>
              <w:bottom w:val="single" w:sz="4" w:space="0" w:color="auto"/>
              <w:right w:val="single" w:sz="4" w:space="0" w:color="auto"/>
            </w:tcBorders>
          </w:tcPr>
          <w:p w14:paraId="75E94E5B" w14:textId="77777777" w:rsidR="00511771" w:rsidRPr="00484F31" w:rsidRDefault="00511771" w:rsidP="000D3BBE">
            <w:pPr>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6FE6C2"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67B8F741" w14:textId="77777777">
        <w:tc>
          <w:tcPr>
            <w:tcW w:w="6804" w:type="dxa"/>
            <w:tcBorders>
              <w:top w:val="single" w:sz="4" w:space="0" w:color="auto"/>
              <w:left w:val="single" w:sz="4" w:space="0" w:color="auto"/>
              <w:bottom w:val="single" w:sz="4" w:space="0" w:color="auto"/>
              <w:right w:val="single" w:sz="4" w:space="0" w:color="auto"/>
            </w:tcBorders>
          </w:tcPr>
          <w:p w14:paraId="5CD28E7C" w14:textId="77777777" w:rsidR="00511771" w:rsidRPr="00484F31" w:rsidRDefault="00511771" w:rsidP="000D3BBE">
            <w:pPr>
              <w:spacing w:line="200" w:lineRule="atLeast"/>
              <w:jc w:val="both"/>
              <w:rPr>
                <w:rFonts w:ascii="Verdana" w:hAnsi="Verdana" w:cs="Verdana"/>
                <w:b/>
                <w:bCs/>
                <w:color w:val="auto"/>
                <w:sz w:val="20"/>
                <w:szCs w:val="20"/>
              </w:rPr>
            </w:pPr>
            <w:r w:rsidRPr="00484F31">
              <w:rPr>
                <w:rFonts w:ascii="Verdana" w:hAnsi="Verdana" w:cs="Verdana"/>
                <w:b/>
                <w:bCs/>
                <w:color w:val="auto"/>
                <w:sz w:val="20"/>
                <w:szCs w:val="20"/>
              </w:rPr>
              <w:t xml:space="preserve">Processos físicos julgados:                                                       </w:t>
            </w:r>
          </w:p>
        </w:tc>
        <w:tc>
          <w:tcPr>
            <w:tcW w:w="992" w:type="dxa"/>
            <w:tcBorders>
              <w:top w:val="single" w:sz="4" w:space="0" w:color="auto"/>
              <w:left w:val="single" w:sz="4" w:space="0" w:color="auto"/>
              <w:bottom w:val="single" w:sz="4" w:space="0" w:color="auto"/>
              <w:right w:val="single" w:sz="4" w:space="0" w:color="auto"/>
            </w:tcBorders>
          </w:tcPr>
          <w:p w14:paraId="14B10FD4"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00</w:t>
            </w:r>
          </w:p>
        </w:tc>
      </w:tr>
      <w:tr w:rsidR="00511771" w:rsidRPr="00484F31" w14:paraId="5B6B74E5" w14:textId="77777777">
        <w:tc>
          <w:tcPr>
            <w:tcW w:w="6804" w:type="dxa"/>
            <w:tcBorders>
              <w:top w:val="single" w:sz="4" w:space="0" w:color="auto"/>
              <w:left w:val="single" w:sz="4" w:space="0" w:color="auto"/>
              <w:bottom w:val="single" w:sz="4" w:space="0" w:color="auto"/>
              <w:right w:val="single" w:sz="4" w:space="0" w:color="auto"/>
            </w:tcBorders>
          </w:tcPr>
          <w:p w14:paraId="3DF25E24" w14:textId="77777777" w:rsidR="00511771" w:rsidRPr="00484F31" w:rsidRDefault="00511771" w:rsidP="000D3BBE">
            <w:pPr>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161269A4"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48683FCD" w14:textId="77777777">
        <w:tc>
          <w:tcPr>
            <w:tcW w:w="6804" w:type="dxa"/>
            <w:tcBorders>
              <w:top w:val="single" w:sz="4" w:space="0" w:color="auto"/>
              <w:left w:val="single" w:sz="4" w:space="0" w:color="auto"/>
              <w:bottom w:val="single" w:sz="4" w:space="0" w:color="auto"/>
              <w:right w:val="single" w:sz="4" w:space="0" w:color="auto"/>
            </w:tcBorders>
          </w:tcPr>
          <w:p w14:paraId="4470577F" w14:textId="77777777" w:rsidR="00511771" w:rsidRPr="00484F31" w:rsidRDefault="00511771" w:rsidP="000D3BBE">
            <w:pPr>
              <w:spacing w:line="200" w:lineRule="atLeast"/>
              <w:jc w:val="both"/>
              <w:rPr>
                <w:rFonts w:ascii="Verdana" w:hAnsi="Verdana" w:cs="Verdana"/>
                <w:b/>
                <w:bCs/>
                <w:color w:val="auto"/>
                <w:sz w:val="20"/>
                <w:szCs w:val="20"/>
              </w:rPr>
            </w:pPr>
            <w:r w:rsidRPr="00484F31">
              <w:rPr>
                <w:rFonts w:ascii="Verdana" w:hAnsi="Verdana" w:cs="Verdana"/>
                <w:b/>
                <w:bCs/>
                <w:color w:val="auto"/>
                <w:sz w:val="20"/>
                <w:szCs w:val="20"/>
              </w:rPr>
              <w:t>Ofícios Administrativos expedidos:</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24D988F7"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45</w:t>
            </w:r>
          </w:p>
        </w:tc>
      </w:tr>
      <w:tr w:rsidR="00511771" w:rsidRPr="00484F31" w14:paraId="67F287D6" w14:textId="77777777">
        <w:tc>
          <w:tcPr>
            <w:tcW w:w="6804" w:type="dxa"/>
            <w:tcBorders>
              <w:top w:val="single" w:sz="4" w:space="0" w:color="auto"/>
              <w:left w:val="single" w:sz="4" w:space="0" w:color="auto"/>
              <w:bottom w:val="single" w:sz="4" w:space="0" w:color="auto"/>
              <w:right w:val="single" w:sz="4" w:space="0" w:color="auto"/>
            </w:tcBorders>
          </w:tcPr>
          <w:p w14:paraId="62646DAB" w14:textId="77777777" w:rsidR="00511771" w:rsidRPr="00484F31" w:rsidRDefault="00511771" w:rsidP="000D3BBE">
            <w:pPr>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D01CED"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6E24A79C" w14:textId="77777777">
        <w:tc>
          <w:tcPr>
            <w:tcW w:w="6804" w:type="dxa"/>
            <w:tcBorders>
              <w:top w:val="single" w:sz="4" w:space="0" w:color="auto"/>
              <w:left w:val="single" w:sz="4" w:space="0" w:color="auto"/>
              <w:bottom w:val="single" w:sz="4" w:space="0" w:color="auto"/>
              <w:right w:val="single" w:sz="4" w:space="0" w:color="auto"/>
            </w:tcBorders>
          </w:tcPr>
          <w:p w14:paraId="5E52117B" w14:textId="77777777" w:rsidR="00511771" w:rsidRPr="00484F31" w:rsidRDefault="00511771" w:rsidP="000D3BBE">
            <w:pPr>
              <w:spacing w:line="200" w:lineRule="atLeast"/>
              <w:jc w:val="both"/>
              <w:rPr>
                <w:rFonts w:ascii="Verdana" w:hAnsi="Verdana" w:cs="Verdana"/>
                <w:b/>
                <w:bCs/>
                <w:color w:val="auto"/>
                <w:sz w:val="20"/>
                <w:szCs w:val="20"/>
              </w:rPr>
            </w:pPr>
            <w:r w:rsidRPr="00484F31">
              <w:rPr>
                <w:rFonts w:ascii="Verdana" w:hAnsi="Verdana" w:cs="Verdana"/>
                <w:b/>
                <w:bCs/>
                <w:color w:val="auto"/>
                <w:sz w:val="20"/>
                <w:szCs w:val="20"/>
              </w:rPr>
              <w:t>Ofícios Judiciários expedidos:</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0D757560"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 xml:space="preserve">1. 280                                                             </w:t>
            </w:r>
          </w:p>
        </w:tc>
      </w:tr>
      <w:tr w:rsidR="00511771" w:rsidRPr="00484F31" w14:paraId="56035C3A" w14:textId="77777777">
        <w:tc>
          <w:tcPr>
            <w:tcW w:w="6804" w:type="dxa"/>
            <w:tcBorders>
              <w:top w:val="single" w:sz="4" w:space="0" w:color="auto"/>
              <w:left w:val="single" w:sz="4" w:space="0" w:color="auto"/>
              <w:bottom w:val="single" w:sz="4" w:space="0" w:color="auto"/>
              <w:right w:val="single" w:sz="4" w:space="0" w:color="auto"/>
            </w:tcBorders>
          </w:tcPr>
          <w:p w14:paraId="0F3EED4F" w14:textId="77777777" w:rsidR="00511771" w:rsidRPr="00484F31" w:rsidRDefault="00511771" w:rsidP="000D3BBE">
            <w:pPr>
              <w:spacing w:line="200" w:lineRule="atLeast"/>
              <w:jc w:val="both"/>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7C2296E2"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39E57CB4" w14:textId="77777777">
        <w:tc>
          <w:tcPr>
            <w:tcW w:w="6804" w:type="dxa"/>
            <w:tcBorders>
              <w:top w:val="single" w:sz="4" w:space="0" w:color="auto"/>
              <w:left w:val="single" w:sz="4" w:space="0" w:color="auto"/>
              <w:bottom w:val="single" w:sz="4" w:space="0" w:color="auto"/>
              <w:right w:val="single" w:sz="4" w:space="0" w:color="auto"/>
            </w:tcBorders>
          </w:tcPr>
          <w:p w14:paraId="59F60E49"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Notificações expedidas:</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4F8EF1F7"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1.103</w:t>
            </w:r>
          </w:p>
        </w:tc>
      </w:tr>
      <w:tr w:rsidR="00511771" w:rsidRPr="00484F31" w14:paraId="7F643185" w14:textId="77777777">
        <w:tc>
          <w:tcPr>
            <w:tcW w:w="6804" w:type="dxa"/>
            <w:tcBorders>
              <w:top w:val="single" w:sz="4" w:space="0" w:color="auto"/>
              <w:left w:val="single" w:sz="4" w:space="0" w:color="auto"/>
              <w:bottom w:val="single" w:sz="4" w:space="0" w:color="auto"/>
              <w:right w:val="single" w:sz="4" w:space="0" w:color="auto"/>
            </w:tcBorders>
          </w:tcPr>
          <w:p w14:paraId="33EDD56A"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211D0C"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494B95C1" w14:textId="77777777">
        <w:tc>
          <w:tcPr>
            <w:tcW w:w="6804" w:type="dxa"/>
            <w:tcBorders>
              <w:top w:val="single" w:sz="4" w:space="0" w:color="auto"/>
              <w:left w:val="single" w:sz="4" w:space="0" w:color="auto"/>
              <w:bottom w:val="single" w:sz="4" w:space="0" w:color="auto"/>
              <w:right w:val="single" w:sz="4" w:space="0" w:color="auto"/>
            </w:tcBorders>
          </w:tcPr>
          <w:p w14:paraId="41CCA531"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Cartas de Ordem e Executória expedidas:</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62EA159A"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199</w:t>
            </w:r>
          </w:p>
        </w:tc>
      </w:tr>
      <w:tr w:rsidR="00511771" w:rsidRPr="00484F31" w14:paraId="1A983089" w14:textId="77777777">
        <w:tc>
          <w:tcPr>
            <w:tcW w:w="6804" w:type="dxa"/>
            <w:tcBorders>
              <w:top w:val="single" w:sz="4" w:space="0" w:color="auto"/>
              <w:left w:val="single" w:sz="4" w:space="0" w:color="auto"/>
              <w:bottom w:val="single" w:sz="4" w:space="0" w:color="auto"/>
              <w:right w:val="single" w:sz="4" w:space="0" w:color="auto"/>
            </w:tcBorders>
          </w:tcPr>
          <w:p w14:paraId="73BCDAA9"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2F1D8586"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4FC6B8A5" w14:textId="77777777">
        <w:tc>
          <w:tcPr>
            <w:tcW w:w="6804" w:type="dxa"/>
            <w:tcBorders>
              <w:top w:val="single" w:sz="4" w:space="0" w:color="auto"/>
              <w:left w:val="single" w:sz="4" w:space="0" w:color="auto"/>
              <w:bottom w:val="single" w:sz="4" w:space="0" w:color="auto"/>
              <w:right w:val="single" w:sz="4" w:space="0" w:color="auto"/>
            </w:tcBorders>
          </w:tcPr>
          <w:p w14:paraId="5B8ABCDA"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Cartas Precatórias expedidas:</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747BE32A"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10</w:t>
            </w:r>
          </w:p>
        </w:tc>
      </w:tr>
      <w:tr w:rsidR="00511771" w:rsidRPr="00484F31" w14:paraId="4C302D58" w14:textId="77777777">
        <w:trPr>
          <w:trHeight w:val="216"/>
        </w:trPr>
        <w:tc>
          <w:tcPr>
            <w:tcW w:w="6804" w:type="dxa"/>
            <w:tcBorders>
              <w:top w:val="single" w:sz="4" w:space="0" w:color="auto"/>
              <w:left w:val="single" w:sz="4" w:space="0" w:color="auto"/>
              <w:bottom w:val="single" w:sz="4" w:space="0" w:color="auto"/>
              <w:right w:val="single" w:sz="4" w:space="0" w:color="auto"/>
            </w:tcBorders>
          </w:tcPr>
          <w:p w14:paraId="15A66B7C"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7629D9"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07EB919D" w14:textId="77777777">
        <w:tc>
          <w:tcPr>
            <w:tcW w:w="6804" w:type="dxa"/>
            <w:tcBorders>
              <w:top w:val="single" w:sz="4" w:space="0" w:color="auto"/>
              <w:left w:val="single" w:sz="4" w:space="0" w:color="auto"/>
              <w:bottom w:val="single" w:sz="4" w:space="0" w:color="auto"/>
              <w:right w:val="single" w:sz="4" w:space="0" w:color="auto"/>
            </w:tcBorders>
          </w:tcPr>
          <w:p w14:paraId="6F4855B1"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Mandados de Notificações expedidos:</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450C6781"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146</w:t>
            </w:r>
          </w:p>
        </w:tc>
      </w:tr>
      <w:tr w:rsidR="00511771" w:rsidRPr="00484F31" w14:paraId="4906064B" w14:textId="77777777">
        <w:tc>
          <w:tcPr>
            <w:tcW w:w="6804" w:type="dxa"/>
            <w:tcBorders>
              <w:top w:val="single" w:sz="4" w:space="0" w:color="auto"/>
              <w:left w:val="single" w:sz="4" w:space="0" w:color="auto"/>
              <w:bottom w:val="single" w:sz="4" w:space="0" w:color="auto"/>
              <w:right w:val="single" w:sz="4" w:space="0" w:color="auto"/>
            </w:tcBorders>
          </w:tcPr>
          <w:p w14:paraId="733DEE07"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E17303"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3FC68A58" w14:textId="77777777">
        <w:tc>
          <w:tcPr>
            <w:tcW w:w="6804" w:type="dxa"/>
            <w:tcBorders>
              <w:top w:val="single" w:sz="4" w:space="0" w:color="auto"/>
              <w:left w:val="single" w:sz="4" w:space="0" w:color="auto"/>
              <w:bottom w:val="single" w:sz="4" w:space="0" w:color="auto"/>
              <w:right w:val="single" w:sz="4" w:space="0" w:color="auto"/>
            </w:tcBorders>
          </w:tcPr>
          <w:p w14:paraId="072C3AAD"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Alvarás expedidos (CEF: 40/BB: 31)</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46D3A0A4"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71</w:t>
            </w:r>
          </w:p>
        </w:tc>
      </w:tr>
      <w:tr w:rsidR="00511771" w:rsidRPr="00484F31" w14:paraId="3F81BE60" w14:textId="77777777">
        <w:tc>
          <w:tcPr>
            <w:tcW w:w="6804" w:type="dxa"/>
            <w:tcBorders>
              <w:top w:val="single" w:sz="4" w:space="0" w:color="auto"/>
              <w:left w:val="single" w:sz="4" w:space="0" w:color="auto"/>
              <w:bottom w:val="single" w:sz="4" w:space="0" w:color="auto"/>
              <w:right w:val="single" w:sz="4" w:space="0" w:color="auto"/>
            </w:tcBorders>
          </w:tcPr>
          <w:p w14:paraId="3EB638D8"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AF9F5E"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2DA86B67" w14:textId="77777777">
        <w:tc>
          <w:tcPr>
            <w:tcW w:w="6804" w:type="dxa"/>
            <w:tcBorders>
              <w:top w:val="single" w:sz="4" w:space="0" w:color="auto"/>
              <w:left w:val="single" w:sz="4" w:space="0" w:color="auto"/>
              <w:bottom w:val="single" w:sz="4" w:space="0" w:color="auto"/>
              <w:right w:val="single" w:sz="4" w:space="0" w:color="auto"/>
            </w:tcBorders>
          </w:tcPr>
          <w:p w14:paraId="6F7151FF"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Publicações de acórdãos Processos Físicos:</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69639DC5"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00</w:t>
            </w:r>
          </w:p>
        </w:tc>
      </w:tr>
      <w:tr w:rsidR="00511771" w:rsidRPr="00484F31" w14:paraId="3DAD0DBE" w14:textId="77777777">
        <w:tc>
          <w:tcPr>
            <w:tcW w:w="6804" w:type="dxa"/>
            <w:tcBorders>
              <w:top w:val="single" w:sz="4" w:space="0" w:color="auto"/>
              <w:left w:val="single" w:sz="4" w:space="0" w:color="auto"/>
              <w:bottom w:val="single" w:sz="4" w:space="0" w:color="auto"/>
              <w:right w:val="single" w:sz="4" w:space="0" w:color="auto"/>
            </w:tcBorders>
          </w:tcPr>
          <w:p w14:paraId="312D2A48"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BBDA28"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4F5FC094" w14:textId="77777777">
        <w:tc>
          <w:tcPr>
            <w:tcW w:w="6804" w:type="dxa"/>
            <w:tcBorders>
              <w:top w:val="single" w:sz="4" w:space="0" w:color="auto"/>
              <w:left w:val="single" w:sz="4" w:space="0" w:color="auto"/>
              <w:bottom w:val="single" w:sz="4" w:space="0" w:color="auto"/>
              <w:right w:val="single" w:sz="4" w:space="0" w:color="auto"/>
            </w:tcBorders>
          </w:tcPr>
          <w:p w14:paraId="32F50A5D"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Publicações de acórdãos Processos PJe:</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7D9B718A"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1.429</w:t>
            </w:r>
          </w:p>
        </w:tc>
      </w:tr>
      <w:tr w:rsidR="00511771" w:rsidRPr="00484F31" w14:paraId="726D6C5D" w14:textId="77777777">
        <w:tc>
          <w:tcPr>
            <w:tcW w:w="6804" w:type="dxa"/>
            <w:tcBorders>
              <w:top w:val="single" w:sz="4" w:space="0" w:color="auto"/>
              <w:left w:val="single" w:sz="4" w:space="0" w:color="auto"/>
              <w:bottom w:val="single" w:sz="4" w:space="0" w:color="auto"/>
              <w:right w:val="single" w:sz="4" w:space="0" w:color="auto"/>
            </w:tcBorders>
          </w:tcPr>
          <w:p w14:paraId="276BDAF0"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BAF59D"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6E6C4B32" w14:textId="77777777">
        <w:tc>
          <w:tcPr>
            <w:tcW w:w="6804" w:type="dxa"/>
            <w:tcBorders>
              <w:top w:val="single" w:sz="4" w:space="0" w:color="auto"/>
              <w:left w:val="single" w:sz="4" w:space="0" w:color="auto"/>
              <w:bottom w:val="single" w:sz="4" w:space="0" w:color="auto"/>
              <w:right w:val="single" w:sz="4" w:space="0" w:color="auto"/>
            </w:tcBorders>
          </w:tcPr>
          <w:p w14:paraId="6AE30E04"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Publicações de decisões monocráticas PJe</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239D8E64"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367</w:t>
            </w:r>
          </w:p>
        </w:tc>
      </w:tr>
      <w:tr w:rsidR="00511771" w:rsidRPr="00484F31" w14:paraId="3319D6F7" w14:textId="77777777">
        <w:tc>
          <w:tcPr>
            <w:tcW w:w="6804" w:type="dxa"/>
            <w:tcBorders>
              <w:top w:val="single" w:sz="4" w:space="0" w:color="auto"/>
              <w:left w:val="single" w:sz="4" w:space="0" w:color="auto"/>
              <w:bottom w:val="single" w:sz="4" w:space="0" w:color="auto"/>
              <w:right w:val="single" w:sz="4" w:space="0" w:color="auto"/>
            </w:tcBorders>
          </w:tcPr>
          <w:p w14:paraId="4B8DB832"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16E039E5"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043AF33A" w14:textId="77777777">
        <w:tc>
          <w:tcPr>
            <w:tcW w:w="6804" w:type="dxa"/>
            <w:tcBorders>
              <w:top w:val="single" w:sz="4" w:space="0" w:color="auto"/>
              <w:left w:val="single" w:sz="4" w:space="0" w:color="auto"/>
              <w:bottom w:val="single" w:sz="4" w:space="0" w:color="auto"/>
              <w:right w:val="single" w:sz="4" w:space="0" w:color="auto"/>
            </w:tcBorders>
          </w:tcPr>
          <w:p w14:paraId="0158943B"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Publicações de Editais de notificação PJe:</w:t>
            </w:r>
          </w:p>
        </w:tc>
        <w:tc>
          <w:tcPr>
            <w:tcW w:w="992" w:type="dxa"/>
            <w:tcBorders>
              <w:top w:val="single" w:sz="4" w:space="0" w:color="auto"/>
              <w:left w:val="single" w:sz="4" w:space="0" w:color="auto"/>
              <w:bottom w:val="single" w:sz="4" w:space="0" w:color="auto"/>
              <w:right w:val="single" w:sz="4" w:space="0" w:color="auto"/>
            </w:tcBorders>
          </w:tcPr>
          <w:p w14:paraId="3E3B4E63"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63</w:t>
            </w:r>
          </w:p>
        </w:tc>
      </w:tr>
      <w:tr w:rsidR="00511771" w:rsidRPr="00484F31" w14:paraId="2ECEDF9C" w14:textId="77777777">
        <w:tc>
          <w:tcPr>
            <w:tcW w:w="6804" w:type="dxa"/>
            <w:tcBorders>
              <w:top w:val="single" w:sz="4" w:space="0" w:color="auto"/>
              <w:left w:val="single" w:sz="4" w:space="0" w:color="auto"/>
              <w:bottom w:val="single" w:sz="4" w:space="0" w:color="auto"/>
              <w:right w:val="single" w:sz="4" w:space="0" w:color="auto"/>
            </w:tcBorders>
          </w:tcPr>
          <w:p w14:paraId="6491AD0B"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43A868F2" w14:textId="77777777" w:rsidR="00511771" w:rsidRPr="00484F31" w:rsidRDefault="00511771" w:rsidP="000D3BBE">
            <w:pPr>
              <w:spacing w:line="200" w:lineRule="atLeast"/>
              <w:jc w:val="center"/>
              <w:rPr>
                <w:rFonts w:ascii="Verdana" w:hAnsi="Verdana" w:cs="Verdana"/>
                <w:b/>
                <w:bCs/>
                <w:color w:val="auto"/>
                <w:sz w:val="20"/>
                <w:szCs w:val="20"/>
              </w:rPr>
            </w:pPr>
          </w:p>
        </w:tc>
      </w:tr>
      <w:tr w:rsidR="00511771" w:rsidRPr="00484F31" w14:paraId="3F57CFBE" w14:textId="77777777">
        <w:tc>
          <w:tcPr>
            <w:tcW w:w="6804" w:type="dxa"/>
            <w:tcBorders>
              <w:top w:val="single" w:sz="4" w:space="0" w:color="auto"/>
              <w:left w:val="single" w:sz="4" w:space="0" w:color="auto"/>
              <w:bottom w:val="single" w:sz="4" w:space="0" w:color="auto"/>
              <w:right w:val="single" w:sz="4" w:space="0" w:color="auto"/>
            </w:tcBorders>
          </w:tcPr>
          <w:p w14:paraId="51653964" w14:textId="77777777" w:rsidR="00511771" w:rsidRPr="00484F31" w:rsidRDefault="00511771" w:rsidP="000D3BBE">
            <w:pPr>
              <w:spacing w:line="200" w:lineRule="atLeast"/>
              <w:rPr>
                <w:rFonts w:ascii="Verdana" w:hAnsi="Verdana" w:cs="Verdana"/>
                <w:b/>
                <w:bCs/>
                <w:color w:val="auto"/>
                <w:sz w:val="20"/>
                <w:szCs w:val="20"/>
              </w:rPr>
            </w:pPr>
            <w:r w:rsidRPr="00484F31">
              <w:rPr>
                <w:rFonts w:ascii="Verdana" w:hAnsi="Verdana" w:cs="Verdana"/>
                <w:b/>
                <w:bCs/>
                <w:color w:val="auto"/>
                <w:sz w:val="20"/>
                <w:szCs w:val="20"/>
              </w:rPr>
              <w:t>Processos PJe remetidos para o TST:</w:t>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r w:rsidRPr="00484F31">
              <w:rPr>
                <w:rFonts w:ascii="Verdana" w:hAnsi="Verdana" w:cs="Verdana"/>
                <w:b/>
                <w:bCs/>
                <w:color w:val="auto"/>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33578360"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130</w:t>
            </w:r>
          </w:p>
        </w:tc>
      </w:tr>
      <w:tr w:rsidR="00511771" w:rsidRPr="00484F31" w14:paraId="1553BB6E" w14:textId="77777777">
        <w:tc>
          <w:tcPr>
            <w:tcW w:w="6804" w:type="dxa"/>
            <w:tcBorders>
              <w:top w:val="single" w:sz="4" w:space="0" w:color="auto"/>
              <w:left w:val="single" w:sz="4" w:space="0" w:color="auto"/>
              <w:bottom w:val="single" w:sz="4" w:space="0" w:color="auto"/>
              <w:right w:val="single" w:sz="4" w:space="0" w:color="auto"/>
            </w:tcBorders>
          </w:tcPr>
          <w:p w14:paraId="26C98C02" w14:textId="77777777" w:rsidR="00511771" w:rsidRPr="00484F31" w:rsidRDefault="00511771" w:rsidP="000D3BBE">
            <w:pPr>
              <w:spacing w:line="200" w:lineRule="atLeast"/>
              <w:rPr>
                <w:rFonts w:ascii="Verdana" w:hAnsi="Verdana" w:cs="Verdana"/>
                <w:b/>
                <w:bCs/>
                <w:color w:val="auto"/>
                <w:sz w:val="20"/>
                <w:szCs w:val="20"/>
              </w:rPr>
            </w:pPr>
          </w:p>
        </w:tc>
        <w:tc>
          <w:tcPr>
            <w:tcW w:w="992" w:type="dxa"/>
            <w:tcBorders>
              <w:top w:val="single" w:sz="4" w:space="0" w:color="auto"/>
              <w:left w:val="single" w:sz="4" w:space="0" w:color="auto"/>
              <w:bottom w:val="single" w:sz="4" w:space="0" w:color="auto"/>
              <w:right w:val="single" w:sz="4" w:space="0" w:color="auto"/>
            </w:tcBorders>
          </w:tcPr>
          <w:p w14:paraId="1D0CF65B" w14:textId="77777777" w:rsidR="00511771" w:rsidRPr="00484F31" w:rsidRDefault="00511771" w:rsidP="000D3BBE">
            <w:pPr>
              <w:spacing w:line="200" w:lineRule="atLeast"/>
              <w:jc w:val="center"/>
              <w:rPr>
                <w:rFonts w:ascii="Verdana" w:hAnsi="Verdana" w:cs="Verdana"/>
                <w:b/>
                <w:bCs/>
                <w:color w:val="auto"/>
                <w:sz w:val="20"/>
                <w:szCs w:val="20"/>
              </w:rPr>
            </w:pPr>
          </w:p>
        </w:tc>
      </w:tr>
    </w:tbl>
    <w:p w14:paraId="484A318B" w14:textId="77777777" w:rsidR="00511771" w:rsidRPr="00484F31" w:rsidRDefault="00511771" w:rsidP="00622309">
      <w:pPr>
        <w:spacing w:line="200" w:lineRule="atLeast"/>
        <w:ind w:left="1380"/>
        <w:rPr>
          <w:rFonts w:ascii="Verdana" w:hAnsi="Verdana" w:cs="Verdana"/>
          <w:b/>
          <w:bCs/>
          <w:color w:val="auto"/>
          <w:sz w:val="20"/>
          <w:szCs w:val="20"/>
        </w:rPr>
      </w:pPr>
      <w:r w:rsidRPr="00484F31">
        <w:rPr>
          <w:rFonts w:ascii="Verdana" w:hAnsi="Verdana" w:cs="Verdana"/>
          <w:b/>
          <w:bCs/>
          <w:color w:val="auto"/>
          <w:sz w:val="20"/>
          <w:szCs w:val="20"/>
        </w:rPr>
        <w:t xml:space="preserve">                                 </w:t>
      </w:r>
    </w:p>
    <w:p w14:paraId="615B7F61" w14:textId="77777777" w:rsidR="00511771" w:rsidRPr="00484F31" w:rsidRDefault="00511771" w:rsidP="00622309">
      <w:pPr>
        <w:spacing w:line="200" w:lineRule="atLeast"/>
        <w:ind w:left="1380"/>
        <w:rPr>
          <w:rFonts w:ascii="Verdana" w:hAnsi="Verdana" w:cs="Verdana"/>
          <w:b/>
          <w:bCs/>
          <w:color w:val="auto"/>
          <w:sz w:val="20"/>
          <w:szCs w:val="20"/>
        </w:rPr>
      </w:pPr>
    </w:p>
    <w:p w14:paraId="0E329CEF" w14:textId="77777777" w:rsidR="00511771" w:rsidRPr="00484F31" w:rsidRDefault="00511771" w:rsidP="00622309">
      <w:pPr>
        <w:spacing w:line="200" w:lineRule="atLeast"/>
        <w:ind w:left="1380"/>
        <w:rPr>
          <w:rFonts w:ascii="Verdana" w:hAnsi="Verdana" w:cs="Verdana"/>
          <w:b/>
          <w:bCs/>
          <w:color w:val="auto"/>
          <w:sz w:val="20"/>
          <w:szCs w:val="20"/>
        </w:rPr>
      </w:pPr>
    </w:p>
    <w:p w14:paraId="46BB377E" w14:textId="77777777" w:rsidR="00511771" w:rsidRPr="00484F31" w:rsidRDefault="00511771" w:rsidP="00622309">
      <w:pPr>
        <w:spacing w:line="200" w:lineRule="atLeast"/>
        <w:ind w:left="1380"/>
        <w:rPr>
          <w:rFonts w:ascii="Verdana" w:hAnsi="Verdana" w:cs="Verdana"/>
          <w:b/>
          <w:bCs/>
          <w:color w:val="auto"/>
          <w:sz w:val="20"/>
          <w:szCs w:val="20"/>
        </w:rPr>
      </w:pPr>
    </w:p>
    <w:p w14:paraId="174CBF3B" w14:textId="77777777" w:rsidR="00511771" w:rsidRPr="00484F31" w:rsidRDefault="00511771" w:rsidP="00622309">
      <w:pPr>
        <w:spacing w:line="200" w:lineRule="atLeast"/>
        <w:ind w:left="1380"/>
        <w:rPr>
          <w:rFonts w:ascii="Verdana" w:hAnsi="Verdana" w:cs="Verdana"/>
          <w:b/>
          <w:bCs/>
          <w:color w:val="auto"/>
          <w:sz w:val="20"/>
          <w:szCs w:val="20"/>
        </w:rPr>
      </w:pPr>
    </w:p>
    <w:p w14:paraId="765107D5" w14:textId="77777777" w:rsidR="00511771" w:rsidRPr="00484F31" w:rsidRDefault="00511771" w:rsidP="00622309">
      <w:pPr>
        <w:spacing w:line="200" w:lineRule="atLeast"/>
        <w:rPr>
          <w:rFonts w:ascii="Verdana" w:hAnsi="Verdana" w:cs="Verdana"/>
          <w:b/>
          <w:bCs/>
          <w:color w:val="auto"/>
          <w:sz w:val="20"/>
          <w:szCs w:val="20"/>
        </w:rPr>
      </w:pPr>
      <w:r w:rsidRPr="00484F31">
        <w:rPr>
          <w:rFonts w:ascii="Verdana" w:hAnsi="Verdana" w:cs="Verdana"/>
          <w:b/>
          <w:bCs/>
          <w:color w:val="auto"/>
          <w:sz w:val="20"/>
          <w:szCs w:val="20"/>
        </w:rPr>
        <w:t xml:space="preserve">                                       ESTATÍSTICA</w:t>
      </w:r>
    </w:p>
    <w:p w14:paraId="1DA66892" w14:textId="77777777" w:rsidR="00511771" w:rsidRPr="00484F31" w:rsidRDefault="00511771" w:rsidP="00622309">
      <w:pPr>
        <w:spacing w:line="200" w:lineRule="atLeast"/>
        <w:rPr>
          <w:rFonts w:ascii="Verdana" w:hAnsi="Verdana" w:cs="Verdana"/>
          <w:b/>
          <w:bCs/>
          <w:color w:val="auto"/>
          <w:sz w:val="20"/>
          <w:szCs w:val="20"/>
        </w:rPr>
      </w:pPr>
    </w:p>
    <w:p w14:paraId="14067BFD" w14:textId="77777777" w:rsidR="00511771" w:rsidRPr="00484F31" w:rsidRDefault="00511771" w:rsidP="00622309">
      <w:pPr>
        <w:spacing w:line="200" w:lineRule="atLeast"/>
        <w:rPr>
          <w:rFonts w:ascii="Verdana" w:hAnsi="Verdana" w:cs="Verdana"/>
          <w:b/>
          <w:bCs/>
          <w:color w:val="auto"/>
          <w:sz w:val="20"/>
          <w:szCs w:val="20"/>
        </w:rPr>
      </w:pPr>
    </w:p>
    <w:p w14:paraId="57CF4F4F" w14:textId="77777777" w:rsidR="00511771" w:rsidRPr="00484F31" w:rsidRDefault="00511771" w:rsidP="00622309">
      <w:pPr>
        <w:spacing w:line="200" w:lineRule="atLeast"/>
        <w:rPr>
          <w:rFonts w:ascii="Verdana" w:hAnsi="Verdana" w:cs="Verdana"/>
          <w:b/>
          <w:b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511771" w:rsidRPr="00484F31" w14:paraId="0C93BF58" w14:textId="77777777">
        <w:tc>
          <w:tcPr>
            <w:tcW w:w="6379" w:type="dxa"/>
            <w:tcBorders>
              <w:top w:val="single" w:sz="4" w:space="0" w:color="auto"/>
              <w:left w:val="single" w:sz="4" w:space="0" w:color="auto"/>
              <w:bottom w:val="single" w:sz="4" w:space="0" w:color="auto"/>
              <w:right w:val="single" w:sz="4" w:space="0" w:color="auto"/>
            </w:tcBorders>
          </w:tcPr>
          <w:p w14:paraId="47225E98" w14:textId="77777777" w:rsidR="00511771" w:rsidRPr="00484F31" w:rsidRDefault="00511771" w:rsidP="000D3BBE">
            <w:pPr>
              <w:spacing w:line="200" w:lineRule="atLeast"/>
              <w:jc w:val="center"/>
              <w:rPr>
                <w:rFonts w:ascii="Verdana" w:hAnsi="Verdana" w:cs="Verdana"/>
                <w:color w:val="auto"/>
                <w:sz w:val="20"/>
                <w:szCs w:val="20"/>
              </w:rPr>
            </w:pPr>
            <w:r w:rsidRPr="00484F31">
              <w:rPr>
                <w:rFonts w:ascii="Verdana" w:hAnsi="Verdana" w:cs="Verdana"/>
                <w:b/>
                <w:bCs/>
                <w:color w:val="auto"/>
                <w:sz w:val="20"/>
                <w:szCs w:val="20"/>
              </w:rPr>
              <w:t xml:space="preserve">Período: </w:t>
            </w:r>
            <w:r w:rsidRPr="00484F31">
              <w:rPr>
                <w:rFonts w:ascii="Verdana" w:hAnsi="Verdana" w:cs="Verdana"/>
                <w:color w:val="auto"/>
                <w:sz w:val="20"/>
                <w:szCs w:val="20"/>
              </w:rPr>
              <w:t xml:space="preserve">de janeiro a dezembro de </w:t>
            </w:r>
            <w:r w:rsidRPr="00484F31">
              <w:rPr>
                <w:rFonts w:ascii="Verdana" w:hAnsi="Verdana" w:cs="Verdana"/>
                <w:b/>
                <w:bCs/>
                <w:color w:val="auto"/>
                <w:sz w:val="20"/>
                <w:szCs w:val="20"/>
              </w:rPr>
              <w:t>2020</w:t>
            </w:r>
          </w:p>
        </w:tc>
      </w:tr>
    </w:tbl>
    <w:p w14:paraId="1B204972" w14:textId="77777777" w:rsidR="00511771" w:rsidRPr="00484F31" w:rsidRDefault="00511771" w:rsidP="00622309">
      <w:pPr>
        <w:spacing w:line="200" w:lineRule="atLeast"/>
        <w:jc w:val="center"/>
        <w:rPr>
          <w:rFonts w:ascii="Verdana" w:hAnsi="Verdana" w:cs="Verdana"/>
          <w:b/>
          <w:bCs/>
          <w:color w:val="auto"/>
          <w:sz w:val="20"/>
          <w:szCs w:val="20"/>
        </w:rPr>
      </w:pPr>
    </w:p>
    <w:p w14:paraId="40AE4FEA" w14:textId="77777777" w:rsidR="00511771" w:rsidRPr="00484F31" w:rsidRDefault="00511771" w:rsidP="00622309">
      <w:pPr>
        <w:spacing w:line="200" w:lineRule="atLeast"/>
        <w:rPr>
          <w:rFonts w:ascii="Verdana" w:hAnsi="Verdana" w:cs="Verdana"/>
          <w:b/>
          <w:bCs/>
          <w:color w:val="auto"/>
          <w:sz w:val="20"/>
          <w:szCs w:val="20"/>
        </w:rPr>
      </w:pPr>
    </w:p>
    <w:p w14:paraId="7A3C9201" w14:textId="77777777" w:rsidR="00511771" w:rsidRPr="00484F31" w:rsidRDefault="00511771" w:rsidP="00622309">
      <w:pPr>
        <w:spacing w:line="200" w:lineRule="atLeast"/>
        <w:rPr>
          <w:rFonts w:ascii="Verdana" w:hAnsi="Verdana" w:cs="Verdana"/>
          <w:b/>
          <w:bCs/>
          <w:color w:val="auto"/>
          <w:sz w:val="20"/>
          <w:szCs w:val="20"/>
        </w:rPr>
      </w:pPr>
    </w:p>
    <w:tbl>
      <w:tblPr>
        <w:tblW w:w="6412" w:type="dxa"/>
        <w:tblInd w:w="5" w:type="dxa"/>
        <w:tblLayout w:type="fixed"/>
        <w:tblCellMar>
          <w:left w:w="0" w:type="dxa"/>
          <w:right w:w="0" w:type="dxa"/>
        </w:tblCellMar>
        <w:tblLook w:val="0000" w:firstRow="0" w:lastRow="0" w:firstColumn="0" w:lastColumn="0" w:noHBand="0" w:noVBand="0"/>
      </w:tblPr>
      <w:tblGrid>
        <w:gridCol w:w="1451"/>
        <w:gridCol w:w="1134"/>
        <w:gridCol w:w="1701"/>
        <w:gridCol w:w="2126"/>
      </w:tblGrid>
      <w:tr w:rsidR="00511771" w:rsidRPr="00484F31" w14:paraId="6EB49FE3" w14:textId="77777777">
        <w:trPr>
          <w:trHeight w:val="936"/>
        </w:trPr>
        <w:tc>
          <w:tcPr>
            <w:tcW w:w="1451" w:type="dxa"/>
            <w:tcBorders>
              <w:top w:val="single" w:sz="4" w:space="0" w:color="000000"/>
              <w:left w:val="single" w:sz="4" w:space="0" w:color="000000"/>
              <w:bottom w:val="single" w:sz="4" w:space="0" w:color="000000"/>
            </w:tcBorders>
          </w:tcPr>
          <w:p w14:paraId="00BA33F1" w14:textId="77777777" w:rsidR="00511771" w:rsidRPr="00484F31" w:rsidRDefault="00511771" w:rsidP="00622309">
            <w:pPr>
              <w:pStyle w:val="Ttulo2"/>
              <w:numPr>
                <w:ilvl w:val="1"/>
                <w:numId w:val="0"/>
              </w:numPr>
              <w:tabs>
                <w:tab w:val="left" w:pos="0"/>
              </w:tabs>
              <w:snapToGrid w:val="0"/>
              <w:spacing w:before="0" w:after="0"/>
              <w:jc w:val="center"/>
              <w:rPr>
                <w:rFonts w:ascii="Verdana" w:hAnsi="Verdana" w:cs="Verdana"/>
                <w:b w:val="0"/>
                <w:bCs w:val="0"/>
                <w:sz w:val="20"/>
                <w:szCs w:val="20"/>
              </w:rPr>
            </w:pPr>
            <w:r w:rsidRPr="00484F31">
              <w:rPr>
                <w:rFonts w:ascii="Verdana" w:hAnsi="Verdana" w:cs="Verdana"/>
                <w:b w:val="0"/>
                <w:bCs w:val="0"/>
                <w:sz w:val="20"/>
                <w:szCs w:val="20"/>
              </w:rPr>
              <w:t>Mês</w:t>
            </w:r>
          </w:p>
        </w:tc>
        <w:tc>
          <w:tcPr>
            <w:tcW w:w="1134" w:type="dxa"/>
            <w:tcBorders>
              <w:top w:val="single" w:sz="4" w:space="0" w:color="000000"/>
              <w:left w:val="single" w:sz="4" w:space="0" w:color="000000"/>
              <w:bottom w:val="single" w:sz="4" w:space="0" w:color="000000"/>
            </w:tcBorders>
          </w:tcPr>
          <w:p w14:paraId="02675688" w14:textId="77777777" w:rsidR="00511771" w:rsidRPr="00484F31" w:rsidRDefault="00511771" w:rsidP="00622309">
            <w:pPr>
              <w:pStyle w:val="Ttulo2"/>
              <w:numPr>
                <w:ilvl w:val="1"/>
                <w:numId w:val="0"/>
              </w:numPr>
              <w:tabs>
                <w:tab w:val="left" w:pos="0"/>
              </w:tabs>
              <w:snapToGrid w:val="0"/>
              <w:spacing w:before="0" w:after="0"/>
              <w:jc w:val="center"/>
              <w:rPr>
                <w:rFonts w:ascii="Verdana" w:hAnsi="Verdana" w:cs="Verdana"/>
                <w:b w:val="0"/>
                <w:bCs w:val="0"/>
                <w:sz w:val="20"/>
                <w:szCs w:val="20"/>
              </w:rPr>
            </w:pPr>
            <w:r w:rsidRPr="00484F31">
              <w:rPr>
                <w:rFonts w:ascii="Verdana" w:hAnsi="Verdana" w:cs="Verdana"/>
                <w:b w:val="0"/>
                <w:bCs w:val="0"/>
                <w:sz w:val="20"/>
                <w:szCs w:val="20"/>
              </w:rPr>
              <w:t xml:space="preserve">Número de Sessões </w:t>
            </w:r>
          </w:p>
        </w:tc>
        <w:tc>
          <w:tcPr>
            <w:tcW w:w="1701" w:type="dxa"/>
            <w:tcBorders>
              <w:top w:val="single" w:sz="4" w:space="0" w:color="000000"/>
              <w:left w:val="single" w:sz="4" w:space="0" w:color="000000"/>
              <w:bottom w:val="single" w:sz="4" w:space="0" w:color="000000"/>
            </w:tcBorders>
          </w:tcPr>
          <w:p w14:paraId="516F58CD" w14:textId="77777777" w:rsidR="00511771" w:rsidRPr="00484F31" w:rsidRDefault="00511771" w:rsidP="000D3BBE">
            <w:pPr>
              <w:snapToGrid w:val="0"/>
              <w:jc w:val="center"/>
              <w:rPr>
                <w:rFonts w:ascii="Verdana" w:hAnsi="Verdana" w:cs="Verdana"/>
                <w:color w:val="auto"/>
                <w:sz w:val="20"/>
                <w:szCs w:val="20"/>
              </w:rPr>
            </w:pPr>
            <w:r w:rsidRPr="00484F31">
              <w:rPr>
                <w:rFonts w:ascii="Verdana" w:hAnsi="Verdana" w:cs="Verdana"/>
                <w:color w:val="auto"/>
                <w:sz w:val="20"/>
                <w:szCs w:val="20"/>
              </w:rPr>
              <w:t>Total de Processos Incluídos</w:t>
            </w:r>
          </w:p>
          <w:p w14:paraId="37AE9B0F" w14:textId="77777777" w:rsidR="00511771" w:rsidRPr="00484F31" w:rsidRDefault="00511771" w:rsidP="000D3BBE">
            <w:pPr>
              <w:snapToGrid w:val="0"/>
              <w:jc w:val="center"/>
              <w:rPr>
                <w:rFonts w:ascii="Verdana" w:hAnsi="Verdana" w:cs="Verdana"/>
                <w:color w:val="auto"/>
                <w:sz w:val="20"/>
                <w:szCs w:val="20"/>
              </w:rPr>
            </w:pPr>
            <w:r w:rsidRPr="00484F31">
              <w:rPr>
                <w:rFonts w:ascii="Verdana" w:hAnsi="Verdana" w:cs="Verdana"/>
                <w:color w:val="auto"/>
                <w:sz w:val="20"/>
                <w:szCs w:val="20"/>
              </w:rPr>
              <w:t>em Pauta</w:t>
            </w:r>
          </w:p>
        </w:tc>
        <w:tc>
          <w:tcPr>
            <w:tcW w:w="2126" w:type="dxa"/>
            <w:tcBorders>
              <w:top w:val="single" w:sz="4" w:space="0" w:color="000000"/>
              <w:left w:val="single" w:sz="4" w:space="0" w:color="000000"/>
              <w:bottom w:val="single" w:sz="4" w:space="0" w:color="000000"/>
              <w:right w:val="single" w:sz="4" w:space="0" w:color="000000"/>
            </w:tcBorders>
          </w:tcPr>
          <w:p w14:paraId="407F4CDD" w14:textId="77777777" w:rsidR="00511771" w:rsidRPr="00484F31" w:rsidRDefault="00511771" w:rsidP="000D3BBE">
            <w:pPr>
              <w:snapToGrid w:val="0"/>
              <w:jc w:val="center"/>
              <w:rPr>
                <w:rFonts w:ascii="Verdana" w:hAnsi="Verdana" w:cs="Verdana"/>
                <w:color w:val="auto"/>
                <w:sz w:val="20"/>
                <w:szCs w:val="20"/>
              </w:rPr>
            </w:pPr>
            <w:r w:rsidRPr="00484F31">
              <w:rPr>
                <w:rFonts w:ascii="Verdana" w:hAnsi="Verdana" w:cs="Verdana"/>
                <w:color w:val="auto"/>
                <w:sz w:val="20"/>
                <w:szCs w:val="20"/>
              </w:rPr>
              <w:t>Total de Processos Julgados em Sessão</w:t>
            </w:r>
          </w:p>
        </w:tc>
      </w:tr>
      <w:tr w:rsidR="00511771" w:rsidRPr="00484F31" w14:paraId="2F13EF25" w14:textId="77777777">
        <w:tc>
          <w:tcPr>
            <w:tcW w:w="1451" w:type="dxa"/>
            <w:tcBorders>
              <w:left w:val="single" w:sz="4" w:space="0" w:color="000000"/>
              <w:bottom w:val="single" w:sz="4" w:space="0" w:color="000000"/>
            </w:tcBorders>
          </w:tcPr>
          <w:p w14:paraId="2266ACFF" w14:textId="77777777" w:rsidR="00511771" w:rsidRPr="00484F31" w:rsidRDefault="00511771" w:rsidP="00622309">
            <w:pPr>
              <w:pStyle w:val="Ttulo1"/>
              <w:tabs>
                <w:tab w:val="left" w:pos="0"/>
              </w:tabs>
              <w:suppressAutoHyphens/>
              <w:snapToGrid w:val="0"/>
              <w:jc w:val="center"/>
              <w:rPr>
                <w:rFonts w:ascii="Verdana" w:hAnsi="Verdana" w:cs="Verdana"/>
                <w:sz w:val="20"/>
                <w:szCs w:val="20"/>
              </w:rPr>
            </w:pPr>
            <w:r w:rsidRPr="00484F31">
              <w:rPr>
                <w:rFonts w:ascii="Verdana" w:hAnsi="Verdana" w:cs="Verdana"/>
                <w:sz w:val="20"/>
                <w:szCs w:val="20"/>
              </w:rPr>
              <w:t xml:space="preserve"> </w:t>
            </w:r>
          </w:p>
        </w:tc>
        <w:tc>
          <w:tcPr>
            <w:tcW w:w="1134" w:type="dxa"/>
            <w:tcBorders>
              <w:left w:val="single" w:sz="4" w:space="0" w:color="000000"/>
              <w:bottom w:val="single" w:sz="4" w:space="0" w:color="000000"/>
            </w:tcBorders>
          </w:tcPr>
          <w:p w14:paraId="58076AE8" w14:textId="77777777" w:rsidR="00511771" w:rsidRPr="00484F31" w:rsidRDefault="00511771" w:rsidP="000D3BBE">
            <w:pPr>
              <w:snapToGrid w:val="0"/>
              <w:jc w:val="center"/>
              <w:rPr>
                <w:rFonts w:ascii="Verdana" w:hAnsi="Verdana" w:cs="Verdana"/>
                <w:b/>
                <w:bCs/>
                <w:color w:val="auto"/>
                <w:sz w:val="20"/>
                <w:szCs w:val="20"/>
              </w:rPr>
            </w:pPr>
            <w:r w:rsidRPr="00484F31">
              <w:rPr>
                <w:rFonts w:ascii="Verdana" w:hAnsi="Verdana" w:cs="Verdana"/>
                <w:b/>
                <w:bCs/>
                <w:color w:val="auto"/>
                <w:sz w:val="20"/>
                <w:szCs w:val="20"/>
              </w:rPr>
              <w:t>PJe</w:t>
            </w:r>
          </w:p>
        </w:tc>
        <w:tc>
          <w:tcPr>
            <w:tcW w:w="1701" w:type="dxa"/>
            <w:tcBorders>
              <w:left w:val="single" w:sz="4" w:space="0" w:color="000000"/>
              <w:bottom w:val="single" w:sz="4" w:space="0" w:color="000000"/>
            </w:tcBorders>
          </w:tcPr>
          <w:p w14:paraId="2F9D2FEE" w14:textId="77777777" w:rsidR="00511771" w:rsidRPr="00484F31" w:rsidRDefault="00511771" w:rsidP="000D3BBE">
            <w:pPr>
              <w:snapToGrid w:val="0"/>
              <w:jc w:val="center"/>
              <w:rPr>
                <w:rFonts w:ascii="Verdana" w:hAnsi="Verdana" w:cs="Verdana"/>
                <w:b/>
                <w:bCs/>
                <w:color w:val="auto"/>
                <w:sz w:val="20"/>
                <w:szCs w:val="20"/>
              </w:rPr>
            </w:pPr>
            <w:r w:rsidRPr="00484F31">
              <w:rPr>
                <w:rFonts w:ascii="Verdana" w:hAnsi="Verdana" w:cs="Verdana"/>
                <w:b/>
                <w:bCs/>
                <w:color w:val="auto"/>
                <w:sz w:val="20"/>
                <w:szCs w:val="20"/>
              </w:rPr>
              <w:t>PJe</w:t>
            </w:r>
          </w:p>
        </w:tc>
        <w:tc>
          <w:tcPr>
            <w:tcW w:w="2126" w:type="dxa"/>
            <w:tcBorders>
              <w:left w:val="single" w:sz="4" w:space="0" w:color="000000"/>
              <w:bottom w:val="single" w:sz="4" w:space="0" w:color="000000"/>
              <w:right w:val="single" w:sz="4" w:space="0" w:color="000000"/>
            </w:tcBorders>
          </w:tcPr>
          <w:p w14:paraId="3C449BA5" w14:textId="77777777" w:rsidR="00511771" w:rsidRPr="00484F31" w:rsidRDefault="00511771" w:rsidP="000D3BBE">
            <w:pPr>
              <w:snapToGrid w:val="0"/>
              <w:jc w:val="center"/>
              <w:rPr>
                <w:rFonts w:ascii="Verdana" w:hAnsi="Verdana" w:cs="Verdana"/>
                <w:b/>
                <w:bCs/>
                <w:color w:val="auto"/>
                <w:sz w:val="20"/>
                <w:szCs w:val="20"/>
              </w:rPr>
            </w:pPr>
            <w:r w:rsidRPr="00484F31">
              <w:rPr>
                <w:rFonts w:ascii="Verdana" w:hAnsi="Verdana" w:cs="Verdana"/>
                <w:b/>
                <w:bCs/>
                <w:color w:val="auto"/>
                <w:sz w:val="20"/>
                <w:szCs w:val="20"/>
              </w:rPr>
              <w:t>Pje</w:t>
            </w:r>
          </w:p>
        </w:tc>
      </w:tr>
      <w:tr w:rsidR="00511771" w:rsidRPr="00484F31" w14:paraId="2328E7BA" w14:textId="77777777">
        <w:tc>
          <w:tcPr>
            <w:tcW w:w="1451" w:type="dxa"/>
            <w:tcBorders>
              <w:left w:val="single" w:sz="4" w:space="0" w:color="000000"/>
              <w:bottom w:val="single" w:sz="4" w:space="0" w:color="000000"/>
            </w:tcBorders>
          </w:tcPr>
          <w:p w14:paraId="2ACA2EFE"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Janeiro</w:t>
            </w:r>
          </w:p>
        </w:tc>
        <w:tc>
          <w:tcPr>
            <w:tcW w:w="1134" w:type="dxa"/>
            <w:tcBorders>
              <w:left w:val="single" w:sz="4" w:space="0" w:color="000000"/>
              <w:bottom w:val="single" w:sz="4" w:space="0" w:color="000000"/>
            </w:tcBorders>
            <w:vAlign w:val="bottom"/>
          </w:tcPr>
          <w:p w14:paraId="297983DE"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w:t>
            </w:r>
          </w:p>
        </w:tc>
        <w:tc>
          <w:tcPr>
            <w:tcW w:w="1701" w:type="dxa"/>
            <w:tcBorders>
              <w:left w:val="single" w:sz="4" w:space="0" w:color="000000"/>
              <w:bottom w:val="single" w:sz="4" w:space="0" w:color="000000"/>
            </w:tcBorders>
            <w:vAlign w:val="bottom"/>
          </w:tcPr>
          <w:p w14:paraId="35C49AF7"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29</w:t>
            </w:r>
          </w:p>
        </w:tc>
        <w:tc>
          <w:tcPr>
            <w:tcW w:w="2126" w:type="dxa"/>
            <w:tcBorders>
              <w:left w:val="single" w:sz="4" w:space="0" w:color="000000"/>
              <w:bottom w:val="single" w:sz="4" w:space="0" w:color="000000"/>
              <w:right w:val="single" w:sz="4" w:space="0" w:color="000000"/>
            </w:tcBorders>
            <w:vAlign w:val="bottom"/>
          </w:tcPr>
          <w:p w14:paraId="5279BBDD"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26</w:t>
            </w:r>
          </w:p>
        </w:tc>
      </w:tr>
      <w:tr w:rsidR="00511771" w:rsidRPr="00484F31" w14:paraId="5D2DEEC5" w14:textId="77777777">
        <w:tc>
          <w:tcPr>
            <w:tcW w:w="1451" w:type="dxa"/>
            <w:tcBorders>
              <w:left w:val="single" w:sz="4" w:space="0" w:color="000000"/>
              <w:bottom w:val="single" w:sz="4" w:space="0" w:color="000000"/>
            </w:tcBorders>
          </w:tcPr>
          <w:p w14:paraId="734E8742"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Fevereiro</w:t>
            </w:r>
          </w:p>
        </w:tc>
        <w:tc>
          <w:tcPr>
            <w:tcW w:w="1134" w:type="dxa"/>
            <w:tcBorders>
              <w:left w:val="single" w:sz="4" w:space="0" w:color="000000"/>
              <w:bottom w:val="single" w:sz="4" w:space="0" w:color="000000"/>
            </w:tcBorders>
            <w:vAlign w:val="bottom"/>
          </w:tcPr>
          <w:p w14:paraId="26A7F420"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3</w:t>
            </w:r>
          </w:p>
        </w:tc>
        <w:tc>
          <w:tcPr>
            <w:tcW w:w="1701" w:type="dxa"/>
            <w:tcBorders>
              <w:left w:val="single" w:sz="4" w:space="0" w:color="000000"/>
              <w:bottom w:val="single" w:sz="4" w:space="0" w:color="000000"/>
            </w:tcBorders>
            <w:vAlign w:val="bottom"/>
          </w:tcPr>
          <w:p w14:paraId="144D40ED"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37</w:t>
            </w:r>
          </w:p>
        </w:tc>
        <w:tc>
          <w:tcPr>
            <w:tcW w:w="2126" w:type="dxa"/>
            <w:tcBorders>
              <w:left w:val="single" w:sz="4" w:space="0" w:color="000000"/>
              <w:bottom w:val="single" w:sz="4" w:space="0" w:color="000000"/>
              <w:right w:val="single" w:sz="4" w:space="0" w:color="000000"/>
            </w:tcBorders>
            <w:vAlign w:val="bottom"/>
          </w:tcPr>
          <w:p w14:paraId="72C07AA5"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32</w:t>
            </w:r>
          </w:p>
        </w:tc>
      </w:tr>
      <w:tr w:rsidR="00511771" w:rsidRPr="00484F31" w14:paraId="4218C34E" w14:textId="77777777">
        <w:tc>
          <w:tcPr>
            <w:tcW w:w="1451" w:type="dxa"/>
            <w:tcBorders>
              <w:left w:val="single" w:sz="4" w:space="0" w:color="000000"/>
              <w:bottom w:val="single" w:sz="4" w:space="0" w:color="000000"/>
            </w:tcBorders>
          </w:tcPr>
          <w:p w14:paraId="462DEBE2"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Março</w:t>
            </w:r>
          </w:p>
        </w:tc>
        <w:tc>
          <w:tcPr>
            <w:tcW w:w="1134" w:type="dxa"/>
            <w:tcBorders>
              <w:left w:val="single" w:sz="4" w:space="0" w:color="000000"/>
              <w:bottom w:val="single" w:sz="4" w:space="0" w:color="000000"/>
            </w:tcBorders>
            <w:vAlign w:val="bottom"/>
          </w:tcPr>
          <w:p w14:paraId="6ABF21A7"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3</w:t>
            </w:r>
          </w:p>
        </w:tc>
        <w:tc>
          <w:tcPr>
            <w:tcW w:w="1701" w:type="dxa"/>
            <w:tcBorders>
              <w:left w:val="single" w:sz="4" w:space="0" w:color="000000"/>
              <w:bottom w:val="single" w:sz="4" w:space="0" w:color="000000"/>
            </w:tcBorders>
            <w:vAlign w:val="bottom"/>
          </w:tcPr>
          <w:p w14:paraId="417AFABB"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76</w:t>
            </w:r>
          </w:p>
        </w:tc>
        <w:tc>
          <w:tcPr>
            <w:tcW w:w="2126" w:type="dxa"/>
            <w:tcBorders>
              <w:left w:val="single" w:sz="4" w:space="0" w:color="000000"/>
              <w:bottom w:val="single" w:sz="4" w:space="0" w:color="000000"/>
              <w:right w:val="single" w:sz="4" w:space="0" w:color="000000"/>
            </w:tcBorders>
            <w:vAlign w:val="bottom"/>
          </w:tcPr>
          <w:p w14:paraId="25F1A377"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61</w:t>
            </w:r>
          </w:p>
        </w:tc>
      </w:tr>
      <w:tr w:rsidR="00511771" w:rsidRPr="00484F31" w14:paraId="1040E715" w14:textId="77777777">
        <w:tc>
          <w:tcPr>
            <w:tcW w:w="1451" w:type="dxa"/>
            <w:tcBorders>
              <w:left w:val="single" w:sz="4" w:space="0" w:color="000000"/>
              <w:bottom w:val="single" w:sz="4" w:space="0" w:color="000000"/>
            </w:tcBorders>
          </w:tcPr>
          <w:p w14:paraId="4B094E38"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Abril</w:t>
            </w:r>
          </w:p>
        </w:tc>
        <w:tc>
          <w:tcPr>
            <w:tcW w:w="1134" w:type="dxa"/>
            <w:tcBorders>
              <w:left w:val="single" w:sz="4" w:space="0" w:color="000000"/>
              <w:bottom w:val="single" w:sz="4" w:space="0" w:color="000000"/>
            </w:tcBorders>
            <w:vAlign w:val="bottom"/>
          </w:tcPr>
          <w:p w14:paraId="3F0A8DBD"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2</w:t>
            </w:r>
          </w:p>
        </w:tc>
        <w:tc>
          <w:tcPr>
            <w:tcW w:w="1701" w:type="dxa"/>
            <w:tcBorders>
              <w:left w:val="single" w:sz="4" w:space="0" w:color="000000"/>
              <w:bottom w:val="single" w:sz="4" w:space="0" w:color="000000"/>
            </w:tcBorders>
            <w:vAlign w:val="bottom"/>
          </w:tcPr>
          <w:p w14:paraId="12EC6BDF"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82</w:t>
            </w:r>
          </w:p>
        </w:tc>
        <w:tc>
          <w:tcPr>
            <w:tcW w:w="2126" w:type="dxa"/>
            <w:tcBorders>
              <w:left w:val="single" w:sz="4" w:space="0" w:color="000000"/>
              <w:bottom w:val="single" w:sz="4" w:space="0" w:color="000000"/>
              <w:right w:val="single" w:sz="4" w:space="0" w:color="000000"/>
            </w:tcBorders>
            <w:vAlign w:val="bottom"/>
          </w:tcPr>
          <w:p w14:paraId="12F3062F"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65</w:t>
            </w:r>
          </w:p>
        </w:tc>
      </w:tr>
      <w:tr w:rsidR="00511771" w:rsidRPr="00484F31" w14:paraId="06DB6B60" w14:textId="77777777">
        <w:tc>
          <w:tcPr>
            <w:tcW w:w="1451" w:type="dxa"/>
            <w:tcBorders>
              <w:left w:val="single" w:sz="4" w:space="0" w:color="000000"/>
              <w:bottom w:val="single" w:sz="4" w:space="0" w:color="000000"/>
            </w:tcBorders>
          </w:tcPr>
          <w:p w14:paraId="24EDD856"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Maio</w:t>
            </w:r>
          </w:p>
        </w:tc>
        <w:tc>
          <w:tcPr>
            <w:tcW w:w="1134" w:type="dxa"/>
            <w:tcBorders>
              <w:left w:val="single" w:sz="4" w:space="0" w:color="000000"/>
              <w:bottom w:val="single" w:sz="4" w:space="0" w:color="000000"/>
            </w:tcBorders>
            <w:vAlign w:val="bottom"/>
          </w:tcPr>
          <w:p w14:paraId="53912E90"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4</w:t>
            </w:r>
          </w:p>
        </w:tc>
        <w:tc>
          <w:tcPr>
            <w:tcW w:w="1701" w:type="dxa"/>
            <w:tcBorders>
              <w:left w:val="single" w:sz="4" w:space="0" w:color="000000"/>
              <w:bottom w:val="single" w:sz="4" w:space="0" w:color="000000"/>
            </w:tcBorders>
            <w:vAlign w:val="bottom"/>
          </w:tcPr>
          <w:p w14:paraId="03B4238E"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80</w:t>
            </w:r>
          </w:p>
        </w:tc>
        <w:tc>
          <w:tcPr>
            <w:tcW w:w="2126" w:type="dxa"/>
            <w:tcBorders>
              <w:left w:val="single" w:sz="4" w:space="0" w:color="000000"/>
              <w:bottom w:val="single" w:sz="4" w:space="0" w:color="000000"/>
              <w:right w:val="single" w:sz="4" w:space="0" w:color="000000"/>
            </w:tcBorders>
            <w:vAlign w:val="bottom"/>
          </w:tcPr>
          <w:p w14:paraId="30C4BEE0"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71</w:t>
            </w:r>
          </w:p>
        </w:tc>
      </w:tr>
      <w:tr w:rsidR="00511771" w:rsidRPr="00484F31" w14:paraId="38E1C639" w14:textId="77777777">
        <w:tc>
          <w:tcPr>
            <w:tcW w:w="1451" w:type="dxa"/>
            <w:tcBorders>
              <w:left w:val="single" w:sz="4" w:space="0" w:color="000000"/>
              <w:bottom w:val="single" w:sz="4" w:space="0" w:color="000000"/>
            </w:tcBorders>
          </w:tcPr>
          <w:p w14:paraId="2AB2E6BE"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Junho</w:t>
            </w:r>
          </w:p>
        </w:tc>
        <w:tc>
          <w:tcPr>
            <w:tcW w:w="1134" w:type="dxa"/>
            <w:tcBorders>
              <w:left w:val="single" w:sz="4" w:space="0" w:color="000000"/>
              <w:bottom w:val="single" w:sz="4" w:space="0" w:color="000000"/>
            </w:tcBorders>
            <w:vAlign w:val="bottom"/>
          </w:tcPr>
          <w:p w14:paraId="2C4AC896"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4</w:t>
            </w:r>
          </w:p>
        </w:tc>
        <w:tc>
          <w:tcPr>
            <w:tcW w:w="1701" w:type="dxa"/>
            <w:tcBorders>
              <w:left w:val="single" w:sz="4" w:space="0" w:color="000000"/>
              <w:bottom w:val="single" w:sz="4" w:space="0" w:color="000000"/>
            </w:tcBorders>
            <w:vAlign w:val="bottom"/>
          </w:tcPr>
          <w:p w14:paraId="4BFDF9DC"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115</w:t>
            </w:r>
          </w:p>
        </w:tc>
        <w:tc>
          <w:tcPr>
            <w:tcW w:w="2126" w:type="dxa"/>
            <w:tcBorders>
              <w:left w:val="single" w:sz="4" w:space="0" w:color="000000"/>
              <w:bottom w:val="single" w:sz="4" w:space="0" w:color="000000"/>
              <w:right w:val="single" w:sz="4" w:space="0" w:color="000000"/>
            </w:tcBorders>
            <w:vAlign w:val="bottom"/>
          </w:tcPr>
          <w:p w14:paraId="69673ED1"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108</w:t>
            </w:r>
          </w:p>
        </w:tc>
      </w:tr>
      <w:tr w:rsidR="00511771" w:rsidRPr="00484F31" w14:paraId="111ED0EB" w14:textId="77777777">
        <w:tc>
          <w:tcPr>
            <w:tcW w:w="1451" w:type="dxa"/>
            <w:tcBorders>
              <w:left w:val="single" w:sz="4" w:space="0" w:color="000000"/>
              <w:bottom w:val="single" w:sz="4" w:space="0" w:color="000000"/>
            </w:tcBorders>
          </w:tcPr>
          <w:p w14:paraId="487E3A92"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Julho</w:t>
            </w:r>
          </w:p>
        </w:tc>
        <w:tc>
          <w:tcPr>
            <w:tcW w:w="1134" w:type="dxa"/>
            <w:tcBorders>
              <w:left w:val="single" w:sz="4" w:space="0" w:color="000000"/>
              <w:bottom w:val="single" w:sz="4" w:space="0" w:color="000000"/>
            </w:tcBorders>
            <w:vAlign w:val="bottom"/>
          </w:tcPr>
          <w:p w14:paraId="2D99BFEB"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4</w:t>
            </w:r>
          </w:p>
        </w:tc>
        <w:tc>
          <w:tcPr>
            <w:tcW w:w="1701" w:type="dxa"/>
            <w:tcBorders>
              <w:left w:val="single" w:sz="4" w:space="0" w:color="000000"/>
              <w:bottom w:val="single" w:sz="4" w:space="0" w:color="000000"/>
            </w:tcBorders>
            <w:vAlign w:val="bottom"/>
          </w:tcPr>
          <w:p w14:paraId="7E645BC8"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80</w:t>
            </w:r>
          </w:p>
        </w:tc>
        <w:tc>
          <w:tcPr>
            <w:tcW w:w="2126" w:type="dxa"/>
            <w:tcBorders>
              <w:left w:val="single" w:sz="4" w:space="0" w:color="000000"/>
              <w:bottom w:val="single" w:sz="4" w:space="0" w:color="000000"/>
              <w:right w:val="single" w:sz="4" w:space="0" w:color="000000"/>
            </w:tcBorders>
            <w:vAlign w:val="bottom"/>
          </w:tcPr>
          <w:p w14:paraId="6B21F772"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71</w:t>
            </w:r>
          </w:p>
        </w:tc>
      </w:tr>
      <w:tr w:rsidR="00511771" w:rsidRPr="00484F31" w14:paraId="69B7E224" w14:textId="77777777">
        <w:tc>
          <w:tcPr>
            <w:tcW w:w="1451" w:type="dxa"/>
            <w:tcBorders>
              <w:left w:val="single" w:sz="4" w:space="0" w:color="000000"/>
              <w:bottom w:val="single" w:sz="4" w:space="0" w:color="000000"/>
            </w:tcBorders>
          </w:tcPr>
          <w:p w14:paraId="66418EA0"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Agosto</w:t>
            </w:r>
          </w:p>
        </w:tc>
        <w:tc>
          <w:tcPr>
            <w:tcW w:w="1134" w:type="dxa"/>
            <w:tcBorders>
              <w:left w:val="single" w:sz="4" w:space="0" w:color="000000"/>
              <w:bottom w:val="single" w:sz="4" w:space="0" w:color="000000"/>
            </w:tcBorders>
            <w:vAlign w:val="bottom"/>
          </w:tcPr>
          <w:p w14:paraId="7C09865C"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3</w:t>
            </w:r>
          </w:p>
        </w:tc>
        <w:tc>
          <w:tcPr>
            <w:tcW w:w="1701" w:type="dxa"/>
            <w:tcBorders>
              <w:left w:val="single" w:sz="4" w:space="0" w:color="000000"/>
              <w:bottom w:val="single" w:sz="4" w:space="0" w:color="000000"/>
            </w:tcBorders>
            <w:vAlign w:val="bottom"/>
          </w:tcPr>
          <w:p w14:paraId="14746964"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103</w:t>
            </w:r>
          </w:p>
        </w:tc>
        <w:tc>
          <w:tcPr>
            <w:tcW w:w="2126" w:type="dxa"/>
            <w:tcBorders>
              <w:left w:val="single" w:sz="4" w:space="0" w:color="000000"/>
              <w:bottom w:val="single" w:sz="4" w:space="0" w:color="000000"/>
              <w:right w:val="single" w:sz="4" w:space="0" w:color="000000"/>
            </w:tcBorders>
            <w:vAlign w:val="bottom"/>
          </w:tcPr>
          <w:p w14:paraId="50FBDF71"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94</w:t>
            </w:r>
          </w:p>
        </w:tc>
      </w:tr>
      <w:tr w:rsidR="00511771" w:rsidRPr="00484F31" w14:paraId="2DDAC64C" w14:textId="77777777">
        <w:tc>
          <w:tcPr>
            <w:tcW w:w="1451" w:type="dxa"/>
            <w:tcBorders>
              <w:left w:val="single" w:sz="4" w:space="0" w:color="000000"/>
              <w:bottom w:val="single" w:sz="4" w:space="0" w:color="000000"/>
            </w:tcBorders>
          </w:tcPr>
          <w:p w14:paraId="4E6B7517"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Setembro</w:t>
            </w:r>
          </w:p>
        </w:tc>
        <w:tc>
          <w:tcPr>
            <w:tcW w:w="1134" w:type="dxa"/>
            <w:tcBorders>
              <w:left w:val="single" w:sz="4" w:space="0" w:color="000000"/>
              <w:bottom w:val="single" w:sz="4" w:space="0" w:color="000000"/>
            </w:tcBorders>
            <w:vAlign w:val="bottom"/>
          </w:tcPr>
          <w:p w14:paraId="0B77D06C"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3</w:t>
            </w:r>
          </w:p>
        </w:tc>
        <w:tc>
          <w:tcPr>
            <w:tcW w:w="1701" w:type="dxa"/>
            <w:tcBorders>
              <w:left w:val="single" w:sz="4" w:space="0" w:color="000000"/>
              <w:bottom w:val="single" w:sz="4" w:space="0" w:color="000000"/>
            </w:tcBorders>
            <w:vAlign w:val="bottom"/>
          </w:tcPr>
          <w:p w14:paraId="0E836347"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159</w:t>
            </w:r>
          </w:p>
        </w:tc>
        <w:tc>
          <w:tcPr>
            <w:tcW w:w="2126" w:type="dxa"/>
            <w:tcBorders>
              <w:left w:val="single" w:sz="4" w:space="0" w:color="000000"/>
              <w:bottom w:val="single" w:sz="4" w:space="0" w:color="000000"/>
              <w:right w:val="single" w:sz="4" w:space="0" w:color="000000"/>
            </w:tcBorders>
            <w:vAlign w:val="bottom"/>
          </w:tcPr>
          <w:p w14:paraId="61845C6E"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139</w:t>
            </w:r>
          </w:p>
        </w:tc>
      </w:tr>
      <w:tr w:rsidR="00511771" w:rsidRPr="00484F31" w14:paraId="35819A2D" w14:textId="77777777">
        <w:tc>
          <w:tcPr>
            <w:tcW w:w="1451" w:type="dxa"/>
            <w:tcBorders>
              <w:left w:val="single" w:sz="4" w:space="0" w:color="000000"/>
              <w:bottom w:val="single" w:sz="4" w:space="0" w:color="000000"/>
            </w:tcBorders>
          </w:tcPr>
          <w:p w14:paraId="3CF61F63" w14:textId="77777777" w:rsidR="00511771" w:rsidRPr="00484F31" w:rsidRDefault="00511771" w:rsidP="00622309">
            <w:pPr>
              <w:pStyle w:val="Ttulo1"/>
              <w:tabs>
                <w:tab w:val="left" w:pos="0"/>
              </w:tabs>
              <w:suppressAutoHyphens/>
              <w:snapToGrid w:val="0"/>
              <w:rPr>
                <w:rFonts w:ascii="Verdana" w:hAnsi="Verdana" w:cs="Verdana"/>
                <w:b/>
                <w:bCs/>
                <w:sz w:val="20"/>
                <w:szCs w:val="20"/>
              </w:rPr>
            </w:pPr>
            <w:r w:rsidRPr="00484F31">
              <w:rPr>
                <w:rFonts w:ascii="Verdana" w:hAnsi="Verdana" w:cs="Verdana"/>
                <w:b/>
                <w:bCs/>
                <w:sz w:val="20"/>
                <w:szCs w:val="20"/>
              </w:rPr>
              <w:t>Outubro</w:t>
            </w:r>
          </w:p>
        </w:tc>
        <w:tc>
          <w:tcPr>
            <w:tcW w:w="1134" w:type="dxa"/>
            <w:tcBorders>
              <w:left w:val="single" w:sz="4" w:space="0" w:color="000000"/>
              <w:bottom w:val="single" w:sz="4" w:space="0" w:color="000000"/>
            </w:tcBorders>
            <w:vAlign w:val="bottom"/>
          </w:tcPr>
          <w:p w14:paraId="491EE145"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3</w:t>
            </w:r>
          </w:p>
        </w:tc>
        <w:tc>
          <w:tcPr>
            <w:tcW w:w="1701" w:type="dxa"/>
            <w:tcBorders>
              <w:left w:val="single" w:sz="4" w:space="0" w:color="000000"/>
              <w:bottom w:val="single" w:sz="4" w:space="0" w:color="000000"/>
            </w:tcBorders>
            <w:vAlign w:val="bottom"/>
          </w:tcPr>
          <w:p w14:paraId="40B4F8C5"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116</w:t>
            </w:r>
          </w:p>
        </w:tc>
        <w:tc>
          <w:tcPr>
            <w:tcW w:w="2126" w:type="dxa"/>
            <w:tcBorders>
              <w:left w:val="single" w:sz="4" w:space="0" w:color="000000"/>
              <w:bottom w:val="single" w:sz="4" w:space="0" w:color="000000"/>
              <w:right w:val="single" w:sz="4" w:space="0" w:color="000000"/>
            </w:tcBorders>
            <w:vAlign w:val="bottom"/>
          </w:tcPr>
          <w:p w14:paraId="79B87C33"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107</w:t>
            </w:r>
          </w:p>
        </w:tc>
      </w:tr>
      <w:tr w:rsidR="00511771" w:rsidRPr="00484F31" w14:paraId="2B57C9E6" w14:textId="77777777">
        <w:tc>
          <w:tcPr>
            <w:tcW w:w="1451" w:type="dxa"/>
            <w:tcBorders>
              <w:left w:val="single" w:sz="4" w:space="0" w:color="000000"/>
              <w:bottom w:val="single" w:sz="4" w:space="0" w:color="000000"/>
            </w:tcBorders>
          </w:tcPr>
          <w:p w14:paraId="48048EAF" w14:textId="77777777" w:rsidR="00511771" w:rsidRPr="00484F31" w:rsidRDefault="00511771" w:rsidP="000D3BBE">
            <w:pPr>
              <w:pStyle w:val="Ttulo1"/>
              <w:snapToGrid w:val="0"/>
              <w:rPr>
                <w:rFonts w:ascii="Verdana" w:hAnsi="Verdana" w:cs="Verdana"/>
                <w:b/>
                <w:bCs/>
                <w:sz w:val="20"/>
                <w:szCs w:val="20"/>
              </w:rPr>
            </w:pPr>
            <w:r w:rsidRPr="00484F31">
              <w:rPr>
                <w:rFonts w:ascii="Verdana" w:hAnsi="Verdana" w:cs="Verdana"/>
                <w:b/>
                <w:bCs/>
                <w:sz w:val="20"/>
                <w:szCs w:val="20"/>
              </w:rPr>
              <w:t>Novembro</w:t>
            </w:r>
          </w:p>
        </w:tc>
        <w:tc>
          <w:tcPr>
            <w:tcW w:w="1134" w:type="dxa"/>
            <w:tcBorders>
              <w:left w:val="single" w:sz="4" w:space="0" w:color="000000"/>
              <w:bottom w:val="single" w:sz="4" w:space="0" w:color="000000"/>
            </w:tcBorders>
            <w:vAlign w:val="bottom"/>
          </w:tcPr>
          <w:p w14:paraId="71E29D59"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4</w:t>
            </w:r>
          </w:p>
        </w:tc>
        <w:tc>
          <w:tcPr>
            <w:tcW w:w="1701" w:type="dxa"/>
            <w:tcBorders>
              <w:left w:val="single" w:sz="4" w:space="0" w:color="000000"/>
              <w:bottom w:val="single" w:sz="4" w:space="0" w:color="000000"/>
            </w:tcBorders>
            <w:vAlign w:val="bottom"/>
          </w:tcPr>
          <w:p w14:paraId="1DBB4E01"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124</w:t>
            </w:r>
          </w:p>
        </w:tc>
        <w:tc>
          <w:tcPr>
            <w:tcW w:w="2126" w:type="dxa"/>
            <w:tcBorders>
              <w:left w:val="single" w:sz="4" w:space="0" w:color="000000"/>
              <w:bottom w:val="single" w:sz="4" w:space="0" w:color="000000"/>
              <w:right w:val="single" w:sz="4" w:space="0" w:color="000000"/>
            </w:tcBorders>
            <w:vAlign w:val="bottom"/>
          </w:tcPr>
          <w:p w14:paraId="35AC3AC8"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116</w:t>
            </w:r>
          </w:p>
        </w:tc>
      </w:tr>
      <w:tr w:rsidR="00511771" w:rsidRPr="00484F31" w14:paraId="310AFACB" w14:textId="77777777">
        <w:tc>
          <w:tcPr>
            <w:tcW w:w="1451" w:type="dxa"/>
            <w:tcBorders>
              <w:left w:val="single" w:sz="4" w:space="0" w:color="000000"/>
              <w:bottom w:val="single" w:sz="4" w:space="0" w:color="000000"/>
            </w:tcBorders>
          </w:tcPr>
          <w:p w14:paraId="61E93BB8" w14:textId="77777777" w:rsidR="00511771" w:rsidRPr="00484F31" w:rsidRDefault="00511771" w:rsidP="000D3BBE">
            <w:pPr>
              <w:pStyle w:val="Ttulo1"/>
              <w:snapToGrid w:val="0"/>
              <w:rPr>
                <w:rFonts w:ascii="Verdana" w:hAnsi="Verdana" w:cs="Verdana"/>
                <w:b/>
                <w:bCs/>
                <w:sz w:val="20"/>
                <w:szCs w:val="20"/>
              </w:rPr>
            </w:pPr>
            <w:r w:rsidRPr="00484F31">
              <w:rPr>
                <w:rFonts w:ascii="Verdana" w:hAnsi="Verdana" w:cs="Verdana"/>
                <w:b/>
                <w:bCs/>
                <w:sz w:val="20"/>
                <w:szCs w:val="20"/>
              </w:rPr>
              <w:t>Dezembro</w:t>
            </w:r>
          </w:p>
        </w:tc>
        <w:tc>
          <w:tcPr>
            <w:tcW w:w="1134" w:type="dxa"/>
            <w:tcBorders>
              <w:left w:val="single" w:sz="4" w:space="0" w:color="000000"/>
              <w:bottom w:val="single" w:sz="4" w:space="0" w:color="000000"/>
            </w:tcBorders>
            <w:vAlign w:val="bottom"/>
          </w:tcPr>
          <w:p w14:paraId="4BA4E067"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2</w:t>
            </w:r>
          </w:p>
        </w:tc>
        <w:tc>
          <w:tcPr>
            <w:tcW w:w="1701" w:type="dxa"/>
            <w:tcBorders>
              <w:left w:val="single" w:sz="4" w:space="0" w:color="000000"/>
              <w:bottom w:val="single" w:sz="4" w:space="0" w:color="000000"/>
            </w:tcBorders>
            <w:vAlign w:val="bottom"/>
          </w:tcPr>
          <w:p w14:paraId="0F41B21A"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77</w:t>
            </w:r>
          </w:p>
        </w:tc>
        <w:tc>
          <w:tcPr>
            <w:tcW w:w="2126" w:type="dxa"/>
            <w:tcBorders>
              <w:left w:val="single" w:sz="4" w:space="0" w:color="000000"/>
              <w:bottom w:val="single" w:sz="4" w:space="0" w:color="000000"/>
              <w:right w:val="single" w:sz="4" w:space="0" w:color="000000"/>
            </w:tcBorders>
            <w:vAlign w:val="bottom"/>
          </w:tcPr>
          <w:p w14:paraId="665A4B63" w14:textId="77777777" w:rsidR="00511771" w:rsidRPr="00484F31" w:rsidRDefault="00511771" w:rsidP="000D3BBE">
            <w:pPr>
              <w:jc w:val="center"/>
              <w:rPr>
                <w:rFonts w:ascii="Verdana" w:hAnsi="Verdana" w:cs="Verdana"/>
                <w:color w:val="auto"/>
                <w:sz w:val="20"/>
                <w:szCs w:val="20"/>
              </w:rPr>
            </w:pPr>
            <w:r w:rsidRPr="00484F31">
              <w:rPr>
                <w:rFonts w:ascii="Verdana" w:hAnsi="Verdana" w:cs="Verdana"/>
                <w:color w:val="auto"/>
                <w:sz w:val="20"/>
                <w:szCs w:val="20"/>
              </w:rPr>
              <w:t>73</w:t>
            </w:r>
          </w:p>
        </w:tc>
      </w:tr>
      <w:tr w:rsidR="00511771" w:rsidRPr="00484F31" w14:paraId="29C822BF" w14:textId="77777777">
        <w:tc>
          <w:tcPr>
            <w:tcW w:w="1451" w:type="dxa"/>
            <w:tcBorders>
              <w:left w:val="single" w:sz="4" w:space="0" w:color="000000"/>
              <w:bottom w:val="single" w:sz="4" w:space="0" w:color="000000"/>
            </w:tcBorders>
          </w:tcPr>
          <w:p w14:paraId="0D4411D2" w14:textId="77777777" w:rsidR="00511771" w:rsidRPr="00484F31" w:rsidRDefault="00511771" w:rsidP="00622309">
            <w:pPr>
              <w:pStyle w:val="Ttulo1"/>
              <w:tabs>
                <w:tab w:val="left" w:pos="0"/>
              </w:tabs>
              <w:suppressAutoHyphens/>
              <w:snapToGrid w:val="0"/>
              <w:rPr>
                <w:rFonts w:ascii="Verdana" w:hAnsi="Verdana" w:cs="Verdana"/>
                <w:sz w:val="20"/>
                <w:szCs w:val="20"/>
              </w:rPr>
            </w:pPr>
            <w:r w:rsidRPr="00484F31">
              <w:rPr>
                <w:rFonts w:ascii="Verdana" w:hAnsi="Verdana" w:cs="Verdana"/>
                <w:sz w:val="20"/>
                <w:szCs w:val="20"/>
              </w:rPr>
              <w:t>Total</w:t>
            </w:r>
          </w:p>
        </w:tc>
        <w:tc>
          <w:tcPr>
            <w:tcW w:w="1134" w:type="dxa"/>
            <w:tcBorders>
              <w:left w:val="single" w:sz="4" w:space="0" w:color="000000"/>
              <w:bottom w:val="single" w:sz="4" w:space="0" w:color="000000"/>
            </w:tcBorders>
            <w:vAlign w:val="bottom"/>
          </w:tcPr>
          <w:p w14:paraId="076C5120" w14:textId="77777777" w:rsidR="00511771" w:rsidRPr="00484F31" w:rsidRDefault="00511771" w:rsidP="000D3BBE">
            <w:pPr>
              <w:jc w:val="center"/>
              <w:rPr>
                <w:rFonts w:ascii="Verdana" w:hAnsi="Verdana" w:cs="Verdana"/>
                <w:b/>
                <w:bCs/>
                <w:color w:val="auto"/>
                <w:sz w:val="20"/>
                <w:szCs w:val="20"/>
              </w:rPr>
            </w:pPr>
            <w:r w:rsidRPr="00484F31">
              <w:rPr>
                <w:rFonts w:ascii="Verdana" w:hAnsi="Verdana" w:cs="Verdana"/>
                <w:b/>
                <w:bCs/>
                <w:color w:val="auto"/>
                <w:sz w:val="20"/>
                <w:szCs w:val="20"/>
              </w:rPr>
              <w:t>36</w:t>
            </w:r>
          </w:p>
        </w:tc>
        <w:tc>
          <w:tcPr>
            <w:tcW w:w="1701" w:type="dxa"/>
            <w:tcBorders>
              <w:left w:val="single" w:sz="4" w:space="0" w:color="000000"/>
              <w:bottom w:val="single" w:sz="4" w:space="0" w:color="000000"/>
            </w:tcBorders>
            <w:vAlign w:val="bottom"/>
          </w:tcPr>
          <w:p w14:paraId="6170F611" w14:textId="77777777" w:rsidR="00511771" w:rsidRPr="00484F31" w:rsidRDefault="00511771" w:rsidP="000D3BBE">
            <w:pPr>
              <w:jc w:val="center"/>
              <w:rPr>
                <w:rFonts w:ascii="Verdana" w:hAnsi="Verdana" w:cs="Verdana"/>
                <w:b/>
                <w:bCs/>
                <w:color w:val="auto"/>
                <w:sz w:val="20"/>
                <w:szCs w:val="20"/>
              </w:rPr>
            </w:pPr>
            <w:r w:rsidRPr="00484F31">
              <w:rPr>
                <w:rFonts w:ascii="Verdana" w:hAnsi="Verdana" w:cs="Verdana"/>
                <w:b/>
                <w:bCs/>
                <w:color w:val="auto"/>
                <w:sz w:val="20"/>
                <w:szCs w:val="20"/>
              </w:rPr>
              <w:t>1.078</w:t>
            </w:r>
          </w:p>
        </w:tc>
        <w:tc>
          <w:tcPr>
            <w:tcW w:w="2126" w:type="dxa"/>
            <w:tcBorders>
              <w:left w:val="single" w:sz="4" w:space="0" w:color="000000"/>
              <w:bottom w:val="single" w:sz="4" w:space="0" w:color="000000"/>
              <w:right w:val="single" w:sz="4" w:space="0" w:color="000000"/>
            </w:tcBorders>
            <w:vAlign w:val="bottom"/>
          </w:tcPr>
          <w:p w14:paraId="459CC1EB" w14:textId="77777777" w:rsidR="00511771" w:rsidRPr="00484F31" w:rsidRDefault="00511771" w:rsidP="000D3BBE">
            <w:pPr>
              <w:jc w:val="center"/>
              <w:rPr>
                <w:rFonts w:ascii="Verdana" w:hAnsi="Verdana" w:cs="Verdana"/>
                <w:b/>
                <w:bCs/>
                <w:color w:val="auto"/>
                <w:sz w:val="20"/>
                <w:szCs w:val="20"/>
              </w:rPr>
            </w:pPr>
            <w:r w:rsidRPr="00484F31">
              <w:rPr>
                <w:rFonts w:ascii="Verdana" w:hAnsi="Verdana" w:cs="Verdana"/>
                <w:b/>
                <w:bCs/>
                <w:color w:val="auto"/>
                <w:sz w:val="20"/>
                <w:szCs w:val="20"/>
              </w:rPr>
              <w:t>963</w:t>
            </w:r>
          </w:p>
        </w:tc>
      </w:tr>
    </w:tbl>
    <w:p w14:paraId="7DE9D313" w14:textId="77777777" w:rsidR="00511771" w:rsidRPr="00484F31" w:rsidRDefault="00511771" w:rsidP="00622309">
      <w:pPr>
        <w:spacing w:line="200" w:lineRule="atLeast"/>
        <w:jc w:val="both"/>
        <w:rPr>
          <w:rFonts w:ascii="Verdana" w:hAnsi="Verdana" w:cs="Verdana"/>
          <w:color w:val="auto"/>
          <w:sz w:val="20"/>
          <w:szCs w:val="20"/>
        </w:rPr>
      </w:pPr>
    </w:p>
    <w:tbl>
      <w:tblPr>
        <w:tblpPr w:leftFromText="141" w:rightFromText="141" w:vertAnchor="text" w:tblpX="26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tblGrid>
      <w:tr w:rsidR="00511771" w:rsidRPr="00484F31" w14:paraId="311663A2" w14:textId="77777777">
        <w:trPr>
          <w:trHeight w:val="1141"/>
        </w:trPr>
        <w:tc>
          <w:tcPr>
            <w:tcW w:w="6379" w:type="dxa"/>
            <w:tcBorders>
              <w:top w:val="single" w:sz="4" w:space="0" w:color="auto"/>
              <w:left w:val="single" w:sz="4" w:space="0" w:color="auto"/>
              <w:bottom w:val="single" w:sz="4" w:space="0" w:color="auto"/>
              <w:right w:val="single" w:sz="4" w:space="0" w:color="auto"/>
            </w:tcBorders>
          </w:tcPr>
          <w:p w14:paraId="0E536A01" w14:textId="77777777" w:rsidR="00511771" w:rsidRPr="00484F31" w:rsidRDefault="00511771" w:rsidP="000D3BBE">
            <w:pPr>
              <w:spacing w:line="200" w:lineRule="atLeast"/>
              <w:jc w:val="both"/>
              <w:rPr>
                <w:rFonts w:ascii="Verdana" w:hAnsi="Verdana" w:cs="Verdana"/>
                <w:color w:val="auto"/>
                <w:sz w:val="20"/>
                <w:szCs w:val="20"/>
              </w:rPr>
            </w:pPr>
            <w:r w:rsidRPr="00484F31">
              <w:rPr>
                <w:rFonts w:ascii="Verdana" w:hAnsi="Verdana" w:cs="Verdana"/>
                <w:b/>
                <w:bCs/>
                <w:color w:val="auto"/>
                <w:sz w:val="20"/>
                <w:szCs w:val="20"/>
                <w:highlight w:val="yellow"/>
              </w:rPr>
              <w:t>OBS.:</w:t>
            </w:r>
            <w:r w:rsidRPr="00484F31">
              <w:rPr>
                <w:rFonts w:ascii="Verdana" w:hAnsi="Verdana" w:cs="Verdana"/>
                <w:color w:val="auto"/>
                <w:sz w:val="20"/>
                <w:szCs w:val="20"/>
              </w:rPr>
              <w:t xml:space="preserve"> A diferença entre o número de processos incluídos em pauta e os processos julgados em sessão decorre do fato de que há processos que são retirados de pauta e incluídos na pauta subsequente, uma vez que nem sempre são julgados nas pautas seguintes. </w:t>
            </w:r>
          </w:p>
        </w:tc>
      </w:tr>
    </w:tbl>
    <w:p w14:paraId="42F90B54" w14:textId="77777777" w:rsidR="00511771" w:rsidRPr="00484F31" w:rsidRDefault="00511771" w:rsidP="00622309">
      <w:pPr>
        <w:spacing w:line="200" w:lineRule="atLeast"/>
        <w:jc w:val="both"/>
        <w:rPr>
          <w:rFonts w:ascii="Verdana" w:hAnsi="Verdana" w:cs="Verdana"/>
          <w:color w:val="auto"/>
          <w:sz w:val="20"/>
          <w:szCs w:val="20"/>
        </w:rPr>
      </w:pPr>
    </w:p>
    <w:p w14:paraId="6734684F" w14:textId="77777777" w:rsidR="00511771" w:rsidRPr="00484F31" w:rsidRDefault="00511771" w:rsidP="00622309">
      <w:pPr>
        <w:tabs>
          <w:tab w:val="left" w:pos="142"/>
          <w:tab w:val="left" w:pos="6521"/>
        </w:tabs>
        <w:spacing w:line="200" w:lineRule="atLeast"/>
        <w:jc w:val="both"/>
        <w:rPr>
          <w:rFonts w:ascii="Verdana" w:hAnsi="Verdana" w:cs="Verdana"/>
          <w:color w:val="auto"/>
          <w:sz w:val="20"/>
          <w:szCs w:val="20"/>
        </w:rPr>
      </w:pPr>
    </w:p>
    <w:p w14:paraId="609293E3" w14:textId="77777777" w:rsidR="00511771" w:rsidRPr="00484F31" w:rsidRDefault="00511771" w:rsidP="00622309">
      <w:pPr>
        <w:tabs>
          <w:tab w:val="left" w:pos="142"/>
          <w:tab w:val="left" w:pos="6521"/>
        </w:tabs>
        <w:spacing w:line="200" w:lineRule="atLeast"/>
        <w:jc w:val="both"/>
        <w:rPr>
          <w:rFonts w:ascii="Verdana" w:hAnsi="Verdana" w:cs="Verdana"/>
          <w:color w:val="auto"/>
          <w:sz w:val="20"/>
          <w:szCs w:val="20"/>
        </w:rPr>
      </w:pPr>
    </w:p>
    <w:p w14:paraId="72404899" w14:textId="77777777" w:rsidR="00511771" w:rsidRPr="00484F31" w:rsidRDefault="00511771" w:rsidP="00622309">
      <w:pPr>
        <w:tabs>
          <w:tab w:val="left" w:pos="142"/>
          <w:tab w:val="left" w:pos="6521"/>
        </w:tabs>
        <w:spacing w:line="200" w:lineRule="atLeast"/>
        <w:jc w:val="both"/>
        <w:rPr>
          <w:rFonts w:ascii="Verdana" w:hAnsi="Verdana" w:cs="Verdana"/>
          <w:color w:val="auto"/>
          <w:sz w:val="20"/>
          <w:szCs w:val="20"/>
        </w:rPr>
      </w:pPr>
    </w:p>
    <w:p w14:paraId="272E0D52" w14:textId="77777777" w:rsidR="00511771" w:rsidRPr="00484F31" w:rsidRDefault="00511771" w:rsidP="00622309">
      <w:pPr>
        <w:tabs>
          <w:tab w:val="left" w:pos="142"/>
          <w:tab w:val="left" w:pos="6521"/>
        </w:tabs>
        <w:spacing w:line="200" w:lineRule="atLeast"/>
        <w:jc w:val="both"/>
        <w:rPr>
          <w:rFonts w:ascii="Verdana" w:hAnsi="Verdana" w:cs="Verdana"/>
          <w:color w:val="auto"/>
          <w:sz w:val="20"/>
          <w:szCs w:val="20"/>
        </w:rPr>
      </w:pPr>
    </w:p>
    <w:p w14:paraId="2CC1C075" w14:textId="77777777" w:rsidR="00511771" w:rsidRPr="00484F31" w:rsidRDefault="00511771" w:rsidP="00622309">
      <w:pPr>
        <w:tabs>
          <w:tab w:val="left" w:pos="142"/>
          <w:tab w:val="left" w:pos="6521"/>
        </w:tabs>
        <w:spacing w:line="200" w:lineRule="atLeast"/>
        <w:jc w:val="both"/>
        <w:rPr>
          <w:rFonts w:ascii="Verdana" w:hAnsi="Verdana" w:cs="Verdana"/>
          <w:color w:val="auto"/>
          <w:sz w:val="20"/>
          <w:szCs w:val="20"/>
        </w:rPr>
      </w:pPr>
    </w:p>
    <w:p w14:paraId="20010ECA" w14:textId="77777777" w:rsidR="00511771" w:rsidRPr="00484F31" w:rsidRDefault="00511771" w:rsidP="00622309">
      <w:pPr>
        <w:tabs>
          <w:tab w:val="left" w:pos="142"/>
          <w:tab w:val="left" w:pos="6521"/>
        </w:tabs>
        <w:spacing w:line="200" w:lineRule="atLeast"/>
        <w:jc w:val="both"/>
        <w:rPr>
          <w:rFonts w:ascii="Verdana" w:hAnsi="Verdana" w:cs="Verdana"/>
          <w:color w:val="auto"/>
          <w:sz w:val="20"/>
          <w:szCs w:val="20"/>
        </w:rPr>
      </w:pPr>
    </w:p>
    <w:p w14:paraId="63A11D65" w14:textId="77777777" w:rsidR="00511771" w:rsidRPr="00484F31" w:rsidRDefault="00511771" w:rsidP="00622309">
      <w:pPr>
        <w:tabs>
          <w:tab w:val="left" w:pos="142"/>
          <w:tab w:val="left" w:pos="6521"/>
        </w:tabs>
        <w:spacing w:line="200" w:lineRule="atLeast"/>
        <w:jc w:val="both"/>
        <w:rPr>
          <w:rFonts w:ascii="Verdana" w:hAnsi="Verdana" w:cs="Verdan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134"/>
      </w:tblGrid>
      <w:tr w:rsidR="00511771" w:rsidRPr="00484F31" w14:paraId="2B172D3C" w14:textId="77777777">
        <w:tc>
          <w:tcPr>
            <w:tcW w:w="5245" w:type="dxa"/>
            <w:tcBorders>
              <w:top w:val="single" w:sz="4" w:space="0" w:color="auto"/>
              <w:left w:val="single" w:sz="4" w:space="0" w:color="auto"/>
              <w:bottom w:val="single" w:sz="4" w:space="0" w:color="auto"/>
              <w:right w:val="single" w:sz="4" w:space="0" w:color="auto"/>
            </w:tcBorders>
          </w:tcPr>
          <w:p w14:paraId="36F18681" w14:textId="77777777" w:rsidR="00511771" w:rsidRPr="00484F31" w:rsidRDefault="00511771" w:rsidP="000D3BBE">
            <w:pPr>
              <w:spacing w:line="200" w:lineRule="atLeast"/>
              <w:rPr>
                <w:rFonts w:ascii="Verdana" w:hAnsi="Verdana" w:cs="Verdana"/>
                <w:color w:val="auto"/>
                <w:sz w:val="20"/>
                <w:szCs w:val="20"/>
              </w:rPr>
            </w:pPr>
            <w:r w:rsidRPr="00484F31">
              <w:rPr>
                <w:rFonts w:ascii="Verdana" w:hAnsi="Verdana" w:cs="Verdana"/>
                <w:color w:val="auto"/>
                <w:sz w:val="20"/>
                <w:szCs w:val="20"/>
              </w:rPr>
              <w:t>Sessões realizadas</w:t>
            </w:r>
          </w:p>
        </w:tc>
        <w:tc>
          <w:tcPr>
            <w:tcW w:w="1134" w:type="dxa"/>
            <w:tcBorders>
              <w:top w:val="single" w:sz="4" w:space="0" w:color="auto"/>
              <w:left w:val="single" w:sz="4" w:space="0" w:color="auto"/>
              <w:bottom w:val="single" w:sz="4" w:space="0" w:color="auto"/>
              <w:right w:val="single" w:sz="4" w:space="0" w:color="auto"/>
            </w:tcBorders>
          </w:tcPr>
          <w:p w14:paraId="6AC1E265"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36</w:t>
            </w:r>
          </w:p>
        </w:tc>
      </w:tr>
      <w:tr w:rsidR="00511771" w:rsidRPr="00484F31" w14:paraId="10A5D9B3" w14:textId="77777777">
        <w:tc>
          <w:tcPr>
            <w:tcW w:w="5245" w:type="dxa"/>
            <w:tcBorders>
              <w:top w:val="single" w:sz="4" w:space="0" w:color="auto"/>
              <w:left w:val="single" w:sz="4" w:space="0" w:color="auto"/>
              <w:bottom w:val="single" w:sz="4" w:space="0" w:color="auto"/>
              <w:right w:val="single" w:sz="4" w:space="0" w:color="auto"/>
            </w:tcBorders>
          </w:tcPr>
          <w:p w14:paraId="332F29E5" w14:textId="77777777" w:rsidR="00511771" w:rsidRPr="00484F31" w:rsidRDefault="00511771" w:rsidP="000D3BBE">
            <w:pPr>
              <w:spacing w:line="200" w:lineRule="atLeast"/>
              <w:rPr>
                <w:rFonts w:ascii="Verdana" w:hAnsi="Verdana" w:cs="Verdana"/>
                <w:color w:val="auto"/>
                <w:sz w:val="20"/>
                <w:szCs w:val="20"/>
              </w:rPr>
            </w:pPr>
            <w:r w:rsidRPr="00484F31">
              <w:rPr>
                <w:rFonts w:ascii="Verdana" w:hAnsi="Verdana" w:cs="Verdana"/>
                <w:color w:val="auto"/>
                <w:sz w:val="20"/>
                <w:szCs w:val="20"/>
              </w:rPr>
              <w:t xml:space="preserve">Total de Processos eletrônicos pautados </w:t>
            </w:r>
          </w:p>
        </w:tc>
        <w:tc>
          <w:tcPr>
            <w:tcW w:w="1134" w:type="dxa"/>
            <w:tcBorders>
              <w:top w:val="single" w:sz="4" w:space="0" w:color="auto"/>
              <w:left w:val="single" w:sz="4" w:space="0" w:color="auto"/>
              <w:bottom w:val="single" w:sz="4" w:space="0" w:color="auto"/>
              <w:right w:val="single" w:sz="4" w:space="0" w:color="auto"/>
            </w:tcBorders>
          </w:tcPr>
          <w:p w14:paraId="3366FA87"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1.078</w:t>
            </w:r>
          </w:p>
        </w:tc>
      </w:tr>
      <w:tr w:rsidR="00511771" w:rsidRPr="00484F31" w14:paraId="659A2A53" w14:textId="77777777">
        <w:tc>
          <w:tcPr>
            <w:tcW w:w="5245" w:type="dxa"/>
            <w:tcBorders>
              <w:top w:val="single" w:sz="4" w:space="0" w:color="auto"/>
              <w:left w:val="single" w:sz="4" w:space="0" w:color="auto"/>
              <w:bottom w:val="single" w:sz="4" w:space="0" w:color="auto"/>
              <w:right w:val="single" w:sz="4" w:space="0" w:color="auto"/>
            </w:tcBorders>
          </w:tcPr>
          <w:p w14:paraId="459D5489" w14:textId="77777777" w:rsidR="00511771" w:rsidRPr="00484F31" w:rsidRDefault="00511771" w:rsidP="000D3BBE">
            <w:pPr>
              <w:spacing w:line="200" w:lineRule="atLeast"/>
              <w:rPr>
                <w:rFonts w:ascii="Verdana" w:hAnsi="Verdana" w:cs="Verdana"/>
                <w:color w:val="auto"/>
                <w:sz w:val="20"/>
                <w:szCs w:val="20"/>
              </w:rPr>
            </w:pPr>
            <w:r w:rsidRPr="00484F31">
              <w:rPr>
                <w:rFonts w:ascii="Verdana" w:hAnsi="Verdana" w:cs="Verdana"/>
                <w:color w:val="auto"/>
                <w:sz w:val="20"/>
                <w:szCs w:val="20"/>
              </w:rPr>
              <w:t>Total de Processos eletrônicos julgados</w:t>
            </w:r>
          </w:p>
        </w:tc>
        <w:tc>
          <w:tcPr>
            <w:tcW w:w="1134" w:type="dxa"/>
            <w:tcBorders>
              <w:top w:val="single" w:sz="4" w:space="0" w:color="auto"/>
              <w:left w:val="single" w:sz="4" w:space="0" w:color="auto"/>
              <w:bottom w:val="single" w:sz="4" w:space="0" w:color="auto"/>
              <w:right w:val="single" w:sz="4" w:space="0" w:color="auto"/>
            </w:tcBorders>
          </w:tcPr>
          <w:p w14:paraId="3FC0E190"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963</w:t>
            </w:r>
          </w:p>
        </w:tc>
      </w:tr>
      <w:tr w:rsidR="00511771" w:rsidRPr="00484F31" w14:paraId="04C41923" w14:textId="77777777">
        <w:tc>
          <w:tcPr>
            <w:tcW w:w="5245" w:type="dxa"/>
            <w:tcBorders>
              <w:top w:val="single" w:sz="4" w:space="0" w:color="auto"/>
              <w:left w:val="single" w:sz="4" w:space="0" w:color="auto"/>
              <w:bottom w:val="single" w:sz="4" w:space="0" w:color="auto"/>
              <w:right w:val="single" w:sz="4" w:space="0" w:color="auto"/>
            </w:tcBorders>
          </w:tcPr>
          <w:p w14:paraId="6656AA43" w14:textId="77777777" w:rsidR="00511771" w:rsidRPr="00484F31" w:rsidRDefault="00511771" w:rsidP="000D3BBE">
            <w:pPr>
              <w:spacing w:line="200" w:lineRule="atLeast"/>
              <w:rPr>
                <w:rFonts w:ascii="Verdana" w:hAnsi="Verdana" w:cs="Verdana"/>
                <w:color w:val="auto"/>
                <w:sz w:val="20"/>
                <w:szCs w:val="20"/>
              </w:rPr>
            </w:pPr>
            <w:r w:rsidRPr="00484F31">
              <w:rPr>
                <w:rFonts w:ascii="Verdana" w:hAnsi="Verdana" w:cs="Verdana"/>
                <w:color w:val="auto"/>
                <w:sz w:val="20"/>
                <w:szCs w:val="20"/>
              </w:rPr>
              <w:t>Média de Processos pautados por sessão</w:t>
            </w:r>
          </w:p>
        </w:tc>
        <w:tc>
          <w:tcPr>
            <w:tcW w:w="1134" w:type="dxa"/>
            <w:tcBorders>
              <w:top w:val="single" w:sz="4" w:space="0" w:color="auto"/>
              <w:left w:val="single" w:sz="4" w:space="0" w:color="auto"/>
              <w:bottom w:val="single" w:sz="4" w:space="0" w:color="auto"/>
              <w:right w:val="single" w:sz="4" w:space="0" w:color="auto"/>
            </w:tcBorders>
          </w:tcPr>
          <w:p w14:paraId="25CEACB3"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30</w:t>
            </w:r>
          </w:p>
        </w:tc>
      </w:tr>
      <w:tr w:rsidR="00511771" w:rsidRPr="00484F31" w14:paraId="104FAD6F" w14:textId="77777777">
        <w:tc>
          <w:tcPr>
            <w:tcW w:w="5245" w:type="dxa"/>
            <w:tcBorders>
              <w:top w:val="single" w:sz="4" w:space="0" w:color="auto"/>
              <w:left w:val="single" w:sz="4" w:space="0" w:color="auto"/>
              <w:bottom w:val="single" w:sz="4" w:space="0" w:color="auto"/>
              <w:right w:val="single" w:sz="4" w:space="0" w:color="auto"/>
            </w:tcBorders>
          </w:tcPr>
          <w:p w14:paraId="7204F97A" w14:textId="77777777" w:rsidR="00511771" w:rsidRPr="00484F31" w:rsidRDefault="00511771" w:rsidP="000D3BBE">
            <w:pPr>
              <w:spacing w:line="200" w:lineRule="atLeast"/>
              <w:rPr>
                <w:rFonts w:ascii="Verdana" w:hAnsi="Verdana" w:cs="Verdana"/>
                <w:color w:val="auto"/>
                <w:sz w:val="20"/>
                <w:szCs w:val="20"/>
              </w:rPr>
            </w:pPr>
            <w:r w:rsidRPr="00484F31">
              <w:rPr>
                <w:rFonts w:ascii="Verdana" w:hAnsi="Verdana" w:cs="Verdana"/>
                <w:color w:val="auto"/>
                <w:sz w:val="20"/>
                <w:szCs w:val="20"/>
              </w:rPr>
              <w:t>Média de Processos julgados por sessão</w:t>
            </w:r>
          </w:p>
        </w:tc>
        <w:tc>
          <w:tcPr>
            <w:tcW w:w="1134" w:type="dxa"/>
            <w:tcBorders>
              <w:top w:val="single" w:sz="4" w:space="0" w:color="auto"/>
              <w:left w:val="single" w:sz="4" w:space="0" w:color="auto"/>
              <w:bottom w:val="single" w:sz="4" w:space="0" w:color="auto"/>
              <w:right w:val="single" w:sz="4" w:space="0" w:color="auto"/>
            </w:tcBorders>
          </w:tcPr>
          <w:p w14:paraId="43E3AC24" w14:textId="77777777" w:rsidR="00511771" w:rsidRPr="00484F31" w:rsidRDefault="00511771" w:rsidP="000D3BBE">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27</w:t>
            </w:r>
          </w:p>
        </w:tc>
      </w:tr>
    </w:tbl>
    <w:p w14:paraId="5BBD3252" w14:textId="77777777" w:rsidR="00511771" w:rsidRPr="00484F31" w:rsidRDefault="00511771" w:rsidP="00A94888">
      <w:pPr>
        <w:jc w:val="both"/>
        <w:rPr>
          <w:rFonts w:ascii="Verdana" w:hAnsi="Verdana" w:cs="Verdana"/>
          <w:b/>
          <w:bCs/>
          <w:color w:val="auto"/>
          <w:sz w:val="20"/>
          <w:szCs w:val="20"/>
        </w:rPr>
      </w:pPr>
    </w:p>
    <w:p w14:paraId="04405A12" w14:textId="77777777" w:rsidR="00511771" w:rsidRPr="00484F31" w:rsidRDefault="00511771">
      <w:pPr>
        <w:tabs>
          <w:tab w:val="left" w:pos="567"/>
          <w:tab w:val="left" w:pos="900"/>
        </w:tabs>
        <w:jc w:val="both"/>
        <w:rPr>
          <w:rFonts w:ascii="Verdana" w:hAnsi="Verdana" w:cs="Verdana"/>
          <w:b/>
          <w:bCs/>
          <w:color w:val="auto"/>
          <w:sz w:val="20"/>
          <w:szCs w:val="20"/>
        </w:rPr>
      </w:pPr>
      <w:r w:rsidRPr="00484F31">
        <w:rPr>
          <w:rFonts w:cs="Times New Roman"/>
          <w:color w:val="auto"/>
        </w:rPr>
        <w:br w:type="page"/>
      </w:r>
    </w:p>
    <w:p w14:paraId="33CC15B1" w14:textId="77777777" w:rsidR="00511771" w:rsidRPr="00484F31" w:rsidRDefault="00511771" w:rsidP="00343DC4">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lastRenderedPageBreak/>
        <w:t>Secretarias de Turmas</w:t>
      </w:r>
    </w:p>
    <w:p w14:paraId="37690723" w14:textId="77777777" w:rsidR="00511771" w:rsidRPr="00484F31" w:rsidRDefault="00511771">
      <w:pPr>
        <w:pBdr>
          <w:bottom w:val="single" w:sz="4" w:space="1" w:color="00000A"/>
        </w:pBdr>
        <w:tabs>
          <w:tab w:val="left" w:pos="567"/>
          <w:tab w:val="left" w:pos="900"/>
        </w:tabs>
        <w:jc w:val="both"/>
        <w:rPr>
          <w:rFonts w:ascii="Verdana" w:hAnsi="Verdana" w:cs="Verdana"/>
          <w:b/>
          <w:bCs/>
          <w:smallCaps/>
          <w:color w:val="auto"/>
          <w:sz w:val="22"/>
          <w:szCs w:val="22"/>
        </w:rPr>
      </w:pPr>
      <w:r w:rsidRPr="00484F31">
        <w:rPr>
          <w:rFonts w:ascii="Verdana" w:hAnsi="Verdana" w:cs="Verdana"/>
          <w:b/>
          <w:bCs/>
          <w:smallCaps/>
          <w:color w:val="auto"/>
          <w:sz w:val="22"/>
          <w:szCs w:val="22"/>
        </w:rPr>
        <w:tab/>
      </w:r>
    </w:p>
    <w:p w14:paraId="53438967" w14:textId="77777777" w:rsidR="00511771" w:rsidRPr="00484F31" w:rsidRDefault="00511771" w:rsidP="00343DC4">
      <w:pPr>
        <w:pBdr>
          <w:bottom w:val="single" w:sz="4" w:space="1" w:color="00000A"/>
        </w:pBdr>
        <w:tabs>
          <w:tab w:val="left" w:pos="567"/>
          <w:tab w:val="left" w:pos="900"/>
          <w:tab w:val="center" w:pos="4252"/>
        </w:tabs>
        <w:jc w:val="both"/>
        <w:rPr>
          <w:rFonts w:ascii="Verdana" w:hAnsi="Verdana" w:cs="Verdana"/>
          <w:b/>
          <w:bCs/>
          <w:smallCaps/>
          <w:color w:val="auto"/>
          <w:sz w:val="22"/>
          <w:szCs w:val="22"/>
        </w:rPr>
      </w:pPr>
      <w:r w:rsidRPr="00484F31">
        <w:rPr>
          <w:rFonts w:ascii="Verdana" w:hAnsi="Verdana" w:cs="Verdana"/>
          <w:b/>
          <w:bCs/>
          <w:smallCaps/>
          <w:color w:val="auto"/>
          <w:sz w:val="22"/>
          <w:szCs w:val="22"/>
        </w:rPr>
        <w:t>Secretaria da Primeira Turma</w:t>
      </w:r>
      <w:r w:rsidRPr="00484F31">
        <w:rPr>
          <w:rFonts w:ascii="Verdana" w:hAnsi="Verdana" w:cs="Verdana"/>
          <w:b/>
          <w:bCs/>
          <w:smallCaps/>
          <w:color w:val="auto"/>
          <w:sz w:val="22"/>
          <w:szCs w:val="22"/>
        </w:rPr>
        <w:tab/>
      </w:r>
    </w:p>
    <w:p w14:paraId="60FB1D64" w14:textId="77777777" w:rsidR="00511771" w:rsidRPr="00484F31" w:rsidRDefault="00511771" w:rsidP="00343DC4">
      <w:pPr>
        <w:tabs>
          <w:tab w:val="left" w:pos="567"/>
          <w:tab w:val="left" w:pos="900"/>
        </w:tabs>
        <w:rPr>
          <w:rFonts w:ascii="Verdana" w:hAnsi="Verdana" w:cs="Verdana"/>
          <w:color w:val="auto"/>
          <w:sz w:val="20"/>
          <w:szCs w:val="20"/>
        </w:rPr>
      </w:pPr>
    </w:p>
    <w:p w14:paraId="1CA37187" w14:textId="77777777" w:rsidR="00511771" w:rsidRPr="00484F31" w:rsidRDefault="00511771" w:rsidP="00343DC4">
      <w:pPr>
        <w:pBdr>
          <w:bottom w:val="single" w:sz="4" w:space="1" w:color="00000A"/>
        </w:pBdr>
        <w:tabs>
          <w:tab w:val="left" w:pos="567"/>
          <w:tab w:val="left" w:pos="900"/>
        </w:tabs>
        <w:jc w:val="both"/>
        <w:rPr>
          <w:rFonts w:ascii="Verdana" w:hAnsi="Verdana" w:cs="Verdana"/>
          <w:b/>
          <w:bCs/>
          <w:smallCaps/>
          <w:color w:val="auto"/>
          <w:sz w:val="20"/>
          <w:szCs w:val="20"/>
        </w:rPr>
      </w:pPr>
      <w:r w:rsidRPr="00484F31">
        <w:rPr>
          <w:rFonts w:ascii="Verdana" w:hAnsi="Verdana" w:cs="Verdana"/>
          <w:b/>
          <w:bCs/>
          <w:smallCaps/>
          <w:color w:val="auto"/>
          <w:sz w:val="20"/>
          <w:szCs w:val="20"/>
        </w:rPr>
        <w:t xml:space="preserve">Composição: </w:t>
      </w:r>
      <w:r w:rsidRPr="00484F31">
        <w:rPr>
          <w:rFonts w:ascii="Verdana" w:hAnsi="Verdana" w:cs="Verdana"/>
          <w:smallCaps/>
          <w:color w:val="auto"/>
          <w:sz w:val="20"/>
          <w:szCs w:val="20"/>
        </w:rPr>
        <w:t>A Primeira Turma do Tribunal Regional do Trabalho da Sexta Região está composta por 04 Desembargadores: MARIA DO SOCORRO SILVA EMERENCIANO (Presidente), Ivan de Souza Valença Alves, Sérgio Torres Teixeira e Carlos Eduardo Gomes Pugliesi.</w:t>
      </w:r>
    </w:p>
    <w:p w14:paraId="4547069C" w14:textId="77777777" w:rsidR="00875721" w:rsidRPr="00484F31" w:rsidRDefault="00875721" w:rsidP="00343DC4">
      <w:pPr>
        <w:spacing w:line="200" w:lineRule="atLeast"/>
        <w:jc w:val="both"/>
        <w:rPr>
          <w:rFonts w:ascii="Verdana" w:hAnsi="Verdana" w:cs="Verdana"/>
          <w:b/>
          <w:bCs/>
          <w:smallCaps/>
          <w:color w:val="auto"/>
          <w:sz w:val="20"/>
          <w:szCs w:val="20"/>
        </w:rPr>
      </w:pPr>
    </w:p>
    <w:p w14:paraId="50D55BD9" w14:textId="77777777" w:rsidR="00511771" w:rsidRPr="00484F31" w:rsidRDefault="00511771" w:rsidP="00343DC4">
      <w:pPr>
        <w:spacing w:line="200" w:lineRule="atLeast"/>
        <w:jc w:val="both"/>
        <w:rPr>
          <w:rFonts w:ascii="Verdana" w:hAnsi="Verdana" w:cs="Verdana"/>
          <w:color w:val="auto"/>
          <w:sz w:val="20"/>
          <w:szCs w:val="20"/>
        </w:rPr>
      </w:pPr>
      <w:r w:rsidRPr="00484F31">
        <w:rPr>
          <w:rFonts w:ascii="Verdana" w:hAnsi="Verdana" w:cs="Verdana"/>
          <w:b/>
          <w:bCs/>
          <w:smallCaps/>
          <w:color w:val="auto"/>
          <w:sz w:val="20"/>
          <w:szCs w:val="20"/>
        </w:rPr>
        <w:t>Quadro Funcional:</w:t>
      </w:r>
      <w:r w:rsidRPr="00484F31">
        <w:rPr>
          <w:rFonts w:ascii="Verdana" w:hAnsi="Verdana" w:cs="Verdana"/>
          <w:b/>
          <w:bCs/>
          <w:color w:val="auto"/>
          <w:sz w:val="20"/>
          <w:szCs w:val="20"/>
        </w:rPr>
        <w:t xml:space="preserve"> </w:t>
      </w:r>
      <w:r w:rsidRPr="00484F31">
        <w:rPr>
          <w:rFonts w:ascii="Verdana" w:hAnsi="Verdana" w:cs="Verdana"/>
          <w:color w:val="auto"/>
          <w:sz w:val="20"/>
          <w:szCs w:val="20"/>
        </w:rPr>
        <w:t>A Secretaria tem um quadro de 04(quatro) servidores, assim distribuídos:</w:t>
      </w:r>
      <w:r w:rsidRPr="00484F31">
        <w:rPr>
          <w:rFonts w:ascii="Verdana" w:hAnsi="Verdana" w:cs="Verdana"/>
          <w:b/>
          <w:bCs/>
          <w:color w:val="auto"/>
          <w:sz w:val="20"/>
          <w:szCs w:val="20"/>
        </w:rPr>
        <w:t xml:space="preserve"> </w:t>
      </w:r>
      <w:r w:rsidRPr="00484F31">
        <w:rPr>
          <w:rFonts w:ascii="Verdana" w:hAnsi="Verdana" w:cs="Verdana"/>
          <w:color w:val="auto"/>
          <w:sz w:val="20"/>
          <w:szCs w:val="20"/>
        </w:rPr>
        <w:t xml:space="preserve">Vera Neuma de Moraes Leite (Secretária CJ 1), Gilberto Alexandre Paiva (Substituto FC-05), Maria Helena de Castro Oliveira (FC-02) e Geane Firmo Soares Lisboa (FC-02). </w:t>
      </w:r>
    </w:p>
    <w:p w14:paraId="2431711F" w14:textId="77777777" w:rsidR="00511771" w:rsidRPr="00484F31" w:rsidRDefault="00511771">
      <w:pPr>
        <w:tabs>
          <w:tab w:val="left" w:pos="567"/>
          <w:tab w:val="left" w:pos="900"/>
        </w:tabs>
        <w:ind w:firstLine="1080"/>
        <w:jc w:val="both"/>
        <w:rPr>
          <w:rFonts w:ascii="Verdana" w:hAnsi="Verdana" w:cs="Verdana"/>
          <w:color w:val="auto"/>
          <w:sz w:val="20"/>
          <w:szCs w:val="20"/>
        </w:rPr>
      </w:pPr>
    </w:p>
    <w:p w14:paraId="17CD6B36" w14:textId="77777777" w:rsidR="00511771" w:rsidRPr="00484F31" w:rsidRDefault="00511771">
      <w:pPr>
        <w:tabs>
          <w:tab w:val="left" w:pos="567"/>
          <w:tab w:val="left" w:pos="900"/>
        </w:tabs>
        <w:jc w:val="both"/>
        <w:rPr>
          <w:rFonts w:ascii="Verdana" w:hAnsi="Verdana" w:cs="Verdana"/>
          <w:b/>
          <w:bCs/>
          <w:color w:val="auto"/>
          <w:sz w:val="20"/>
          <w:szCs w:val="20"/>
        </w:rPr>
      </w:pPr>
      <w:r w:rsidRPr="00484F31">
        <w:rPr>
          <w:rFonts w:ascii="Verdana" w:hAnsi="Verdana" w:cs="Verdana"/>
          <w:b/>
          <w:bCs/>
          <w:color w:val="auto"/>
          <w:sz w:val="20"/>
          <w:szCs w:val="20"/>
        </w:rPr>
        <w:t>Atividades passíveis de contabilização</w:t>
      </w:r>
    </w:p>
    <w:tbl>
      <w:tblPr>
        <w:tblW w:w="868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1E0" w:firstRow="1" w:lastRow="1" w:firstColumn="1" w:lastColumn="1" w:noHBand="0" w:noVBand="0"/>
      </w:tblPr>
      <w:tblGrid>
        <w:gridCol w:w="5648"/>
        <w:gridCol w:w="3034"/>
      </w:tblGrid>
      <w:tr w:rsidR="00511771" w:rsidRPr="00484F31" w14:paraId="6C35BF17" w14:textId="77777777">
        <w:tc>
          <w:tcPr>
            <w:tcW w:w="5648" w:type="dxa"/>
            <w:tcBorders>
              <w:top w:val="single" w:sz="4" w:space="0" w:color="CCCCCC"/>
              <w:left w:val="single" w:sz="4" w:space="0" w:color="CCCCCC"/>
              <w:bottom w:val="single" w:sz="4" w:space="0" w:color="CCCCCC"/>
              <w:right w:val="single" w:sz="4" w:space="0" w:color="CCCCCC"/>
            </w:tcBorders>
            <w:vAlign w:val="center"/>
          </w:tcPr>
          <w:p w14:paraId="3E96ABE4" w14:textId="77777777" w:rsidR="00511771" w:rsidRPr="00484F31" w:rsidRDefault="00511771">
            <w:pPr>
              <w:rPr>
                <w:rFonts w:ascii="Verdana" w:hAnsi="Verdana" w:cs="Verdana"/>
                <w:color w:val="auto"/>
                <w:sz w:val="20"/>
                <w:szCs w:val="20"/>
                <w:lang w:eastAsia="pt-BR"/>
              </w:rPr>
            </w:pPr>
            <w:r w:rsidRPr="00484F31">
              <w:rPr>
                <w:rFonts w:ascii="Verdana" w:hAnsi="Verdana" w:cs="Verdana"/>
                <w:color w:val="auto"/>
                <w:sz w:val="20"/>
                <w:szCs w:val="20"/>
                <w:lang w:eastAsia="pt-BR"/>
              </w:rPr>
              <w:t>Pautas publicadas:</w:t>
            </w:r>
          </w:p>
        </w:tc>
        <w:tc>
          <w:tcPr>
            <w:tcW w:w="3034" w:type="dxa"/>
            <w:tcBorders>
              <w:top w:val="single" w:sz="4" w:space="0" w:color="CCCCCC"/>
              <w:left w:val="single" w:sz="4" w:space="0" w:color="CCCCCC"/>
              <w:bottom w:val="single" w:sz="4" w:space="0" w:color="CCCCCC"/>
              <w:right w:val="single" w:sz="4" w:space="0" w:color="CCCCCC"/>
            </w:tcBorders>
            <w:vAlign w:val="center"/>
          </w:tcPr>
          <w:p w14:paraId="354D294A" w14:textId="77777777" w:rsidR="00511771" w:rsidRPr="00484F31" w:rsidRDefault="00875721" w:rsidP="00F51EA4">
            <w:pPr>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50</w:t>
            </w:r>
          </w:p>
        </w:tc>
      </w:tr>
      <w:tr w:rsidR="00511771" w:rsidRPr="00484F31" w14:paraId="71A752FA" w14:textId="77777777">
        <w:tc>
          <w:tcPr>
            <w:tcW w:w="5648" w:type="dxa"/>
            <w:tcBorders>
              <w:top w:val="single" w:sz="4" w:space="0" w:color="CCCCCC"/>
              <w:left w:val="single" w:sz="4" w:space="0" w:color="CCCCCC"/>
              <w:bottom w:val="single" w:sz="4" w:space="0" w:color="CCCCCC"/>
              <w:right w:val="single" w:sz="4" w:space="0" w:color="CCCCCC"/>
            </w:tcBorders>
            <w:vAlign w:val="center"/>
          </w:tcPr>
          <w:p w14:paraId="64F0D2EF" w14:textId="77777777" w:rsidR="00511771" w:rsidRPr="00484F31" w:rsidRDefault="00511771">
            <w:pPr>
              <w:rPr>
                <w:rFonts w:ascii="Verdana" w:hAnsi="Verdana" w:cs="Verdana"/>
                <w:color w:val="auto"/>
                <w:sz w:val="20"/>
                <w:szCs w:val="20"/>
                <w:lang w:eastAsia="pt-BR"/>
              </w:rPr>
            </w:pPr>
            <w:r w:rsidRPr="00484F31">
              <w:rPr>
                <w:rFonts w:ascii="Verdana" w:hAnsi="Verdana" w:cs="Verdana"/>
                <w:color w:val="auto"/>
                <w:sz w:val="20"/>
                <w:szCs w:val="20"/>
                <w:lang w:eastAsia="pt-BR"/>
              </w:rPr>
              <w:t>Sessões realizadas:</w:t>
            </w:r>
          </w:p>
        </w:tc>
        <w:tc>
          <w:tcPr>
            <w:tcW w:w="3034" w:type="dxa"/>
            <w:tcBorders>
              <w:top w:val="single" w:sz="4" w:space="0" w:color="CCCCCC"/>
              <w:left w:val="single" w:sz="4" w:space="0" w:color="CCCCCC"/>
              <w:bottom w:val="single" w:sz="4" w:space="0" w:color="CCCCCC"/>
              <w:right w:val="single" w:sz="4" w:space="0" w:color="CCCCCC"/>
            </w:tcBorders>
            <w:vAlign w:val="center"/>
          </w:tcPr>
          <w:p w14:paraId="05D90527" w14:textId="77777777" w:rsidR="00511771" w:rsidRPr="00484F31" w:rsidRDefault="00875721" w:rsidP="00F51EA4">
            <w:pPr>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50</w:t>
            </w:r>
          </w:p>
        </w:tc>
      </w:tr>
      <w:tr w:rsidR="00511771" w:rsidRPr="00484F31" w14:paraId="3D606889" w14:textId="77777777">
        <w:tc>
          <w:tcPr>
            <w:tcW w:w="5648" w:type="dxa"/>
            <w:tcBorders>
              <w:top w:val="single" w:sz="4" w:space="0" w:color="CCCCCC"/>
              <w:left w:val="single" w:sz="4" w:space="0" w:color="CCCCCC"/>
              <w:bottom w:val="single" w:sz="4" w:space="0" w:color="CCCCCC"/>
              <w:right w:val="single" w:sz="4" w:space="0" w:color="CCCCCC"/>
            </w:tcBorders>
            <w:vAlign w:val="center"/>
          </w:tcPr>
          <w:p w14:paraId="3B27284C" w14:textId="77777777" w:rsidR="00511771" w:rsidRPr="00484F31" w:rsidRDefault="00511771">
            <w:pPr>
              <w:rPr>
                <w:rFonts w:ascii="Verdana" w:hAnsi="Verdana" w:cs="Verdana"/>
                <w:color w:val="auto"/>
                <w:sz w:val="20"/>
                <w:szCs w:val="20"/>
                <w:lang w:eastAsia="pt-BR"/>
              </w:rPr>
            </w:pPr>
            <w:r w:rsidRPr="00484F31">
              <w:rPr>
                <w:rFonts w:ascii="Verdana" w:hAnsi="Verdana" w:cs="Verdana"/>
                <w:color w:val="auto"/>
                <w:sz w:val="20"/>
                <w:szCs w:val="20"/>
                <w:lang w:eastAsia="pt-BR"/>
              </w:rPr>
              <w:t>Processos julgados:</w:t>
            </w:r>
          </w:p>
        </w:tc>
        <w:tc>
          <w:tcPr>
            <w:tcW w:w="3034" w:type="dxa"/>
            <w:tcBorders>
              <w:top w:val="single" w:sz="4" w:space="0" w:color="CCCCCC"/>
              <w:left w:val="single" w:sz="4" w:space="0" w:color="CCCCCC"/>
              <w:bottom w:val="single" w:sz="4" w:space="0" w:color="CCCCCC"/>
              <w:right w:val="single" w:sz="4" w:space="0" w:color="CCCCCC"/>
            </w:tcBorders>
            <w:vAlign w:val="center"/>
          </w:tcPr>
          <w:p w14:paraId="6841BF9A" w14:textId="77777777" w:rsidR="00511771" w:rsidRPr="00484F31" w:rsidRDefault="00511771" w:rsidP="00F51EA4">
            <w:pPr>
              <w:jc w:val="center"/>
              <w:rPr>
                <w:rFonts w:ascii="Verdana" w:hAnsi="Verdana" w:cs="Verdana"/>
                <w:color w:val="auto"/>
                <w:sz w:val="20"/>
                <w:szCs w:val="20"/>
                <w:lang w:eastAsia="pt-BR"/>
              </w:rPr>
            </w:pPr>
            <w:r w:rsidRPr="00484F31">
              <w:rPr>
                <w:rFonts w:ascii="Verdana" w:hAnsi="Verdana" w:cs="Verdana"/>
                <w:b/>
                <w:bCs/>
                <w:color w:val="auto"/>
                <w:sz w:val="20"/>
                <w:szCs w:val="20"/>
                <w:lang w:eastAsia="pt-BR"/>
              </w:rPr>
              <w:t>8.</w:t>
            </w:r>
            <w:r w:rsidR="00875721" w:rsidRPr="00484F31">
              <w:rPr>
                <w:rFonts w:ascii="Verdana" w:hAnsi="Verdana" w:cs="Verdana"/>
                <w:b/>
                <w:bCs/>
                <w:color w:val="auto"/>
                <w:sz w:val="20"/>
                <w:szCs w:val="20"/>
                <w:lang w:eastAsia="pt-BR"/>
              </w:rPr>
              <w:t>506</w:t>
            </w:r>
            <w:r w:rsidRPr="00484F31">
              <w:rPr>
                <w:rFonts w:ascii="Verdana" w:hAnsi="Verdana" w:cs="Verdana"/>
                <w:b/>
                <w:bCs/>
                <w:color w:val="auto"/>
                <w:sz w:val="20"/>
                <w:szCs w:val="20"/>
                <w:lang w:eastAsia="pt-BR"/>
              </w:rPr>
              <w:t xml:space="preserve"> </w:t>
            </w:r>
            <w:r w:rsidRPr="00484F31">
              <w:rPr>
                <w:rFonts w:ascii="Verdana" w:hAnsi="Verdana" w:cs="Verdana"/>
                <w:color w:val="auto"/>
                <w:sz w:val="20"/>
                <w:szCs w:val="20"/>
                <w:lang w:eastAsia="pt-BR"/>
              </w:rPr>
              <w:t>(</w:t>
            </w:r>
            <w:r w:rsidR="00875721" w:rsidRPr="00484F31">
              <w:rPr>
                <w:rFonts w:ascii="Verdana" w:hAnsi="Verdana" w:cs="Verdana"/>
                <w:color w:val="auto"/>
                <w:sz w:val="20"/>
                <w:szCs w:val="20"/>
                <w:lang w:eastAsia="pt-BR"/>
              </w:rPr>
              <w:t>sendo 1.623 em Se</w:t>
            </w:r>
            <w:r w:rsidR="003C635E" w:rsidRPr="00484F31">
              <w:rPr>
                <w:rFonts w:ascii="Verdana" w:hAnsi="Verdana" w:cs="Verdana"/>
                <w:color w:val="auto"/>
                <w:sz w:val="20"/>
                <w:szCs w:val="20"/>
                <w:lang w:eastAsia="pt-BR"/>
              </w:rPr>
              <w:t>ssão presencial</w:t>
            </w:r>
            <w:r w:rsidRPr="00484F31">
              <w:rPr>
                <w:rFonts w:ascii="Verdana" w:hAnsi="Verdana" w:cs="Verdana"/>
                <w:color w:val="auto"/>
                <w:sz w:val="20"/>
                <w:szCs w:val="20"/>
                <w:lang w:eastAsia="pt-BR"/>
              </w:rPr>
              <w:t>)</w:t>
            </w:r>
          </w:p>
        </w:tc>
      </w:tr>
      <w:tr w:rsidR="00511771" w:rsidRPr="00484F31" w14:paraId="5F5627CD" w14:textId="77777777">
        <w:tc>
          <w:tcPr>
            <w:tcW w:w="5648" w:type="dxa"/>
            <w:tcBorders>
              <w:top w:val="single" w:sz="4" w:space="0" w:color="CCCCCC"/>
              <w:left w:val="single" w:sz="4" w:space="0" w:color="CCCCCC"/>
              <w:bottom w:val="single" w:sz="4" w:space="0" w:color="CCCCCC"/>
              <w:right w:val="single" w:sz="4" w:space="0" w:color="CCCCCC"/>
            </w:tcBorders>
            <w:vAlign w:val="center"/>
          </w:tcPr>
          <w:p w14:paraId="369737B2" w14:textId="77777777" w:rsidR="00511771" w:rsidRPr="00484F31" w:rsidRDefault="00511771">
            <w:pPr>
              <w:rPr>
                <w:rFonts w:ascii="Verdana" w:hAnsi="Verdana" w:cs="Verdana"/>
                <w:color w:val="auto"/>
                <w:sz w:val="20"/>
                <w:szCs w:val="20"/>
                <w:lang w:eastAsia="pt-BR"/>
              </w:rPr>
            </w:pPr>
            <w:r w:rsidRPr="00484F31">
              <w:rPr>
                <w:rFonts w:ascii="Verdana" w:hAnsi="Verdana" w:cs="Verdana"/>
                <w:color w:val="auto"/>
                <w:sz w:val="20"/>
                <w:szCs w:val="20"/>
                <w:lang w:eastAsia="pt-BR"/>
              </w:rPr>
              <w:t>Processos sobrestados:</w:t>
            </w:r>
          </w:p>
        </w:tc>
        <w:tc>
          <w:tcPr>
            <w:tcW w:w="3034" w:type="dxa"/>
            <w:tcBorders>
              <w:top w:val="single" w:sz="4" w:space="0" w:color="CCCCCC"/>
              <w:left w:val="single" w:sz="4" w:space="0" w:color="CCCCCC"/>
              <w:bottom w:val="single" w:sz="4" w:space="0" w:color="CCCCCC"/>
              <w:right w:val="single" w:sz="4" w:space="0" w:color="CCCCCC"/>
            </w:tcBorders>
            <w:vAlign w:val="center"/>
          </w:tcPr>
          <w:p w14:paraId="62407F07" w14:textId="77777777" w:rsidR="00511771" w:rsidRPr="00484F31" w:rsidRDefault="00511771" w:rsidP="00F51EA4">
            <w:pPr>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0</w:t>
            </w:r>
          </w:p>
        </w:tc>
      </w:tr>
      <w:tr w:rsidR="00511771" w:rsidRPr="00484F31" w14:paraId="78FD2CD6" w14:textId="77777777">
        <w:tc>
          <w:tcPr>
            <w:tcW w:w="5648" w:type="dxa"/>
            <w:tcBorders>
              <w:top w:val="single" w:sz="4" w:space="0" w:color="CCCCCC"/>
              <w:left w:val="single" w:sz="4" w:space="0" w:color="CCCCCC"/>
              <w:bottom w:val="single" w:sz="4" w:space="0" w:color="CCCCCC"/>
              <w:right w:val="single" w:sz="4" w:space="0" w:color="CCCCCC"/>
            </w:tcBorders>
            <w:vAlign w:val="center"/>
          </w:tcPr>
          <w:p w14:paraId="0741D1C5" w14:textId="77777777" w:rsidR="00511771" w:rsidRPr="00484F31" w:rsidRDefault="00511771">
            <w:pPr>
              <w:rPr>
                <w:rFonts w:ascii="Verdana" w:hAnsi="Verdana" w:cs="Verdana"/>
                <w:color w:val="auto"/>
                <w:sz w:val="20"/>
                <w:szCs w:val="20"/>
                <w:lang w:eastAsia="pt-BR"/>
              </w:rPr>
            </w:pPr>
            <w:r w:rsidRPr="00484F31">
              <w:rPr>
                <w:rFonts w:ascii="Verdana" w:hAnsi="Verdana" w:cs="Verdana"/>
                <w:color w:val="auto"/>
                <w:sz w:val="20"/>
                <w:szCs w:val="20"/>
                <w:lang w:eastAsia="pt-BR"/>
              </w:rPr>
              <w:t>Ofícios expedidos:</w:t>
            </w:r>
          </w:p>
        </w:tc>
        <w:tc>
          <w:tcPr>
            <w:tcW w:w="3034" w:type="dxa"/>
            <w:tcBorders>
              <w:top w:val="single" w:sz="4" w:space="0" w:color="CCCCCC"/>
              <w:left w:val="single" w:sz="4" w:space="0" w:color="CCCCCC"/>
              <w:bottom w:val="single" w:sz="4" w:space="0" w:color="CCCCCC"/>
              <w:right w:val="single" w:sz="4" w:space="0" w:color="CCCCCC"/>
            </w:tcBorders>
            <w:vAlign w:val="center"/>
          </w:tcPr>
          <w:p w14:paraId="0319346F" w14:textId="77777777" w:rsidR="00511771" w:rsidRPr="00484F31" w:rsidRDefault="003C635E" w:rsidP="00F51EA4">
            <w:pPr>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10</w:t>
            </w:r>
          </w:p>
        </w:tc>
      </w:tr>
      <w:tr w:rsidR="00511771" w:rsidRPr="00484F31" w14:paraId="111EC9D3" w14:textId="77777777">
        <w:tc>
          <w:tcPr>
            <w:tcW w:w="5648" w:type="dxa"/>
            <w:tcBorders>
              <w:top w:val="single" w:sz="4" w:space="0" w:color="CCCCCC"/>
              <w:left w:val="single" w:sz="4" w:space="0" w:color="CCCCCC"/>
              <w:bottom w:val="single" w:sz="4" w:space="0" w:color="CCCCCC"/>
              <w:right w:val="single" w:sz="4" w:space="0" w:color="CCCCCC"/>
            </w:tcBorders>
            <w:vAlign w:val="center"/>
          </w:tcPr>
          <w:p w14:paraId="23ADF586" w14:textId="77777777" w:rsidR="00511771" w:rsidRPr="00484F31" w:rsidRDefault="00511771">
            <w:pPr>
              <w:rPr>
                <w:rFonts w:ascii="Verdana" w:hAnsi="Verdana" w:cs="Verdana"/>
                <w:color w:val="auto"/>
                <w:sz w:val="20"/>
                <w:szCs w:val="20"/>
                <w:lang w:eastAsia="pt-BR"/>
              </w:rPr>
            </w:pPr>
            <w:r w:rsidRPr="00484F31">
              <w:rPr>
                <w:rFonts w:ascii="Verdana" w:hAnsi="Verdana" w:cs="Verdana"/>
                <w:color w:val="auto"/>
                <w:sz w:val="20"/>
                <w:szCs w:val="20"/>
                <w:lang w:eastAsia="pt-BR"/>
              </w:rPr>
              <w:t>Notificações expedidas:</w:t>
            </w:r>
          </w:p>
        </w:tc>
        <w:tc>
          <w:tcPr>
            <w:tcW w:w="3034" w:type="dxa"/>
            <w:tcBorders>
              <w:top w:val="single" w:sz="4" w:space="0" w:color="CCCCCC"/>
              <w:left w:val="single" w:sz="4" w:space="0" w:color="CCCCCC"/>
              <w:bottom w:val="single" w:sz="4" w:space="0" w:color="CCCCCC"/>
              <w:right w:val="single" w:sz="4" w:space="0" w:color="CCCCCC"/>
            </w:tcBorders>
            <w:vAlign w:val="center"/>
          </w:tcPr>
          <w:p w14:paraId="63B0CFBF" w14:textId="77777777" w:rsidR="00511771" w:rsidRPr="00484F31" w:rsidRDefault="00511771" w:rsidP="00F51EA4">
            <w:pPr>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231</w:t>
            </w:r>
          </w:p>
        </w:tc>
      </w:tr>
    </w:tbl>
    <w:p w14:paraId="65316BA8" w14:textId="77777777" w:rsidR="00511771" w:rsidRPr="00484F31" w:rsidRDefault="00511771">
      <w:pPr>
        <w:tabs>
          <w:tab w:val="left" w:pos="567"/>
          <w:tab w:val="left" w:pos="900"/>
        </w:tabs>
        <w:jc w:val="both"/>
        <w:rPr>
          <w:rFonts w:ascii="Verdana" w:hAnsi="Verdana" w:cs="Verdana"/>
          <w:b/>
          <w:bCs/>
          <w:color w:val="auto"/>
          <w:sz w:val="20"/>
          <w:szCs w:val="20"/>
        </w:rPr>
      </w:pPr>
    </w:p>
    <w:p w14:paraId="33FBFB3A" w14:textId="77777777" w:rsidR="00511771" w:rsidRPr="00484F31" w:rsidRDefault="00511771">
      <w:pPr>
        <w:tabs>
          <w:tab w:val="left" w:pos="567"/>
          <w:tab w:val="left" w:pos="900"/>
        </w:tabs>
        <w:jc w:val="both"/>
        <w:rPr>
          <w:rFonts w:ascii="Verdana" w:hAnsi="Verdana" w:cs="Verdana"/>
          <w:b/>
          <w:bCs/>
          <w:color w:val="auto"/>
          <w:sz w:val="20"/>
          <w:szCs w:val="20"/>
        </w:rPr>
      </w:pPr>
      <w:r w:rsidRPr="00484F31">
        <w:rPr>
          <w:rFonts w:ascii="Verdana" w:hAnsi="Verdana" w:cs="Verdana"/>
          <w:b/>
          <w:bCs/>
          <w:color w:val="auto"/>
          <w:sz w:val="20"/>
          <w:szCs w:val="20"/>
        </w:rPr>
        <w:t>Processos julgados por Relator em 20</w:t>
      </w:r>
      <w:r w:rsidR="003C635E" w:rsidRPr="00484F31">
        <w:rPr>
          <w:rFonts w:ascii="Verdana" w:hAnsi="Verdana" w:cs="Verdana"/>
          <w:b/>
          <w:bCs/>
          <w:color w:val="auto"/>
          <w:sz w:val="20"/>
          <w:szCs w:val="20"/>
        </w:rPr>
        <w:t>20</w:t>
      </w:r>
    </w:p>
    <w:tbl>
      <w:tblPr>
        <w:tblW w:w="7824"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1E0" w:firstRow="1" w:lastRow="1" w:firstColumn="1" w:lastColumn="1" w:noHBand="0" w:noVBand="0"/>
      </w:tblPr>
      <w:tblGrid>
        <w:gridCol w:w="5063"/>
        <w:gridCol w:w="1903"/>
        <w:gridCol w:w="858"/>
      </w:tblGrid>
      <w:tr w:rsidR="00BF69E7" w:rsidRPr="00484F31" w14:paraId="5EE776EB"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64E1A8D3" w14:textId="77777777" w:rsidR="00BF69E7" w:rsidRPr="00484F31" w:rsidRDefault="00BF69E7" w:rsidP="00F51EA4">
            <w:pPr>
              <w:spacing w:line="200" w:lineRule="atLeast"/>
              <w:rPr>
                <w:rFonts w:ascii="Verdana" w:hAnsi="Verdana" w:cs="Verdana"/>
                <w:b/>
                <w:bCs/>
                <w:color w:val="auto"/>
                <w:sz w:val="20"/>
                <w:szCs w:val="20"/>
                <w:lang w:eastAsia="pt-BR"/>
              </w:rPr>
            </w:pPr>
            <w:r w:rsidRPr="00484F31">
              <w:rPr>
                <w:rFonts w:ascii="Verdana" w:hAnsi="Verdana" w:cs="Verdana"/>
                <w:b/>
                <w:bCs/>
                <w:color w:val="auto"/>
                <w:sz w:val="20"/>
                <w:szCs w:val="20"/>
                <w:lang w:eastAsia="pt-BR"/>
              </w:rPr>
              <w:t>Relator</w:t>
            </w:r>
          </w:p>
        </w:tc>
        <w:tc>
          <w:tcPr>
            <w:tcW w:w="1903" w:type="dxa"/>
            <w:tcBorders>
              <w:top w:val="single" w:sz="4" w:space="0" w:color="CCCCCC"/>
              <w:left w:val="single" w:sz="4" w:space="0" w:color="CCCCCC"/>
              <w:bottom w:val="single" w:sz="4" w:space="0" w:color="CCCCCC"/>
              <w:right w:val="single" w:sz="4" w:space="0" w:color="CCCCCC"/>
            </w:tcBorders>
            <w:vAlign w:val="center"/>
          </w:tcPr>
          <w:p w14:paraId="40168ECE" w14:textId="77777777" w:rsidR="00BF69E7" w:rsidRPr="00484F31" w:rsidRDefault="00BF69E7" w:rsidP="00F51EA4">
            <w:pPr>
              <w:spacing w:line="200" w:lineRule="atLeast"/>
              <w:jc w:val="center"/>
              <w:rPr>
                <w:rFonts w:ascii="Verdana" w:hAnsi="Verdana" w:cs="Verdana"/>
                <w:b/>
                <w:bCs/>
                <w:color w:val="auto"/>
                <w:sz w:val="20"/>
                <w:szCs w:val="20"/>
                <w:lang w:eastAsia="pt-BR"/>
              </w:rPr>
            </w:pPr>
          </w:p>
        </w:tc>
        <w:tc>
          <w:tcPr>
            <w:tcW w:w="858" w:type="dxa"/>
            <w:tcBorders>
              <w:top w:val="single" w:sz="4" w:space="0" w:color="CCCCCC"/>
              <w:left w:val="single" w:sz="4" w:space="0" w:color="CCCCCC"/>
              <w:bottom w:val="single" w:sz="4" w:space="0" w:color="CCCCCC"/>
              <w:right w:val="single" w:sz="4" w:space="0" w:color="CCCCCC"/>
            </w:tcBorders>
            <w:vAlign w:val="center"/>
          </w:tcPr>
          <w:p w14:paraId="3C713ABF" w14:textId="77777777" w:rsidR="00BF69E7" w:rsidRPr="00484F31" w:rsidRDefault="00BF69E7" w:rsidP="00F51EA4">
            <w:pPr>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Total</w:t>
            </w:r>
          </w:p>
        </w:tc>
      </w:tr>
      <w:tr w:rsidR="009D74ED" w:rsidRPr="00484F31" w14:paraId="346311CB"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70CA04C9" w14:textId="77777777" w:rsidR="009D74ED" w:rsidRPr="00484F31" w:rsidRDefault="009D74ED" w:rsidP="00F51EA4">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Maria do Socorro Silva Emerenciano</w:t>
            </w:r>
          </w:p>
        </w:tc>
        <w:tc>
          <w:tcPr>
            <w:tcW w:w="1903" w:type="dxa"/>
            <w:tcBorders>
              <w:top w:val="single" w:sz="4" w:space="0" w:color="CCCCCC"/>
              <w:left w:val="single" w:sz="4" w:space="0" w:color="CCCCCC"/>
              <w:bottom w:val="single" w:sz="4" w:space="0" w:color="CCCCCC"/>
              <w:right w:val="single" w:sz="4" w:space="0" w:color="CCCCCC"/>
            </w:tcBorders>
            <w:vAlign w:val="center"/>
          </w:tcPr>
          <w:p w14:paraId="1126970C" w14:textId="77777777" w:rsidR="009D74ED" w:rsidRPr="00484F31" w:rsidRDefault="009D74ED" w:rsidP="00F51EA4">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2.006</w:t>
            </w:r>
          </w:p>
        </w:tc>
        <w:tc>
          <w:tcPr>
            <w:tcW w:w="858" w:type="dxa"/>
            <w:tcBorders>
              <w:top w:val="single" w:sz="4" w:space="0" w:color="CCCCCC"/>
              <w:left w:val="single" w:sz="4" w:space="0" w:color="CCCCCC"/>
              <w:bottom w:val="single" w:sz="4" w:space="0" w:color="CCCCCC"/>
              <w:right w:val="single" w:sz="4" w:space="0" w:color="CCCCCC"/>
            </w:tcBorders>
            <w:vAlign w:val="center"/>
          </w:tcPr>
          <w:p w14:paraId="107D5CF0" w14:textId="77777777" w:rsidR="009D74ED" w:rsidRPr="00484F31" w:rsidRDefault="009D74ED"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2.006</w:t>
            </w:r>
          </w:p>
        </w:tc>
      </w:tr>
      <w:tr w:rsidR="009D74ED" w:rsidRPr="00484F31" w14:paraId="2EC18681"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57AE71D6" w14:textId="77777777" w:rsidR="009D74ED" w:rsidRPr="00484F31" w:rsidRDefault="009D74ED" w:rsidP="00F51EA4">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Ivan de Souza Valença Alves</w:t>
            </w:r>
          </w:p>
        </w:tc>
        <w:tc>
          <w:tcPr>
            <w:tcW w:w="1903" w:type="dxa"/>
            <w:tcBorders>
              <w:top w:val="single" w:sz="4" w:space="0" w:color="CCCCCC"/>
              <w:left w:val="single" w:sz="4" w:space="0" w:color="CCCCCC"/>
              <w:bottom w:val="single" w:sz="4" w:space="0" w:color="CCCCCC"/>
              <w:right w:val="single" w:sz="4" w:space="0" w:color="CCCCCC"/>
            </w:tcBorders>
            <w:vAlign w:val="center"/>
          </w:tcPr>
          <w:p w14:paraId="5A51F775" w14:textId="77777777" w:rsidR="009D74ED" w:rsidRPr="00484F31" w:rsidRDefault="009D74ED" w:rsidP="00F51EA4">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2.238</w:t>
            </w:r>
          </w:p>
        </w:tc>
        <w:tc>
          <w:tcPr>
            <w:tcW w:w="858" w:type="dxa"/>
            <w:tcBorders>
              <w:top w:val="single" w:sz="4" w:space="0" w:color="CCCCCC"/>
              <w:left w:val="single" w:sz="4" w:space="0" w:color="CCCCCC"/>
              <w:bottom w:val="single" w:sz="4" w:space="0" w:color="CCCCCC"/>
              <w:right w:val="single" w:sz="4" w:space="0" w:color="CCCCCC"/>
            </w:tcBorders>
            <w:vAlign w:val="center"/>
          </w:tcPr>
          <w:p w14:paraId="158F1FBE" w14:textId="77777777" w:rsidR="009D74ED" w:rsidRPr="00484F31" w:rsidRDefault="009D74ED"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2.238</w:t>
            </w:r>
          </w:p>
        </w:tc>
      </w:tr>
      <w:tr w:rsidR="009D74ED" w:rsidRPr="00484F31" w14:paraId="42FF1C7B"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5151CB78" w14:textId="77777777" w:rsidR="009D74ED" w:rsidRPr="00484F31" w:rsidRDefault="009D74ED" w:rsidP="00F51EA4">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Sergio Torres Teixeira</w:t>
            </w:r>
          </w:p>
        </w:tc>
        <w:tc>
          <w:tcPr>
            <w:tcW w:w="1903" w:type="dxa"/>
            <w:tcBorders>
              <w:top w:val="single" w:sz="4" w:space="0" w:color="CCCCCC"/>
              <w:left w:val="single" w:sz="4" w:space="0" w:color="CCCCCC"/>
              <w:bottom w:val="single" w:sz="4" w:space="0" w:color="CCCCCC"/>
              <w:right w:val="single" w:sz="4" w:space="0" w:color="CCCCCC"/>
            </w:tcBorders>
            <w:vAlign w:val="center"/>
          </w:tcPr>
          <w:p w14:paraId="49F794CF" w14:textId="77777777" w:rsidR="009D74ED" w:rsidRPr="00484F31" w:rsidRDefault="009D74ED" w:rsidP="00F51EA4">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2.296</w:t>
            </w:r>
          </w:p>
        </w:tc>
        <w:tc>
          <w:tcPr>
            <w:tcW w:w="858" w:type="dxa"/>
            <w:tcBorders>
              <w:top w:val="single" w:sz="4" w:space="0" w:color="CCCCCC"/>
              <w:left w:val="single" w:sz="4" w:space="0" w:color="CCCCCC"/>
              <w:bottom w:val="single" w:sz="4" w:space="0" w:color="CCCCCC"/>
              <w:right w:val="single" w:sz="4" w:space="0" w:color="CCCCCC"/>
            </w:tcBorders>
            <w:vAlign w:val="center"/>
          </w:tcPr>
          <w:p w14:paraId="3A14975A" w14:textId="77777777" w:rsidR="009D74ED" w:rsidRPr="00484F31" w:rsidRDefault="009D74ED"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2.296</w:t>
            </w:r>
          </w:p>
        </w:tc>
      </w:tr>
      <w:tr w:rsidR="009D74ED" w:rsidRPr="00484F31" w14:paraId="06AD77F0"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4FF46AC8" w14:textId="77777777" w:rsidR="009D74ED" w:rsidRPr="00484F31" w:rsidRDefault="009D74ED" w:rsidP="00F51EA4">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Eduardo Pugliesi</w:t>
            </w:r>
          </w:p>
        </w:tc>
        <w:tc>
          <w:tcPr>
            <w:tcW w:w="1903" w:type="dxa"/>
            <w:tcBorders>
              <w:top w:val="single" w:sz="4" w:space="0" w:color="CCCCCC"/>
              <w:left w:val="single" w:sz="4" w:space="0" w:color="CCCCCC"/>
              <w:bottom w:val="single" w:sz="4" w:space="0" w:color="CCCCCC"/>
              <w:right w:val="single" w:sz="4" w:space="0" w:color="CCCCCC"/>
            </w:tcBorders>
            <w:vAlign w:val="center"/>
          </w:tcPr>
          <w:p w14:paraId="6EB15B29" w14:textId="77777777" w:rsidR="009D74ED" w:rsidRPr="00484F31" w:rsidRDefault="009D74ED" w:rsidP="00F51EA4">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1.511</w:t>
            </w:r>
          </w:p>
        </w:tc>
        <w:tc>
          <w:tcPr>
            <w:tcW w:w="858" w:type="dxa"/>
            <w:tcBorders>
              <w:top w:val="single" w:sz="4" w:space="0" w:color="CCCCCC"/>
              <w:left w:val="single" w:sz="4" w:space="0" w:color="CCCCCC"/>
              <w:bottom w:val="single" w:sz="4" w:space="0" w:color="CCCCCC"/>
              <w:right w:val="single" w:sz="4" w:space="0" w:color="CCCCCC"/>
            </w:tcBorders>
            <w:vAlign w:val="center"/>
          </w:tcPr>
          <w:p w14:paraId="2503324D" w14:textId="77777777" w:rsidR="009D74ED" w:rsidRPr="00484F31" w:rsidRDefault="009D74ED"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1.511</w:t>
            </w:r>
          </w:p>
        </w:tc>
      </w:tr>
      <w:tr w:rsidR="009D74ED" w:rsidRPr="00484F31" w14:paraId="7A9E1DC3"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47DEDBFF" w14:textId="77777777" w:rsidR="009D74ED" w:rsidRPr="00484F31" w:rsidRDefault="009D74ED" w:rsidP="00F51EA4">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Milton Gouveia da Silva Filho</w:t>
            </w:r>
          </w:p>
        </w:tc>
        <w:tc>
          <w:tcPr>
            <w:tcW w:w="1903" w:type="dxa"/>
            <w:tcBorders>
              <w:top w:val="single" w:sz="4" w:space="0" w:color="CCCCCC"/>
              <w:left w:val="single" w:sz="4" w:space="0" w:color="CCCCCC"/>
              <w:bottom w:val="single" w:sz="4" w:space="0" w:color="CCCCCC"/>
              <w:right w:val="single" w:sz="4" w:space="0" w:color="CCCCCC"/>
            </w:tcBorders>
            <w:vAlign w:val="center"/>
          </w:tcPr>
          <w:p w14:paraId="4BAAAD1D" w14:textId="77777777" w:rsidR="009D74ED" w:rsidRPr="00484F31" w:rsidRDefault="009D74ED" w:rsidP="00F51EA4">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07</w:t>
            </w:r>
          </w:p>
        </w:tc>
        <w:tc>
          <w:tcPr>
            <w:tcW w:w="858" w:type="dxa"/>
            <w:tcBorders>
              <w:top w:val="single" w:sz="4" w:space="0" w:color="CCCCCC"/>
              <w:left w:val="single" w:sz="4" w:space="0" w:color="CCCCCC"/>
              <w:bottom w:val="single" w:sz="4" w:space="0" w:color="CCCCCC"/>
              <w:right w:val="single" w:sz="4" w:space="0" w:color="CCCCCC"/>
            </w:tcBorders>
            <w:vAlign w:val="center"/>
          </w:tcPr>
          <w:p w14:paraId="6DC00574" w14:textId="77777777" w:rsidR="009D74ED" w:rsidRPr="00484F31" w:rsidRDefault="009D74ED"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07</w:t>
            </w:r>
          </w:p>
        </w:tc>
      </w:tr>
      <w:tr w:rsidR="009D74ED" w:rsidRPr="00484F31" w14:paraId="35C5115D"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1EE8ADF7" w14:textId="77777777" w:rsidR="009D74ED" w:rsidRPr="00484F31" w:rsidRDefault="009D74ED" w:rsidP="00F51EA4">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Andréa Keust Bandeira de Melo (Gab. Eduardo Pugliesi)</w:t>
            </w:r>
          </w:p>
        </w:tc>
        <w:tc>
          <w:tcPr>
            <w:tcW w:w="1903" w:type="dxa"/>
            <w:tcBorders>
              <w:top w:val="single" w:sz="4" w:space="0" w:color="CCCCCC"/>
              <w:left w:val="single" w:sz="4" w:space="0" w:color="CCCCCC"/>
              <w:bottom w:val="single" w:sz="4" w:space="0" w:color="CCCCCC"/>
              <w:right w:val="single" w:sz="4" w:space="0" w:color="CCCCCC"/>
            </w:tcBorders>
            <w:vAlign w:val="center"/>
          </w:tcPr>
          <w:p w14:paraId="5F669467" w14:textId="77777777" w:rsidR="009D74ED" w:rsidRPr="00484F31" w:rsidRDefault="009D74ED" w:rsidP="00F51EA4">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448</w:t>
            </w:r>
          </w:p>
        </w:tc>
        <w:tc>
          <w:tcPr>
            <w:tcW w:w="858" w:type="dxa"/>
            <w:tcBorders>
              <w:top w:val="single" w:sz="4" w:space="0" w:color="CCCCCC"/>
              <w:left w:val="single" w:sz="4" w:space="0" w:color="CCCCCC"/>
              <w:bottom w:val="single" w:sz="4" w:space="0" w:color="CCCCCC"/>
              <w:right w:val="single" w:sz="4" w:space="0" w:color="CCCCCC"/>
            </w:tcBorders>
            <w:vAlign w:val="center"/>
          </w:tcPr>
          <w:p w14:paraId="7D580BAE" w14:textId="77777777" w:rsidR="009D74ED" w:rsidRPr="00484F31" w:rsidRDefault="009D74ED"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448</w:t>
            </w:r>
          </w:p>
        </w:tc>
      </w:tr>
      <w:tr w:rsidR="009D74ED" w:rsidRPr="00484F31" w14:paraId="69618646"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64380010" w14:textId="77777777" w:rsidR="009D74ED" w:rsidRPr="00484F31" w:rsidRDefault="009D74ED" w:rsidP="00F51EA4">
            <w:pPr>
              <w:spacing w:line="200" w:lineRule="atLeast"/>
              <w:jc w:val="both"/>
              <w:rPr>
                <w:rFonts w:ascii="Verdana" w:hAnsi="Verdana" w:cs="Verdana"/>
                <w:color w:val="auto"/>
                <w:sz w:val="20"/>
                <w:szCs w:val="20"/>
                <w:lang w:eastAsia="pt-BR"/>
              </w:rPr>
            </w:pPr>
            <w:r w:rsidRPr="00484F31">
              <w:rPr>
                <w:rFonts w:ascii="Verdana" w:hAnsi="Verdana" w:cs="Verdana"/>
                <w:b/>
                <w:bCs/>
                <w:color w:val="auto"/>
                <w:sz w:val="20"/>
                <w:szCs w:val="20"/>
                <w:lang w:eastAsia="pt-BR"/>
              </w:rPr>
              <w:t>Total:</w:t>
            </w:r>
          </w:p>
        </w:tc>
        <w:tc>
          <w:tcPr>
            <w:tcW w:w="1903" w:type="dxa"/>
            <w:tcBorders>
              <w:top w:val="single" w:sz="4" w:space="0" w:color="CCCCCC"/>
              <w:left w:val="single" w:sz="4" w:space="0" w:color="CCCCCC"/>
              <w:bottom w:val="single" w:sz="4" w:space="0" w:color="CCCCCC"/>
              <w:right w:val="single" w:sz="4" w:space="0" w:color="CCCCCC"/>
            </w:tcBorders>
            <w:vAlign w:val="center"/>
          </w:tcPr>
          <w:p w14:paraId="53675980" w14:textId="77777777" w:rsidR="009D74ED" w:rsidRPr="00484F31" w:rsidRDefault="009D74ED" w:rsidP="00F51EA4">
            <w:pPr>
              <w:spacing w:line="200" w:lineRule="atLeast"/>
              <w:jc w:val="center"/>
              <w:rPr>
                <w:rFonts w:ascii="Verdana" w:hAnsi="Verdana" w:cs="Verdana"/>
                <w:b/>
                <w:color w:val="auto"/>
                <w:sz w:val="20"/>
                <w:szCs w:val="20"/>
                <w:lang w:eastAsia="pt-BR"/>
              </w:rPr>
            </w:pPr>
            <w:r w:rsidRPr="00484F31">
              <w:rPr>
                <w:rFonts w:ascii="Verdana" w:hAnsi="Verdana" w:cs="Verdana"/>
                <w:b/>
                <w:color w:val="auto"/>
                <w:sz w:val="20"/>
                <w:szCs w:val="20"/>
                <w:lang w:eastAsia="pt-BR"/>
              </w:rPr>
              <w:t>8.506</w:t>
            </w:r>
          </w:p>
        </w:tc>
        <w:tc>
          <w:tcPr>
            <w:tcW w:w="858" w:type="dxa"/>
            <w:tcBorders>
              <w:top w:val="single" w:sz="4" w:space="0" w:color="CCCCCC"/>
              <w:left w:val="single" w:sz="4" w:space="0" w:color="CCCCCC"/>
              <w:bottom w:val="single" w:sz="4" w:space="0" w:color="CCCCCC"/>
              <w:right w:val="single" w:sz="4" w:space="0" w:color="CCCCCC"/>
            </w:tcBorders>
            <w:vAlign w:val="center"/>
          </w:tcPr>
          <w:p w14:paraId="3EE16EB9" w14:textId="77777777" w:rsidR="009D74ED" w:rsidRPr="00484F31" w:rsidRDefault="009D74ED" w:rsidP="00F51EA4">
            <w:pPr>
              <w:spacing w:line="200" w:lineRule="atLeast"/>
              <w:jc w:val="center"/>
              <w:rPr>
                <w:rFonts w:ascii="Verdana" w:hAnsi="Verdana" w:cs="Verdana"/>
                <w:b/>
                <w:bCs/>
                <w:color w:val="auto"/>
                <w:sz w:val="20"/>
                <w:szCs w:val="20"/>
                <w:lang w:eastAsia="pt-BR"/>
              </w:rPr>
            </w:pPr>
            <w:r w:rsidRPr="00484F31">
              <w:rPr>
                <w:rFonts w:ascii="Verdana" w:hAnsi="Verdana" w:cs="Verdana"/>
                <w:b/>
                <w:color w:val="auto"/>
                <w:sz w:val="20"/>
                <w:szCs w:val="20"/>
                <w:lang w:eastAsia="pt-BR"/>
              </w:rPr>
              <w:t>8.506</w:t>
            </w:r>
          </w:p>
        </w:tc>
      </w:tr>
    </w:tbl>
    <w:p w14:paraId="5D6907D1" w14:textId="77777777" w:rsidR="00511771" w:rsidRPr="00484F31" w:rsidRDefault="00511771">
      <w:pPr>
        <w:tabs>
          <w:tab w:val="left" w:pos="567"/>
          <w:tab w:val="left" w:pos="900"/>
        </w:tabs>
        <w:jc w:val="both"/>
        <w:rPr>
          <w:rFonts w:ascii="Verdana" w:hAnsi="Verdana" w:cs="Verdana"/>
          <w:b/>
          <w:bCs/>
          <w:color w:val="auto"/>
          <w:sz w:val="20"/>
          <w:szCs w:val="20"/>
        </w:rPr>
      </w:pPr>
    </w:p>
    <w:p w14:paraId="215DB558" w14:textId="77777777" w:rsidR="00794A94" w:rsidRPr="00484F31" w:rsidRDefault="00794A94" w:rsidP="00794A94">
      <w:pPr>
        <w:tabs>
          <w:tab w:val="left" w:pos="567"/>
          <w:tab w:val="left" w:pos="900"/>
        </w:tabs>
        <w:jc w:val="both"/>
        <w:rPr>
          <w:rFonts w:ascii="Verdana" w:hAnsi="Verdana" w:cs="Verdana"/>
          <w:b/>
          <w:bCs/>
          <w:color w:val="auto"/>
          <w:sz w:val="20"/>
          <w:szCs w:val="20"/>
        </w:rPr>
      </w:pPr>
      <w:r w:rsidRPr="00484F31">
        <w:rPr>
          <w:rFonts w:ascii="Verdana" w:hAnsi="Verdana" w:cs="Verdana"/>
          <w:b/>
          <w:bCs/>
          <w:color w:val="auto"/>
          <w:sz w:val="20"/>
          <w:szCs w:val="20"/>
        </w:rPr>
        <w:t>Total de Processos julgados por Gabinetes em 2020</w:t>
      </w:r>
    </w:p>
    <w:tbl>
      <w:tblPr>
        <w:tblW w:w="7824"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1E0" w:firstRow="1" w:lastRow="1" w:firstColumn="1" w:lastColumn="1" w:noHBand="0" w:noVBand="0"/>
      </w:tblPr>
      <w:tblGrid>
        <w:gridCol w:w="5063"/>
        <w:gridCol w:w="1903"/>
        <w:gridCol w:w="858"/>
      </w:tblGrid>
      <w:tr w:rsidR="00794A94" w:rsidRPr="00484F31" w14:paraId="2EEF64B4"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2302B156" w14:textId="77777777" w:rsidR="00794A94" w:rsidRPr="00484F31" w:rsidRDefault="00794A94" w:rsidP="000D3BBE">
            <w:pPr>
              <w:spacing w:line="200" w:lineRule="atLeast"/>
              <w:rPr>
                <w:rFonts w:ascii="Verdana" w:hAnsi="Verdana" w:cs="Verdana"/>
                <w:b/>
                <w:bCs/>
                <w:color w:val="auto"/>
                <w:sz w:val="20"/>
                <w:szCs w:val="20"/>
                <w:lang w:eastAsia="pt-BR"/>
              </w:rPr>
            </w:pPr>
            <w:r w:rsidRPr="00484F31">
              <w:rPr>
                <w:rFonts w:ascii="Verdana" w:hAnsi="Verdana" w:cs="Verdana"/>
                <w:b/>
                <w:bCs/>
                <w:color w:val="auto"/>
                <w:sz w:val="20"/>
                <w:szCs w:val="20"/>
                <w:lang w:eastAsia="pt-BR"/>
              </w:rPr>
              <w:t>Relator</w:t>
            </w:r>
          </w:p>
        </w:tc>
        <w:tc>
          <w:tcPr>
            <w:tcW w:w="1903" w:type="dxa"/>
            <w:tcBorders>
              <w:top w:val="single" w:sz="4" w:space="0" w:color="CCCCCC"/>
              <w:left w:val="single" w:sz="4" w:space="0" w:color="CCCCCC"/>
              <w:bottom w:val="single" w:sz="4" w:space="0" w:color="CCCCCC"/>
              <w:right w:val="single" w:sz="4" w:space="0" w:color="CCCCCC"/>
            </w:tcBorders>
            <w:vAlign w:val="center"/>
          </w:tcPr>
          <w:p w14:paraId="3959E4D8" w14:textId="77777777" w:rsidR="00794A94" w:rsidRPr="00484F31" w:rsidRDefault="00794A94" w:rsidP="000D3BBE">
            <w:pPr>
              <w:spacing w:line="200" w:lineRule="atLeast"/>
              <w:jc w:val="center"/>
              <w:rPr>
                <w:rFonts w:ascii="Verdana" w:hAnsi="Verdana" w:cs="Verdana"/>
                <w:b/>
                <w:bCs/>
                <w:color w:val="auto"/>
                <w:sz w:val="20"/>
                <w:szCs w:val="20"/>
                <w:lang w:eastAsia="pt-BR"/>
              </w:rPr>
            </w:pPr>
          </w:p>
        </w:tc>
        <w:tc>
          <w:tcPr>
            <w:tcW w:w="858" w:type="dxa"/>
            <w:tcBorders>
              <w:top w:val="single" w:sz="4" w:space="0" w:color="CCCCCC"/>
              <w:left w:val="single" w:sz="4" w:space="0" w:color="CCCCCC"/>
              <w:bottom w:val="single" w:sz="4" w:space="0" w:color="CCCCCC"/>
              <w:right w:val="single" w:sz="4" w:space="0" w:color="CCCCCC"/>
            </w:tcBorders>
            <w:vAlign w:val="center"/>
          </w:tcPr>
          <w:p w14:paraId="48ACF993" w14:textId="77777777" w:rsidR="00794A94" w:rsidRPr="00484F31" w:rsidRDefault="00794A94" w:rsidP="000D3BBE">
            <w:pPr>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Total</w:t>
            </w:r>
          </w:p>
        </w:tc>
      </w:tr>
      <w:tr w:rsidR="00794A94" w:rsidRPr="00484F31" w14:paraId="736F0787"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30F7213D" w14:textId="77777777" w:rsidR="00794A94" w:rsidRPr="00484F31" w:rsidRDefault="00794A94" w:rsidP="000D3BBE">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Maria do Socorro Silva Emerenciano</w:t>
            </w:r>
          </w:p>
        </w:tc>
        <w:tc>
          <w:tcPr>
            <w:tcW w:w="1903" w:type="dxa"/>
            <w:tcBorders>
              <w:top w:val="single" w:sz="4" w:space="0" w:color="CCCCCC"/>
              <w:left w:val="single" w:sz="4" w:space="0" w:color="CCCCCC"/>
              <w:bottom w:val="single" w:sz="4" w:space="0" w:color="CCCCCC"/>
              <w:right w:val="single" w:sz="4" w:space="0" w:color="CCCCCC"/>
            </w:tcBorders>
            <w:vAlign w:val="center"/>
          </w:tcPr>
          <w:p w14:paraId="13C2DE74" w14:textId="77777777" w:rsidR="00794A94" w:rsidRPr="00484F31" w:rsidRDefault="00794A94" w:rsidP="000D3BBE">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2.006</w:t>
            </w:r>
          </w:p>
        </w:tc>
        <w:tc>
          <w:tcPr>
            <w:tcW w:w="858" w:type="dxa"/>
            <w:tcBorders>
              <w:top w:val="single" w:sz="4" w:space="0" w:color="CCCCCC"/>
              <w:left w:val="single" w:sz="4" w:space="0" w:color="CCCCCC"/>
              <w:bottom w:val="single" w:sz="4" w:space="0" w:color="CCCCCC"/>
              <w:right w:val="single" w:sz="4" w:space="0" w:color="CCCCCC"/>
            </w:tcBorders>
            <w:vAlign w:val="center"/>
          </w:tcPr>
          <w:p w14:paraId="35DCD1F2" w14:textId="77777777" w:rsidR="00794A94" w:rsidRPr="00484F31" w:rsidRDefault="00794A94"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2.006</w:t>
            </w:r>
          </w:p>
        </w:tc>
      </w:tr>
      <w:tr w:rsidR="00794A94" w:rsidRPr="00484F31" w14:paraId="2D31FA4A"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0580C55A" w14:textId="77777777" w:rsidR="00794A94" w:rsidRPr="00484F31" w:rsidRDefault="00794A94" w:rsidP="000D3BBE">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Ivan de Souza Valença Alves</w:t>
            </w:r>
          </w:p>
        </w:tc>
        <w:tc>
          <w:tcPr>
            <w:tcW w:w="1903" w:type="dxa"/>
            <w:tcBorders>
              <w:top w:val="single" w:sz="4" w:space="0" w:color="CCCCCC"/>
              <w:left w:val="single" w:sz="4" w:space="0" w:color="CCCCCC"/>
              <w:bottom w:val="single" w:sz="4" w:space="0" w:color="CCCCCC"/>
              <w:right w:val="single" w:sz="4" w:space="0" w:color="CCCCCC"/>
            </w:tcBorders>
            <w:vAlign w:val="center"/>
          </w:tcPr>
          <w:p w14:paraId="381FB230" w14:textId="77777777" w:rsidR="00794A94" w:rsidRPr="00484F31" w:rsidRDefault="00794A94" w:rsidP="000D3BBE">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2.238</w:t>
            </w:r>
          </w:p>
        </w:tc>
        <w:tc>
          <w:tcPr>
            <w:tcW w:w="858" w:type="dxa"/>
            <w:tcBorders>
              <w:top w:val="single" w:sz="4" w:space="0" w:color="CCCCCC"/>
              <w:left w:val="single" w:sz="4" w:space="0" w:color="CCCCCC"/>
              <w:bottom w:val="single" w:sz="4" w:space="0" w:color="CCCCCC"/>
              <w:right w:val="single" w:sz="4" w:space="0" w:color="CCCCCC"/>
            </w:tcBorders>
            <w:vAlign w:val="center"/>
          </w:tcPr>
          <w:p w14:paraId="3303A086" w14:textId="77777777" w:rsidR="00794A94" w:rsidRPr="00484F31" w:rsidRDefault="00794A94"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2.238</w:t>
            </w:r>
          </w:p>
        </w:tc>
      </w:tr>
      <w:tr w:rsidR="00794A94" w:rsidRPr="00484F31" w14:paraId="37896686"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715BB8E7" w14:textId="77777777" w:rsidR="00794A94" w:rsidRPr="00484F31" w:rsidRDefault="00794A94" w:rsidP="000D3BBE">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Sergio Torres Teixeira</w:t>
            </w:r>
          </w:p>
        </w:tc>
        <w:tc>
          <w:tcPr>
            <w:tcW w:w="1903" w:type="dxa"/>
            <w:tcBorders>
              <w:top w:val="single" w:sz="4" w:space="0" w:color="CCCCCC"/>
              <w:left w:val="single" w:sz="4" w:space="0" w:color="CCCCCC"/>
              <w:bottom w:val="single" w:sz="4" w:space="0" w:color="CCCCCC"/>
              <w:right w:val="single" w:sz="4" w:space="0" w:color="CCCCCC"/>
            </w:tcBorders>
            <w:vAlign w:val="center"/>
          </w:tcPr>
          <w:p w14:paraId="66D175D2" w14:textId="77777777" w:rsidR="00794A94" w:rsidRPr="00484F31" w:rsidRDefault="00794A94" w:rsidP="000D3BBE">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2.296</w:t>
            </w:r>
          </w:p>
        </w:tc>
        <w:tc>
          <w:tcPr>
            <w:tcW w:w="858" w:type="dxa"/>
            <w:tcBorders>
              <w:top w:val="single" w:sz="4" w:space="0" w:color="CCCCCC"/>
              <w:left w:val="single" w:sz="4" w:space="0" w:color="CCCCCC"/>
              <w:bottom w:val="single" w:sz="4" w:space="0" w:color="CCCCCC"/>
              <w:right w:val="single" w:sz="4" w:space="0" w:color="CCCCCC"/>
            </w:tcBorders>
            <w:vAlign w:val="center"/>
          </w:tcPr>
          <w:p w14:paraId="0CA1D587" w14:textId="77777777" w:rsidR="00794A94" w:rsidRPr="00484F31" w:rsidRDefault="00794A94"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2.296</w:t>
            </w:r>
          </w:p>
        </w:tc>
      </w:tr>
      <w:tr w:rsidR="00794A94" w:rsidRPr="00484F31" w14:paraId="546F03A3"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2D2EEB49" w14:textId="77777777" w:rsidR="00794A94" w:rsidRPr="00484F31" w:rsidRDefault="00794A94" w:rsidP="000D3BBE">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Eduardo Pugliesi</w:t>
            </w:r>
          </w:p>
        </w:tc>
        <w:tc>
          <w:tcPr>
            <w:tcW w:w="1903" w:type="dxa"/>
            <w:tcBorders>
              <w:top w:val="single" w:sz="4" w:space="0" w:color="CCCCCC"/>
              <w:left w:val="single" w:sz="4" w:space="0" w:color="CCCCCC"/>
              <w:bottom w:val="single" w:sz="4" w:space="0" w:color="CCCCCC"/>
              <w:right w:val="single" w:sz="4" w:space="0" w:color="CCCCCC"/>
            </w:tcBorders>
            <w:vAlign w:val="center"/>
          </w:tcPr>
          <w:p w14:paraId="7C0529BB" w14:textId="77777777" w:rsidR="00794A94" w:rsidRPr="00484F31" w:rsidRDefault="00794A94" w:rsidP="000D3BBE">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1.</w:t>
            </w:r>
            <w:r w:rsidR="00E13D0B" w:rsidRPr="00484F31">
              <w:rPr>
                <w:rFonts w:ascii="Verdana" w:hAnsi="Verdana" w:cs="Arial"/>
                <w:color w:val="auto"/>
                <w:sz w:val="20"/>
                <w:szCs w:val="20"/>
                <w:lang w:eastAsia="pt-BR"/>
              </w:rPr>
              <w:t>959</w:t>
            </w:r>
          </w:p>
        </w:tc>
        <w:tc>
          <w:tcPr>
            <w:tcW w:w="858" w:type="dxa"/>
            <w:tcBorders>
              <w:top w:val="single" w:sz="4" w:space="0" w:color="CCCCCC"/>
              <w:left w:val="single" w:sz="4" w:space="0" w:color="CCCCCC"/>
              <w:bottom w:val="single" w:sz="4" w:space="0" w:color="CCCCCC"/>
              <w:right w:val="single" w:sz="4" w:space="0" w:color="CCCCCC"/>
            </w:tcBorders>
            <w:vAlign w:val="center"/>
          </w:tcPr>
          <w:p w14:paraId="6D1EDF72" w14:textId="77777777" w:rsidR="00794A94" w:rsidRPr="00484F31" w:rsidRDefault="00794A94"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1.511</w:t>
            </w:r>
          </w:p>
        </w:tc>
      </w:tr>
      <w:tr w:rsidR="00794A94" w:rsidRPr="00484F31" w14:paraId="380FBAA6"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41EB5B5B" w14:textId="77777777" w:rsidR="00794A94" w:rsidRPr="00484F31" w:rsidRDefault="00794A94" w:rsidP="000D3BBE">
            <w:pPr>
              <w:spacing w:line="200" w:lineRule="atLeast"/>
              <w:jc w:val="both"/>
              <w:rPr>
                <w:rFonts w:ascii="Verdana" w:hAnsi="Verdana" w:cs="Verdana"/>
                <w:color w:val="auto"/>
                <w:sz w:val="20"/>
                <w:szCs w:val="20"/>
                <w:lang w:eastAsia="pt-BR"/>
              </w:rPr>
            </w:pPr>
            <w:r w:rsidRPr="00484F31">
              <w:rPr>
                <w:rFonts w:ascii="Verdana" w:hAnsi="Verdana" w:cs="Arial"/>
                <w:color w:val="auto"/>
                <w:sz w:val="20"/>
                <w:szCs w:val="20"/>
                <w:lang w:eastAsia="pt-BR"/>
              </w:rPr>
              <w:t>Milton Gouveia da Silva Filho</w:t>
            </w:r>
          </w:p>
        </w:tc>
        <w:tc>
          <w:tcPr>
            <w:tcW w:w="1903" w:type="dxa"/>
            <w:tcBorders>
              <w:top w:val="single" w:sz="4" w:space="0" w:color="CCCCCC"/>
              <w:left w:val="single" w:sz="4" w:space="0" w:color="CCCCCC"/>
              <w:bottom w:val="single" w:sz="4" w:space="0" w:color="CCCCCC"/>
              <w:right w:val="single" w:sz="4" w:space="0" w:color="CCCCCC"/>
            </w:tcBorders>
            <w:vAlign w:val="center"/>
          </w:tcPr>
          <w:p w14:paraId="7D1C9569" w14:textId="77777777" w:rsidR="00794A94" w:rsidRPr="00484F31" w:rsidRDefault="00794A94" w:rsidP="000D3BBE">
            <w:pPr>
              <w:spacing w:line="200" w:lineRule="atLeast"/>
              <w:jc w:val="center"/>
              <w:rPr>
                <w:rFonts w:ascii="Verdana" w:hAnsi="Verdana" w:cs="Verdana"/>
                <w:color w:val="auto"/>
                <w:sz w:val="20"/>
                <w:szCs w:val="20"/>
                <w:lang w:eastAsia="pt-BR"/>
              </w:rPr>
            </w:pPr>
            <w:r w:rsidRPr="00484F31">
              <w:rPr>
                <w:rFonts w:ascii="Verdana" w:hAnsi="Verdana" w:cs="Arial"/>
                <w:color w:val="auto"/>
                <w:sz w:val="20"/>
                <w:szCs w:val="20"/>
                <w:lang w:eastAsia="pt-BR"/>
              </w:rPr>
              <w:t>07</w:t>
            </w:r>
          </w:p>
        </w:tc>
        <w:tc>
          <w:tcPr>
            <w:tcW w:w="858" w:type="dxa"/>
            <w:tcBorders>
              <w:top w:val="single" w:sz="4" w:space="0" w:color="CCCCCC"/>
              <w:left w:val="single" w:sz="4" w:space="0" w:color="CCCCCC"/>
              <w:bottom w:val="single" w:sz="4" w:space="0" w:color="CCCCCC"/>
              <w:right w:val="single" w:sz="4" w:space="0" w:color="CCCCCC"/>
            </w:tcBorders>
            <w:vAlign w:val="center"/>
          </w:tcPr>
          <w:p w14:paraId="4C9CD7CD" w14:textId="77777777" w:rsidR="00794A94" w:rsidRPr="00484F31" w:rsidRDefault="00794A94" w:rsidP="000D3BBE">
            <w:pPr>
              <w:spacing w:line="200" w:lineRule="atLeast"/>
              <w:jc w:val="center"/>
              <w:rPr>
                <w:rFonts w:ascii="Verdana" w:hAnsi="Verdana" w:cs="Verdana"/>
                <w:b/>
                <w:color w:val="auto"/>
                <w:sz w:val="20"/>
                <w:szCs w:val="20"/>
                <w:lang w:eastAsia="pt-BR"/>
              </w:rPr>
            </w:pPr>
            <w:r w:rsidRPr="00484F31">
              <w:rPr>
                <w:rFonts w:ascii="Verdana" w:hAnsi="Verdana" w:cs="Arial"/>
                <w:b/>
                <w:color w:val="auto"/>
                <w:sz w:val="20"/>
                <w:szCs w:val="20"/>
                <w:lang w:eastAsia="pt-BR"/>
              </w:rPr>
              <w:t>07</w:t>
            </w:r>
          </w:p>
        </w:tc>
      </w:tr>
      <w:tr w:rsidR="00794A94" w:rsidRPr="00484F31" w14:paraId="21B1BCD8" w14:textId="77777777">
        <w:tc>
          <w:tcPr>
            <w:tcW w:w="5063" w:type="dxa"/>
            <w:tcBorders>
              <w:top w:val="single" w:sz="4" w:space="0" w:color="CCCCCC"/>
              <w:left w:val="single" w:sz="4" w:space="0" w:color="CCCCCC"/>
              <w:bottom w:val="single" w:sz="4" w:space="0" w:color="CCCCCC"/>
              <w:right w:val="single" w:sz="4" w:space="0" w:color="CCCCCC"/>
            </w:tcBorders>
            <w:vAlign w:val="center"/>
          </w:tcPr>
          <w:p w14:paraId="4E7850B7" w14:textId="77777777" w:rsidR="00794A94" w:rsidRPr="00484F31" w:rsidRDefault="00794A94" w:rsidP="000D3BBE">
            <w:pPr>
              <w:spacing w:line="200" w:lineRule="atLeast"/>
              <w:jc w:val="both"/>
              <w:rPr>
                <w:rFonts w:ascii="Verdana" w:hAnsi="Verdana" w:cs="Verdana"/>
                <w:color w:val="auto"/>
                <w:sz w:val="20"/>
                <w:szCs w:val="20"/>
                <w:lang w:eastAsia="pt-BR"/>
              </w:rPr>
            </w:pPr>
            <w:r w:rsidRPr="00484F31">
              <w:rPr>
                <w:rFonts w:ascii="Verdana" w:hAnsi="Verdana" w:cs="Verdana"/>
                <w:b/>
                <w:bCs/>
                <w:color w:val="auto"/>
                <w:sz w:val="20"/>
                <w:szCs w:val="20"/>
                <w:lang w:eastAsia="pt-BR"/>
              </w:rPr>
              <w:t>Total:</w:t>
            </w:r>
          </w:p>
        </w:tc>
        <w:tc>
          <w:tcPr>
            <w:tcW w:w="1903" w:type="dxa"/>
            <w:tcBorders>
              <w:top w:val="single" w:sz="4" w:space="0" w:color="CCCCCC"/>
              <w:left w:val="single" w:sz="4" w:space="0" w:color="CCCCCC"/>
              <w:bottom w:val="single" w:sz="4" w:space="0" w:color="CCCCCC"/>
              <w:right w:val="single" w:sz="4" w:space="0" w:color="CCCCCC"/>
            </w:tcBorders>
            <w:vAlign w:val="center"/>
          </w:tcPr>
          <w:p w14:paraId="78BD5139" w14:textId="77777777" w:rsidR="00794A94" w:rsidRPr="00484F31" w:rsidRDefault="00794A94" w:rsidP="000D3BBE">
            <w:pPr>
              <w:spacing w:line="200" w:lineRule="atLeast"/>
              <w:jc w:val="center"/>
              <w:rPr>
                <w:rFonts w:ascii="Verdana" w:hAnsi="Verdana" w:cs="Verdana"/>
                <w:b/>
                <w:color w:val="auto"/>
                <w:sz w:val="20"/>
                <w:szCs w:val="20"/>
                <w:lang w:eastAsia="pt-BR"/>
              </w:rPr>
            </w:pPr>
            <w:r w:rsidRPr="00484F31">
              <w:rPr>
                <w:rFonts w:ascii="Verdana" w:hAnsi="Verdana" w:cs="Verdana"/>
                <w:b/>
                <w:color w:val="auto"/>
                <w:sz w:val="20"/>
                <w:szCs w:val="20"/>
                <w:lang w:eastAsia="pt-BR"/>
              </w:rPr>
              <w:t>8.506</w:t>
            </w:r>
          </w:p>
        </w:tc>
        <w:tc>
          <w:tcPr>
            <w:tcW w:w="858" w:type="dxa"/>
            <w:tcBorders>
              <w:top w:val="single" w:sz="4" w:space="0" w:color="CCCCCC"/>
              <w:left w:val="single" w:sz="4" w:space="0" w:color="CCCCCC"/>
              <w:bottom w:val="single" w:sz="4" w:space="0" w:color="CCCCCC"/>
              <w:right w:val="single" w:sz="4" w:space="0" w:color="CCCCCC"/>
            </w:tcBorders>
            <w:vAlign w:val="center"/>
          </w:tcPr>
          <w:p w14:paraId="11E1E242" w14:textId="77777777" w:rsidR="00794A94" w:rsidRPr="00484F31" w:rsidRDefault="00794A94" w:rsidP="000D3BBE">
            <w:pPr>
              <w:spacing w:line="200" w:lineRule="atLeast"/>
              <w:jc w:val="center"/>
              <w:rPr>
                <w:rFonts w:ascii="Verdana" w:hAnsi="Verdana" w:cs="Verdana"/>
                <w:b/>
                <w:bCs/>
                <w:color w:val="auto"/>
                <w:sz w:val="20"/>
                <w:szCs w:val="20"/>
                <w:lang w:eastAsia="pt-BR"/>
              </w:rPr>
            </w:pPr>
            <w:r w:rsidRPr="00484F31">
              <w:rPr>
                <w:rFonts w:ascii="Verdana" w:hAnsi="Verdana" w:cs="Verdana"/>
                <w:b/>
                <w:color w:val="auto"/>
                <w:sz w:val="20"/>
                <w:szCs w:val="20"/>
                <w:lang w:eastAsia="pt-BR"/>
              </w:rPr>
              <w:t>8.506</w:t>
            </w:r>
          </w:p>
        </w:tc>
      </w:tr>
    </w:tbl>
    <w:p w14:paraId="3AA66D28" w14:textId="77777777" w:rsidR="00511771" w:rsidRPr="00484F31" w:rsidRDefault="00511771">
      <w:pPr>
        <w:tabs>
          <w:tab w:val="left" w:pos="567"/>
          <w:tab w:val="left" w:pos="900"/>
        </w:tabs>
        <w:spacing w:line="200" w:lineRule="atLeast"/>
        <w:rPr>
          <w:rFonts w:ascii="Verdana" w:hAnsi="Verdana" w:cs="Verdana"/>
          <w:b/>
          <w:bCs/>
          <w:color w:val="auto"/>
          <w:sz w:val="20"/>
          <w:szCs w:val="20"/>
        </w:rPr>
      </w:pPr>
      <w:r w:rsidRPr="00484F31">
        <w:rPr>
          <w:rFonts w:ascii="Verdana" w:hAnsi="Verdana" w:cs="Verdana"/>
          <w:b/>
          <w:bCs/>
          <w:color w:val="auto"/>
          <w:sz w:val="20"/>
          <w:szCs w:val="20"/>
        </w:rPr>
        <w:t>Média de processos julgados por sessão: 1</w:t>
      </w:r>
      <w:r w:rsidR="00794A94" w:rsidRPr="00484F31">
        <w:rPr>
          <w:rFonts w:ascii="Verdana" w:hAnsi="Verdana" w:cs="Verdana"/>
          <w:b/>
          <w:bCs/>
          <w:color w:val="auto"/>
          <w:sz w:val="20"/>
          <w:szCs w:val="20"/>
        </w:rPr>
        <w:t>70</w:t>
      </w:r>
    </w:p>
    <w:p w14:paraId="1DB66456" w14:textId="77777777" w:rsidR="00511771" w:rsidRPr="00484F31" w:rsidRDefault="00511771">
      <w:pPr>
        <w:tabs>
          <w:tab w:val="left" w:pos="567"/>
          <w:tab w:val="left" w:pos="900"/>
        </w:tabs>
        <w:spacing w:line="200" w:lineRule="atLeast"/>
        <w:rPr>
          <w:rFonts w:ascii="Verdana" w:hAnsi="Verdana" w:cs="Verdana"/>
          <w:b/>
          <w:bCs/>
          <w:color w:val="auto"/>
          <w:sz w:val="20"/>
          <w:szCs w:val="20"/>
        </w:rPr>
      </w:pPr>
      <w:r w:rsidRPr="00484F31">
        <w:rPr>
          <w:rFonts w:ascii="Verdana" w:hAnsi="Verdana" w:cs="Verdana"/>
          <w:b/>
          <w:bCs/>
          <w:color w:val="auto"/>
          <w:sz w:val="20"/>
          <w:szCs w:val="20"/>
        </w:rPr>
        <w:t>Média de processos julgados por Gabinete: 2.1</w:t>
      </w:r>
      <w:r w:rsidR="00794A94" w:rsidRPr="00484F31">
        <w:rPr>
          <w:rFonts w:ascii="Verdana" w:hAnsi="Verdana" w:cs="Verdana"/>
          <w:b/>
          <w:bCs/>
          <w:color w:val="auto"/>
          <w:sz w:val="20"/>
          <w:szCs w:val="20"/>
        </w:rPr>
        <w:t>26</w:t>
      </w:r>
    </w:p>
    <w:p w14:paraId="7933F1AF" w14:textId="77777777" w:rsidR="00511771" w:rsidRPr="00484F31" w:rsidRDefault="00511771">
      <w:pPr>
        <w:tabs>
          <w:tab w:val="left" w:pos="567"/>
          <w:tab w:val="left" w:pos="900"/>
        </w:tabs>
        <w:spacing w:line="200" w:lineRule="atLeast"/>
        <w:rPr>
          <w:rFonts w:ascii="Verdana" w:hAnsi="Verdana" w:cs="Verdana"/>
          <w:b/>
          <w:bCs/>
          <w:color w:val="auto"/>
          <w:sz w:val="20"/>
          <w:szCs w:val="20"/>
        </w:rPr>
      </w:pPr>
    </w:p>
    <w:p w14:paraId="58CBBA7D" w14:textId="77777777" w:rsidR="00511771" w:rsidRPr="00484F31" w:rsidRDefault="00511771">
      <w:pPr>
        <w:spacing w:line="200" w:lineRule="atLeast"/>
        <w:jc w:val="center"/>
        <w:rPr>
          <w:rFonts w:ascii="Verdana" w:hAnsi="Verdana" w:cs="Verdana"/>
          <w:b/>
          <w:bCs/>
          <w:color w:val="auto"/>
          <w:sz w:val="20"/>
          <w:szCs w:val="20"/>
        </w:rPr>
      </w:pPr>
      <w:r w:rsidRPr="00484F31">
        <w:rPr>
          <w:rFonts w:ascii="Verdana" w:hAnsi="Verdana" w:cs="Verdana"/>
          <w:b/>
          <w:bCs/>
          <w:color w:val="auto"/>
          <w:sz w:val="20"/>
          <w:szCs w:val="20"/>
        </w:rPr>
        <w:t>TOTAL DE PROCESSOS INCLUÍDIOS EM PAUTA PARA 22.01.202</w:t>
      </w:r>
      <w:r w:rsidR="00D20B44" w:rsidRPr="00484F31">
        <w:rPr>
          <w:rFonts w:ascii="Verdana" w:hAnsi="Verdana" w:cs="Verdana"/>
          <w:b/>
          <w:bCs/>
          <w:color w:val="auto"/>
          <w:sz w:val="20"/>
          <w:szCs w:val="20"/>
        </w:rPr>
        <w:t>1</w:t>
      </w:r>
      <w:r w:rsidRPr="00484F31">
        <w:rPr>
          <w:rFonts w:ascii="Verdana" w:hAnsi="Verdana" w:cs="Verdana"/>
          <w:b/>
          <w:bCs/>
          <w:color w:val="auto"/>
          <w:sz w:val="20"/>
          <w:szCs w:val="20"/>
        </w:rPr>
        <w:t xml:space="preserve"> POR RELATOR EM 2019</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1"/>
        <w:gridCol w:w="3757"/>
      </w:tblGrid>
      <w:tr w:rsidR="00511771" w:rsidRPr="00484F31" w14:paraId="40DB9E20" w14:textId="77777777">
        <w:trPr>
          <w:trHeight w:val="257"/>
        </w:trPr>
        <w:tc>
          <w:tcPr>
            <w:tcW w:w="4451" w:type="dxa"/>
            <w:tcBorders>
              <w:top w:val="single" w:sz="4" w:space="0" w:color="auto"/>
              <w:left w:val="single" w:sz="4" w:space="0" w:color="auto"/>
              <w:bottom w:val="single" w:sz="4" w:space="0" w:color="auto"/>
              <w:right w:val="single" w:sz="4" w:space="0" w:color="auto"/>
            </w:tcBorders>
          </w:tcPr>
          <w:p w14:paraId="1ABE2740" w14:textId="77777777" w:rsidR="00511771" w:rsidRPr="00484F31" w:rsidRDefault="00511771" w:rsidP="00F51EA4">
            <w:pPr>
              <w:widowControl w:val="0"/>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GABINETE/DESEMBARGADOR(A)</w:t>
            </w:r>
          </w:p>
        </w:tc>
        <w:tc>
          <w:tcPr>
            <w:tcW w:w="3757" w:type="dxa"/>
            <w:tcBorders>
              <w:top w:val="single" w:sz="4" w:space="0" w:color="auto"/>
              <w:left w:val="single" w:sz="4" w:space="0" w:color="auto"/>
              <w:bottom w:val="single" w:sz="4" w:space="0" w:color="auto"/>
              <w:right w:val="single" w:sz="4" w:space="0" w:color="auto"/>
            </w:tcBorders>
          </w:tcPr>
          <w:p w14:paraId="0BF493ED" w14:textId="77777777" w:rsidR="00511771" w:rsidRPr="00484F31" w:rsidRDefault="00511771" w:rsidP="00F51EA4">
            <w:pPr>
              <w:widowControl w:val="0"/>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TOTAL</w:t>
            </w:r>
          </w:p>
        </w:tc>
      </w:tr>
      <w:tr w:rsidR="00511771" w:rsidRPr="00484F31" w14:paraId="31B94B41" w14:textId="77777777">
        <w:trPr>
          <w:trHeight w:val="257"/>
        </w:trPr>
        <w:tc>
          <w:tcPr>
            <w:tcW w:w="4451" w:type="dxa"/>
            <w:tcBorders>
              <w:top w:val="single" w:sz="4" w:space="0" w:color="auto"/>
              <w:left w:val="single" w:sz="4" w:space="0" w:color="auto"/>
              <w:bottom w:val="single" w:sz="4" w:space="0" w:color="auto"/>
              <w:right w:val="single" w:sz="4" w:space="0" w:color="auto"/>
            </w:tcBorders>
          </w:tcPr>
          <w:p w14:paraId="444DFFDA" w14:textId="77777777" w:rsidR="00511771" w:rsidRPr="00484F31" w:rsidRDefault="00511771" w:rsidP="00F51EA4">
            <w:pPr>
              <w:widowControl w:val="0"/>
              <w:spacing w:line="200" w:lineRule="atLeast"/>
              <w:rPr>
                <w:rFonts w:ascii="Verdana" w:hAnsi="Verdana" w:cs="Verdana"/>
                <w:color w:val="auto"/>
                <w:sz w:val="20"/>
                <w:szCs w:val="20"/>
                <w:lang w:eastAsia="pt-BR"/>
              </w:rPr>
            </w:pPr>
            <w:r w:rsidRPr="00484F31">
              <w:rPr>
                <w:rFonts w:ascii="Verdana" w:hAnsi="Verdana" w:cs="Verdana"/>
                <w:color w:val="auto"/>
                <w:sz w:val="20"/>
                <w:szCs w:val="20"/>
                <w:lang w:eastAsia="pt-BR"/>
              </w:rPr>
              <w:t>Maria do Socorro S. Emerenciano</w:t>
            </w:r>
          </w:p>
        </w:tc>
        <w:tc>
          <w:tcPr>
            <w:tcW w:w="3757" w:type="dxa"/>
            <w:tcBorders>
              <w:top w:val="single" w:sz="4" w:space="0" w:color="auto"/>
              <w:left w:val="single" w:sz="4" w:space="0" w:color="auto"/>
              <w:bottom w:val="single" w:sz="4" w:space="0" w:color="auto"/>
              <w:right w:val="single" w:sz="4" w:space="0" w:color="auto"/>
            </w:tcBorders>
          </w:tcPr>
          <w:p w14:paraId="7F5D19F2" w14:textId="77777777" w:rsidR="00511771" w:rsidRPr="00484F31" w:rsidRDefault="00D20B44" w:rsidP="00F51EA4">
            <w:pPr>
              <w:widowControl w:val="0"/>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Férias (mas já enviou 96 para serem pautaods em fevereiro)</w:t>
            </w:r>
          </w:p>
        </w:tc>
      </w:tr>
      <w:tr w:rsidR="00511771" w:rsidRPr="00484F31" w14:paraId="728C4774" w14:textId="77777777">
        <w:trPr>
          <w:trHeight w:val="241"/>
        </w:trPr>
        <w:tc>
          <w:tcPr>
            <w:tcW w:w="4451" w:type="dxa"/>
            <w:tcBorders>
              <w:top w:val="single" w:sz="4" w:space="0" w:color="auto"/>
              <w:left w:val="single" w:sz="4" w:space="0" w:color="auto"/>
              <w:bottom w:val="single" w:sz="4" w:space="0" w:color="auto"/>
              <w:right w:val="single" w:sz="4" w:space="0" w:color="auto"/>
            </w:tcBorders>
          </w:tcPr>
          <w:p w14:paraId="2C88DDA6" w14:textId="77777777" w:rsidR="00511771" w:rsidRPr="00484F31" w:rsidRDefault="00511771" w:rsidP="00F51EA4">
            <w:pPr>
              <w:widowControl w:val="0"/>
              <w:spacing w:line="200" w:lineRule="atLeast"/>
              <w:rPr>
                <w:rFonts w:ascii="Verdana" w:hAnsi="Verdana" w:cs="Verdana"/>
                <w:color w:val="auto"/>
                <w:sz w:val="20"/>
                <w:szCs w:val="20"/>
                <w:lang w:eastAsia="pt-BR"/>
              </w:rPr>
            </w:pPr>
            <w:r w:rsidRPr="00484F31">
              <w:rPr>
                <w:rFonts w:ascii="Verdana" w:hAnsi="Verdana" w:cs="Verdana"/>
                <w:color w:val="auto"/>
                <w:sz w:val="20"/>
                <w:szCs w:val="20"/>
                <w:lang w:eastAsia="pt-BR"/>
              </w:rPr>
              <w:t>Ivan de Souza Valença Alves</w:t>
            </w:r>
          </w:p>
        </w:tc>
        <w:tc>
          <w:tcPr>
            <w:tcW w:w="3757" w:type="dxa"/>
            <w:tcBorders>
              <w:top w:val="single" w:sz="4" w:space="0" w:color="auto"/>
              <w:left w:val="single" w:sz="4" w:space="0" w:color="auto"/>
              <w:bottom w:val="single" w:sz="4" w:space="0" w:color="auto"/>
              <w:right w:val="single" w:sz="4" w:space="0" w:color="auto"/>
            </w:tcBorders>
          </w:tcPr>
          <w:p w14:paraId="19ABE566" w14:textId="77777777" w:rsidR="00511771" w:rsidRPr="00484F31" w:rsidRDefault="00D20B44" w:rsidP="00F51EA4">
            <w:pPr>
              <w:widowControl w:val="0"/>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29</w:t>
            </w:r>
          </w:p>
        </w:tc>
      </w:tr>
      <w:tr w:rsidR="00511771" w:rsidRPr="00484F31" w14:paraId="72B8C569" w14:textId="77777777">
        <w:trPr>
          <w:trHeight w:val="257"/>
        </w:trPr>
        <w:tc>
          <w:tcPr>
            <w:tcW w:w="4451" w:type="dxa"/>
            <w:tcBorders>
              <w:top w:val="single" w:sz="4" w:space="0" w:color="auto"/>
              <w:left w:val="single" w:sz="4" w:space="0" w:color="auto"/>
              <w:bottom w:val="single" w:sz="4" w:space="0" w:color="auto"/>
              <w:right w:val="single" w:sz="4" w:space="0" w:color="auto"/>
            </w:tcBorders>
          </w:tcPr>
          <w:p w14:paraId="0A9E1F56" w14:textId="77777777" w:rsidR="00511771" w:rsidRPr="00484F31" w:rsidRDefault="00511771" w:rsidP="00F51EA4">
            <w:pPr>
              <w:widowControl w:val="0"/>
              <w:spacing w:line="200" w:lineRule="atLeast"/>
              <w:rPr>
                <w:rFonts w:ascii="Verdana" w:hAnsi="Verdana" w:cs="Verdana"/>
                <w:color w:val="auto"/>
                <w:sz w:val="20"/>
                <w:szCs w:val="20"/>
                <w:lang w:eastAsia="pt-BR"/>
              </w:rPr>
            </w:pPr>
            <w:r w:rsidRPr="00484F31">
              <w:rPr>
                <w:rFonts w:ascii="Verdana" w:hAnsi="Verdana" w:cs="Verdana"/>
                <w:color w:val="auto"/>
                <w:sz w:val="20"/>
                <w:szCs w:val="20"/>
                <w:lang w:eastAsia="pt-BR"/>
              </w:rPr>
              <w:t xml:space="preserve">Sergio Torres Teixeira </w:t>
            </w:r>
          </w:p>
        </w:tc>
        <w:tc>
          <w:tcPr>
            <w:tcW w:w="3757" w:type="dxa"/>
            <w:tcBorders>
              <w:top w:val="single" w:sz="4" w:space="0" w:color="auto"/>
              <w:left w:val="single" w:sz="4" w:space="0" w:color="auto"/>
              <w:bottom w:val="single" w:sz="4" w:space="0" w:color="auto"/>
              <w:right w:val="single" w:sz="4" w:space="0" w:color="auto"/>
            </w:tcBorders>
          </w:tcPr>
          <w:p w14:paraId="6F24D2D2" w14:textId="77777777" w:rsidR="00511771" w:rsidRPr="00484F31" w:rsidRDefault="00D20B44" w:rsidP="00F51EA4">
            <w:pPr>
              <w:widowControl w:val="0"/>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25</w:t>
            </w:r>
          </w:p>
        </w:tc>
      </w:tr>
      <w:tr w:rsidR="00511771" w:rsidRPr="00484F31" w14:paraId="7EC5639E" w14:textId="77777777">
        <w:trPr>
          <w:trHeight w:val="257"/>
        </w:trPr>
        <w:tc>
          <w:tcPr>
            <w:tcW w:w="4451" w:type="dxa"/>
            <w:tcBorders>
              <w:top w:val="single" w:sz="4" w:space="0" w:color="auto"/>
              <w:left w:val="single" w:sz="4" w:space="0" w:color="auto"/>
              <w:bottom w:val="single" w:sz="4" w:space="0" w:color="auto"/>
              <w:right w:val="single" w:sz="4" w:space="0" w:color="auto"/>
            </w:tcBorders>
          </w:tcPr>
          <w:p w14:paraId="357A488D" w14:textId="77777777" w:rsidR="00511771" w:rsidRPr="00484F31" w:rsidRDefault="00511771" w:rsidP="00F51EA4">
            <w:pPr>
              <w:widowControl w:val="0"/>
              <w:spacing w:line="200" w:lineRule="atLeast"/>
              <w:rPr>
                <w:rFonts w:ascii="Verdana" w:hAnsi="Verdana" w:cs="Verdana"/>
                <w:color w:val="auto"/>
                <w:sz w:val="20"/>
                <w:szCs w:val="20"/>
                <w:lang w:eastAsia="pt-BR"/>
              </w:rPr>
            </w:pPr>
            <w:r w:rsidRPr="00484F31">
              <w:rPr>
                <w:rFonts w:ascii="Verdana" w:hAnsi="Verdana" w:cs="Verdana"/>
                <w:color w:val="auto"/>
                <w:sz w:val="20"/>
                <w:szCs w:val="20"/>
                <w:lang w:eastAsia="pt-BR"/>
              </w:rPr>
              <w:t>Eduardo Pugliesi</w:t>
            </w:r>
          </w:p>
        </w:tc>
        <w:tc>
          <w:tcPr>
            <w:tcW w:w="3757" w:type="dxa"/>
            <w:tcBorders>
              <w:top w:val="single" w:sz="4" w:space="0" w:color="auto"/>
              <w:left w:val="single" w:sz="4" w:space="0" w:color="auto"/>
              <w:bottom w:val="single" w:sz="4" w:space="0" w:color="auto"/>
              <w:right w:val="single" w:sz="4" w:space="0" w:color="auto"/>
            </w:tcBorders>
          </w:tcPr>
          <w:p w14:paraId="2F3E295B" w14:textId="77777777" w:rsidR="00511771" w:rsidRPr="00484F31" w:rsidRDefault="00D20B44" w:rsidP="00F51EA4">
            <w:pPr>
              <w:widowControl w:val="0"/>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23</w:t>
            </w:r>
          </w:p>
        </w:tc>
      </w:tr>
      <w:tr w:rsidR="00511771" w:rsidRPr="00484F31" w14:paraId="48F3E9B4" w14:textId="77777777">
        <w:trPr>
          <w:trHeight w:val="273"/>
        </w:trPr>
        <w:tc>
          <w:tcPr>
            <w:tcW w:w="4451" w:type="dxa"/>
            <w:tcBorders>
              <w:top w:val="single" w:sz="4" w:space="0" w:color="auto"/>
              <w:left w:val="single" w:sz="4" w:space="0" w:color="auto"/>
              <w:bottom w:val="single" w:sz="4" w:space="0" w:color="auto"/>
              <w:right w:val="single" w:sz="4" w:space="0" w:color="auto"/>
            </w:tcBorders>
          </w:tcPr>
          <w:p w14:paraId="758BA340" w14:textId="77777777" w:rsidR="00511771" w:rsidRPr="00484F31" w:rsidRDefault="00511771" w:rsidP="00F51EA4">
            <w:pPr>
              <w:widowControl w:val="0"/>
              <w:spacing w:line="200" w:lineRule="atLeast"/>
              <w:rPr>
                <w:rFonts w:ascii="Verdana" w:hAnsi="Verdana" w:cs="Verdana"/>
                <w:b/>
                <w:bCs/>
                <w:color w:val="auto"/>
                <w:sz w:val="20"/>
                <w:szCs w:val="20"/>
                <w:lang w:eastAsia="pt-BR"/>
              </w:rPr>
            </w:pPr>
            <w:r w:rsidRPr="00484F31">
              <w:rPr>
                <w:rFonts w:ascii="Verdana" w:hAnsi="Verdana" w:cs="Verdana"/>
                <w:b/>
                <w:bCs/>
                <w:color w:val="auto"/>
                <w:sz w:val="20"/>
                <w:szCs w:val="20"/>
                <w:lang w:eastAsia="pt-BR"/>
              </w:rPr>
              <w:t>Total:</w:t>
            </w:r>
          </w:p>
        </w:tc>
        <w:tc>
          <w:tcPr>
            <w:tcW w:w="3757" w:type="dxa"/>
            <w:tcBorders>
              <w:top w:val="single" w:sz="4" w:space="0" w:color="auto"/>
              <w:left w:val="single" w:sz="4" w:space="0" w:color="auto"/>
              <w:bottom w:val="single" w:sz="4" w:space="0" w:color="auto"/>
              <w:right w:val="single" w:sz="4" w:space="0" w:color="auto"/>
            </w:tcBorders>
          </w:tcPr>
          <w:p w14:paraId="0902BC06" w14:textId="77777777" w:rsidR="00511771" w:rsidRPr="00484F31" w:rsidRDefault="00D20B44" w:rsidP="00F51EA4">
            <w:pPr>
              <w:widowControl w:val="0"/>
              <w:spacing w:line="200" w:lineRule="atLeast"/>
              <w:jc w:val="center"/>
              <w:rPr>
                <w:rFonts w:ascii="Verdana" w:hAnsi="Verdana" w:cs="Verdana"/>
                <w:b/>
                <w:bCs/>
                <w:color w:val="auto"/>
                <w:sz w:val="20"/>
                <w:szCs w:val="20"/>
                <w:lang w:eastAsia="pt-BR"/>
              </w:rPr>
            </w:pPr>
            <w:r w:rsidRPr="00484F31">
              <w:rPr>
                <w:rFonts w:ascii="Verdana" w:hAnsi="Verdana" w:cs="Verdana"/>
                <w:b/>
                <w:bCs/>
                <w:color w:val="auto"/>
                <w:sz w:val="20"/>
                <w:szCs w:val="20"/>
                <w:lang w:eastAsia="pt-BR"/>
              </w:rPr>
              <w:t>77</w:t>
            </w:r>
          </w:p>
        </w:tc>
      </w:tr>
    </w:tbl>
    <w:p w14:paraId="505968B8" w14:textId="77777777" w:rsidR="00511771" w:rsidRPr="00484F31" w:rsidRDefault="00511771">
      <w:pPr>
        <w:pBdr>
          <w:bottom w:val="single" w:sz="4" w:space="1" w:color="00000A"/>
        </w:pBdr>
        <w:tabs>
          <w:tab w:val="left" w:pos="567"/>
          <w:tab w:val="left" w:pos="900"/>
        </w:tabs>
        <w:jc w:val="both"/>
        <w:rPr>
          <w:rFonts w:ascii="Verdana" w:hAnsi="Verdana" w:cs="Verdana"/>
          <w:b/>
          <w:bCs/>
          <w:smallCaps/>
          <w:color w:val="auto"/>
          <w:sz w:val="22"/>
          <w:szCs w:val="22"/>
        </w:rPr>
      </w:pPr>
      <w:r w:rsidRPr="00484F31">
        <w:rPr>
          <w:rFonts w:ascii="Verdana" w:hAnsi="Verdana" w:cs="Verdana"/>
          <w:b/>
          <w:bCs/>
          <w:smallCaps/>
          <w:color w:val="auto"/>
          <w:sz w:val="22"/>
          <w:szCs w:val="22"/>
        </w:rPr>
        <w:lastRenderedPageBreak/>
        <w:t>Secretaria da Segunda Turma</w:t>
      </w:r>
    </w:p>
    <w:p w14:paraId="11133BE1" w14:textId="77777777" w:rsidR="00511771" w:rsidRPr="00484F31" w:rsidRDefault="00511771">
      <w:pPr>
        <w:tabs>
          <w:tab w:val="left" w:pos="567"/>
          <w:tab w:val="left" w:pos="900"/>
        </w:tabs>
        <w:ind w:firstLine="1080"/>
        <w:jc w:val="both"/>
        <w:rPr>
          <w:rFonts w:ascii="Verdana" w:hAnsi="Verdana" w:cs="Verdana"/>
          <w:color w:val="auto"/>
          <w:sz w:val="20"/>
          <w:szCs w:val="20"/>
        </w:rPr>
      </w:pPr>
    </w:p>
    <w:p w14:paraId="29ECE2D5" w14:textId="77777777" w:rsidR="00863281" w:rsidRPr="00484F31" w:rsidRDefault="00863281">
      <w:pPr>
        <w:tabs>
          <w:tab w:val="left" w:pos="567"/>
          <w:tab w:val="left" w:pos="900"/>
        </w:tabs>
        <w:ind w:firstLine="1134"/>
        <w:jc w:val="both"/>
        <w:rPr>
          <w:rFonts w:ascii="Verdana" w:hAnsi="Verdana" w:cs="Verdana"/>
          <w:color w:val="auto"/>
          <w:sz w:val="20"/>
          <w:szCs w:val="20"/>
        </w:rPr>
      </w:pPr>
    </w:p>
    <w:p w14:paraId="7FC6D2C7" w14:textId="77777777" w:rsidR="00863281" w:rsidRPr="00484F31" w:rsidRDefault="00863281" w:rsidP="00863281">
      <w:pPr>
        <w:ind w:left="284"/>
        <w:rPr>
          <w:rFonts w:ascii="Verdana" w:hAnsi="Verdana"/>
          <w:i/>
          <w:color w:val="auto"/>
          <w:sz w:val="20"/>
        </w:rPr>
      </w:pPr>
      <w:r w:rsidRPr="00484F31">
        <w:rPr>
          <w:rFonts w:ascii="Verdana" w:hAnsi="Verdana"/>
          <w:i/>
          <w:color w:val="auto"/>
          <w:sz w:val="20"/>
        </w:rPr>
        <w:t>1.Total de Pautas</w:t>
      </w:r>
    </w:p>
    <w:p w14:paraId="09910E7D" w14:textId="77777777" w:rsidR="00863281" w:rsidRPr="00484F31" w:rsidRDefault="00863281" w:rsidP="00863281">
      <w:pPr>
        <w:ind w:left="284"/>
        <w:rPr>
          <w:rFonts w:ascii="Verdana" w:hAnsi="Verdana"/>
          <w:i/>
          <w:color w:val="auto"/>
          <w:sz w:val="20"/>
        </w:rPr>
      </w:pPr>
    </w:p>
    <w:p w14:paraId="1CE57DFF" w14:textId="77777777" w:rsidR="00863281" w:rsidRPr="00484F31" w:rsidRDefault="00863281" w:rsidP="00863281">
      <w:pPr>
        <w:ind w:left="284"/>
        <w:rPr>
          <w:rFonts w:ascii="Verdana" w:hAnsi="Verdana"/>
          <w:i/>
          <w:color w:val="auto"/>
          <w:sz w:val="20"/>
        </w:rPr>
      </w:pPr>
      <w:r w:rsidRPr="00484F31">
        <w:rPr>
          <w:rFonts w:ascii="Verdana" w:hAnsi="Verdana"/>
          <w:i/>
          <w:color w:val="auto"/>
          <w:sz w:val="20"/>
        </w:rPr>
        <w:t xml:space="preserve">Total de pautas 47, sendo 02 Presenciais e 43 Telepresenciais. </w:t>
      </w:r>
    </w:p>
    <w:p w14:paraId="2B1F5609" w14:textId="77777777" w:rsidR="00863281" w:rsidRPr="00484F31" w:rsidRDefault="00863281" w:rsidP="00863281">
      <w:pPr>
        <w:ind w:left="284"/>
        <w:rPr>
          <w:rFonts w:ascii="Verdana" w:hAnsi="Verdana"/>
          <w:i/>
          <w:color w:val="auto"/>
          <w:sz w:val="20"/>
        </w:rPr>
      </w:pPr>
    </w:p>
    <w:p w14:paraId="6C346C29" w14:textId="77777777" w:rsidR="00863281" w:rsidRPr="00484F31" w:rsidRDefault="00863281" w:rsidP="00863281">
      <w:pPr>
        <w:rPr>
          <w:rFonts w:ascii="Verdana" w:hAnsi="Verdana"/>
          <w:color w:val="auto"/>
          <w:sz w:val="20"/>
        </w:rPr>
      </w:pPr>
    </w:p>
    <w:p w14:paraId="32265961" w14:textId="77777777" w:rsidR="00863281" w:rsidRPr="00484F31" w:rsidRDefault="00863281" w:rsidP="00863281">
      <w:pPr>
        <w:ind w:left="284"/>
        <w:rPr>
          <w:rFonts w:ascii="Verdana" w:hAnsi="Verdana"/>
          <w:i/>
          <w:color w:val="auto"/>
          <w:sz w:val="20"/>
        </w:rPr>
      </w:pPr>
      <w:r w:rsidRPr="00484F31">
        <w:rPr>
          <w:rFonts w:ascii="Verdana" w:hAnsi="Verdana"/>
          <w:i/>
          <w:color w:val="auto"/>
          <w:sz w:val="20"/>
        </w:rPr>
        <w:t>2.Total de processos julgados</w:t>
      </w:r>
    </w:p>
    <w:p w14:paraId="043FBB14" w14:textId="77777777" w:rsidR="00863281" w:rsidRPr="00484F31" w:rsidRDefault="00863281" w:rsidP="00863281">
      <w:pPr>
        <w:ind w:left="720"/>
        <w:rPr>
          <w:rFonts w:ascii="Verdana" w:hAnsi="Verdana"/>
          <w:color w:val="auto"/>
          <w:sz w:val="20"/>
        </w:rPr>
      </w:pPr>
    </w:p>
    <w:tbl>
      <w:tblPr>
        <w:tblW w:w="8260" w:type="dxa"/>
        <w:tblInd w:w="-5" w:type="dxa"/>
        <w:tblBorders>
          <w:top w:val="single" w:sz="8" w:space="0" w:color="00000A"/>
          <w:left w:val="single" w:sz="8" w:space="0" w:color="00000A"/>
          <w:bottom w:val="single" w:sz="8" w:space="0" w:color="00000A"/>
          <w:insideH w:val="single" w:sz="8" w:space="0" w:color="00000A"/>
        </w:tblBorders>
        <w:tblCellMar>
          <w:left w:w="60" w:type="dxa"/>
          <w:right w:w="70" w:type="dxa"/>
        </w:tblCellMar>
        <w:tblLook w:val="00A0" w:firstRow="1" w:lastRow="0" w:firstColumn="1" w:lastColumn="0" w:noHBand="0" w:noVBand="0"/>
      </w:tblPr>
      <w:tblGrid>
        <w:gridCol w:w="4899"/>
        <w:gridCol w:w="1641"/>
        <w:gridCol w:w="1720"/>
      </w:tblGrid>
      <w:tr w:rsidR="00863281" w:rsidRPr="00484F31" w14:paraId="310B49C9" w14:textId="77777777">
        <w:trPr>
          <w:trHeight w:val="420"/>
        </w:trPr>
        <w:tc>
          <w:tcPr>
            <w:tcW w:w="4899" w:type="dxa"/>
            <w:tcBorders>
              <w:top w:val="single" w:sz="8" w:space="0" w:color="00000A"/>
              <w:left w:val="single" w:sz="8" w:space="0" w:color="00000A"/>
              <w:bottom w:val="single" w:sz="8" w:space="0" w:color="00000A"/>
            </w:tcBorders>
            <w:shd w:val="clear" w:color="auto" w:fill="C0C0C0"/>
            <w:tcMar>
              <w:left w:w="60" w:type="dxa"/>
            </w:tcMar>
            <w:vAlign w:val="bottom"/>
          </w:tcPr>
          <w:p w14:paraId="1BF8A3C4" w14:textId="77777777" w:rsidR="00863281" w:rsidRPr="00484F31" w:rsidRDefault="00863281" w:rsidP="00F06CF8">
            <w:pPr>
              <w:jc w:val="center"/>
              <w:rPr>
                <w:rFonts w:ascii="Verdana" w:hAnsi="Verdana" w:cs="Arial"/>
                <w:b/>
                <w:bCs/>
                <w:color w:val="auto"/>
                <w:sz w:val="20"/>
              </w:rPr>
            </w:pPr>
            <w:r w:rsidRPr="00484F31">
              <w:rPr>
                <w:rFonts w:ascii="Verdana" w:hAnsi="Verdana" w:cs="Arial"/>
                <w:b/>
                <w:bCs/>
                <w:color w:val="auto"/>
                <w:sz w:val="20"/>
              </w:rPr>
              <w:t>Modalidade das sessões</w:t>
            </w:r>
          </w:p>
        </w:tc>
        <w:tc>
          <w:tcPr>
            <w:tcW w:w="1641" w:type="dxa"/>
            <w:tcBorders>
              <w:top w:val="single" w:sz="8" w:space="0" w:color="00000A"/>
              <w:left w:val="single" w:sz="8" w:space="0" w:color="00000A"/>
              <w:bottom w:val="single" w:sz="8" w:space="0" w:color="00000A"/>
              <w:right w:val="single" w:sz="8" w:space="0" w:color="00000A"/>
            </w:tcBorders>
            <w:shd w:val="clear" w:color="auto" w:fill="C0C0C0"/>
            <w:tcMar>
              <w:left w:w="60" w:type="dxa"/>
            </w:tcMar>
            <w:vAlign w:val="bottom"/>
          </w:tcPr>
          <w:p w14:paraId="2CAF6434" w14:textId="77777777" w:rsidR="00863281" w:rsidRPr="00484F31" w:rsidRDefault="00863281" w:rsidP="00F06CF8">
            <w:pPr>
              <w:jc w:val="center"/>
              <w:rPr>
                <w:rFonts w:ascii="Verdana" w:hAnsi="Verdana" w:cs="Arial"/>
                <w:b/>
                <w:bCs/>
                <w:color w:val="auto"/>
                <w:sz w:val="20"/>
              </w:rPr>
            </w:pPr>
            <w:r w:rsidRPr="00484F31">
              <w:rPr>
                <w:rFonts w:ascii="Verdana" w:hAnsi="Verdana" w:cs="Arial"/>
                <w:b/>
                <w:bCs/>
                <w:color w:val="auto"/>
                <w:sz w:val="20"/>
              </w:rPr>
              <w:t>Julgados</w:t>
            </w:r>
          </w:p>
        </w:tc>
        <w:tc>
          <w:tcPr>
            <w:tcW w:w="1720" w:type="dxa"/>
            <w:tcBorders>
              <w:top w:val="single" w:sz="8" w:space="0" w:color="00000A"/>
              <w:bottom w:val="single" w:sz="8" w:space="0" w:color="00000A"/>
              <w:right w:val="single" w:sz="8" w:space="0" w:color="00000A"/>
            </w:tcBorders>
            <w:shd w:val="clear" w:color="auto" w:fill="C0C0C0"/>
            <w:vAlign w:val="bottom"/>
          </w:tcPr>
          <w:p w14:paraId="5FA3FC1A" w14:textId="77777777" w:rsidR="00863281" w:rsidRPr="00484F31" w:rsidRDefault="00863281" w:rsidP="00F06CF8">
            <w:pPr>
              <w:jc w:val="center"/>
              <w:rPr>
                <w:rFonts w:ascii="Verdana" w:hAnsi="Verdana" w:cs="Arial"/>
                <w:b/>
                <w:bCs/>
                <w:color w:val="auto"/>
                <w:sz w:val="20"/>
              </w:rPr>
            </w:pPr>
            <w:r w:rsidRPr="00484F31">
              <w:rPr>
                <w:rFonts w:ascii="Verdana" w:hAnsi="Verdana" w:cs="Arial"/>
                <w:b/>
                <w:bCs/>
                <w:color w:val="auto"/>
                <w:sz w:val="20"/>
              </w:rPr>
              <w:t>Percentual</w:t>
            </w:r>
          </w:p>
        </w:tc>
      </w:tr>
      <w:tr w:rsidR="00863281" w:rsidRPr="00484F31" w14:paraId="16E650EB" w14:textId="77777777">
        <w:trPr>
          <w:trHeight w:val="360"/>
        </w:trPr>
        <w:tc>
          <w:tcPr>
            <w:tcW w:w="4899" w:type="dxa"/>
            <w:tcBorders>
              <w:top w:val="single" w:sz="8" w:space="0" w:color="00000A"/>
              <w:left w:val="single" w:sz="8" w:space="0" w:color="00000A"/>
              <w:bottom w:val="single" w:sz="4" w:space="0" w:color="00000A"/>
              <w:right w:val="single" w:sz="4" w:space="0" w:color="00000A"/>
            </w:tcBorders>
            <w:tcMar>
              <w:left w:w="60" w:type="dxa"/>
            </w:tcMar>
            <w:vAlign w:val="bottom"/>
          </w:tcPr>
          <w:p w14:paraId="191A83C8"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Telepresenciais</w:t>
            </w:r>
          </w:p>
        </w:tc>
        <w:tc>
          <w:tcPr>
            <w:tcW w:w="1641" w:type="dxa"/>
            <w:tcBorders>
              <w:top w:val="single" w:sz="8" w:space="0" w:color="00000A"/>
              <w:left w:val="single" w:sz="8" w:space="0" w:color="00000A"/>
              <w:bottom w:val="single" w:sz="4" w:space="0" w:color="00000A"/>
              <w:right w:val="single" w:sz="8" w:space="0" w:color="00000A"/>
            </w:tcBorders>
            <w:tcMar>
              <w:left w:w="60" w:type="dxa"/>
            </w:tcMar>
            <w:vAlign w:val="bottom"/>
          </w:tcPr>
          <w:p w14:paraId="293E4861"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7.590</w:t>
            </w:r>
          </w:p>
        </w:tc>
        <w:tc>
          <w:tcPr>
            <w:tcW w:w="1720" w:type="dxa"/>
            <w:tcBorders>
              <w:top w:val="single" w:sz="8" w:space="0" w:color="00000A"/>
              <w:bottom w:val="single" w:sz="4" w:space="0" w:color="00000A"/>
              <w:right w:val="single" w:sz="8" w:space="0" w:color="00000A"/>
            </w:tcBorders>
            <w:vAlign w:val="bottom"/>
          </w:tcPr>
          <w:p w14:paraId="556B77F8"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95,17%</w:t>
            </w:r>
          </w:p>
        </w:tc>
      </w:tr>
      <w:tr w:rsidR="00863281" w:rsidRPr="00484F31" w14:paraId="69C9C160" w14:textId="77777777">
        <w:trPr>
          <w:trHeight w:val="375"/>
        </w:trPr>
        <w:tc>
          <w:tcPr>
            <w:tcW w:w="4899" w:type="dxa"/>
            <w:tcBorders>
              <w:top w:val="single" w:sz="8" w:space="0" w:color="00000A"/>
              <w:left w:val="single" w:sz="8" w:space="0" w:color="00000A"/>
              <w:bottom w:val="single" w:sz="8" w:space="0" w:color="00000A"/>
            </w:tcBorders>
            <w:shd w:val="clear" w:color="auto" w:fill="C0C0C0"/>
            <w:tcMar>
              <w:left w:w="60" w:type="dxa"/>
            </w:tcMar>
            <w:vAlign w:val="bottom"/>
          </w:tcPr>
          <w:p w14:paraId="1CBB0976"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Presenciais</w:t>
            </w:r>
          </w:p>
        </w:tc>
        <w:tc>
          <w:tcPr>
            <w:tcW w:w="1641" w:type="dxa"/>
            <w:tcBorders>
              <w:top w:val="single" w:sz="8" w:space="0" w:color="00000A"/>
              <w:left w:val="single" w:sz="8" w:space="0" w:color="00000A"/>
              <w:bottom w:val="single" w:sz="8" w:space="0" w:color="00000A"/>
              <w:right w:val="single" w:sz="8" w:space="0" w:color="00000A"/>
            </w:tcBorders>
            <w:shd w:val="clear" w:color="auto" w:fill="C0C0C0"/>
            <w:tcMar>
              <w:left w:w="60" w:type="dxa"/>
            </w:tcMar>
            <w:vAlign w:val="bottom"/>
          </w:tcPr>
          <w:p w14:paraId="4E66AF49"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385</w:t>
            </w:r>
          </w:p>
        </w:tc>
        <w:tc>
          <w:tcPr>
            <w:tcW w:w="1720" w:type="dxa"/>
            <w:tcBorders>
              <w:top w:val="single" w:sz="8" w:space="0" w:color="00000A"/>
              <w:bottom w:val="single" w:sz="8" w:space="0" w:color="00000A"/>
              <w:right w:val="single" w:sz="8" w:space="0" w:color="00000A"/>
            </w:tcBorders>
            <w:shd w:val="clear" w:color="auto" w:fill="C0C0C0"/>
            <w:vAlign w:val="bottom"/>
          </w:tcPr>
          <w:p w14:paraId="545F5EEE"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4,83%</w:t>
            </w:r>
          </w:p>
        </w:tc>
      </w:tr>
      <w:tr w:rsidR="00863281" w:rsidRPr="00484F31" w14:paraId="43235015" w14:textId="77777777">
        <w:trPr>
          <w:trHeight w:val="375"/>
        </w:trPr>
        <w:tc>
          <w:tcPr>
            <w:tcW w:w="4899" w:type="dxa"/>
            <w:tcBorders>
              <w:top w:val="single" w:sz="8" w:space="0" w:color="00000A"/>
              <w:left w:val="single" w:sz="8" w:space="0" w:color="00000A"/>
              <w:bottom w:val="single" w:sz="8" w:space="0" w:color="00000A"/>
            </w:tcBorders>
            <w:tcMar>
              <w:left w:w="60" w:type="dxa"/>
            </w:tcMar>
            <w:vAlign w:val="bottom"/>
          </w:tcPr>
          <w:p w14:paraId="7C0C75CF" w14:textId="77777777" w:rsidR="00863281" w:rsidRPr="00484F31" w:rsidRDefault="00863281" w:rsidP="00F06CF8">
            <w:pPr>
              <w:jc w:val="center"/>
              <w:rPr>
                <w:rFonts w:ascii="Verdana" w:hAnsi="Verdana" w:cs="Arial"/>
                <w:b/>
                <w:bCs/>
                <w:color w:val="auto"/>
                <w:sz w:val="20"/>
              </w:rPr>
            </w:pPr>
            <w:r w:rsidRPr="00484F31">
              <w:rPr>
                <w:rFonts w:ascii="Verdana" w:hAnsi="Verdana" w:cs="Arial"/>
                <w:b/>
                <w:bCs/>
                <w:color w:val="auto"/>
                <w:sz w:val="20"/>
              </w:rPr>
              <w:t>Total</w:t>
            </w:r>
          </w:p>
        </w:tc>
        <w:tc>
          <w:tcPr>
            <w:tcW w:w="1641" w:type="dxa"/>
            <w:tcBorders>
              <w:top w:val="single" w:sz="8" w:space="0" w:color="00000A"/>
              <w:left w:val="single" w:sz="8" w:space="0" w:color="00000A"/>
              <w:bottom w:val="single" w:sz="8" w:space="0" w:color="00000A"/>
              <w:right w:val="single" w:sz="8" w:space="0" w:color="00000A"/>
            </w:tcBorders>
            <w:tcMar>
              <w:left w:w="60" w:type="dxa"/>
            </w:tcMar>
            <w:vAlign w:val="bottom"/>
          </w:tcPr>
          <w:p w14:paraId="051082A9" w14:textId="77777777" w:rsidR="00863281" w:rsidRPr="00484F31" w:rsidRDefault="00863281" w:rsidP="00F06CF8">
            <w:pPr>
              <w:jc w:val="center"/>
              <w:rPr>
                <w:rFonts w:ascii="Verdana" w:hAnsi="Verdana" w:cs="Arial"/>
                <w:b/>
                <w:bCs/>
                <w:color w:val="auto"/>
                <w:sz w:val="20"/>
              </w:rPr>
            </w:pPr>
            <w:r w:rsidRPr="00484F31">
              <w:rPr>
                <w:rFonts w:ascii="Verdana" w:hAnsi="Verdana" w:cs="Arial"/>
                <w:b/>
                <w:bCs/>
                <w:color w:val="auto"/>
                <w:sz w:val="20"/>
              </w:rPr>
              <w:t>7.975</w:t>
            </w:r>
          </w:p>
        </w:tc>
        <w:tc>
          <w:tcPr>
            <w:tcW w:w="1720" w:type="dxa"/>
            <w:tcBorders>
              <w:top w:val="single" w:sz="8" w:space="0" w:color="00000A"/>
              <w:bottom w:val="single" w:sz="8" w:space="0" w:color="00000A"/>
              <w:right w:val="single" w:sz="8" w:space="0" w:color="00000A"/>
            </w:tcBorders>
            <w:vAlign w:val="bottom"/>
          </w:tcPr>
          <w:p w14:paraId="657135A1" w14:textId="77777777" w:rsidR="00863281" w:rsidRPr="00484F31" w:rsidRDefault="00863281" w:rsidP="00F06CF8">
            <w:pPr>
              <w:jc w:val="center"/>
              <w:rPr>
                <w:rFonts w:ascii="Verdana" w:hAnsi="Verdana" w:cs="Arial"/>
                <w:b/>
                <w:bCs/>
                <w:color w:val="auto"/>
                <w:sz w:val="20"/>
              </w:rPr>
            </w:pPr>
            <w:r w:rsidRPr="00484F31">
              <w:rPr>
                <w:rFonts w:ascii="Verdana" w:hAnsi="Verdana" w:cs="Arial"/>
                <w:b/>
                <w:bCs/>
                <w:color w:val="auto"/>
                <w:sz w:val="20"/>
              </w:rPr>
              <w:t>100%</w:t>
            </w:r>
          </w:p>
        </w:tc>
      </w:tr>
    </w:tbl>
    <w:p w14:paraId="3CC4135D" w14:textId="77777777" w:rsidR="00863281" w:rsidRPr="00484F31" w:rsidRDefault="00863281" w:rsidP="00863281">
      <w:pPr>
        <w:jc w:val="center"/>
        <w:rPr>
          <w:rFonts w:ascii="Verdana" w:hAnsi="Verdana"/>
          <w:color w:val="auto"/>
          <w:sz w:val="20"/>
        </w:rPr>
      </w:pPr>
    </w:p>
    <w:p w14:paraId="4927B98A" w14:textId="77777777" w:rsidR="00863281" w:rsidRPr="00484F31" w:rsidRDefault="00863281" w:rsidP="00863281">
      <w:pPr>
        <w:jc w:val="center"/>
        <w:rPr>
          <w:rFonts w:ascii="Verdana" w:hAnsi="Verdana"/>
          <w:color w:val="auto"/>
          <w:sz w:val="20"/>
        </w:rPr>
      </w:pPr>
    </w:p>
    <w:p w14:paraId="1405CC69" w14:textId="77777777" w:rsidR="00863281" w:rsidRPr="00484F31" w:rsidRDefault="00863281" w:rsidP="00863281">
      <w:pPr>
        <w:ind w:left="720" w:firstLine="1260"/>
        <w:rPr>
          <w:rFonts w:ascii="Verdana" w:hAnsi="Verdana"/>
          <w:color w:val="auto"/>
          <w:sz w:val="20"/>
        </w:rPr>
      </w:pPr>
    </w:p>
    <w:p w14:paraId="3D7F937D" w14:textId="77777777" w:rsidR="00863281" w:rsidRPr="00484F31" w:rsidRDefault="00863281" w:rsidP="00863281">
      <w:pPr>
        <w:ind w:left="284"/>
        <w:rPr>
          <w:rFonts w:ascii="Verdana" w:hAnsi="Verdana"/>
          <w:i/>
          <w:color w:val="auto"/>
          <w:sz w:val="20"/>
        </w:rPr>
      </w:pPr>
      <w:r w:rsidRPr="00484F31">
        <w:rPr>
          <w:rFonts w:ascii="Verdana" w:hAnsi="Verdana"/>
          <w:i/>
          <w:color w:val="auto"/>
          <w:sz w:val="20"/>
        </w:rPr>
        <w:t xml:space="preserve">3.Eficiência das sessões Presenciais e </w:t>
      </w:r>
      <w:r w:rsidRPr="00484F31">
        <w:rPr>
          <w:rFonts w:ascii="Verdana" w:hAnsi="Verdana" w:cs="Arial"/>
          <w:color w:val="auto"/>
          <w:sz w:val="20"/>
        </w:rPr>
        <w:t>Telepresenciais</w:t>
      </w:r>
    </w:p>
    <w:p w14:paraId="6249F6DA" w14:textId="77777777" w:rsidR="00863281" w:rsidRPr="00484F31" w:rsidRDefault="00863281" w:rsidP="00863281">
      <w:pPr>
        <w:ind w:left="720"/>
        <w:rPr>
          <w:rFonts w:ascii="Verdana" w:hAnsi="Verdana"/>
          <w:color w:val="auto"/>
          <w:sz w:val="20"/>
        </w:rPr>
      </w:pPr>
    </w:p>
    <w:tbl>
      <w:tblPr>
        <w:tblW w:w="8237" w:type="dxa"/>
        <w:tblInd w:w="-5" w:type="dxa"/>
        <w:tblBorders>
          <w:top w:val="single" w:sz="8" w:space="0" w:color="00000A"/>
          <w:left w:val="single" w:sz="8" w:space="0" w:color="00000A"/>
          <w:bottom w:val="single" w:sz="8" w:space="0" w:color="00000A"/>
          <w:insideH w:val="single" w:sz="8" w:space="0" w:color="00000A"/>
        </w:tblBorders>
        <w:tblCellMar>
          <w:left w:w="60" w:type="dxa"/>
          <w:right w:w="70" w:type="dxa"/>
        </w:tblCellMar>
        <w:tblLook w:val="00A0" w:firstRow="1" w:lastRow="0" w:firstColumn="1" w:lastColumn="0" w:noHBand="0" w:noVBand="0"/>
      </w:tblPr>
      <w:tblGrid>
        <w:gridCol w:w="5969"/>
        <w:gridCol w:w="2268"/>
      </w:tblGrid>
      <w:tr w:rsidR="00863281" w:rsidRPr="00484F31" w14:paraId="09FA9A41" w14:textId="77777777">
        <w:trPr>
          <w:trHeight w:val="375"/>
        </w:trPr>
        <w:tc>
          <w:tcPr>
            <w:tcW w:w="5968" w:type="dxa"/>
            <w:tcBorders>
              <w:top w:val="single" w:sz="8" w:space="0" w:color="00000A"/>
              <w:left w:val="single" w:sz="8" w:space="0" w:color="00000A"/>
              <w:bottom w:val="single" w:sz="8" w:space="0" w:color="00000A"/>
            </w:tcBorders>
            <w:tcMar>
              <w:left w:w="60" w:type="dxa"/>
            </w:tcMar>
            <w:vAlign w:val="bottom"/>
          </w:tcPr>
          <w:p w14:paraId="4A8FFE3C"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Pautados x Julgados em sessões telepresenciais em 2020</w:t>
            </w:r>
          </w:p>
        </w:tc>
        <w:tc>
          <w:tcPr>
            <w:tcW w:w="2268" w:type="dxa"/>
            <w:tcBorders>
              <w:top w:val="single" w:sz="8" w:space="0" w:color="00000A"/>
              <w:left w:val="single" w:sz="8" w:space="0" w:color="00000A"/>
              <w:bottom w:val="single" w:sz="8" w:space="0" w:color="00000A"/>
              <w:right w:val="single" w:sz="8" w:space="0" w:color="00000A"/>
            </w:tcBorders>
            <w:tcMar>
              <w:left w:w="60" w:type="dxa"/>
            </w:tcMar>
            <w:vAlign w:val="bottom"/>
          </w:tcPr>
          <w:p w14:paraId="11191300"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92%</w:t>
            </w:r>
          </w:p>
        </w:tc>
      </w:tr>
      <w:tr w:rsidR="00863281" w:rsidRPr="00484F31" w14:paraId="516A9F86" w14:textId="77777777">
        <w:trPr>
          <w:trHeight w:val="375"/>
        </w:trPr>
        <w:tc>
          <w:tcPr>
            <w:tcW w:w="5968" w:type="dxa"/>
            <w:tcBorders>
              <w:top w:val="single" w:sz="8" w:space="0" w:color="00000A"/>
              <w:left w:val="single" w:sz="8" w:space="0" w:color="00000A"/>
              <w:bottom w:val="single" w:sz="8" w:space="0" w:color="00000A"/>
            </w:tcBorders>
            <w:tcMar>
              <w:left w:w="60" w:type="dxa"/>
            </w:tcMar>
            <w:vAlign w:val="bottom"/>
          </w:tcPr>
          <w:p w14:paraId="6DFC6C61"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Pautados x Julgados em sessões presenciais em 2020</w:t>
            </w:r>
          </w:p>
        </w:tc>
        <w:tc>
          <w:tcPr>
            <w:tcW w:w="2268" w:type="dxa"/>
            <w:tcBorders>
              <w:top w:val="single" w:sz="8" w:space="0" w:color="00000A"/>
              <w:left w:val="single" w:sz="8" w:space="0" w:color="00000A"/>
              <w:bottom w:val="single" w:sz="8" w:space="0" w:color="00000A"/>
              <w:right w:val="single" w:sz="8" w:space="0" w:color="00000A"/>
            </w:tcBorders>
            <w:tcMar>
              <w:left w:w="60" w:type="dxa"/>
            </w:tcMar>
            <w:vAlign w:val="bottom"/>
          </w:tcPr>
          <w:p w14:paraId="07D6AAFF"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99%</w:t>
            </w:r>
          </w:p>
        </w:tc>
      </w:tr>
    </w:tbl>
    <w:p w14:paraId="0276BBF0" w14:textId="77777777" w:rsidR="00863281" w:rsidRPr="00484F31" w:rsidRDefault="00863281" w:rsidP="00863281">
      <w:pPr>
        <w:ind w:left="720"/>
        <w:rPr>
          <w:rFonts w:ascii="Verdana" w:hAnsi="Verdana"/>
          <w:color w:val="auto"/>
          <w:sz w:val="20"/>
        </w:rPr>
      </w:pPr>
    </w:p>
    <w:p w14:paraId="20149B04" w14:textId="77777777" w:rsidR="00863281" w:rsidRPr="00484F31" w:rsidRDefault="00863281" w:rsidP="00863281">
      <w:pPr>
        <w:ind w:left="720"/>
        <w:rPr>
          <w:rFonts w:ascii="Verdana" w:hAnsi="Verdana"/>
          <w:color w:val="auto"/>
          <w:sz w:val="20"/>
        </w:rPr>
      </w:pPr>
    </w:p>
    <w:p w14:paraId="518B9E1A" w14:textId="77777777" w:rsidR="00863281" w:rsidRPr="00484F31" w:rsidRDefault="00863281" w:rsidP="00863281">
      <w:pPr>
        <w:ind w:left="284"/>
        <w:rPr>
          <w:rFonts w:ascii="Verdana" w:hAnsi="Verdana"/>
          <w:i/>
          <w:color w:val="auto"/>
          <w:sz w:val="20"/>
        </w:rPr>
      </w:pPr>
      <w:r w:rsidRPr="00484F31">
        <w:rPr>
          <w:rFonts w:ascii="Verdana" w:hAnsi="Verdana"/>
          <w:i/>
          <w:color w:val="auto"/>
          <w:sz w:val="20"/>
        </w:rPr>
        <w:t>4.Processos julgados por Magistrado e por Gabinete</w:t>
      </w:r>
    </w:p>
    <w:p w14:paraId="743D3E62" w14:textId="77777777" w:rsidR="00863281" w:rsidRPr="00484F31" w:rsidRDefault="00863281" w:rsidP="00863281">
      <w:pPr>
        <w:ind w:left="720" w:firstLine="1260"/>
        <w:rPr>
          <w:rFonts w:ascii="Verdana" w:hAnsi="Verdana"/>
          <w:color w:val="auto"/>
          <w:sz w:val="20"/>
        </w:rPr>
      </w:pPr>
    </w:p>
    <w:tbl>
      <w:tblPr>
        <w:tblW w:w="8435" w:type="dxa"/>
        <w:tblInd w:w="-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60" w:type="dxa"/>
          <w:right w:w="70" w:type="dxa"/>
        </w:tblCellMar>
        <w:tblLook w:val="00A0" w:firstRow="1" w:lastRow="0" w:firstColumn="1" w:lastColumn="0" w:noHBand="0" w:noVBand="0"/>
      </w:tblPr>
      <w:tblGrid>
        <w:gridCol w:w="5075"/>
        <w:gridCol w:w="1640"/>
        <w:gridCol w:w="1720"/>
      </w:tblGrid>
      <w:tr w:rsidR="00863281" w:rsidRPr="00484F31" w14:paraId="60A33CAB" w14:textId="77777777">
        <w:trPr>
          <w:trHeight w:val="375"/>
        </w:trPr>
        <w:tc>
          <w:tcPr>
            <w:tcW w:w="5075" w:type="dxa"/>
            <w:tcBorders>
              <w:top w:val="single" w:sz="8" w:space="0" w:color="00000A"/>
              <w:left w:val="single" w:sz="8" w:space="0" w:color="00000A"/>
              <w:bottom w:val="single" w:sz="8" w:space="0" w:color="00000A"/>
              <w:right w:val="single" w:sz="8" w:space="0" w:color="000001"/>
            </w:tcBorders>
            <w:tcMar>
              <w:left w:w="60" w:type="dxa"/>
            </w:tcMar>
            <w:vAlign w:val="bottom"/>
          </w:tcPr>
          <w:p w14:paraId="6C8F27DD" w14:textId="77777777" w:rsidR="00863281" w:rsidRPr="00484F31" w:rsidRDefault="00863281" w:rsidP="00F06CF8">
            <w:pPr>
              <w:rPr>
                <w:rFonts w:ascii="Verdana" w:hAnsi="Verdana" w:cs="Arial"/>
                <w:b/>
                <w:bCs/>
                <w:color w:val="auto"/>
                <w:sz w:val="20"/>
              </w:rPr>
            </w:pPr>
            <w:r w:rsidRPr="00484F31">
              <w:rPr>
                <w:rFonts w:ascii="Verdana" w:hAnsi="Verdana" w:cs="Arial"/>
                <w:b/>
                <w:bCs/>
                <w:color w:val="auto"/>
                <w:sz w:val="20"/>
              </w:rPr>
              <w:t>Desembargador</w:t>
            </w:r>
          </w:p>
        </w:tc>
        <w:tc>
          <w:tcPr>
            <w:tcW w:w="1640" w:type="dxa"/>
            <w:tcBorders>
              <w:top w:val="single" w:sz="8" w:space="0" w:color="00000A"/>
              <w:left w:val="single" w:sz="8" w:space="0" w:color="000001"/>
              <w:bottom w:val="single" w:sz="8" w:space="0" w:color="00000A"/>
              <w:right w:val="single" w:sz="8" w:space="0" w:color="00000A"/>
            </w:tcBorders>
            <w:vAlign w:val="bottom"/>
          </w:tcPr>
          <w:p w14:paraId="4AF949A3" w14:textId="77777777" w:rsidR="00863281" w:rsidRPr="00484F31" w:rsidRDefault="00863281" w:rsidP="00F06CF8">
            <w:pPr>
              <w:jc w:val="center"/>
              <w:rPr>
                <w:rFonts w:ascii="Verdana" w:hAnsi="Verdana" w:cs="Arial"/>
                <w:b/>
                <w:color w:val="auto"/>
                <w:sz w:val="20"/>
              </w:rPr>
            </w:pPr>
            <w:r w:rsidRPr="00484F31">
              <w:rPr>
                <w:rFonts w:ascii="Verdana" w:hAnsi="Verdana" w:cs="Arial"/>
                <w:b/>
                <w:color w:val="auto"/>
                <w:sz w:val="20"/>
              </w:rPr>
              <w:t>Julgados</w:t>
            </w:r>
          </w:p>
        </w:tc>
        <w:tc>
          <w:tcPr>
            <w:tcW w:w="1720" w:type="dxa"/>
            <w:tcBorders>
              <w:top w:val="single" w:sz="8" w:space="0" w:color="00000A"/>
              <w:left w:val="single" w:sz="8" w:space="0" w:color="000001"/>
              <w:bottom w:val="single" w:sz="8" w:space="0" w:color="00000A"/>
              <w:right w:val="single" w:sz="8" w:space="0" w:color="00000A"/>
            </w:tcBorders>
            <w:vAlign w:val="bottom"/>
          </w:tcPr>
          <w:p w14:paraId="588AD1E6" w14:textId="77777777" w:rsidR="00863281" w:rsidRPr="00484F31" w:rsidRDefault="00863281" w:rsidP="00F06CF8">
            <w:pPr>
              <w:jc w:val="center"/>
              <w:rPr>
                <w:rFonts w:ascii="Verdana" w:hAnsi="Verdana" w:cs="Arial"/>
                <w:b/>
                <w:color w:val="auto"/>
                <w:sz w:val="20"/>
              </w:rPr>
            </w:pPr>
            <w:r w:rsidRPr="00484F31">
              <w:rPr>
                <w:rFonts w:ascii="Verdana" w:hAnsi="Verdana" w:cs="Arial"/>
                <w:b/>
                <w:color w:val="auto"/>
                <w:sz w:val="20"/>
              </w:rPr>
              <w:t>Percentual</w:t>
            </w:r>
          </w:p>
        </w:tc>
      </w:tr>
      <w:tr w:rsidR="00863281" w:rsidRPr="00484F31" w14:paraId="1267486A" w14:textId="77777777">
        <w:trPr>
          <w:trHeight w:val="360"/>
        </w:trPr>
        <w:tc>
          <w:tcPr>
            <w:tcW w:w="5075" w:type="dxa"/>
            <w:tcBorders>
              <w:top w:val="single" w:sz="8" w:space="0" w:color="00000A"/>
              <w:left w:val="single" w:sz="8" w:space="0" w:color="00000A"/>
              <w:bottom w:val="single" w:sz="4" w:space="0" w:color="00000A"/>
              <w:right w:val="single" w:sz="4" w:space="0" w:color="000001"/>
            </w:tcBorders>
            <w:shd w:val="clear" w:color="auto" w:fill="C0C0C0"/>
            <w:tcMar>
              <w:left w:w="60" w:type="dxa"/>
            </w:tcMar>
            <w:vAlign w:val="bottom"/>
          </w:tcPr>
          <w:p w14:paraId="715B5D56"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Fábio André de Farias</w:t>
            </w:r>
          </w:p>
        </w:tc>
        <w:tc>
          <w:tcPr>
            <w:tcW w:w="1640" w:type="dxa"/>
            <w:tcBorders>
              <w:top w:val="single" w:sz="8" w:space="0" w:color="00000A"/>
              <w:left w:val="single" w:sz="8" w:space="0" w:color="000001"/>
              <w:bottom w:val="single" w:sz="4" w:space="0" w:color="00000A"/>
              <w:right w:val="single" w:sz="4" w:space="0" w:color="00000A"/>
            </w:tcBorders>
            <w:shd w:val="clear" w:color="auto" w:fill="C0C0C0"/>
            <w:vAlign w:val="bottom"/>
          </w:tcPr>
          <w:p w14:paraId="591897B0"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1.982</w:t>
            </w:r>
          </w:p>
        </w:tc>
        <w:tc>
          <w:tcPr>
            <w:tcW w:w="1720" w:type="dxa"/>
            <w:tcBorders>
              <w:top w:val="single" w:sz="8" w:space="0" w:color="00000A"/>
              <w:left w:val="single" w:sz="8" w:space="0" w:color="000001"/>
              <w:bottom w:val="single" w:sz="4" w:space="0" w:color="00000A"/>
              <w:right w:val="single" w:sz="8" w:space="0" w:color="00000A"/>
            </w:tcBorders>
            <w:shd w:val="clear" w:color="auto" w:fill="C0C0C0"/>
            <w:vAlign w:val="bottom"/>
          </w:tcPr>
          <w:p w14:paraId="1F802710"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24,86%</w:t>
            </w:r>
          </w:p>
        </w:tc>
      </w:tr>
      <w:tr w:rsidR="00863281" w:rsidRPr="00484F31" w14:paraId="3DEB1A68" w14:textId="77777777">
        <w:trPr>
          <w:trHeight w:val="360"/>
        </w:trPr>
        <w:tc>
          <w:tcPr>
            <w:tcW w:w="5075" w:type="dxa"/>
            <w:tcBorders>
              <w:top w:val="single" w:sz="4" w:space="0" w:color="00000A"/>
              <w:left w:val="single" w:sz="8" w:space="0" w:color="00000A"/>
              <w:bottom w:val="single" w:sz="4" w:space="0" w:color="00000A"/>
              <w:right w:val="single" w:sz="4" w:space="0" w:color="000001"/>
            </w:tcBorders>
            <w:tcMar>
              <w:left w:w="60" w:type="dxa"/>
            </w:tcMar>
            <w:vAlign w:val="bottom"/>
          </w:tcPr>
          <w:p w14:paraId="1F51B572"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Eneida Melo Correia de Araújo</w:t>
            </w:r>
          </w:p>
        </w:tc>
        <w:tc>
          <w:tcPr>
            <w:tcW w:w="1640" w:type="dxa"/>
            <w:tcBorders>
              <w:top w:val="single" w:sz="8" w:space="0" w:color="00000A"/>
              <w:left w:val="single" w:sz="8" w:space="0" w:color="000001"/>
              <w:bottom w:val="single" w:sz="4" w:space="0" w:color="00000A"/>
              <w:right w:val="single" w:sz="4" w:space="0" w:color="00000A"/>
            </w:tcBorders>
            <w:vAlign w:val="bottom"/>
          </w:tcPr>
          <w:p w14:paraId="1CAA8CF7"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1.902</w:t>
            </w:r>
          </w:p>
        </w:tc>
        <w:tc>
          <w:tcPr>
            <w:tcW w:w="1720" w:type="dxa"/>
            <w:tcBorders>
              <w:top w:val="single" w:sz="8" w:space="0" w:color="00000A"/>
              <w:left w:val="single" w:sz="8" w:space="0" w:color="000001"/>
              <w:bottom w:val="single" w:sz="4" w:space="0" w:color="00000A"/>
              <w:right w:val="single" w:sz="8" w:space="0" w:color="00000A"/>
            </w:tcBorders>
            <w:vAlign w:val="bottom"/>
          </w:tcPr>
          <w:p w14:paraId="55EE9C32"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23,85%</w:t>
            </w:r>
          </w:p>
        </w:tc>
      </w:tr>
      <w:tr w:rsidR="00863281" w:rsidRPr="00484F31" w14:paraId="124A85D9" w14:textId="77777777">
        <w:trPr>
          <w:trHeight w:val="360"/>
        </w:trPr>
        <w:tc>
          <w:tcPr>
            <w:tcW w:w="5075" w:type="dxa"/>
            <w:tcBorders>
              <w:top w:val="single" w:sz="8" w:space="0" w:color="00000A"/>
              <w:left w:val="single" w:sz="8" w:space="0" w:color="00000A"/>
              <w:bottom w:val="single" w:sz="4" w:space="0" w:color="00000A"/>
              <w:right w:val="single" w:sz="4" w:space="0" w:color="000001"/>
            </w:tcBorders>
            <w:shd w:val="clear" w:color="auto" w:fill="C0C0C0"/>
            <w:tcMar>
              <w:left w:w="60" w:type="dxa"/>
            </w:tcMar>
            <w:vAlign w:val="bottom"/>
          </w:tcPr>
          <w:p w14:paraId="7F60E55D"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Paulo Alcântara</w:t>
            </w:r>
          </w:p>
        </w:tc>
        <w:tc>
          <w:tcPr>
            <w:tcW w:w="1640" w:type="dxa"/>
            <w:tcBorders>
              <w:top w:val="single" w:sz="8" w:space="0" w:color="00000A"/>
              <w:left w:val="single" w:sz="8" w:space="0" w:color="000001"/>
              <w:bottom w:val="single" w:sz="4" w:space="0" w:color="00000A"/>
              <w:right w:val="single" w:sz="4" w:space="0" w:color="00000A"/>
            </w:tcBorders>
            <w:shd w:val="clear" w:color="auto" w:fill="C0C0C0"/>
            <w:vAlign w:val="bottom"/>
          </w:tcPr>
          <w:p w14:paraId="434C1BF8"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1.704</w:t>
            </w:r>
          </w:p>
        </w:tc>
        <w:tc>
          <w:tcPr>
            <w:tcW w:w="1720" w:type="dxa"/>
            <w:tcBorders>
              <w:top w:val="single" w:sz="8" w:space="0" w:color="00000A"/>
              <w:left w:val="single" w:sz="8" w:space="0" w:color="000001"/>
              <w:bottom w:val="single" w:sz="4" w:space="0" w:color="00000A"/>
              <w:right w:val="single" w:sz="8" w:space="0" w:color="00000A"/>
            </w:tcBorders>
            <w:shd w:val="clear" w:color="auto" w:fill="C0C0C0"/>
            <w:vAlign w:val="bottom"/>
          </w:tcPr>
          <w:p w14:paraId="59D9C43F"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21,38%</w:t>
            </w:r>
          </w:p>
        </w:tc>
      </w:tr>
      <w:tr w:rsidR="00863281" w:rsidRPr="00484F31" w14:paraId="2212869B" w14:textId="77777777">
        <w:trPr>
          <w:trHeight w:val="360"/>
        </w:trPr>
        <w:tc>
          <w:tcPr>
            <w:tcW w:w="5075" w:type="dxa"/>
            <w:tcBorders>
              <w:top w:val="single" w:sz="8" w:space="0" w:color="00000A"/>
              <w:left w:val="single" w:sz="8" w:space="0" w:color="00000A"/>
              <w:bottom w:val="single" w:sz="4" w:space="0" w:color="00000A"/>
              <w:right w:val="single" w:sz="4" w:space="0" w:color="000001"/>
            </w:tcBorders>
            <w:tcMar>
              <w:left w:w="60" w:type="dxa"/>
            </w:tcMar>
            <w:vAlign w:val="bottom"/>
          </w:tcPr>
          <w:p w14:paraId="4FFD8AF5"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Solange Moura de Andrade</w:t>
            </w:r>
          </w:p>
        </w:tc>
        <w:tc>
          <w:tcPr>
            <w:tcW w:w="1640" w:type="dxa"/>
            <w:tcBorders>
              <w:top w:val="single" w:sz="8" w:space="0" w:color="00000A"/>
              <w:left w:val="single" w:sz="8" w:space="0" w:color="000001"/>
              <w:bottom w:val="single" w:sz="4" w:space="0" w:color="00000A"/>
              <w:right w:val="single" w:sz="4" w:space="0" w:color="00000A"/>
            </w:tcBorders>
            <w:vAlign w:val="bottom"/>
          </w:tcPr>
          <w:p w14:paraId="4CC8AA87"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2.038</w:t>
            </w:r>
          </w:p>
        </w:tc>
        <w:tc>
          <w:tcPr>
            <w:tcW w:w="1720" w:type="dxa"/>
            <w:tcBorders>
              <w:top w:val="single" w:sz="8" w:space="0" w:color="00000A"/>
              <w:left w:val="single" w:sz="8" w:space="0" w:color="000001"/>
              <w:bottom w:val="single" w:sz="4" w:space="0" w:color="00000A"/>
              <w:right w:val="single" w:sz="8" w:space="0" w:color="00000A"/>
            </w:tcBorders>
            <w:vAlign w:val="bottom"/>
          </w:tcPr>
          <w:p w14:paraId="4942C87F"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25,55%</w:t>
            </w:r>
          </w:p>
        </w:tc>
      </w:tr>
      <w:tr w:rsidR="00863281" w:rsidRPr="00484F31" w14:paraId="68F4AE31" w14:textId="77777777">
        <w:trPr>
          <w:trHeight w:val="360"/>
        </w:trPr>
        <w:tc>
          <w:tcPr>
            <w:tcW w:w="5075" w:type="dxa"/>
            <w:tcBorders>
              <w:top w:val="single" w:sz="8" w:space="0" w:color="00000A"/>
              <w:left w:val="single" w:sz="8" w:space="0" w:color="00000A"/>
              <w:bottom w:val="single" w:sz="4" w:space="0" w:color="00000A"/>
              <w:right w:val="single" w:sz="4" w:space="0" w:color="000001"/>
            </w:tcBorders>
            <w:tcMar>
              <w:left w:w="60" w:type="dxa"/>
            </w:tcMar>
            <w:vAlign w:val="bottom"/>
          </w:tcPr>
          <w:p w14:paraId="3BC2B350"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Dione Nunes Furtado da Silva</w:t>
            </w:r>
          </w:p>
        </w:tc>
        <w:tc>
          <w:tcPr>
            <w:tcW w:w="1640" w:type="dxa"/>
            <w:tcBorders>
              <w:top w:val="single" w:sz="8" w:space="0" w:color="00000A"/>
              <w:left w:val="single" w:sz="8" w:space="0" w:color="000001"/>
              <w:bottom w:val="single" w:sz="4" w:space="0" w:color="00000A"/>
              <w:right w:val="single" w:sz="4" w:space="0" w:color="00000A"/>
            </w:tcBorders>
            <w:vAlign w:val="bottom"/>
          </w:tcPr>
          <w:p w14:paraId="3765D715"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01</w:t>
            </w:r>
          </w:p>
        </w:tc>
        <w:tc>
          <w:tcPr>
            <w:tcW w:w="1720" w:type="dxa"/>
            <w:tcBorders>
              <w:top w:val="single" w:sz="8" w:space="0" w:color="00000A"/>
              <w:left w:val="single" w:sz="8" w:space="0" w:color="000001"/>
              <w:bottom w:val="single" w:sz="4" w:space="0" w:color="00000A"/>
              <w:right w:val="single" w:sz="8" w:space="0" w:color="00000A"/>
            </w:tcBorders>
            <w:vAlign w:val="bottom"/>
          </w:tcPr>
          <w:p w14:paraId="58F9245B"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0,01%</w:t>
            </w:r>
          </w:p>
        </w:tc>
      </w:tr>
      <w:tr w:rsidR="00863281" w:rsidRPr="00484F31" w14:paraId="75B415BF" w14:textId="77777777">
        <w:trPr>
          <w:trHeight w:val="360"/>
        </w:trPr>
        <w:tc>
          <w:tcPr>
            <w:tcW w:w="5075" w:type="dxa"/>
            <w:tcBorders>
              <w:top w:val="single" w:sz="8" w:space="0" w:color="00000A"/>
              <w:left w:val="single" w:sz="8" w:space="0" w:color="00000A"/>
              <w:bottom w:val="single" w:sz="4" w:space="0" w:color="00000A"/>
              <w:right w:val="single" w:sz="4" w:space="0" w:color="000001"/>
            </w:tcBorders>
            <w:shd w:val="clear" w:color="auto" w:fill="969696"/>
            <w:tcMar>
              <w:left w:w="60" w:type="dxa"/>
            </w:tcMar>
            <w:vAlign w:val="bottom"/>
          </w:tcPr>
          <w:p w14:paraId="0DCB86AA"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Ana Cláudia Petruccelli de Lima</w:t>
            </w:r>
          </w:p>
        </w:tc>
        <w:tc>
          <w:tcPr>
            <w:tcW w:w="1640" w:type="dxa"/>
            <w:tcBorders>
              <w:top w:val="single" w:sz="8" w:space="0" w:color="00000A"/>
              <w:left w:val="single" w:sz="8" w:space="0" w:color="000001"/>
              <w:bottom w:val="single" w:sz="4" w:space="0" w:color="00000A"/>
              <w:right w:val="single" w:sz="4" w:space="0" w:color="00000A"/>
            </w:tcBorders>
            <w:shd w:val="clear" w:color="auto" w:fill="969696"/>
            <w:vAlign w:val="bottom"/>
          </w:tcPr>
          <w:p w14:paraId="53F9DAB5"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01</w:t>
            </w:r>
          </w:p>
        </w:tc>
        <w:tc>
          <w:tcPr>
            <w:tcW w:w="1720" w:type="dxa"/>
            <w:tcBorders>
              <w:top w:val="single" w:sz="8" w:space="0" w:color="00000A"/>
              <w:left w:val="single" w:sz="8" w:space="0" w:color="000001"/>
              <w:bottom w:val="single" w:sz="4" w:space="0" w:color="00000A"/>
              <w:right w:val="single" w:sz="8" w:space="0" w:color="00000A"/>
            </w:tcBorders>
            <w:shd w:val="clear" w:color="auto" w:fill="969696"/>
            <w:vAlign w:val="bottom"/>
          </w:tcPr>
          <w:p w14:paraId="33483F60"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0,01%</w:t>
            </w:r>
          </w:p>
        </w:tc>
      </w:tr>
      <w:tr w:rsidR="00863281" w:rsidRPr="00484F31" w14:paraId="283B59EB" w14:textId="77777777">
        <w:trPr>
          <w:trHeight w:val="360"/>
        </w:trPr>
        <w:tc>
          <w:tcPr>
            <w:tcW w:w="5075" w:type="dxa"/>
            <w:tcBorders>
              <w:top w:val="single" w:sz="8" w:space="0" w:color="00000A"/>
              <w:left w:val="single" w:sz="8" w:space="0" w:color="00000A"/>
              <w:bottom w:val="single" w:sz="4" w:space="0" w:color="00000A"/>
              <w:right w:val="single" w:sz="4" w:space="0" w:color="000001"/>
            </w:tcBorders>
            <w:tcMar>
              <w:left w:w="60" w:type="dxa"/>
            </w:tcMar>
            <w:vAlign w:val="bottom"/>
          </w:tcPr>
          <w:p w14:paraId="18B3325B"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Maria Clara Saboya A. Bernardino</w:t>
            </w:r>
          </w:p>
        </w:tc>
        <w:tc>
          <w:tcPr>
            <w:tcW w:w="1640" w:type="dxa"/>
            <w:tcBorders>
              <w:top w:val="single" w:sz="8" w:space="0" w:color="00000A"/>
              <w:left w:val="single" w:sz="8" w:space="0" w:color="000001"/>
              <w:bottom w:val="single" w:sz="4" w:space="0" w:color="00000A"/>
              <w:right w:val="single" w:sz="4" w:space="0" w:color="00000A"/>
            </w:tcBorders>
            <w:vAlign w:val="bottom"/>
          </w:tcPr>
          <w:p w14:paraId="2D9F8B2D"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02</w:t>
            </w:r>
          </w:p>
        </w:tc>
        <w:tc>
          <w:tcPr>
            <w:tcW w:w="1720" w:type="dxa"/>
            <w:tcBorders>
              <w:top w:val="single" w:sz="8" w:space="0" w:color="00000A"/>
              <w:left w:val="single" w:sz="8" w:space="0" w:color="000001"/>
              <w:bottom w:val="single" w:sz="4" w:space="0" w:color="00000A"/>
              <w:right w:val="single" w:sz="8" w:space="0" w:color="00000A"/>
            </w:tcBorders>
            <w:vAlign w:val="bottom"/>
          </w:tcPr>
          <w:p w14:paraId="5CAB0713"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0,02%</w:t>
            </w:r>
          </w:p>
        </w:tc>
      </w:tr>
      <w:tr w:rsidR="00863281" w:rsidRPr="00484F31" w14:paraId="71857B8E" w14:textId="77777777">
        <w:trPr>
          <w:trHeight w:val="360"/>
        </w:trPr>
        <w:tc>
          <w:tcPr>
            <w:tcW w:w="5075" w:type="dxa"/>
            <w:tcBorders>
              <w:top w:val="single" w:sz="4" w:space="0" w:color="00000A"/>
              <w:left w:val="single" w:sz="8" w:space="0" w:color="00000A"/>
              <w:bottom w:val="single" w:sz="4" w:space="0" w:color="00000A"/>
              <w:right w:val="single" w:sz="4" w:space="0" w:color="000001"/>
            </w:tcBorders>
            <w:tcMar>
              <w:left w:w="60" w:type="dxa"/>
            </w:tcMar>
            <w:vAlign w:val="bottom"/>
          </w:tcPr>
          <w:p w14:paraId="07F54313"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Maria do Carmo Varejão Richlin(Paulo)</w:t>
            </w:r>
          </w:p>
        </w:tc>
        <w:tc>
          <w:tcPr>
            <w:tcW w:w="1640" w:type="dxa"/>
            <w:tcBorders>
              <w:top w:val="single" w:sz="8" w:space="0" w:color="00000A"/>
              <w:left w:val="single" w:sz="8" w:space="0" w:color="000001"/>
              <w:bottom w:val="single" w:sz="8" w:space="0" w:color="00000A"/>
              <w:right w:val="single" w:sz="4" w:space="0" w:color="00000A"/>
            </w:tcBorders>
            <w:vAlign w:val="bottom"/>
          </w:tcPr>
          <w:p w14:paraId="671AD3F1"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344</w:t>
            </w:r>
          </w:p>
        </w:tc>
        <w:tc>
          <w:tcPr>
            <w:tcW w:w="1720" w:type="dxa"/>
            <w:tcBorders>
              <w:top w:val="single" w:sz="8" w:space="0" w:color="00000A"/>
              <w:left w:val="single" w:sz="8" w:space="0" w:color="000001"/>
              <w:bottom w:val="single" w:sz="8" w:space="0" w:color="00000A"/>
              <w:right w:val="single" w:sz="8" w:space="0" w:color="00000A"/>
            </w:tcBorders>
            <w:vAlign w:val="bottom"/>
          </w:tcPr>
          <w:p w14:paraId="0B41AC8E"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4,31%</w:t>
            </w:r>
          </w:p>
        </w:tc>
      </w:tr>
      <w:tr w:rsidR="00863281" w:rsidRPr="00484F31" w14:paraId="557140D5" w14:textId="77777777">
        <w:trPr>
          <w:trHeight w:val="375"/>
        </w:trPr>
        <w:tc>
          <w:tcPr>
            <w:tcW w:w="5075" w:type="dxa"/>
            <w:tcBorders>
              <w:top w:val="single" w:sz="8" w:space="0" w:color="00000A"/>
              <w:left w:val="single" w:sz="8" w:space="0" w:color="00000A"/>
              <w:bottom w:val="single" w:sz="4" w:space="0" w:color="00000A"/>
              <w:right w:val="single" w:sz="4" w:space="0" w:color="000001"/>
            </w:tcBorders>
            <w:shd w:val="clear" w:color="auto" w:fill="969696"/>
            <w:tcMar>
              <w:left w:w="60" w:type="dxa"/>
            </w:tcMar>
            <w:vAlign w:val="bottom"/>
          </w:tcPr>
          <w:p w14:paraId="28E1EABA" w14:textId="77777777" w:rsidR="00863281" w:rsidRPr="00484F31" w:rsidRDefault="00863281" w:rsidP="00F06CF8">
            <w:pPr>
              <w:rPr>
                <w:rFonts w:ascii="Verdana" w:hAnsi="Verdana" w:cs="Arial"/>
                <w:color w:val="auto"/>
                <w:sz w:val="20"/>
              </w:rPr>
            </w:pPr>
            <w:r w:rsidRPr="00484F31">
              <w:rPr>
                <w:rFonts w:ascii="Verdana" w:hAnsi="Verdana" w:cs="Arial"/>
                <w:color w:val="auto"/>
                <w:sz w:val="20"/>
              </w:rPr>
              <w:t>Milton Gouveia da Silva Filho (Graça)</w:t>
            </w:r>
          </w:p>
        </w:tc>
        <w:tc>
          <w:tcPr>
            <w:tcW w:w="1640" w:type="dxa"/>
            <w:tcBorders>
              <w:top w:val="single" w:sz="4" w:space="0" w:color="00000A"/>
              <w:left w:val="single" w:sz="8" w:space="0" w:color="000001"/>
              <w:bottom w:val="single" w:sz="8" w:space="0" w:color="00000A"/>
              <w:right w:val="single" w:sz="4" w:space="0" w:color="00000A"/>
            </w:tcBorders>
            <w:shd w:val="clear" w:color="auto" w:fill="969696"/>
            <w:vAlign w:val="bottom"/>
          </w:tcPr>
          <w:p w14:paraId="7DF6AA06" w14:textId="77777777" w:rsidR="00863281" w:rsidRPr="00484F31" w:rsidRDefault="00863281" w:rsidP="00F06CF8">
            <w:pPr>
              <w:jc w:val="center"/>
              <w:rPr>
                <w:rFonts w:ascii="Verdana" w:hAnsi="Verdana" w:cs="Arial"/>
                <w:color w:val="auto"/>
                <w:sz w:val="20"/>
              </w:rPr>
            </w:pPr>
            <w:r w:rsidRPr="00484F31">
              <w:rPr>
                <w:rFonts w:ascii="Verdana" w:hAnsi="Verdana" w:cs="Arial"/>
                <w:color w:val="auto"/>
                <w:sz w:val="20"/>
              </w:rPr>
              <w:t>01</w:t>
            </w:r>
          </w:p>
        </w:tc>
        <w:tc>
          <w:tcPr>
            <w:tcW w:w="1720" w:type="dxa"/>
            <w:tcBorders>
              <w:top w:val="single" w:sz="4" w:space="0" w:color="00000A"/>
              <w:left w:val="single" w:sz="8" w:space="0" w:color="000001"/>
              <w:bottom w:val="single" w:sz="8" w:space="0" w:color="00000A"/>
              <w:right w:val="single" w:sz="8" w:space="0" w:color="00000A"/>
            </w:tcBorders>
            <w:shd w:val="clear" w:color="auto" w:fill="969696"/>
            <w:vAlign w:val="bottom"/>
          </w:tcPr>
          <w:p w14:paraId="7AE59AD1" w14:textId="77777777" w:rsidR="00863281" w:rsidRPr="00484F31" w:rsidRDefault="00863281" w:rsidP="00F06CF8">
            <w:pPr>
              <w:jc w:val="right"/>
              <w:rPr>
                <w:rFonts w:ascii="Verdana" w:hAnsi="Verdana" w:cs="Arial"/>
                <w:color w:val="auto"/>
                <w:sz w:val="20"/>
              </w:rPr>
            </w:pPr>
            <w:r w:rsidRPr="00484F31">
              <w:rPr>
                <w:rFonts w:ascii="Verdana" w:hAnsi="Verdana" w:cs="Arial"/>
                <w:color w:val="auto"/>
                <w:sz w:val="20"/>
              </w:rPr>
              <w:t>0,01%</w:t>
            </w:r>
          </w:p>
        </w:tc>
      </w:tr>
      <w:tr w:rsidR="00863281" w:rsidRPr="00484F31" w14:paraId="0083405A" w14:textId="77777777">
        <w:trPr>
          <w:trHeight w:val="375"/>
        </w:trPr>
        <w:tc>
          <w:tcPr>
            <w:tcW w:w="5075" w:type="dxa"/>
            <w:tcBorders>
              <w:top w:val="single" w:sz="8" w:space="0" w:color="00000A"/>
              <w:left w:val="single" w:sz="8" w:space="0" w:color="00000A"/>
              <w:bottom w:val="single" w:sz="8" w:space="0" w:color="00000A"/>
              <w:right w:val="single" w:sz="8" w:space="0" w:color="000001"/>
            </w:tcBorders>
            <w:tcMar>
              <w:left w:w="60" w:type="dxa"/>
            </w:tcMar>
            <w:vAlign w:val="bottom"/>
          </w:tcPr>
          <w:p w14:paraId="74D0FD6C" w14:textId="77777777" w:rsidR="00863281" w:rsidRPr="00484F31" w:rsidRDefault="00863281" w:rsidP="00F06CF8">
            <w:pPr>
              <w:rPr>
                <w:rFonts w:ascii="Verdana" w:hAnsi="Verdana" w:cs="Arial"/>
                <w:b/>
                <w:color w:val="auto"/>
                <w:sz w:val="20"/>
              </w:rPr>
            </w:pPr>
            <w:r w:rsidRPr="00484F31">
              <w:rPr>
                <w:rFonts w:ascii="Verdana" w:hAnsi="Verdana" w:cs="Arial"/>
                <w:b/>
                <w:color w:val="auto"/>
                <w:sz w:val="20"/>
              </w:rPr>
              <w:t>Total</w:t>
            </w:r>
          </w:p>
        </w:tc>
        <w:tc>
          <w:tcPr>
            <w:tcW w:w="1640" w:type="dxa"/>
            <w:tcBorders>
              <w:top w:val="single" w:sz="8" w:space="0" w:color="00000A"/>
              <w:left w:val="single" w:sz="8" w:space="0" w:color="000001"/>
              <w:bottom w:val="single" w:sz="8" w:space="0" w:color="00000A"/>
              <w:right w:val="single" w:sz="8" w:space="0" w:color="00000A"/>
            </w:tcBorders>
            <w:vAlign w:val="bottom"/>
          </w:tcPr>
          <w:p w14:paraId="10971478" w14:textId="77777777" w:rsidR="00863281" w:rsidRPr="00484F31" w:rsidRDefault="00863281" w:rsidP="00F06CF8">
            <w:pPr>
              <w:jc w:val="center"/>
              <w:rPr>
                <w:rFonts w:ascii="Verdana" w:hAnsi="Verdana" w:cs="Arial"/>
                <w:b/>
                <w:color w:val="auto"/>
                <w:sz w:val="20"/>
              </w:rPr>
            </w:pPr>
            <w:r w:rsidRPr="00484F31">
              <w:rPr>
                <w:rFonts w:ascii="Verdana" w:hAnsi="Verdana" w:cs="Arial"/>
                <w:b/>
                <w:color w:val="auto"/>
                <w:sz w:val="20"/>
              </w:rPr>
              <w:t>7.975</w:t>
            </w:r>
          </w:p>
        </w:tc>
        <w:tc>
          <w:tcPr>
            <w:tcW w:w="1720" w:type="dxa"/>
            <w:tcBorders>
              <w:top w:val="single" w:sz="8" w:space="0" w:color="00000A"/>
              <w:left w:val="single" w:sz="8" w:space="0" w:color="000001"/>
              <w:bottom w:val="single" w:sz="8" w:space="0" w:color="00000A"/>
              <w:right w:val="single" w:sz="8" w:space="0" w:color="00000A"/>
            </w:tcBorders>
            <w:vAlign w:val="bottom"/>
          </w:tcPr>
          <w:p w14:paraId="0EF8F95E" w14:textId="77777777" w:rsidR="00863281" w:rsidRPr="00484F31" w:rsidRDefault="00863281" w:rsidP="00F06CF8">
            <w:pPr>
              <w:jc w:val="right"/>
              <w:rPr>
                <w:rFonts w:ascii="Verdana" w:hAnsi="Verdana" w:cs="Arial"/>
                <w:b/>
                <w:color w:val="auto"/>
                <w:sz w:val="20"/>
              </w:rPr>
            </w:pPr>
            <w:r w:rsidRPr="00484F31">
              <w:rPr>
                <w:rFonts w:ascii="Verdana" w:hAnsi="Verdana" w:cs="Arial"/>
                <w:b/>
                <w:color w:val="auto"/>
                <w:sz w:val="20"/>
              </w:rPr>
              <w:t>100%</w:t>
            </w:r>
          </w:p>
        </w:tc>
      </w:tr>
    </w:tbl>
    <w:p w14:paraId="46486ED3" w14:textId="77777777" w:rsidR="00863281" w:rsidRPr="00484F31" w:rsidRDefault="00863281" w:rsidP="00863281">
      <w:pPr>
        <w:ind w:left="720" w:firstLine="1260"/>
        <w:rPr>
          <w:rFonts w:ascii="Verdana" w:hAnsi="Verdana"/>
          <w:color w:val="auto"/>
          <w:sz w:val="20"/>
        </w:rPr>
      </w:pPr>
    </w:p>
    <w:p w14:paraId="63D05BFC" w14:textId="77777777" w:rsidR="00863281" w:rsidRPr="00484F31" w:rsidRDefault="00863281" w:rsidP="00863281">
      <w:pPr>
        <w:ind w:left="720" w:firstLine="1260"/>
        <w:rPr>
          <w:rFonts w:ascii="Verdana" w:hAnsi="Verdana"/>
          <w:color w:val="auto"/>
          <w:sz w:val="20"/>
        </w:rPr>
      </w:pPr>
    </w:p>
    <w:p w14:paraId="4B65B4DA" w14:textId="77777777" w:rsidR="00863281" w:rsidRPr="00484F31" w:rsidRDefault="00863281" w:rsidP="00863281">
      <w:pPr>
        <w:rPr>
          <w:rFonts w:ascii="Verdana" w:hAnsi="Verdana"/>
          <w:color w:val="auto"/>
          <w:sz w:val="20"/>
        </w:rPr>
      </w:pPr>
    </w:p>
    <w:p w14:paraId="17D7F507" w14:textId="77777777" w:rsidR="00863281" w:rsidRPr="00484F31" w:rsidRDefault="00863281" w:rsidP="00863281">
      <w:pPr>
        <w:ind w:left="360"/>
        <w:rPr>
          <w:rFonts w:ascii="Verdana" w:hAnsi="Verdana"/>
          <w:i/>
          <w:color w:val="auto"/>
          <w:sz w:val="20"/>
        </w:rPr>
      </w:pPr>
      <w:r w:rsidRPr="00484F31">
        <w:rPr>
          <w:rFonts w:ascii="Verdana" w:hAnsi="Verdana"/>
          <w:i/>
          <w:color w:val="auto"/>
          <w:sz w:val="20"/>
        </w:rPr>
        <w:t>5.Pendências para 2021</w:t>
      </w:r>
    </w:p>
    <w:p w14:paraId="52DFBB40" w14:textId="77777777" w:rsidR="00863281" w:rsidRPr="00484F31" w:rsidRDefault="00863281" w:rsidP="00863281">
      <w:pPr>
        <w:ind w:left="720" w:firstLine="1260"/>
        <w:rPr>
          <w:rFonts w:ascii="Verdana" w:hAnsi="Verdana"/>
          <w:color w:val="auto"/>
          <w:sz w:val="20"/>
        </w:rPr>
      </w:pPr>
    </w:p>
    <w:p w14:paraId="6C1F5872" w14:textId="77777777" w:rsidR="00863281" w:rsidRPr="00484F31" w:rsidRDefault="00863281" w:rsidP="00863281">
      <w:pPr>
        <w:ind w:left="360"/>
        <w:jc w:val="both"/>
        <w:rPr>
          <w:rFonts w:ascii="Verdana" w:hAnsi="Verdana"/>
          <w:color w:val="auto"/>
          <w:sz w:val="20"/>
        </w:rPr>
      </w:pPr>
      <w:r w:rsidRPr="00484F31">
        <w:rPr>
          <w:rFonts w:ascii="Verdana" w:hAnsi="Verdana"/>
          <w:color w:val="auto"/>
          <w:sz w:val="20"/>
        </w:rPr>
        <w:t>A Secretaria encerrou o exercício de 2020 com todos os processos julgados, exceto processo ROT 0000643-77.2019.5.06.0008 pedido de vista da Desembargadora Solange Moura de Andrade.</w:t>
      </w:r>
    </w:p>
    <w:p w14:paraId="0990F139" w14:textId="77777777" w:rsidR="00863281" w:rsidRPr="00484F31" w:rsidRDefault="00863281" w:rsidP="00863281">
      <w:pPr>
        <w:ind w:left="360"/>
        <w:jc w:val="both"/>
        <w:rPr>
          <w:rFonts w:ascii="Verdana" w:hAnsi="Verdana"/>
          <w:color w:val="auto"/>
          <w:sz w:val="20"/>
        </w:rPr>
      </w:pPr>
      <w:r w:rsidRPr="00484F31">
        <w:rPr>
          <w:rFonts w:ascii="Verdana" w:hAnsi="Verdana"/>
          <w:color w:val="auto"/>
          <w:sz w:val="20"/>
        </w:rPr>
        <w:t xml:space="preserve">Em 18/12/2020 havia 96 processos para inclusão na primeira sessão de julgamento de 2021. </w:t>
      </w:r>
    </w:p>
    <w:p w14:paraId="1882C916" w14:textId="77777777" w:rsidR="00863281" w:rsidRPr="00484F31" w:rsidRDefault="00863281" w:rsidP="00863281">
      <w:pPr>
        <w:ind w:left="720" w:firstLine="1260"/>
        <w:rPr>
          <w:rFonts w:ascii="Verdana" w:hAnsi="Verdana"/>
          <w:color w:val="auto"/>
          <w:sz w:val="20"/>
        </w:rPr>
      </w:pPr>
    </w:p>
    <w:p w14:paraId="6C691F5D" w14:textId="77777777" w:rsidR="00863281" w:rsidRPr="00484F31" w:rsidRDefault="00863281" w:rsidP="00863281">
      <w:pPr>
        <w:ind w:left="720" w:firstLine="1260"/>
        <w:rPr>
          <w:rFonts w:ascii="Verdana" w:hAnsi="Verdana"/>
          <w:color w:val="auto"/>
          <w:sz w:val="20"/>
        </w:rPr>
      </w:pPr>
    </w:p>
    <w:p w14:paraId="17E532D7" w14:textId="77777777" w:rsidR="00511771" w:rsidRPr="00484F31" w:rsidRDefault="00511771">
      <w:pPr>
        <w:tabs>
          <w:tab w:val="left" w:pos="567"/>
          <w:tab w:val="left" w:pos="900"/>
        </w:tabs>
        <w:ind w:left="720" w:firstLine="414"/>
        <w:jc w:val="both"/>
        <w:rPr>
          <w:rFonts w:ascii="Verdana" w:hAnsi="Verdana" w:cs="Verdana"/>
          <w:color w:val="auto"/>
          <w:sz w:val="20"/>
          <w:szCs w:val="20"/>
        </w:rPr>
      </w:pPr>
    </w:p>
    <w:p w14:paraId="4EDC25EA" w14:textId="77777777" w:rsidR="00511771" w:rsidRPr="00484F31" w:rsidRDefault="00511771">
      <w:pPr>
        <w:pBdr>
          <w:bottom w:val="single" w:sz="4" w:space="1" w:color="00000A"/>
        </w:pBdr>
        <w:tabs>
          <w:tab w:val="left" w:pos="567"/>
          <w:tab w:val="left" w:pos="900"/>
        </w:tabs>
        <w:jc w:val="both"/>
        <w:rPr>
          <w:rFonts w:ascii="Verdana" w:hAnsi="Verdana" w:cs="Verdana"/>
          <w:b/>
          <w:bCs/>
          <w:smallCaps/>
          <w:color w:val="auto"/>
          <w:sz w:val="22"/>
          <w:szCs w:val="22"/>
        </w:rPr>
      </w:pPr>
      <w:r w:rsidRPr="00484F31">
        <w:rPr>
          <w:rFonts w:ascii="Verdana" w:hAnsi="Verdana" w:cs="Verdana"/>
          <w:b/>
          <w:bCs/>
          <w:smallCaps/>
          <w:color w:val="auto"/>
          <w:sz w:val="22"/>
          <w:szCs w:val="22"/>
        </w:rPr>
        <w:t>Secretaria da Terceira Turma</w:t>
      </w:r>
    </w:p>
    <w:p w14:paraId="6EA76A9B" w14:textId="77777777" w:rsidR="00511771" w:rsidRPr="00484F31" w:rsidRDefault="00511771">
      <w:pPr>
        <w:tabs>
          <w:tab w:val="left" w:pos="567"/>
          <w:tab w:val="left" w:pos="900"/>
        </w:tabs>
        <w:ind w:firstLine="1080"/>
        <w:jc w:val="both"/>
        <w:rPr>
          <w:rFonts w:ascii="Verdana" w:hAnsi="Verdana" w:cs="Verdana"/>
          <w:color w:val="auto"/>
          <w:sz w:val="20"/>
          <w:szCs w:val="20"/>
        </w:rPr>
      </w:pPr>
    </w:p>
    <w:p w14:paraId="27B1AC07" w14:textId="77777777" w:rsidR="00C6224F" w:rsidRPr="00484F31" w:rsidRDefault="00C6224F" w:rsidP="00A70D8F">
      <w:pPr>
        <w:jc w:val="both"/>
        <w:rPr>
          <w:rFonts w:ascii="Verdana" w:hAnsi="Verdana" w:cs="Verdana"/>
          <w:b/>
          <w:bCs/>
          <w:color w:val="auto"/>
          <w:sz w:val="20"/>
          <w:szCs w:val="20"/>
        </w:rPr>
      </w:pPr>
    </w:p>
    <w:p w14:paraId="66215BC9" w14:textId="77777777" w:rsidR="00316F49" w:rsidRPr="00484F31" w:rsidRDefault="00316F49" w:rsidP="00316F49">
      <w:pPr>
        <w:jc w:val="both"/>
        <w:rPr>
          <w:rFonts w:ascii="Verdana" w:hAnsi="Verdana"/>
          <w:b/>
          <w:bCs/>
          <w:color w:val="auto"/>
          <w:sz w:val="20"/>
          <w:szCs w:val="20"/>
        </w:rPr>
      </w:pPr>
      <w:r w:rsidRPr="00484F31">
        <w:rPr>
          <w:rFonts w:ascii="Verdana" w:hAnsi="Verdana"/>
          <w:b/>
          <w:bCs/>
          <w:color w:val="auto"/>
          <w:sz w:val="20"/>
          <w:szCs w:val="20"/>
        </w:rPr>
        <w:t>Desembargadores que compõem a Terceira Turma:</w:t>
      </w:r>
    </w:p>
    <w:p w14:paraId="28CB26A8" w14:textId="77777777" w:rsidR="00316F49" w:rsidRPr="00484F31" w:rsidRDefault="00316F49" w:rsidP="00316F49">
      <w:pPr>
        <w:jc w:val="both"/>
        <w:rPr>
          <w:rFonts w:ascii="Verdana" w:hAnsi="Verdana"/>
          <w:b/>
          <w:bCs/>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8"/>
      </w:tblGrid>
      <w:tr w:rsidR="00316F49" w:rsidRPr="00484F31" w14:paraId="763B25AB" w14:textId="77777777">
        <w:trPr>
          <w:trHeight w:val="43"/>
        </w:trPr>
        <w:tc>
          <w:tcPr>
            <w:tcW w:w="9108" w:type="dxa"/>
            <w:shd w:val="clear" w:color="auto" w:fill="auto"/>
          </w:tcPr>
          <w:p w14:paraId="1496BF72" w14:textId="77777777" w:rsidR="00316F49" w:rsidRPr="00484F31" w:rsidRDefault="00316F49" w:rsidP="00F06CF8">
            <w:pPr>
              <w:spacing w:line="360" w:lineRule="auto"/>
              <w:rPr>
                <w:rFonts w:ascii="Verdana" w:hAnsi="Verdana"/>
                <w:color w:val="auto"/>
                <w:sz w:val="20"/>
                <w:szCs w:val="20"/>
              </w:rPr>
            </w:pPr>
            <w:r w:rsidRPr="00484F31">
              <w:rPr>
                <w:rFonts w:ascii="Verdana" w:hAnsi="Verdana"/>
                <w:color w:val="auto"/>
                <w:sz w:val="20"/>
                <w:szCs w:val="20"/>
              </w:rPr>
              <w:t>Ruy Salathiel de Albuquerque e Mello Ventura - Presidente</w:t>
            </w:r>
          </w:p>
        </w:tc>
      </w:tr>
      <w:tr w:rsidR="00316F49" w:rsidRPr="00484F31" w14:paraId="4BF9020A" w14:textId="77777777">
        <w:trPr>
          <w:trHeight w:val="38"/>
        </w:trPr>
        <w:tc>
          <w:tcPr>
            <w:tcW w:w="9108" w:type="dxa"/>
            <w:shd w:val="clear" w:color="auto" w:fill="auto"/>
          </w:tcPr>
          <w:p w14:paraId="5621063C" w14:textId="77777777" w:rsidR="00316F49" w:rsidRPr="00484F31" w:rsidRDefault="00316F49" w:rsidP="00F06CF8">
            <w:pPr>
              <w:spacing w:line="360" w:lineRule="auto"/>
              <w:rPr>
                <w:rFonts w:ascii="Verdana" w:hAnsi="Verdana"/>
                <w:color w:val="auto"/>
                <w:sz w:val="20"/>
                <w:szCs w:val="20"/>
              </w:rPr>
            </w:pPr>
            <w:r w:rsidRPr="00484F31">
              <w:rPr>
                <w:rFonts w:ascii="Verdana" w:hAnsi="Verdana"/>
                <w:color w:val="auto"/>
                <w:sz w:val="20"/>
                <w:szCs w:val="20"/>
              </w:rPr>
              <w:t>Virgínia Malta Canavarro</w:t>
            </w:r>
          </w:p>
        </w:tc>
      </w:tr>
      <w:tr w:rsidR="00316F49" w:rsidRPr="00484F31" w14:paraId="0BEC761B" w14:textId="77777777">
        <w:trPr>
          <w:trHeight w:val="38"/>
        </w:trPr>
        <w:tc>
          <w:tcPr>
            <w:tcW w:w="9108" w:type="dxa"/>
            <w:shd w:val="clear" w:color="auto" w:fill="auto"/>
          </w:tcPr>
          <w:p w14:paraId="2AD01619" w14:textId="77777777" w:rsidR="00316F49" w:rsidRPr="00484F31" w:rsidRDefault="00316F49" w:rsidP="00F06CF8">
            <w:pPr>
              <w:spacing w:line="360" w:lineRule="auto"/>
              <w:rPr>
                <w:rFonts w:ascii="Verdana" w:hAnsi="Verdana"/>
                <w:color w:val="auto"/>
                <w:sz w:val="20"/>
                <w:szCs w:val="20"/>
              </w:rPr>
            </w:pPr>
            <w:r w:rsidRPr="00484F31">
              <w:rPr>
                <w:rFonts w:ascii="Verdana" w:hAnsi="Verdana"/>
                <w:color w:val="auto"/>
                <w:sz w:val="20"/>
                <w:szCs w:val="20"/>
              </w:rPr>
              <w:t>Maria das Graças de Arruda França</w:t>
            </w:r>
          </w:p>
        </w:tc>
      </w:tr>
      <w:tr w:rsidR="00316F49" w:rsidRPr="00484F31" w14:paraId="679E1C0F" w14:textId="77777777">
        <w:trPr>
          <w:trHeight w:val="38"/>
        </w:trPr>
        <w:tc>
          <w:tcPr>
            <w:tcW w:w="9108" w:type="dxa"/>
            <w:shd w:val="clear" w:color="auto" w:fill="auto"/>
          </w:tcPr>
          <w:p w14:paraId="097BA60E" w14:textId="77777777" w:rsidR="00316F49" w:rsidRPr="00484F31" w:rsidRDefault="00316F49" w:rsidP="00F06CF8">
            <w:pPr>
              <w:spacing w:line="360" w:lineRule="auto"/>
              <w:rPr>
                <w:rFonts w:ascii="Verdana" w:hAnsi="Verdana"/>
                <w:color w:val="auto"/>
                <w:sz w:val="20"/>
                <w:szCs w:val="20"/>
              </w:rPr>
            </w:pPr>
            <w:r w:rsidRPr="00484F31">
              <w:rPr>
                <w:rFonts w:ascii="Verdana" w:hAnsi="Verdana"/>
                <w:color w:val="auto"/>
                <w:sz w:val="20"/>
                <w:szCs w:val="20"/>
              </w:rPr>
              <w:t>Milton Gouveia</w:t>
            </w:r>
          </w:p>
        </w:tc>
      </w:tr>
    </w:tbl>
    <w:p w14:paraId="37A75566" w14:textId="77777777" w:rsidR="00316F49" w:rsidRPr="00484F31" w:rsidRDefault="00316F49" w:rsidP="00316F49">
      <w:pPr>
        <w:jc w:val="both"/>
        <w:rPr>
          <w:rFonts w:ascii="Verdana" w:hAnsi="Verdana"/>
          <w:b/>
          <w:bCs/>
          <w:color w:val="auto"/>
          <w:sz w:val="20"/>
          <w:szCs w:val="20"/>
        </w:rPr>
      </w:pPr>
    </w:p>
    <w:p w14:paraId="2983FDC0" w14:textId="77777777" w:rsidR="00316F49" w:rsidRPr="00484F31" w:rsidRDefault="00316F49" w:rsidP="00316F49">
      <w:pPr>
        <w:jc w:val="both"/>
        <w:rPr>
          <w:rFonts w:ascii="Verdana" w:hAnsi="Verdana"/>
          <w:b/>
          <w:bCs/>
          <w:color w:val="auto"/>
          <w:sz w:val="20"/>
          <w:szCs w:val="20"/>
        </w:rPr>
      </w:pPr>
    </w:p>
    <w:p w14:paraId="47AA8478" w14:textId="77777777" w:rsidR="00316F49" w:rsidRPr="00484F31" w:rsidRDefault="00316F49" w:rsidP="00316F49">
      <w:pPr>
        <w:jc w:val="both"/>
        <w:rPr>
          <w:rFonts w:ascii="Verdana" w:hAnsi="Verdana"/>
          <w:b/>
          <w:bCs/>
          <w:color w:val="auto"/>
          <w:sz w:val="20"/>
          <w:szCs w:val="20"/>
        </w:rPr>
      </w:pPr>
    </w:p>
    <w:p w14:paraId="73A8C1A3" w14:textId="77777777" w:rsidR="00316F49" w:rsidRPr="00484F31" w:rsidRDefault="00316F49" w:rsidP="00316F49">
      <w:pPr>
        <w:numPr>
          <w:ilvl w:val="0"/>
          <w:numId w:val="12"/>
        </w:numPr>
        <w:jc w:val="both"/>
        <w:rPr>
          <w:rFonts w:ascii="Verdana" w:hAnsi="Verdana"/>
          <w:b/>
          <w:bCs/>
          <w:color w:val="auto"/>
          <w:sz w:val="20"/>
          <w:szCs w:val="20"/>
        </w:rPr>
      </w:pPr>
      <w:r w:rsidRPr="00484F31">
        <w:rPr>
          <w:rFonts w:ascii="Verdana" w:hAnsi="Verdana"/>
          <w:b/>
          <w:bCs/>
          <w:color w:val="auto"/>
          <w:sz w:val="20"/>
          <w:szCs w:val="20"/>
        </w:rPr>
        <w:t>COMPOSIÇÃO DA SECRETARIA</w:t>
      </w:r>
    </w:p>
    <w:p w14:paraId="2C198673" w14:textId="77777777" w:rsidR="00316F49" w:rsidRPr="00484F31" w:rsidRDefault="00316F49" w:rsidP="00316F49">
      <w:pPr>
        <w:jc w:val="both"/>
        <w:rPr>
          <w:rFonts w:ascii="Verdana" w:hAnsi="Verdana"/>
          <w:b/>
          <w:bCs/>
          <w:color w:val="auto"/>
          <w:sz w:val="20"/>
          <w:szCs w:val="20"/>
        </w:rPr>
      </w:pPr>
    </w:p>
    <w:p w14:paraId="6A47A38B" w14:textId="77777777" w:rsidR="00316F49" w:rsidRPr="00484F31" w:rsidRDefault="00316F49" w:rsidP="00316F49">
      <w:pPr>
        <w:jc w:val="both"/>
        <w:rPr>
          <w:rFonts w:ascii="Verdana" w:hAnsi="Verdana"/>
          <w:b/>
          <w:bCs/>
          <w:color w:val="auto"/>
          <w:sz w:val="20"/>
          <w:szCs w:val="20"/>
        </w:rPr>
      </w:pPr>
      <w:r w:rsidRPr="00484F31">
        <w:rPr>
          <w:rFonts w:ascii="Verdana" w:hAnsi="Verdana"/>
          <w:b/>
          <w:bCs/>
          <w:color w:val="auto"/>
          <w:sz w:val="20"/>
          <w:szCs w:val="20"/>
        </w:rPr>
        <w:t>Quadro de Pessoal da unidade:</w:t>
      </w:r>
    </w:p>
    <w:p w14:paraId="595A0D6C" w14:textId="77777777" w:rsidR="00316F49" w:rsidRPr="00484F31" w:rsidRDefault="00316F49" w:rsidP="00316F49">
      <w:pPr>
        <w:jc w:val="both"/>
        <w:rPr>
          <w:rFonts w:ascii="Verdana" w:hAnsi="Verdana"/>
          <w:b/>
          <w:bCs/>
          <w:color w:val="auto"/>
          <w:sz w:val="20"/>
          <w:szCs w:val="20"/>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36"/>
        <w:gridCol w:w="1800"/>
        <w:gridCol w:w="3364"/>
        <w:gridCol w:w="236"/>
      </w:tblGrid>
      <w:tr w:rsidR="00316F49" w:rsidRPr="00484F31" w14:paraId="3ADAC931" w14:textId="77777777">
        <w:trPr>
          <w:trHeight w:val="43"/>
        </w:trPr>
        <w:tc>
          <w:tcPr>
            <w:tcW w:w="3528" w:type="dxa"/>
            <w:shd w:val="clear" w:color="auto" w:fill="auto"/>
          </w:tcPr>
          <w:p w14:paraId="6EC1C0B9"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Servidoras</w:t>
            </w:r>
          </w:p>
          <w:p w14:paraId="1A0B66E8" w14:textId="77777777" w:rsidR="00316F49" w:rsidRPr="00484F31" w:rsidRDefault="00316F49" w:rsidP="00F06CF8">
            <w:pPr>
              <w:jc w:val="center"/>
              <w:rPr>
                <w:rFonts w:ascii="Verdana" w:hAnsi="Verdana"/>
                <w:color w:val="auto"/>
                <w:sz w:val="20"/>
                <w:szCs w:val="20"/>
              </w:rPr>
            </w:pPr>
          </w:p>
        </w:tc>
        <w:tc>
          <w:tcPr>
            <w:tcW w:w="236" w:type="dxa"/>
            <w:shd w:val="clear" w:color="auto" w:fill="auto"/>
          </w:tcPr>
          <w:p w14:paraId="427782C3" w14:textId="77777777" w:rsidR="00316F49" w:rsidRPr="00484F31" w:rsidRDefault="00316F49" w:rsidP="00F06CF8">
            <w:pPr>
              <w:jc w:val="center"/>
              <w:rPr>
                <w:rFonts w:ascii="Verdana" w:hAnsi="Verdana"/>
                <w:color w:val="auto"/>
                <w:sz w:val="20"/>
                <w:szCs w:val="20"/>
              </w:rPr>
            </w:pPr>
          </w:p>
        </w:tc>
        <w:tc>
          <w:tcPr>
            <w:tcW w:w="1800" w:type="dxa"/>
            <w:shd w:val="clear" w:color="auto" w:fill="auto"/>
          </w:tcPr>
          <w:p w14:paraId="7DE03A51" w14:textId="77777777" w:rsidR="00316F49" w:rsidRPr="00484F31" w:rsidRDefault="00316F49" w:rsidP="00F06CF8">
            <w:pPr>
              <w:jc w:val="center"/>
              <w:rPr>
                <w:rFonts w:ascii="Verdana" w:hAnsi="Verdana"/>
                <w:color w:val="auto"/>
                <w:sz w:val="20"/>
                <w:szCs w:val="20"/>
              </w:rPr>
            </w:pPr>
          </w:p>
        </w:tc>
        <w:tc>
          <w:tcPr>
            <w:tcW w:w="3364" w:type="dxa"/>
            <w:shd w:val="clear" w:color="auto" w:fill="auto"/>
          </w:tcPr>
          <w:p w14:paraId="1E2A4092"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Função</w:t>
            </w:r>
          </w:p>
        </w:tc>
        <w:tc>
          <w:tcPr>
            <w:tcW w:w="236" w:type="dxa"/>
            <w:shd w:val="clear" w:color="auto" w:fill="auto"/>
          </w:tcPr>
          <w:p w14:paraId="55FBE05A" w14:textId="77777777" w:rsidR="00316F49" w:rsidRPr="00484F31" w:rsidRDefault="00316F49" w:rsidP="00F06CF8">
            <w:pPr>
              <w:jc w:val="center"/>
              <w:rPr>
                <w:rFonts w:ascii="Verdana" w:hAnsi="Verdana"/>
                <w:color w:val="auto"/>
                <w:sz w:val="20"/>
                <w:szCs w:val="20"/>
              </w:rPr>
            </w:pPr>
          </w:p>
        </w:tc>
      </w:tr>
      <w:tr w:rsidR="00316F49" w:rsidRPr="00484F31" w14:paraId="5E78723B" w14:textId="77777777">
        <w:trPr>
          <w:trHeight w:val="38"/>
        </w:trPr>
        <w:tc>
          <w:tcPr>
            <w:tcW w:w="3528" w:type="dxa"/>
            <w:shd w:val="clear" w:color="auto" w:fill="auto"/>
          </w:tcPr>
          <w:p w14:paraId="7665373C" w14:textId="77777777" w:rsidR="00316F49" w:rsidRPr="00484F31" w:rsidRDefault="00316F49" w:rsidP="00F06CF8">
            <w:pPr>
              <w:jc w:val="both"/>
              <w:rPr>
                <w:rFonts w:ascii="Verdana" w:hAnsi="Verdana"/>
                <w:color w:val="auto"/>
                <w:sz w:val="20"/>
                <w:szCs w:val="20"/>
              </w:rPr>
            </w:pPr>
            <w:r w:rsidRPr="00484F31">
              <w:rPr>
                <w:rFonts w:ascii="Verdana" w:hAnsi="Verdana"/>
                <w:color w:val="auto"/>
                <w:sz w:val="20"/>
                <w:szCs w:val="20"/>
              </w:rPr>
              <w:t>Cláudia Christina Araújo Corrêa de Oliveira Andrade</w:t>
            </w:r>
          </w:p>
        </w:tc>
        <w:tc>
          <w:tcPr>
            <w:tcW w:w="236" w:type="dxa"/>
            <w:shd w:val="clear" w:color="auto" w:fill="auto"/>
          </w:tcPr>
          <w:p w14:paraId="24050238" w14:textId="77777777" w:rsidR="00316F49" w:rsidRPr="00484F31" w:rsidRDefault="00316F49" w:rsidP="00F06CF8">
            <w:pPr>
              <w:jc w:val="center"/>
              <w:rPr>
                <w:rFonts w:ascii="Verdana" w:hAnsi="Verdana"/>
                <w:color w:val="auto"/>
                <w:sz w:val="20"/>
                <w:szCs w:val="20"/>
              </w:rPr>
            </w:pPr>
          </w:p>
        </w:tc>
        <w:tc>
          <w:tcPr>
            <w:tcW w:w="1800" w:type="dxa"/>
            <w:shd w:val="clear" w:color="auto" w:fill="auto"/>
          </w:tcPr>
          <w:p w14:paraId="6F32D6E9"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CJ 1</w:t>
            </w:r>
          </w:p>
        </w:tc>
        <w:tc>
          <w:tcPr>
            <w:tcW w:w="3364" w:type="dxa"/>
            <w:shd w:val="clear" w:color="auto" w:fill="auto"/>
          </w:tcPr>
          <w:p w14:paraId="0C6BAE2C"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Chefe de Secretaria</w:t>
            </w:r>
          </w:p>
        </w:tc>
        <w:tc>
          <w:tcPr>
            <w:tcW w:w="236" w:type="dxa"/>
            <w:shd w:val="clear" w:color="auto" w:fill="auto"/>
          </w:tcPr>
          <w:p w14:paraId="1A057579" w14:textId="77777777" w:rsidR="00316F49" w:rsidRPr="00484F31" w:rsidRDefault="00316F49" w:rsidP="00F06CF8">
            <w:pPr>
              <w:jc w:val="center"/>
              <w:rPr>
                <w:rFonts w:ascii="Verdana" w:hAnsi="Verdana"/>
                <w:color w:val="auto"/>
                <w:sz w:val="20"/>
                <w:szCs w:val="20"/>
              </w:rPr>
            </w:pPr>
          </w:p>
        </w:tc>
      </w:tr>
      <w:tr w:rsidR="00316F49" w:rsidRPr="00484F31" w14:paraId="6690E221" w14:textId="77777777">
        <w:trPr>
          <w:trHeight w:val="38"/>
        </w:trPr>
        <w:tc>
          <w:tcPr>
            <w:tcW w:w="3528" w:type="dxa"/>
            <w:shd w:val="clear" w:color="auto" w:fill="auto"/>
          </w:tcPr>
          <w:p w14:paraId="4DC32204" w14:textId="77777777" w:rsidR="00316F49" w:rsidRPr="00484F31" w:rsidRDefault="00316F49" w:rsidP="00F06CF8">
            <w:pPr>
              <w:jc w:val="both"/>
              <w:rPr>
                <w:rFonts w:ascii="Verdana" w:hAnsi="Verdana"/>
                <w:color w:val="auto"/>
                <w:sz w:val="20"/>
                <w:szCs w:val="20"/>
              </w:rPr>
            </w:pPr>
            <w:r w:rsidRPr="00484F31">
              <w:rPr>
                <w:rFonts w:ascii="Verdana" w:hAnsi="Verdana"/>
                <w:color w:val="auto"/>
                <w:sz w:val="20"/>
                <w:szCs w:val="20"/>
              </w:rPr>
              <w:t>Selma Maria Alencar Benevides</w:t>
            </w:r>
          </w:p>
        </w:tc>
        <w:tc>
          <w:tcPr>
            <w:tcW w:w="236" w:type="dxa"/>
            <w:shd w:val="clear" w:color="auto" w:fill="auto"/>
          </w:tcPr>
          <w:p w14:paraId="51FCD276" w14:textId="77777777" w:rsidR="00316F49" w:rsidRPr="00484F31" w:rsidRDefault="00316F49" w:rsidP="00F06CF8">
            <w:pPr>
              <w:jc w:val="center"/>
              <w:rPr>
                <w:rFonts w:ascii="Verdana" w:hAnsi="Verdana"/>
                <w:color w:val="auto"/>
                <w:sz w:val="20"/>
                <w:szCs w:val="20"/>
              </w:rPr>
            </w:pPr>
          </w:p>
        </w:tc>
        <w:tc>
          <w:tcPr>
            <w:tcW w:w="1800" w:type="dxa"/>
            <w:shd w:val="clear" w:color="auto" w:fill="auto"/>
          </w:tcPr>
          <w:p w14:paraId="6B22DEFE"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FC 5</w:t>
            </w:r>
          </w:p>
        </w:tc>
        <w:tc>
          <w:tcPr>
            <w:tcW w:w="3364" w:type="dxa"/>
            <w:shd w:val="clear" w:color="auto" w:fill="auto"/>
          </w:tcPr>
          <w:p w14:paraId="33D1A638"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Assist. Secretaria/Subst.da chefia</w:t>
            </w:r>
          </w:p>
        </w:tc>
        <w:tc>
          <w:tcPr>
            <w:tcW w:w="236" w:type="dxa"/>
            <w:shd w:val="clear" w:color="auto" w:fill="auto"/>
          </w:tcPr>
          <w:p w14:paraId="0CE27436" w14:textId="77777777" w:rsidR="00316F49" w:rsidRPr="00484F31" w:rsidRDefault="00316F49" w:rsidP="00F06CF8">
            <w:pPr>
              <w:jc w:val="center"/>
              <w:rPr>
                <w:rFonts w:ascii="Verdana" w:hAnsi="Verdana"/>
                <w:color w:val="auto"/>
                <w:sz w:val="20"/>
                <w:szCs w:val="20"/>
              </w:rPr>
            </w:pPr>
          </w:p>
        </w:tc>
      </w:tr>
      <w:tr w:rsidR="00316F49" w:rsidRPr="00484F31" w14:paraId="1CB006DF" w14:textId="77777777">
        <w:trPr>
          <w:trHeight w:val="38"/>
        </w:trPr>
        <w:tc>
          <w:tcPr>
            <w:tcW w:w="3528" w:type="dxa"/>
            <w:shd w:val="clear" w:color="auto" w:fill="auto"/>
          </w:tcPr>
          <w:p w14:paraId="5F3FF3C3" w14:textId="77777777" w:rsidR="00316F49" w:rsidRPr="00484F31" w:rsidRDefault="00316F49" w:rsidP="00F06CF8">
            <w:pPr>
              <w:jc w:val="both"/>
              <w:rPr>
                <w:rFonts w:ascii="Verdana" w:hAnsi="Verdana"/>
                <w:color w:val="auto"/>
                <w:sz w:val="20"/>
                <w:szCs w:val="20"/>
              </w:rPr>
            </w:pPr>
            <w:r w:rsidRPr="00484F31">
              <w:rPr>
                <w:rFonts w:ascii="Verdana" w:hAnsi="Verdana"/>
                <w:color w:val="auto"/>
                <w:sz w:val="20"/>
                <w:szCs w:val="20"/>
              </w:rPr>
              <w:t>Alice de Fátima Alcântara Jordão de Vasconcelos</w:t>
            </w:r>
          </w:p>
        </w:tc>
        <w:tc>
          <w:tcPr>
            <w:tcW w:w="236" w:type="dxa"/>
            <w:shd w:val="clear" w:color="auto" w:fill="auto"/>
          </w:tcPr>
          <w:p w14:paraId="33776FA2" w14:textId="77777777" w:rsidR="00316F49" w:rsidRPr="00484F31" w:rsidRDefault="00316F49" w:rsidP="00F06CF8">
            <w:pPr>
              <w:jc w:val="center"/>
              <w:rPr>
                <w:rFonts w:ascii="Verdana" w:hAnsi="Verdana"/>
                <w:color w:val="auto"/>
                <w:sz w:val="20"/>
                <w:szCs w:val="20"/>
              </w:rPr>
            </w:pPr>
          </w:p>
        </w:tc>
        <w:tc>
          <w:tcPr>
            <w:tcW w:w="1800" w:type="dxa"/>
            <w:shd w:val="clear" w:color="auto" w:fill="auto"/>
          </w:tcPr>
          <w:p w14:paraId="080273FE"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FC 2</w:t>
            </w:r>
          </w:p>
        </w:tc>
        <w:tc>
          <w:tcPr>
            <w:tcW w:w="3364" w:type="dxa"/>
            <w:shd w:val="clear" w:color="auto" w:fill="auto"/>
          </w:tcPr>
          <w:p w14:paraId="61289E74"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Assistente Secretaria</w:t>
            </w:r>
          </w:p>
        </w:tc>
        <w:tc>
          <w:tcPr>
            <w:tcW w:w="236" w:type="dxa"/>
            <w:shd w:val="clear" w:color="auto" w:fill="auto"/>
          </w:tcPr>
          <w:p w14:paraId="6E53B768" w14:textId="77777777" w:rsidR="00316F49" w:rsidRPr="00484F31" w:rsidRDefault="00316F49" w:rsidP="00F06CF8">
            <w:pPr>
              <w:jc w:val="center"/>
              <w:rPr>
                <w:rFonts w:ascii="Verdana" w:hAnsi="Verdana"/>
                <w:color w:val="auto"/>
                <w:sz w:val="20"/>
                <w:szCs w:val="20"/>
              </w:rPr>
            </w:pPr>
          </w:p>
        </w:tc>
      </w:tr>
      <w:tr w:rsidR="00316F49" w:rsidRPr="00484F31" w14:paraId="41CC1C01" w14:textId="77777777">
        <w:trPr>
          <w:trHeight w:val="38"/>
        </w:trPr>
        <w:tc>
          <w:tcPr>
            <w:tcW w:w="3528" w:type="dxa"/>
            <w:shd w:val="clear" w:color="auto" w:fill="auto"/>
          </w:tcPr>
          <w:p w14:paraId="280456AE" w14:textId="77777777" w:rsidR="00316F49" w:rsidRPr="00484F31" w:rsidRDefault="00316F49" w:rsidP="00F06CF8">
            <w:pPr>
              <w:jc w:val="both"/>
              <w:rPr>
                <w:rFonts w:ascii="Verdana" w:hAnsi="Verdana"/>
                <w:color w:val="auto"/>
                <w:sz w:val="20"/>
                <w:szCs w:val="20"/>
              </w:rPr>
            </w:pPr>
            <w:r w:rsidRPr="00484F31">
              <w:rPr>
                <w:rFonts w:ascii="Verdana" w:hAnsi="Verdana"/>
                <w:color w:val="auto"/>
                <w:sz w:val="20"/>
                <w:szCs w:val="20"/>
              </w:rPr>
              <w:t>Ângela Amélia Nogueira Barbosa</w:t>
            </w:r>
          </w:p>
        </w:tc>
        <w:tc>
          <w:tcPr>
            <w:tcW w:w="236" w:type="dxa"/>
            <w:shd w:val="clear" w:color="auto" w:fill="auto"/>
          </w:tcPr>
          <w:p w14:paraId="497E177E" w14:textId="77777777" w:rsidR="00316F49" w:rsidRPr="00484F31" w:rsidRDefault="00316F49" w:rsidP="00F06CF8">
            <w:pPr>
              <w:jc w:val="center"/>
              <w:rPr>
                <w:rFonts w:ascii="Verdana" w:hAnsi="Verdana"/>
                <w:color w:val="auto"/>
                <w:sz w:val="20"/>
                <w:szCs w:val="20"/>
              </w:rPr>
            </w:pPr>
          </w:p>
        </w:tc>
        <w:tc>
          <w:tcPr>
            <w:tcW w:w="1800" w:type="dxa"/>
            <w:shd w:val="clear" w:color="auto" w:fill="auto"/>
          </w:tcPr>
          <w:p w14:paraId="05582527"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FC 2</w:t>
            </w:r>
          </w:p>
        </w:tc>
        <w:tc>
          <w:tcPr>
            <w:tcW w:w="3364" w:type="dxa"/>
            <w:shd w:val="clear" w:color="auto" w:fill="auto"/>
          </w:tcPr>
          <w:p w14:paraId="2195FD9F" w14:textId="77777777" w:rsidR="00316F49" w:rsidRPr="00484F31" w:rsidRDefault="00316F49" w:rsidP="00F06CF8">
            <w:pPr>
              <w:jc w:val="center"/>
              <w:rPr>
                <w:rFonts w:ascii="Verdana" w:hAnsi="Verdana"/>
                <w:color w:val="auto"/>
                <w:sz w:val="20"/>
                <w:szCs w:val="20"/>
              </w:rPr>
            </w:pPr>
            <w:r w:rsidRPr="00484F31">
              <w:rPr>
                <w:rFonts w:ascii="Verdana" w:hAnsi="Verdana"/>
                <w:color w:val="auto"/>
                <w:sz w:val="20"/>
                <w:szCs w:val="20"/>
              </w:rPr>
              <w:t>Assistente Secretaria</w:t>
            </w:r>
          </w:p>
        </w:tc>
        <w:tc>
          <w:tcPr>
            <w:tcW w:w="236" w:type="dxa"/>
            <w:shd w:val="clear" w:color="auto" w:fill="auto"/>
          </w:tcPr>
          <w:p w14:paraId="122F75EF" w14:textId="77777777" w:rsidR="00316F49" w:rsidRPr="00484F31" w:rsidRDefault="00316F49" w:rsidP="00F06CF8">
            <w:pPr>
              <w:jc w:val="center"/>
              <w:rPr>
                <w:rFonts w:ascii="Verdana" w:hAnsi="Verdana"/>
                <w:color w:val="auto"/>
                <w:sz w:val="20"/>
                <w:szCs w:val="20"/>
              </w:rPr>
            </w:pPr>
          </w:p>
        </w:tc>
      </w:tr>
    </w:tbl>
    <w:p w14:paraId="4E5B2575" w14:textId="77777777" w:rsidR="00316F49" w:rsidRPr="00484F31" w:rsidRDefault="00316F49" w:rsidP="00316F49">
      <w:pPr>
        <w:jc w:val="both"/>
        <w:rPr>
          <w:rFonts w:ascii="Verdana" w:hAnsi="Verdana"/>
          <w:color w:val="auto"/>
          <w:sz w:val="20"/>
          <w:szCs w:val="20"/>
        </w:rPr>
      </w:pPr>
    </w:p>
    <w:p w14:paraId="19B8E434" w14:textId="77777777" w:rsidR="00316F49" w:rsidRPr="00484F31" w:rsidRDefault="00316F49" w:rsidP="00316F49">
      <w:pPr>
        <w:jc w:val="both"/>
        <w:rPr>
          <w:rFonts w:ascii="Verdana" w:hAnsi="Verdana"/>
          <w:color w:val="auto"/>
          <w:sz w:val="20"/>
          <w:szCs w:val="20"/>
        </w:rPr>
      </w:pPr>
    </w:p>
    <w:p w14:paraId="65176B8A" w14:textId="77777777" w:rsidR="00316F49" w:rsidRPr="00484F31" w:rsidRDefault="00316F49" w:rsidP="00316F49">
      <w:pPr>
        <w:jc w:val="both"/>
        <w:rPr>
          <w:rFonts w:ascii="Verdana" w:hAnsi="Verdana"/>
          <w:b/>
          <w:bCs/>
          <w:color w:val="auto"/>
          <w:sz w:val="20"/>
          <w:szCs w:val="20"/>
        </w:rPr>
      </w:pPr>
    </w:p>
    <w:p w14:paraId="4E85865E" w14:textId="77777777" w:rsidR="00316F49" w:rsidRPr="00484F31" w:rsidRDefault="00316F49" w:rsidP="00316F49">
      <w:pPr>
        <w:jc w:val="both"/>
        <w:rPr>
          <w:rFonts w:ascii="Verdana" w:hAnsi="Verdana"/>
          <w:b/>
          <w:bCs/>
          <w:color w:val="auto"/>
          <w:sz w:val="20"/>
          <w:szCs w:val="20"/>
        </w:rPr>
      </w:pPr>
      <w:r w:rsidRPr="00484F31">
        <w:rPr>
          <w:rFonts w:ascii="Verdana" w:hAnsi="Verdana"/>
          <w:b/>
          <w:bCs/>
          <w:color w:val="auto"/>
          <w:sz w:val="20"/>
          <w:szCs w:val="20"/>
        </w:rPr>
        <w:t>2. ATIVIDADES CONTABILIZADAS</w:t>
      </w:r>
    </w:p>
    <w:p w14:paraId="738099F0" w14:textId="77777777" w:rsidR="00316F49" w:rsidRPr="00484F31" w:rsidRDefault="00316F49" w:rsidP="00316F49">
      <w:pPr>
        <w:jc w:val="both"/>
        <w:rPr>
          <w:rFonts w:ascii="Verdana" w:hAnsi="Verdana"/>
          <w:b/>
          <w:b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01"/>
      </w:tblGrid>
      <w:tr w:rsidR="00316F49" w:rsidRPr="00484F31" w14:paraId="748C0E97" w14:textId="77777777">
        <w:trPr>
          <w:trHeight w:val="43"/>
        </w:trPr>
        <w:tc>
          <w:tcPr>
            <w:tcW w:w="3936" w:type="dxa"/>
            <w:shd w:val="clear" w:color="auto" w:fill="auto"/>
          </w:tcPr>
          <w:p w14:paraId="279E8B91" w14:textId="77777777" w:rsidR="00316F49" w:rsidRPr="00484F31" w:rsidRDefault="00316F49" w:rsidP="00F06CF8">
            <w:pPr>
              <w:spacing w:line="276" w:lineRule="auto"/>
              <w:jc w:val="both"/>
              <w:rPr>
                <w:rFonts w:ascii="Verdana" w:hAnsi="Verdana"/>
                <w:color w:val="auto"/>
                <w:sz w:val="20"/>
                <w:szCs w:val="20"/>
              </w:rPr>
            </w:pPr>
            <w:r w:rsidRPr="00484F31">
              <w:rPr>
                <w:rFonts w:ascii="Verdana" w:hAnsi="Verdana"/>
                <w:color w:val="auto"/>
                <w:sz w:val="20"/>
                <w:szCs w:val="20"/>
              </w:rPr>
              <w:t>PAUTAS PUBLICADAS</w:t>
            </w:r>
          </w:p>
        </w:tc>
        <w:tc>
          <w:tcPr>
            <w:tcW w:w="1701" w:type="dxa"/>
            <w:shd w:val="clear" w:color="auto" w:fill="auto"/>
          </w:tcPr>
          <w:p w14:paraId="085D0B6D" w14:textId="77777777" w:rsidR="00316F49" w:rsidRPr="00484F31" w:rsidRDefault="00316F49" w:rsidP="00F06CF8">
            <w:pPr>
              <w:spacing w:line="276" w:lineRule="auto"/>
              <w:jc w:val="center"/>
              <w:rPr>
                <w:rFonts w:ascii="Verdana" w:hAnsi="Verdana"/>
                <w:color w:val="auto"/>
                <w:sz w:val="20"/>
                <w:szCs w:val="20"/>
              </w:rPr>
            </w:pPr>
            <w:r w:rsidRPr="00484F31">
              <w:rPr>
                <w:rFonts w:ascii="Verdana" w:hAnsi="Verdana"/>
                <w:color w:val="auto"/>
                <w:sz w:val="20"/>
                <w:szCs w:val="20"/>
              </w:rPr>
              <w:t>56</w:t>
            </w:r>
          </w:p>
        </w:tc>
      </w:tr>
      <w:tr w:rsidR="00316F49" w:rsidRPr="00484F31" w14:paraId="2DD35D7C" w14:textId="77777777">
        <w:trPr>
          <w:trHeight w:val="38"/>
        </w:trPr>
        <w:tc>
          <w:tcPr>
            <w:tcW w:w="3936" w:type="dxa"/>
            <w:shd w:val="clear" w:color="auto" w:fill="auto"/>
          </w:tcPr>
          <w:p w14:paraId="3C18A753" w14:textId="77777777" w:rsidR="00316F49" w:rsidRPr="00484F31" w:rsidRDefault="00316F49" w:rsidP="00F06CF8">
            <w:pPr>
              <w:spacing w:line="276" w:lineRule="auto"/>
              <w:jc w:val="both"/>
              <w:rPr>
                <w:rFonts w:ascii="Verdana" w:hAnsi="Verdana"/>
                <w:color w:val="auto"/>
                <w:sz w:val="20"/>
                <w:szCs w:val="20"/>
              </w:rPr>
            </w:pPr>
            <w:r w:rsidRPr="00484F31">
              <w:rPr>
                <w:rFonts w:ascii="Verdana" w:hAnsi="Verdana"/>
                <w:color w:val="auto"/>
                <w:sz w:val="20"/>
                <w:szCs w:val="20"/>
              </w:rPr>
              <w:t>SESSÕES REALIZADAS</w:t>
            </w:r>
          </w:p>
        </w:tc>
        <w:tc>
          <w:tcPr>
            <w:tcW w:w="1701" w:type="dxa"/>
            <w:shd w:val="clear" w:color="auto" w:fill="auto"/>
          </w:tcPr>
          <w:p w14:paraId="18D7E75B" w14:textId="77777777" w:rsidR="00316F49" w:rsidRPr="00484F31" w:rsidRDefault="00316F49" w:rsidP="00F06CF8">
            <w:pPr>
              <w:spacing w:line="276" w:lineRule="auto"/>
              <w:jc w:val="center"/>
              <w:rPr>
                <w:rFonts w:ascii="Verdana" w:hAnsi="Verdana"/>
                <w:color w:val="auto"/>
                <w:sz w:val="20"/>
                <w:szCs w:val="20"/>
              </w:rPr>
            </w:pPr>
            <w:r w:rsidRPr="00484F31">
              <w:rPr>
                <w:rFonts w:ascii="Verdana" w:hAnsi="Verdana"/>
                <w:color w:val="auto"/>
                <w:sz w:val="20"/>
                <w:szCs w:val="20"/>
              </w:rPr>
              <w:t>55</w:t>
            </w:r>
          </w:p>
        </w:tc>
      </w:tr>
      <w:tr w:rsidR="00316F49" w:rsidRPr="00484F31" w14:paraId="049C66E9" w14:textId="77777777">
        <w:trPr>
          <w:trHeight w:val="38"/>
        </w:trPr>
        <w:tc>
          <w:tcPr>
            <w:tcW w:w="3936" w:type="dxa"/>
            <w:shd w:val="clear" w:color="auto" w:fill="auto"/>
          </w:tcPr>
          <w:p w14:paraId="20B62634" w14:textId="77777777" w:rsidR="00316F49" w:rsidRPr="00484F31" w:rsidRDefault="00316F49" w:rsidP="00F06CF8">
            <w:pPr>
              <w:spacing w:line="276" w:lineRule="auto"/>
              <w:jc w:val="both"/>
              <w:rPr>
                <w:rFonts w:ascii="Verdana" w:hAnsi="Verdana"/>
                <w:color w:val="auto"/>
                <w:sz w:val="20"/>
                <w:szCs w:val="20"/>
              </w:rPr>
            </w:pPr>
            <w:r w:rsidRPr="00484F31">
              <w:rPr>
                <w:rFonts w:ascii="Verdana" w:hAnsi="Verdana"/>
                <w:color w:val="auto"/>
                <w:sz w:val="20"/>
                <w:szCs w:val="20"/>
              </w:rPr>
              <w:t>PROCESSOS JULGADOS</w:t>
            </w:r>
          </w:p>
        </w:tc>
        <w:tc>
          <w:tcPr>
            <w:tcW w:w="1701" w:type="dxa"/>
            <w:shd w:val="clear" w:color="auto" w:fill="auto"/>
          </w:tcPr>
          <w:p w14:paraId="06E46FA9" w14:textId="77777777" w:rsidR="00316F49" w:rsidRPr="00484F31" w:rsidRDefault="00316F49" w:rsidP="00F06CF8">
            <w:pPr>
              <w:spacing w:line="276" w:lineRule="auto"/>
              <w:jc w:val="center"/>
              <w:rPr>
                <w:rFonts w:ascii="Verdana" w:hAnsi="Verdana"/>
                <w:color w:val="auto"/>
                <w:sz w:val="20"/>
                <w:szCs w:val="20"/>
              </w:rPr>
            </w:pPr>
            <w:r w:rsidRPr="00484F31">
              <w:rPr>
                <w:rFonts w:ascii="Verdana" w:hAnsi="Verdana"/>
                <w:color w:val="auto"/>
                <w:sz w:val="20"/>
                <w:szCs w:val="20"/>
              </w:rPr>
              <w:t>7.844</w:t>
            </w:r>
          </w:p>
        </w:tc>
      </w:tr>
      <w:tr w:rsidR="00316F49" w:rsidRPr="00484F31" w14:paraId="581CB850" w14:textId="77777777">
        <w:trPr>
          <w:trHeight w:val="38"/>
        </w:trPr>
        <w:tc>
          <w:tcPr>
            <w:tcW w:w="3936" w:type="dxa"/>
            <w:shd w:val="clear" w:color="auto" w:fill="auto"/>
          </w:tcPr>
          <w:p w14:paraId="7F24BB2D" w14:textId="77777777" w:rsidR="00316F49" w:rsidRPr="00484F31" w:rsidRDefault="00316F49" w:rsidP="00F06CF8">
            <w:pPr>
              <w:spacing w:line="276" w:lineRule="auto"/>
              <w:jc w:val="both"/>
              <w:rPr>
                <w:rFonts w:ascii="Verdana" w:hAnsi="Verdana"/>
                <w:color w:val="auto"/>
                <w:sz w:val="20"/>
                <w:szCs w:val="20"/>
              </w:rPr>
            </w:pPr>
            <w:r w:rsidRPr="00484F31">
              <w:rPr>
                <w:rFonts w:ascii="Verdana" w:hAnsi="Verdana"/>
                <w:color w:val="auto"/>
                <w:sz w:val="20"/>
                <w:szCs w:val="20"/>
              </w:rPr>
              <w:t>MÉDIA DE PROCESSOS JULGADOS POR SESSÃO</w:t>
            </w:r>
          </w:p>
        </w:tc>
        <w:tc>
          <w:tcPr>
            <w:tcW w:w="1701" w:type="dxa"/>
            <w:shd w:val="clear" w:color="auto" w:fill="auto"/>
          </w:tcPr>
          <w:p w14:paraId="3F2DB8F0" w14:textId="77777777" w:rsidR="00316F49" w:rsidRPr="00484F31" w:rsidRDefault="00316F49" w:rsidP="00F06CF8">
            <w:pPr>
              <w:spacing w:line="276" w:lineRule="auto"/>
              <w:jc w:val="center"/>
              <w:rPr>
                <w:rFonts w:ascii="Verdana" w:hAnsi="Verdana"/>
                <w:color w:val="auto"/>
                <w:sz w:val="20"/>
                <w:szCs w:val="20"/>
              </w:rPr>
            </w:pPr>
            <w:r w:rsidRPr="00484F31">
              <w:rPr>
                <w:rFonts w:ascii="Verdana" w:hAnsi="Verdana"/>
                <w:color w:val="auto"/>
                <w:sz w:val="20"/>
                <w:szCs w:val="20"/>
              </w:rPr>
              <w:t>142,6</w:t>
            </w:r>
          </w:p>
        </w:tc>
      </w:tr>
    </w:tbl>
    <w:p w14:paraId="60D7A8D5" w14:textId="77777777" w:rsidR="00316F49" w:rsidRPr="00484F31" w:rsidRDefault="00316F49" w:rsidP="00316F49">
      <w:pPr>
        <w:jc w:val="both"/>
        <w:rPr>
          <w:rFonts w:ascii="Verdana" w:hAnsi="Verdana"/>
          <w:b/>
          <w:bCs/>
          <w:color w:val="auto"/>
          <w:sz w:val="20"/>
          <w:szCs w:val="20"/>
        </w:rPr>
      </w:pPr>
    </w:p>
    <w:p w14:paraId="4C74D011" w14:textId="77777777" w:rsidR="00316F49" w:rsidRPr="00484F31" w:rsidRDefault="00316F49" w:rsidP="00316F49">
      <w:pPr>
        <w:jc w:val="both"/>
        <w:rPr>
          <w:rFonts w:ascii="Verdana" w:hAnsi="Verdana"/>
          <w:b/>
          <w:bCs/>
          <w:color w:val="auto"/>
          <w:sz w:val="20"/>
          <w:szCs w:val="20"/>
        </w:rPr>
      </w:pPr>
    </w:p>
    <w:p w14:paraId="385EEA1A" w14:textId="77777777" w:rsidR="00316F49" w:rsidRPr="00484F31" w:rsidRDefault="00316F49" w:rsidP="00316F49">
      <w:pPr>
        <w:jc w:val="both"/>
        <w:rPr>
          <w:rFonts w:ascii="Verdana" w:hAnsi="Verdana"/>
          <w:b/>
          <w:bCs/>
          <w:color w:val="auto"/>
          <w:sz w:val="20"/>
          <w:szCs w:val="20"/>
        </w:rPr>
      </w:pPr>
    </w:p>
    <w:p w14:paraId="2C47BDB0" w14:textId="77777777" w:rsidR="00316F49" w:rsidRPr="00484F31" w:rsidRDefault="00316F49" w:rsidP="00316F49">
      <w:pPr>
        <w:jc w:val="both"/>
        <w:rPr>
          <w:rFonts w:ascii="Verdana" w:hAnsi="Verdana"/>
          <w:b/>
          <w:bCs/>
          <w:color w:val="auto"/>
          <w:sz w:val="20"/>
          <w:szCs w:val="20"/>
        </w:rPr>
      </w:pPr>
      <w:r w:rsidRPr="00484F31">
        <w:rPr>
          <w:rFonts w:ascii="Verdana" w:hAnsi="Verdana"/>
          <w:b/>
          <w:bCs/>
          <w:color w:val="auto"/>
          <w:sz w:val="20"/>
          <w:szCs w:val="20"/>
        </w:rPr>
        <w:t xml:space="preserve">3. </w:t>
      </w:r>
      <w:r w:rsidRPr="00484F31">
        <w:rPr>
          <w:rFonts w:ascii="Verdana" w:hAnsi="Verdana"/>
          <w:b/>
          <w:bCs/>
          <w:caps/>
          <w:color w:val="auto"/>
          <w:sz w:val="20"/>
          <w:szCs w:val="20"/>
        </w:rPr>
        <w:t>Processos Julgados por Relator em 2020</w:t>
      </w:r>
      <w:r w:rsidRPr="00484F31">
        <w:rPr>
          <w:rFonts w:ascii="Verdana" w:hAnsi="Verdana"/>
          <w:b/>
          <w:bCs/>
          <w:color w:val="auto"/>
          <w:sz w:val="20"/>
          <w:szCs w:val="20"/>
        </w:rPr>
        <w:t>:</w:t>
      </w:r>
    </w:p>
    <w:p w14:paraId="5744E566" w14:textId="77777777" w:rsidR="00316F49" w:rsidRPr="00484F31" w:rsidRDefault="00316F49" w:rsidP="00316F49">
      <w:pPr>
        <w:jc w:val="both"/>
        <w:rPr>
          <w:rFonts w:ascii="Verdana" w:hAnsi="Verdana"/>
          <w:b/>
          <w:bCs/>
          <w:color w:val="auto"/>
          <w:sz w:val="20"/>
          <w:szCs w:val="20"/>
        </w:rPr>
      </w:pPr>
    </w:p>
    <w:p w14:paraId="09215971" w14:textId="77777777" w:rsidR="00316F49" w:rsidRPr="00484F31" w:rsidRDefault="00316F49" w:rsidP="00316F49">
      <w:pPr>
        <w:jc w:val="both"/>
        <w:rPr>
          <w:rFonts w:ascii="Verdana" w:hAnsi="Verdana"/>
          <w:b/>
          <w:bCs/>
          <w:color w:val="auto"/>
          <w:sz w:val="20"/>
          <w:szCs w:val="20"/>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418"/>
      </w:tblGrid>
      <w:tr w:rsidR="00316F49" w:rsidRPr="00484F31" w14:paraId="632CF613" w14:textId="77777777">
        <w:trPr>
          <w:trHeight w:val="38"/>
        </w:trPr>
        <w:tc>
          <w:tcPr>
            <w:tcW w:w="5920" w:type="dxa"/>
            <w:shd w:val="clear" w:color="auto" w:fill="auto"/>
          </w:tcPr>
          <w:p w14:paraId="5F71004B" w14:textId="77777777" w:rsidR="00316F49" w:rsidRPr="00484F31" w:rsidRDefault="00316F49" w:rsidP="00F06CF8">
            <w:pPr>
              <w:spacing w:line="480" w:lineRule="auto"/>
              <w:jc w:val="center"/>
              <w:rPr>
                <w:rFonts w:ascii="Verdana" w:hAnsi="Verdana"/>
                <w:b/>
                <w:color w:val="auto"/>
                <w:sz w:val="20"/>
                <w:szCs w:val="20"/>
              </w:rPr>
            </w:pPr>
            <w:r w:rsidRPr="00484F31">
              <w:rPr>
                <w:rFonts w:ascii="Verdana" w:hAnsi="Verdana"/>
                <w:b/>
                <w:color w:val="auto"/>
                <w:sz w:val="20"/>
                <w:szCs w:val="20"/>
              </w:rPr>
              <w:t>Magistrado Relator</w:t>
            </w:r>
          </w:p>
        </w:tc>
        <w:tc>
          <w:tcPr>
            <w:tcW w:w="1418" w:type="dxa"/>
            <w:shd w:val="clear" w:color="auto" w:fill="auto"/>
          </w:tcPr>
          <w:p w14:paraId="0D251896" w14:textId="77777777" w:rsidR="00316F49" w:rsidRPr="00484F31" w:rsidRDefault="00316F49" w:rsidP="00F06CF8">
            <w:pPr>
              <w:spacing w:line="480" w:lineRule="auto"/>
              <w:jc w:val="center"/>
              <w:rPr>
                <w:rFonts w:ascii="Verdana" w:hAnsi="Verdana"/>
                <w:b/>
                <w:color w:val="auto"/>
                <w:sz w:val="20"/>
                <w:szCs w:val="20"/>
              </w:rPr>
            </w:pPr>
            <w:r w:rsidRPr="00484F31">
              <w:rPr>
                <w:rFonts w:ascii="Verdana" w:hAnsi="Verdana"/>
                <w:b/>
                <w:color w:val="auto"/>
                <w:sz w:val="20"/>
                <w:szCs w:val="20"/>
              </w:rPr>
              <w:t>Total</w:t>
            </w:r>
          </w:p>
        </w:tc>
      </w:tr>
      <w:tr w:rsidR="00316F49" w:rsidRPr="00484F31" w14:paraId="4A36D50A" w14:textId="77777777">
        <w:trPr>
          <w:trHeight w:val="38"/>
        </w:trPr>
        <w:tc>
          <w:tcPr>
            <w:tcW w:w="5920" w:type="dxa"/>
            <w:shd w:val="clear" w:color="auto" w:fill="auto"/>
          </w:tcPr>
          <w:p w14:paraId="4EE930F6"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Ana Maria Soares Ribeiro de Barros</w:t>
            </w:r>
          </w:p>
        </w:tc>
        <w:tc>
          <w:tcPr>
            <w:tcW w:w="1418" w:type="dxa"/>
            <w:shd w:val="clear" w:color="auto" w:fill="auto"/>
          </w:tcPr>
          <w:p w14:paraId="63082315"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470</w:t>
            </w:r>
          </w:p>
        </w:tc>
      </w:tr>
      <w:tr w:rsidR="00316F49" w:rsidRPr="00484F31" w14:paraId="4E545EAC" w14:textId="77777777">
        <w:trPr>
          <w:trHeight w:val="38"/>
        </w:trPr>
        <w:tc>
          <w:tcPr>
            <w:tcW w:w="5920" w:type="dxa"/>
            <w:shd w:val="clear" w:color="auto" w:fill="auto"/>
          </w:tcPr>
          <w:p w14:paraId="3497B680"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Andréa Keust Bandeira de Melo</w:t>
            </w:r>
          </w:p>
        </w:tc>
        <w:tc>
          <w:tcPr>
            <w:tcW w:w="1418" w:type="dxa"/>
            <w:shd w:val="clear" w:color="auto" w:fill="auto"/>
          </w:tcPr>
          <w:p w14:paraId="3B412C7C"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323</w:t>
            </w:r>
          </w:p>
        </w:tc>
      </w:tr>
      <w:tr w:rsidR="00316F49" w:rsidRPr="00484F31" w14:paraId="74D698FB" w14:textId="77777777">
        <w:trPr>
          <w:trHeight w:val="38"/>
        </w:trPr>
        <w:tc>
          <w:tcPr>
            <w:tcW w:w="5920" w:type="dxa"/>
            <w:shd w:val="clear" w:color="auto" w:fill="auto"/>
          </w:tcPr>
          <w:p w14:paraId="15C0CD38"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Carmen Lucia Vieira do Nascimento</w:t>
            </w:r>
          </w:p>
        </w:tc>
        <w:tc>
          <w:tcPr>
            <w:tcW w:w="1418" w:type="dxa"/>
            <w:shd w:val="clear" w:color="auto" w:fill="auto"/>
          </w:tcPr>
          <w:p w14:paraId="208DA3EE"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1.038</w:t>
            </w:r>
          </w:p>
        </w:tc>
      </w:tr>
      <w:tr w:rsidR="00316F49" w:rsidRPr="00484F31" w14:paraId="76A28F3C" w14:textId="77777777">
        <w:trPr>
          <w:trHeight w:val="38"/>
        </w:trPr>
        <w:tc>
          <w:tcPr>
            <w:tcW w:w="5920" w:type="dxa"/>
            <w:shd w:val="clear" w:color="auto" w:fill="auto"/>
          </w:tcPr>
          <w:p w14:paraId="67B7C5E0"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Ibrahim Alves da Silva Filho</w:t>
            </w:r>
          </w:p>
        </w:tc>
        <w:tc>
          <w:tcPr>
            <w:tcW w:w="1418" w:type="dxa"/>
            <w:shd w:val="clear" w:color="auto" w:fill="auto"/>
          </w:tcPr>
          <w:p w14:paraId="102F0369"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301</w:t>
            </w:r>
          </w:p>
        </w:tc>
      </w:tr>
      <w:tr w:rsidR="00316F49" w:rsidRPr="00484F31" w14:paraId="04DDFBE6" w14:textId="77777777">
        <w:trPr>
          <w:trHeight w:val="38"/>
        </w:trPr>
        <w:tc>
          <w:tcPr>
            <w:tcW w:w="5920" w:type="dxa"/>
            <w:shd w:val="clear" w:color="auto" w:fill="auto"/>
          </w:tcPr>
          <w:p w14:paraId="555DE48F"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Maria Clara Saboya Albuquerque Bernardino</w:t>
            </w:r>
          </w:p>
        </w:tc>
        <w:tc>
          <w:tcPr>
            <w:tcW w:w="1418" w:type="dxa"/>
            <w:shd w:val="clear" w:color="auto" w:fill="auto"/>
          </w:tcPr>
          <w:p w14:paraId="0E163438"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066</w:t>
            </w:r>
          </w:p>
        </w:tc>
      </w:tr>
      <w:tr w:rsidR="00316F49" w:rsidRPr="00484F31" w14:paraId="44A186E8" w14:textId="77777777">
        <w:trPr>
          <w:trHeight w:val="38"/>
        </w:trPr>
        <w:tc>
          <w:tcPr>
            <w:tcW w:w="5920" w:type="dxa"/>
            <w:shd w:val="clear" w:color="auto" w:fill="auto"/>
          </w:tcPr>
          <w:p w14:paraId="531558D5"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Mayard de França Saboya Albuquerque</w:t>
            </w:r>
          </w:p>
        </w:tc>
        <w:tc>
          <w:tcPr>
            <w:tcW w:w="1418" w:type="dxa"/>
            <w:shd w:val="clear" w:color="auto" w:fill="auto"/>
          </w:tcPr>
          <w:p w14:paraId="74FDB8A5"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268</w:t>
            </w:r>
          </w:p>
        </w:tc>
      </w:tr>
      <w:tr w:rsidR="00316F49" w:rsidRPr="00484F31" w14:paraId="179069CD" w14:textId="77777777">
        <w:trPr>
          <w:trHeight w:val="38"/>
        </w:trPr>
        <w:tc>
          <w:tcPr>
            <w:tcW w:w="5920" w:type="dxa"/>
            <w:shd w:val="clear" w:color="auto" w:fill="auto"/>
          </w:tcPr>
          <w:p w14:paraId="03C13A97"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Milton Gouveia da Silva Filho</w:t>
            </w:r>
          </w:p>
        </w:tc>
        <w:tc>
          <w:tcPr>
            <w:tcW w:w="1418" w:type="dxa"/>
            <w:shd w:val="clear" w:color="auto" w:fill="auto"/>
          </w:tcPr>
          <w:p w14:paraId="26F17133"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2.011</w:t>
            </w:r>
          </w:p>
        </w:tc>
      </w:tr>
      <w:tr w:rsidR="00316F49" w:rsidRPr="00484F31" w14:paraId="39CF0999" w14:textId="77777777">
        <w:trPr>
          <w:trHeight w:val="38"/>
        </w:trPr>
        <w:tc>
          <w:tcPr>
            <w:tcW w:w="5920" w:type="dxa"/>
            <w:shd w:val="clear" w:color="auto" w:fill="auto"/>
          </w:tcPr>
          <w:p w14:paraId="1A37A0C3"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Ruy Salathiel de Albuquerque e Mello Ventura</w:t>
            </w:r>
          </w:p>
        </w:tc>
        <w:tc>
          <w:tcPr>
            <w:tcW w:w="1418" w:type="dxa"/>
            <w:shd w:val="clear" w:color="auto" w:fill="auto"/>
          </w:tcPr>
          <w:p w14:paraId="631F10A9"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2.018</w:t>
            </w:r>
          </w:p>
        </w:tc>
      </w:tr>
      <w:tr w:rsidR="00316F49" w:rsidRPr="00484F31" w14:paraId="55B2BF3A" w14:textId="77777777">
        <w:trPr>
          <w:trHeight w:val="38"/>
        </w:trPr>
        <w:tc>
          <w:tcPr>
            <w:tcW w:w="5920" w:type="dxa"/>
            <w:shd w:val="clear" w:color="auto" w:fill="auto"/>
          </w:tcPr>
          <w:p w14:paraId="56B00321" w14:textId="77777777" w:rsidR="00316F49" w:rsidRPr="00484F31" w:rsidRDefault="00316F49" w:rsidP="00F06CF8">
            <w:pPr>
              <w:spacing w:line="480" w:lineRule="auto"/>
              <w:jc w:val="both"/>
              <w:rPr>
                <w:rFonts w:ascii="Verdana" w:hAnsi="Verdana"/>
                <w:bCs/>
                <w:color w:val="auto"/>
                <w:sz w:val="20"/>
                <w:szCs w:val="20"/>
              </w:rPr>
            </w:pPr>
            <w:r w:rsidRPr="00484F31">
              <w:rPr>
                <w:rFonts w:ascii="Verdana" w:hAnsi="Verdana"/>
                <w:bCs/>
                <w:color w:val="auto"/>
                <w:sz w:val="20"/>
                <w:szCs w:val="20"/>
              </w:rPr>
              <w:t>Virgínia Malta Canavarro</w:t>
            </w:r>
          </w:p>
        </w:tc>
        <w:tc>
          <w:tcPr>
            <w:tcW w:w="1418" w:type="dxa"/>
            <w:shd w:val="clear" w:color="auto" w:fill="auto"/>
          </w:tcPr>
          <w:p w14:paraId="3974ECF1" w14:textId="77777777" w:rsidR="00316F49" w:rsidRPr="00484F31" w:rsidRDefault="00316F49" w:rsidP="00F06CF8">
            <w:pPr>
              <w:spacing w:line="480" w:lineRule="auto"/>
              <w:jc w:val="center"/>
              <w:rPr>
                <w:rFonts w:ascii="Verdana" w:hAnsi="Verdana"/>
                <w:color w:val="auto"/>
                <w:sz w:val="20"/>
                <w:szCs w:val="20"/>
              </w:rPr>
            </w:pPr>
            <w:r w:rsidRPr="00484F31">
              <w:rPr>
                <w:rFonts w:ascii="Verdana" w:hAnsi="Verdana"/>
                <w:color w:val="auto"/>
                <w:sz w:val="20"/>
                <w:szCs w:val="20"/>
              </w:rPr>
              <w:t>1.349</w:t>
            </w:r>
          </w:p>
        </w:tc>
      </w:tr>
      <w:tr w:rsidR="00316F49" w:rsidRPr="00484F31" w14:paraId="33565C97" w14:textId="77777777">
        <w:trPr>
          <w:trHeight w:val="38"/>
        </w:trPr>
        <w:tc>
          <w:tcPr>
            <w:tcW w:w="5920" w:type="dxa"/>
            <w:shd w:val="clear" w:color="auto" w:fill="auto"/>
          </w:tcPr>
          <w:p w14:paraId="455F0091" w14:textId="77777777" w:rsidR="00316F49" w:rsidRPr="00484F31" w:rsidRDefault="00316F49" w:rsidP="00F06CF8">
            <w:pPr>
              <w:spacing w:line="480" w:lineRule="auto"/>
              <w:jc w:val="center"/>
              <w:rPr>
                <w:rFonts w:ascii="Verdana" w:hAnsi="Verdana"/>
                <w:b/>
                <w:bCs/>
                <w:color w:val="auto"/>
                <w:sz w:val="20"/>
                <w:szCs w:val="20"/>
              </w:rPr>
            </w:pPr>
            <w:r w:rsidRPr="00484F31">
              <w:rPr>
                <w:rFonts w:ascii="Verdana" w:hAnsi="Verdana"/>
                <w:b/>
                <w:bCs/>
                <w:color w:val="auto"/>
                <w:sz w:val="20"/>
                <w:szCs w:val="20"/>
              </w:rPr>
              <w:t>TOTAL GERAL</w:t>
            </w:r>
          </w:p>
        </w:tc>
        <w:tc>
          <w:tcPr>
            <w:tcW w:w="1418" w:type="dxa"/>
            <w:shd w:val="clear" w:color="auto" w:fill="auto"/>
          </w:tcPr>
          <w:p w14:paraId="68A5951D" w14:textId="77777777" w:rsidR="00316F49" w:rsidRPr="00484F31" w:rsidRDefault="00316F49" w:rsidP="00F06CF8">
            <w:pPr>
              <w:spacing w:line="480" w:lineRule="auto"/>
              <w:jc w:val="center"/>
              <w:rPr>
                <w:rFonts w:ascii="Verdana" w:hAnsi="Verdana"/>
                <w:b/>
                <w:color w:val="auto"/>
                <w:sz w:val="20"/>
                <w:szCs w:val="20"/>
              </w:rPr>
            </w:pPr>
            <w:r w:rsidRPr="00484F31">
              <w:rPr>
                <w:rFonts w:ascii="Verdana" w:hAnsi="Verdana"/>
                <w:b/>
                <w:color w:val="auto"/>
                <w:sz w:val="20"/>
                <w:szCs w:val="20"/>
              </w:rPr>
              <w:t>7.844</w:t>
            </w:r>
          </w:p>
        </w:tc>
      </w:tr>
    </w:tbl>
    <w:p w14:paraId="132AEBA5" w14:textId="77777777" w:rsidR="00511771" w:rsidRPr="00484F31" w:rsidRDefault="00511771" w:rsidP="00A70D8F">
      <w:pPr>
        <w:jc w:val="both"/>
        <w:rPr>
          <w:rFonts w:ascii="Verdana" w:hAnsi="Verdana" w:cs="Verdana"/>
          <w:b/>
          <w:bCs/>
          <w:color w:val="auto"/>
          <w:sz w:val="20"/>
          <w:szCs w:val="20"/>
        </w:rPr>
      </w:pPr>
    </w:p>
    <w:p w14:paraId="709EC3CC" w14:textId="77777777" w:rsidR="00511771" w:rsidRPr="00484F31" w:rsidRDefault="00511771">
      <w:pPr>
        <w:tabs>
          <w:tab w:val="left" w:pos="567"/>
          <w:tab w:val="left" w:pos="900"/>
        </w:tabs>
        <w:rPr>
          <w:rFonts w:ascii="Verdana" w:hAnsi="Verdana" w:cs="Verdana"/>
          <w:b/>
          <w:bCs/>
          <w:color w:val="auto"/>
        </w:rPr>
      </w:pPr>
    </w:p>
    <w:p w14:paraId="15CA656B" w14:textId="77777777" w:rsidR="00913FAD" w:rsidRPr="00484F31" w:rsidRDefault="00913FAD">
      <w:pPr>
        <w:pBdr>
          <w:bottom w:val="single" w:sz="4" w:space="1" w:color="00000A"/>
        </w:pBdr>
        <w:tabs>
          <w:tab w:val="left" w:pos="567"/>
          <w:tab w:val="left" w:pos="900"/>
        </w:tabs>
        <w:jc w:val="both"/>
        <w:rPr>
          <w:rFonts w:ascii="Verdana" w:hAnsi="Verdana" w:cs="Verdana"/>
          <w:b/>
          <w:bCs/>
          <w:smallCaps/>
          <w:color w:val="auto"/>
          <w:sz w:val="22"/>
          <w:szCs w:val="22"/>
        </w:rPr>
      </w:pPr>
    </w:p>
    <w:p w14:paraId="10A17A8A" w14:textId="77777777" w:rsidR="00511771" w:rsidRPr="00484F31" w:rsidRDefault="00511771">
      <w:pPr>
        <w:pBdr>
          <w:bottom w:val="single" w:sz="4" w:space="1" w:color="00000A"/>
        </w:pBdr>
        <w:tabs>
          <w:tab w:val="left" w:pos="567"/>
          <w:tab w:val="left" w:pos="900"/>
        </w:tabs>
        <w:jc w:val="both"/>
        <w:rPr>
          <w:rFonts w:ascii="Verdana" w:hAnsi="Verdana" w:cs="Verdana"/>
          <w:b/>
          <w:bCs/>
          <w:smallCaps/>
          <w:color w:val="auto"/>
          <w:sz w:val="22"/>
          <w:szCs w:val="22"/>
        </w:rPr>
      </w:pPr>
      <w:r w:rsidRPr="00484F31">
        <w:rPr>
          <w:rFonts w:ascii="Verdana" w:hAnsi="Verdana" w:cs="Verdana"/>
          <w:b/>
          <w:bCs/>
          <w:smallCaps/>
          <w:color w:val="auto"/>
          <w:sz w:val="22"/>
          <w:szCs w:val="22"/>
        </w:rPr>
        <w:t>Secretaria da Quarta Turma</w:t>
      </w:r>
    </w:p>
    <w:p w14:paraId="1DE6AA3F" w14:textId="77777777" w:rsidR="00511771" w:rsidRPr="00484F31" w:rsidRDefault="00511771">
      <w:pPr>
        <w:tabs>
          <w:tab w:val="left" w:pos="567"/>
          <w:tab w:val="left" w:pos="900"/>
        </w:tabs>
        <w:ind w:firstLine="1080"/>
        <w:jc w:val="both"/>
        <w:rPr>
          <w:rFonts w:ascii="Verdana" w:hAnsi="Verdana" w:cs="Verdana"/>
          <w:color w:val="auto"/>
        </w:rPr>
      </w:pPr>
    </w:p>
    <w:p w14:paraId="351DE983" w14:textId="77777777" w:rsidR="00A41DAC" w:rsidRPr="00484F31" w:rsidRDefault="00A41DAC" w:rsidP="00A41DAC">
      <w:pPr>
        <w:ind w:firstLine="1440"/>
        <w:jc w:val="both"/>
        <w:rPr>
          <w:rFonts w:ascii="Verdana" w:hAnsi="Verdana" w:cs="Arial"/>
          <w:color w:val="auto"/>
          <w:sz w:val="20"/>
          <w:szCs w:val="20"/>
        </w:rPr>
      </w:pPr>
      <w:r w:rsidRPr="00484F31">
        <w:rPr>
          <w:rFonts w:ascii="Verdana" w:hAnsi="Verdana" w:cs="Arial"/>
          <w:b/>
          <w:color w:val="auto"/>
          <w:sz w:val="20"/>
          <w:szCs w:val="20"/>
          <w:u w:val="single"/>
        </w:rPr>
        <w:t>PROCESSOS INCLUÍDOS EM PAUTA</w:t>
      </w:r>
    </w:p>
    <w:p w14:paraId="57940A06" w14:textId="77777777" w:rsidR="00A41DAC" w:rsidRPr="00484F31" w:rsidRDefault="00A41DAC" w:rsidP="00A41DAC">
      <w:pPr>
        <w:ind w:firstLine="1440"/>
        <w:jc w:val="both"/>
        <w:rPr>
          <w:rFonts w:ascii="Verdana" w:hAnsi="Verdana" w:cs="Arial"/>
          <w:color w:val="auto"/>
          <w:sz w:val="20"/>
          <w:szCs w:val="20"/>
        </w:rPr>
      </w:pPr>
    </w:p>
    <w:p w14:paraId="6551744D" w14:textId="77777777" w:rsidR="00A41DAC" w:rsidRPr="00484F31" w:rsidRDefault="00A41DAC" w:rsidP="00A41DAC">
      <w:pPr>
        <w:ind w:firstLine="1440"/>
        <w:jc w:val="both"/>
        <w:rPr>
          <w:rFonts w:ascii="Verdana" w:hAnsi="Verdana" w:cs="Arial"/>
          <w:b/>
          <w:color w:val="auto"/>
          <w:sz w:val="20"/>
          <w:szCs w:val="20"/>
        </w:rPr>
      </w:pPr>
      <w:r w:rsidRPr="00484F31">
        <w:rPr>
          <w:rFonts w:ascii="Verdana" w:hAnsi="Verdana" w:cs="Arial"/>
          <w:color w:val="auto"/>
          <w:sz w:val="20"/>
          <w:szCs w:val="20"/>
        </w:rPr>
        <w:t xml:space="preserve">A secretaria da 4ª turma, durante o ano de 2020, realizou </w:t>
      </w:r>
      <w:r w:rsidRPr="00484F31">
        <w:rPr>
          <w:rFonts w:ascii="Verdana" w:hAnsi="Verdana" w:cs="Arial"/>
          <w:b/>
          <w:color w:val="auto"/>
          <w:sz w:val="20"/>
          <w:szCs w:val="20"/>
        </w:rPr>
        <w:t>51</w:t>
      </w:r>
      <w:r w:rsidRPr="00484F31">
        <w:rPr>
          <w:rFonts w:ascii="Verdana" w:hAnsi="Verdana" w:cs="Arial"/>
          <w:color w:val="auto"/>
          <w:sz w:val="20"/>
          <w:szCs w:val="20"/>
        </w:rPr>
        <w:t xml:space="preserve"> </w:t>
      </w:r>
      <w:r w:rsidRPr="00484F31">
        <w:rPr>
          <w:rFonts w:ascii="Verdana" w:hAnsi="Verdana" w:cs="Arial"/>
          <w:b/>
          <w:color w:val="auto"/>
          <w:sz w:val="20"/>
          <w:szCs w:val="20"/>
        </w:rPr>
        <w:t>(cinquenta e uma)</w:t>
      </w:r>
      <w:r w:rsidRPr="00484F31">
        <w:rPr>
          <w:rFonts w:ascii="Verdana" w:hAnsi="Verdana" w:cs="Arial"/>
          <w:color w:val="auto"/>
          <w:sz w:val="20"/>
          <w:szCs w:val="20"/>
        </w:rPr>
        <w:t xml:space="preserve"> sessões de julgamento e incluiu em pauta </w:t>
      </w:r>
      <w:r w:rsidRPr="00484F31">
        <w:rPr>
          <w:rFonts w:ascii="Verdana" w:hAnsi="Verdana" w:cs="Arial"/>
          <w:b/>
          <w:color w:val="auto"/>
          <w:sz w:val="20"/>
          <w:szCs w:val="20"/>
        </w:rPr>
        <w:t xml:space="preserve"> 8.941 (oito mil novecentos e quarenta e um recursos).</w:t>
      </w:r>
    </w:p>
    <w:p w14:paraId="00E78BF0" w14:textId="77777777" w:rsidR="00A41DAC" w:rsidRPr="00484F31" w:rsidRDefault="00A41DAC" w:rsidP="00A41DAC">
      <w:pPr>
        <w:ind w:firstLine="1440"/>
        <w:jc w:val="both"/>
        <w:rPr>
          <w:rFonts w:ascii="Verdana" w:hAnsi="Verdana" w:cs="Arial"/>
          <w:b/>
          <w:color w:val="auto"/>
          <w:sz w:val="20"/>
          <w:szCs w:val="20"/>
          <w:u w:val="single"/>
        </w:rPr>
      </w:pPr>
    </w:p>
    <w:p w14:paraId="4DF0211F" w14:textId="77777777" w:rsidR="00A41DAC" w:rsidRPr="00484F31" w:rsidRDefault="00A41DAC" w:rsidP="00A41DAC">
      <w:pPr>
        <w:ind w:firstLine="1440"/>
        <w:jc w:val="both"/>
        <w:rPr>
          <w:rFonts w:ascii="Verdana" w:hAnsi="Verdana" w:cs="Arial"/>
          <w:color w:val="auto"/>
          <w:sz w:val="20"/>
          <w:szCs w:val="20"/>
        </w:rPr>
      </w:pPr>
      <w:r w:rsidRPr="00484F31">
        <w:rPr>
          <w:rFonts w:ascii="Verdana" w:hAnsi="Verdana" w:cs="Arial"/>
          <w:b/>
          <w:color w:val="auto"/>
          <w:sz w:val="20"/>
          <w:szCs w:val="20"/>
          <w:u w:val="single"/>
        </w:rPr>
        <w:t>SALDO DE PAUTA</w:t>
      </w:r>
      <w:r w:rsidRPr="00484F31">
        <w:rPr>
          <w:rFonts w:ascii="Verdana" w:hAnsi="Verdana" w:cs="Arial"/>
          <w:color w:val="auto"/>
          <w:sz w:val="20"/>
          <w:szCs w:val="20"/>
        </w:rPr>
        <w:t xml:space="preserve"> </w:t>
      </w:r>
    </w:p>
    <w:p w14:paraId="10337F2D" w14:textId="77777777" w:rsidR="00A41DAC" w:rsidRPr="00484F31" w:rsidRDefault="00A41DAC" w:rsidP="00A41DAC">
      <w:pPr>
        <w:ind w:firstLine="1440"/>
        <w:jc w:val="both"/>
        <w:rPr>
          <w:rFonts w:ascii="Verdana" w:hAnsi="Verdana" w:cs="Arial"/>
          <w:b/>
          <w:color w:val="auto"/>
          <w:sz w:val="20"/>
          <w:szCs w:val="20"/>
          <w:u w:val="single"/>
        </w:rPr>
      </w:pPr>
    </w:p>
    <w:p w14:paraId="22A2A948" w14:textId="77777777" w:rsidR="00A41DAC" w:rsidRPr="00484F31" w:rsidRDefault="00A41DAC" w:rsidP="00A41DAC">
      <w:pPr>
        <w:ind w:firstLine="1440"/>
        <w:jc w:val="both"/>
        <w:rPr>
          <w:rFonts w:ascii="Verdana" w:hAnsi="Verdana" w:cs="Arial"/>
          <w:color w:val="auto"/>
          <w:sz w:val="20"/>
          <w:szCs w:val="20"/>
        </w:rPr>
      </w:pPr>
      <w:r w:rsidRPr="00484F31">
        <w:rPr>
          <w:rFonts w:ascii="Verdana" w:hAnsi="Verdana" w:cs="Arial"/>
          <w:color w:val="auto"/>
          <w:sz w:val="20"/>
          <w:szCs w:val="20"/>
        </w:rPr>
        <w:t xml:space="preserve">Em 31.12.2020 o saldo de pauta foi de </w:t>
      </w:r>
      <w:r w:rsidRPr="00484F31">
        <w:rPr>
          <w:rFonts w:ascii="Verdana" w:hAnsi="Verdana" w:cs="Arial"/>
          <w:b/>
          <w:color w:val="auto"/>
          <w:sz w:val="20"/>
          <w:szCs w:val="20"/>
        </w:rPr>
        <w:t>217</w:t>
      </w:r>
      <w:r w:rsidRPr="00484F31">
        <w:rPr>
          <w:rFonts w:ascii="Verdana" w:hAnsi="Verdana" w:cs="Arial"/>
          <w:color w:val="auto"/>
          <w:sz w:val="20"/>
          <w:szCs w:val="20"/>
        </w:rPr>
        <w:t xml:space="preserve"> </w:t>
      </w:r>
      <w:r w:rsidRPr="00484F31">
        <w:rPr>
          <w:rFonts w:ascii="Verdana" w:hAnsi="Verdana" w:cs="Arial"/>
          <w:b/>
          <w:color w:val="auto"/>
          <w:sz w:val="20"/>
          <w:szCs w:val="20"/>
        </w:rPr>
        <w:t>(duzentos e dezessete)</w:t>
      </w:r>
      <w:r w:rsidRPr="00484F31">
        <w:rPr>
          <w:rFonts w:ascii="Verdana" w:hAnsi="Verdana" w:cs="Arial"/>
          <w:color w:val="auto"/>
          <w:sz w:val="20"/>
          <w:szCs w:val="20"/>
        </w:rPr>
        <w:t xml:space="preserve"> processos.</w:t>
      </w:r>
    </w:p>
    <w:p w14:paraId="5544F104" w14:textId="77777777" w:rsidR="00A41DAC" w:rsidRPr="00484F31" w:rsidRDefault="00A41DAC" w:rsidP="00A41DAC">
      <w:pPr>
        <w:ind w:firstLine="1440"/>
        <w:jc w:val="both"/>
        <w:rPr>
          <w:rFonts w:ascii="Verdana" w:hAnsi="Verdana" w:cs="Arial"/>
          <w:b/>
          <w:color w:val="auto"/>
          <w:sz w:val="20"/>
          <w:szCs w:val="20"/>
          <w:u w:val="single"/>
        </w:rPr>
      </w:pPr>
    </w:p>
    <w:p w14:paraId="50DF19B1" w14:textId="77777777" w:rsidR="00A41DAC" w:rsidRPr="00484F31" w:rsidRDefault="00A41DAC" w:rsidP="00A41DAC">
      <w:pPr>
        <w:ind w:firstLine="1440"/>
        <w:jc w:val="both"/>
        <w:rPr>
          <w:rFonts w:ascii="Verdana" w:hAnsi="Verdana" w:cs="Arial"/>
          <w:b/>
          <w:color w:val="auto"/>
          <w:sz w:val="20"/>
          <w:szCs w:val="20"/>
          <w:u w:val="single"/>
        </w:rPr>
      </w:pPr>
      <w:r w:rsidRPr="00484F31">
        <w:rPr>
          <w:rFonts w:ascii="Verdana" w:hAnsi="Verdana" w:cs="Arial"/>
          <w:b/>
          <w:color w:val="auto"/>
          <w:sz w:val="20"/>
          <w:szCs w:val="20"/>
          <w:u w:val="single"/>
        </w:rPr>
        <w:t>PROCESSOS JULGADOS</w:t>
      </w:r>
    </w:p>
    <w:p w14:paraId="19E98314" w14:textId="77777777" w:rsidR="00A41DAC" w:rsidRPr="00484F31" w:rsidRDefault="00A41DAC" w:rsidP="00A41DAC">
      <w:pPr>
        <w:ind w:firstLine="1440"/>
        <w:jc w:val="both"/>
        <w:rPr>
          <w:rFonts w:ascii="Verdana" w:hAnsi="Verdana" w:cs="Arial"/>
          <w:color w:val="auto"/>
          <w:sz w:val="20"/>
          <w:szCs w:val="20"/>
        </w:rPr>
      </w:pPr>
    </w:p>
    <w:p w14:paraId="2E565FB2" w14:textId="77777777" w:rsidR="00A41DAC" w:rsidRPr="00484F31" w:rsidRDefault="00A41DAC" w:rsidP="00A41DAC">
      <w:pPr>
        <w:ind w:firstLine="1440"/>
        <w:jc w:val="both"/>
        <w:rPr>
          <w:rFonts w:ascii="Verdana" w:hAnsi="Verdana" w:cs="Arial"/>
          <w:color w:val="auto"/>
          <w:sz w:val="20"/>
          <w:szCs w:val="20"/>
        </w:rPr>
      </w:pPr>
      <w:r w:rsidRPr="00484F31">
        <w:rPr>
          <w:rFonts w:ascii="Verdana" w:hAnsi="Verdana" w:cs="Arial"/>
          <w:color w:val="auto"/>
          <w:sz w:val="20"/>
          <w:szCs w:val="20"/>
        </w:rPr>
        <w:t xml:space="preserve">A 4ª Turma deste E. Regional julgou no ano de 2020 </w:t>
      </w:r>
      <w:r w:rsidRPr="00484F31">
        <w:rPr>
          <w:rFonts w:ascii="Verdana" w:hAnsi="Verdana" w:cs="Arial"/>
          <w:b/>
          <w:color w:val="auto"/>
          <w:sz w:val="20"/>
          <w:szCs w:val="20"/>
        </w:rPr>
        <w:t xml:space="preserve"> 7.999</w:t>
      </w:r>
      <w:r w:rsidRPr="00484F31">
        <w:rPr>
          <w:rFonts w:ascii="Verdana" w:hAnsi="Verdana" w:cs="Arial"/>
          <w:color w:val="auto"/>
          <w:sz w:val="20"/>
          <w:szCs w:val="20"/>
        </w:rPr>
        <w:t xml:space="preserve"> </w:t>
      </w:r>
      <w:r w:rsidRPr="00484F31">
        <w:rPr>
          <w:rFonts w:ascii="Verdana" w:hAnsi="Verdana" w:cs="Arial"/>
          <w:b/>
          <w:color w:val="auto"/>
          <w:sz w:val="20"/>
          <w:szCs w:val="20"/>
        </w:rPr>
        <w:t>(sete mil novecentos e noventa e nove) recursos.</w:t>
      </w:r>
    </w:p>
    <w:p w14:paraId="42A209CE" w14:textId="77777777" w:rsidR="00A41DAC" w:rsidRPr="00484F31" w:rsidRDefault="00A41DAC" w:rsidP="00A41DAC">
      <w:pPr>
        <w:ind w:firstLine="1440"/>
        <w:jc w:val="both"/>
        <w:rPr>
          <w:rFonts w:ascii="Verdana" w:hAnsi="Verdana" w:cs="Arial"/>
          <w:b/>
          <w:color w:val="auto"/>
          <w:sz w:val="20"/>
          <w:szCs w:val="20"/>
        </w:rPr>
      </w:pPr>
    </w:p>
    <w:p w14:paraId="5D5EEB04" w14:textId="77777777" w:rsidR="00A41DAC" w:rsidRPr="00484F31" w:rsidRDefault="00A41DAC" w:rsidP="00A41DAC">
      <w:pPr>
        <w:ind w:firstLine="1440"/>
        <w:jc w:val="both"/>
        <w:rPr>
          <w:rFonts w:ascii="Verdana" w:hAnsi="Verdana" w:cs="Arial"/>
          <w:b/>
          <w:color w:val="auto"/>
          <w:sz w:val="20"/>
          <w:szCs w:val="20"/>
          <w:u w:val="single"/>
        </w:rPr>
      </w:pPr>
      <w:r w:rsidRPr="00484F31">
        <w:rPr>
          <w:rFonts w:ascii="Verdana" w:hAnsi="Verdana" w:cs="Arial"/>
          <w:b/>
          <w:color w:val="auto"/>
          <w:sz w:val="20"/>
          <w:szCs w:val="20"/>
          <w:u w:val="single"/>
        </w:rPr>
        <w:t>ACÓRDÃOS PUBLICADOS:</w:t>
      </w:r>
    </w:p>
    <w:p w14:paraId="1D6AE7B9" w14:textId="77777777" w:rsidR="00A41DAC" w:rsidRPr="00484F31" w:rsidRDefault="00A41DAC" w:rsidP="00A41DAC">
      <w:pPr>
        <w:ind w:firstLine="1440"/>
        <w:jc w:val="both"/>
        <w:rPr>
          <w:rFonts w:ascii="Verdana" w:hAnsi="Verdana" w:cs="Arial"/>
          <w:b/>
          <w:color w:val="auto"/>
          <w:sz w:val="20"/>
          <w:szCs w:val="20"/>
          <w:u w:val="single"/>
        </w:rPr>
      </w:pPr>
    </w:p>
    <w:p w14:paraId="294873EF" w14:textId="77777777" w:rsidR="00A41DAC" w:rsidRPr="00484F31" w:rsidRDefault="00A41DAC" w:rsidP="00A41DAC">
      <w:pPr>
        <w:ind w:firstLine="1440"/>
        <w:jc w:val="both"/>
        <w:rPr>
          <w:rFonts w:ascii="Verdana" w:hAnsi="Verdana" w:cs="Arial"/>
          <w:color w:val="auto"/>
          <w:sz w:val="20"/>
          <w:szCs w:val="20"/>
        </w:rPr>
      </w:pPr>
      <w:r w:rsidRPr="00484F31">
        <w:rPr>
          <w:rFonts w:ascii="Verdana" w:hAnsi="Verdana" w:cs="Arial"/>
          <w:color w:val="auto"/>
          <w:sz w:val="20"/>
          <w:szCs w:val="20"/>
        </w:rPr>
        <w:t xml:space="preserve">Foram publicados por esta Secretaria </w:t>
      </w:r>
      <w:r w:rsidRPr="00484F31">
        <w:rPr>
          <w:rFonts w:ascii="Verdana" w:hAnsi="Verdana" w:cs="Arial"/>
          <w:b/>
          <w:color w:val="auto"/>
          <w:sz w:val="20"/>
          <w:szCs w:val="20"/>
        </w:rPr>
        <w:t>7.800</w:t>
      </w:r>
      <w:r w:rsidRPr="00484F31">
        <w:rPr>
          <w:rFonts w:ascii="Verdana" w:hAnsi="Verdana" w:cs="Arial"/>
          <w:color w:val="auto"/>
          <w:sz w:val="20"/>
          <w:szCs w:val="20"/>
        </w:rPr>
        <w:t xml:space="preserve"> </w:t>
      </w:r>
      <w:r w:rsidRPr="00484F31">
        <w:rPr>
          <w:rFonts w:ascii="Verdana" w:hAnsi="Verdana" w:cs="Arial"/>
          <w:b/>
          <w:color w:val="auto"/>
          <w:sz w:val="20"/>
          <w:szCs w:val="20"/>
        </w:rPr>
        <w:t>(sete mil e oitocentos)</w:t>
      </w:r>
      <w:r w:rsidRPr="00484F31">
        <w:rPr>
          <w:rFonts w:ascii="Verdana" w:hAnsi="Verdana" w:cs="Arial"/>
          <w:color w:val="auto"/>
          <w:sz w:val="20"/>
          <w:szCs w:val="20"/>
        </w:rPr>
        <w:t xml:space="preserve"> acórdãos.</w:t>
      </w:r>
    </w:p>
    <w:p w14:paraId="5B94557D" w14:textId="77777777" w:rsidR="00A41DAC" w:rsidRPr="00484F31" w:rsidRDefault="00A41DAC" w:rsidP="00A41DAC">
      <w:pPr>
        <w:ind w:firstLine="1440"/>
        <w:jc w:val="both"/>
        <w:rPr>
          <w:rFonts w:ascii="Verdana" w:hAnsi="Verdana" w:cs="Arial"/>
          <w:color w:val="auto"/>
          <w:sz w:val="20"/>
          <w:szCs w:val="20"/>
        </w:rPr>
      </w:pPr>
    </w:p>
    <w:p w14:paraId="64A0890E" w14:textId="77777777" w:rsidR="00511771" w:rsidRPr="00484F31" w:rsidRDefault="00A41DAC" w:rsidP="00F75189">
      <w:pPr>
        <w:ind w:firstLine="1440"/>
        <w:jc w:val="both"/>
        <w:rPr>
          <w:rFonts w:ascii="Verdana" w:hAnsi="Verdana" w:cs="Verdana"/>
          <w:b/>
          <w:bCs/>
          <w:color w:val="auto"/>
          <w:sz w:val="20"/>
          <w:szCs w:val="20"/>
          <w:u w:val="single"/>
        </w:rPr>
      </w:pPr>
      <w:r w:rsidRPr="00484F31">
        <w:rPr>
          <w:rFonts w:ascii="Verdana" w:hAnsi="Verdana" w:cs="Arial"/>
          <w:color w:val="auto"/>
          <w:sz w:val="20"/>
          <w:szCs w:val="20"/>
        </w:rPr>
        <w:t>Os dados apresentados foram extraídos do sistema e-gestão e PJE.</w:t>
      </w:r>
    </w:p>
    <w:p w14:paraId="7DB6C675" w14:textId="77777777" w:rsidR="00511771" w:rsidRPr="00484F31" w:rsidRDefault="00511771" w:rsidP="00F75189">
      <w:pPr>
        <w:ind w:firstLine="1440"/>
        <w:jc w:val="both"/>
        <w:rPr>
          <w:rFonts w:ascii="Verdana" w:hAnsi="Verdana" w:cs="Verdana"/>
          <w:b/>
          <w:bCs/>
          <w:color w:val="auto"/>
          <w:sz w:val="20"/>
          <w:szCs w:val="20"/>
          <w:u w:val="single"/>
        </w:rPr>
      </w:pPr>
    </w:p>
    <w:p w14:paraId="67E877AE" w14:textId="77777777" w:rsidR="00511771" w:rsidRPr="00484F31" w:rsidRDefault="00511771" w:rsidP="00F75189">
      <w:pPr>
        <w:ind w:firstLine="1440"/>
        <w:jc w:val="both"/>
        <w:rPr>
          <w:rFonts w:ascii="Verdana" w:hAnsi="Verdana" w:cs="Verdana"/>
          <w:color w:val="auto"/>
          <w:sz w:val="20"/>
          <w:szCs w:val="20"/>
        </w:rPr>
      </w:pPr>
    </w:p>
    <w:p w14:paraId="5C442DBE"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Ouvidoria Judiciária</w:t>
      </w:r>
    </w:p>
    <w:p w14:paraId="3E9BC291" w14:textId="77777777" w:rsidR="00511771" w:rsidRPr="00484F31" w:rsidRDefault="00511771">
      <w:pPr>
        <w:tabs>
          <w:tab w:val="left" w:pos="567"/>
          <w:tab w:val="left" w:pos="900"/>
        </w:tabs>
        <w:jc w:val="both"/>
        <w:rPr>
          <w:rFonts w:ascii="Verdana" w:hAnsi="Verdana" w:cs="Verdana"/>
          <w:b/>
          <w:bCs/>
          <w:color w:val="auto"/>
        </w:rPr>
      </w:pPr>
    </w:p>
    <w:p w14:paraId="788407C5" w14:textId="77777777" w:rsidR="00511771" w:rsidRPr="00484F31" w:rsidRDefault="00511771">
      <w:pPr>
        <w:tabs>
          <w:tab w:val="left" w:pos="567"/>
          <w:tab w:val="left" w:pos="900"/>
        </w:tabs>
        <w:jc w:val="both"/>
        <w:rPr>
          <w:rFonts w:ascii="Verdana" w:hAnsi="Verdana" w:cs="Verdana"/>
          <w:b/>
          <w:bCs/>
          <w:color w:val="auto"/>
        </w:rPr>
      </w:pPr>
    </w:p>
    <w:p w14:paraId="7C2AFB43"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 xml:space="preserve">A Ouvidoria Judiciária, instituída pela Resolução Administrativa TRT nº 08/2003, em apoio à E. Presidência, atua como canal de comunicação entre a sociedade e o Tribunal Regional do Trabalho da Sexta Região, competindo-lhe, entre outras atribuições: </w:t>
      </w:r>
    </w:p>
    <w:p w14:paraId="17F62C5C"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w:t>
      </w:r>
      <w:r w:rsidRPr="00484F31">
        <w:rPr>
          <w:rFonts w:ascii="Verdana" w:hAnsi="Verdana"/>
          <w:color w:val="auto"/>
          <w:sz w:val="20"/>
          <w:szCs w:val="20"/>
        </w:rPr>
        <w:tab/>
        <w:t xml:space="preserve">receber consultas, diligenciar e prestar esclarecimentos aos cidadãos sobre ato praticado ou de responsabilidade de órgão integrante do Tribunal, excepcionados os casos em que a lei expressamente assegurar o dever de sigilo; </w:t>
      </w:r>
    </w:p>
    <w:p w14:paraId="5A107201"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w:t>
      </w:r>
      <w:r w:rsidRPr="00484F31">
        <w:rPr>
          <w:rFonts w:ascii="Verdana" w:hAnsi="Verdana"/>
          <w:color w:val="auto"/>
          <w:sz w:val="20"/>
          <w:szCs w:val="20"/>
        </w:rPr>
        <w:tab/>
        <w:t xml:space="preserve">receber reclamações ou denúncias que lhe forem dirigidas, encaminhando-as, quando a ocorrência extrapolar a sua competência, à Presidência, à Corregedoria ou à Comissão de Ética deste E. Regional, conforme o caso; </w:t>
      </w:r>
    </w:p>
    <w:p w14:paraId="43F26D20"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w:t>
      </w:r>
      <w:r w:rsidRPr="00484F31">
        <w:rPr>
          <w:rFonts w:ascii="Verdana" w:hAnsi="Verdana"/>
          <w:color w:val="auto"/>
          <w:sz w:val="20"/>
          <w:szCs w:val="20"/>
        </w:rPr>
        <w:tab/>
        <w:t>sugerir medidas de aperfeiçoamento da prestação dos serviços jurisdicionais;</w:t>
      </w:r>
    </w:p>
    <w:p w14:paraId="46513985"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w:t>
      </w:r>
      <w:r w:rsidRPr="00484F31">
        <w:rPr>
          <w:rFonts w:ascii="Verdana" w:hAnsi="Verdana"/>
          <w:color w:val="auto"/>
          <w:sz w:val="20"/>
          <w:szCs w:val="20"/>
        </w:rPr>
        <w:tab/>
        <w:t>garantir aos manifestantes a ciência das providências adotadas e dos resultados obtidos a partir da sua intervenção, observando o caráter de discrição e de fidedignidade;</w:t>
      </w:r>
    </w:p>
    <w:p w14:paraId="35187570"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w:t>
      </w:r>
      <w:r w:rsidRPr="00484F31">
        <w:rPr>
          <w:rFonts w:ascii="Verdana" w:hAnsi="Verdana"/>
          <w:color w:val="auto"/>
          <w:sz w:val="20"/>
          <w:szCs w:val="20"/>
        </w:rPr>
        <w:tab/>
        <w:t xml:space="preserve">organizar e manter atualizado o registro dos PROADS das denúncias, solicitações, elogios, reclamações, sugestões, pedidos de simplificação e pedidos de acesso à informação; </w:t>
      </w:r>
    </w:p>
    <w:p w14:paraId="065E2687"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w:t>
      </w:r>
      <w:r w:rsidRPr="00484F31">
        <w:rPr>
          <w:rFonts w:ascii="Verdana" w:hAnsi="Verdana"/>
          <w:color w:val="auto"/>
          <w:sz w:val="20"/>
          <w:szCs w:val="20"/>
        </w:rPr>
        <w:tab/>
        <w:t>acompanhar, nas diversas Unidades do Tribunal, os expedientes encaminhados a partir das manifestações recebidas.</w:t>
      </w:r>
    </w:p>
    <w:p w14:paraId="64F8BE8A"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        prestar o serviço de atendimento ao cidadão, de que trata o inciso I do art. 9º da Lei nº 12.527/2011, nos termos do Ato TRT-GP- 260/2012.</w:t>
      </w:r>
    </w:p>
    <w:p w14:paraId="35B2A87F"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w:t>
      </w:r>
      <w:r w:rsidRPr="00484F31">
        <w:rPr>
          <w:rFonts w:ascii="Verdana" w:hAnsi="Verdana"/>
          <w:color w:val="auto"/>
          <w:sz w:val="20"/>
          <w:szCs w:val="20"/>
        </w:rPr>
        <w:tab/>
        <w:t>receber denúncias de atos de assédio moral no ambiente do trabalho deste Tribunal;</w:t>
      </w:r>
    </w:p>
    <w:p w14:paraId="21F6ED5A" w14:textId="77777777" w:rsidR="00B1644C" w:rsidRPr="00484F31" w:rsidRDefault="00B1644C" w:rsidP="00B1644C">
      <w:pPr>
        <w:jc w:val="both"/>
        <w:rPr>
          <w:rFonts w:ascii="Verdana" w:hAnsi="Verdana"/>
          <w:color w:val="auto"/>
          <w:sz w:val="20"/>
          <w:szCs w:val="20"/>
        </w:rPr>
      </w:pPr>
    </w:p>
    <w:p w14:paraId="18FC47AD" w14:textId="77777777" w:rsidR="00B1644C" w:rsidRPr="00484F31" w:rsidRDefault="00B1644C" w:rsidP="00B1644C">
      <w:pPr>
        <w:ind w:left="1418" w:hanging="1418"/>
        <w:jc w:val="both"/>
        <w:rPr>
          <w:rFonts w:ascii="Verdana" w:hAnsi="Verdana"/>
          <w:color w:val="auto"/>
          <w:sz w:val="20"/>
          <w:szCs w:val="20"/>
        </w:rPr>
      </w:pPr>
    </w:p>
    <w:p w14:paraId="2156713F" w14:textId="77777777" w:rsidR="00B1644C" w:rsidRPr="00484F31" w:rsidRDefault="00B1644C" w:rsidP="00B1644C">
      <w:pPr>
        <w:jc w:val="both"/>
        <w:rPr>
          <w:rFonts w:ascii="Verdana" w:hAnsi="Verdana"/>
          <w:b/>
          <w:color w:val="auto"/>
          <w:sz w:val="20"/>
          <w:szCs w:val="20"/>
        </w:rPr>
      </w:pPr>
      <w:r w:rsidRPr="00484F31">
        <w:rPr>
          <w:rFonts w:ascii="Verdana" w:hAnsi="Verdana"/>
          <w:b/>
          <w:color w:val="auto"/>
          <w:sz w:val="20"/>
          <w:szCs w:val="20"/>
        </w:rPr>
        <w:tab/>
      </w:r>
      <w:r w:rsidRPr="00484F31">
        <w:rPr>
          <w:rFonts w:ascii="Verdana" w:hAnsi="Verdana"/>
          <w:b/>
          <w:color w:val="auto"/>
          <w:sz w:val="20"/>
          <w:szCs w:val="20"/>
        </w:rPr>
        <w:tab/>
        <w:t>REGISTRO DAS MANIFESTAÇÕES</w:t>
      </w:r>
      <w:r w:rsidRPr="00484F31">
        <w:rPr>
          <w:rFonts w:ascii="Verdana" w:hAnsi="Verdana"/>
          <w:b/>
          <w:color w:val="auto"/>
          <w:sz w:val="20"/>
          <w:szCs w:val="20"/>
        </w:rPr>
        <w:tab/>
      </w:r>
      <w:r w:rsidRPr="00484F31">
        <w:rPr>
          <w:rFonts w:ascii="Verdana" w:hAnsi="Verdana"/>
          <w:b/>
          <w:color w:val="auto"/>
          <w:sz w:val="20"/>
          <w:szCs w:val="20"/>
        </w:rPr>
        <w:tab/>
      </w:r>
    </w:p>
    <w:p w14:paraId="0C43369C" w14:textId="77777777" w:rsidR="00B1644C" w:rsidRPr="00484F31" w:rsidRDefault="00B1644C" w:rsidP="00B1644C">
      <w:pPr>
        <w:jc w:val="both"/>
        <w:rPr>
          <w:rFonts w:ascii="Verdana" w:hAnsi="Verdana"/>
          <w:color w:val="auto"/>
          <w:sz w:val="20"/>
          <w:szCs w:val="20"/>
        </w:rPr>
      </w:pPr>
    </w:p>
    <w:p w14:paraId="0992C568"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ab/>
      </w:r>
      <w:r w:rsidRPr="00484F31">
        <w:rPr>
          <w:rFonts w:ascii="Verdana" w:hAnsi="Verdana"/>
          <w:color w:val="auto"/>
          <w:sz w:val="20"/>
          <w:szCs w:val="20"/>
        </w:rPr>
        <w:tab/>
        <w:t xml:space="preserve">Em consonância com os registros pertinentes, durante o ano de 2020,  foram cadastradas </w:t>
      </w:r>
      <w:r w:rsidRPr="00484F31">
        <w:rPr>
          <w:rFonts w:ascii="Verdana" w:hAnsi="Verdana"/>
          <w:b/>
          <w:color w:val="auto"/>
          <w:sz w:val="20"/>
          <w:szCs w:val="20"/>
        </w:rPr>
        <w:t xml:space="preserve">2.024 </w:t>
      </w:r>
      <w:r w:rsidRPr="00484F31">
        <w:rPr>
          <w:rFonts w:ascii="Verdana" w:hAnsi="Verdana"/>
          <w:color w:val="auto"/>
          <w:sz w:val="20"/>
          <w:szCs w:val="20"/>
        </w:rPr>
        <w:t>(duas mil e vinte e quatro) manifestações, sendo assim distribuídas de acordo com os assuntos:</w:t>
      </w:r>
    </w:p>
    <w:p w14:paraId="5EABEC3D" w14:textId="77777777" w:rsidR="00B1644C" w:rsidRPr="00484F31" w:rsidRDefault="00B1644C" w:rsidP="00B1644C">
      <w:pPr>
        <w:jc w:val="both"/>
        <w:rPr>
          <w:rFonts w:ascii="Verdana" w:hAnsi="Verdana"/>
          <w:color w:val="auto"/>
          <w:sz w:val="20"/>
          <w:szCs w:val="20"/>
        </w:rPr>
      </w:pPr>
    </w:p>
    <w:p w14:paraId="0492C89D" w14:textId="77777777" w:rsidR="00B1644C" w:rsidRPr="00484F31" w:rsidRDefault="00B1644C" w:rsidP="00B1644C">
      <w:pPr>
        <w:jc w:val="both"/>
        <w:rPr>
          <w:rFonts w:ascii="Verdana" w:hAnsi="Verdana"/>
          <w:b/>
          <w:color w:val="auto"/>
          <w:sz w:val="20"/>
          <w:szCs w:val="20"/>
        </w:rPr>
      </w:pPr>
      <w:r w:rsidRPr="00484F31">
        <w:rPr>
          <w:rFonts w:ascii="Verdana" w:hAnsi="Verdana"/>
          <w:color w:val="auto"/>
          <w:sz w:val="20"/>
          <w:szCs w:val="20"/>
        </w:rPr>
        <w:tab/>
      </w:r>
      <w:r w:rsidRPr="00484F31">
        <w:rPr>
          <w:rFonts w:ascii="Verdana" w:hAnsi="Verdana"/>
          <w:color w:val="auto"/>
          <w:sz w:val="20"/>
          <w:szCs w:val="20"/>
        </w:rPr>
        <w:tab/>
        <w:t xml:space="preserve"> </w:t>
      </w:r>
      <w:r w:rsidRPr="00484F31">
        <w:rPr>
          <w:rFonts w:ascii="Verdana" w:hAnsi="Verdana"/>
          <w:b/>
          <w:color w:val="auto"/>
          <w:sz w:val="20"/>
          <w:szCs w:val="20"/>
        </w:rPr>
        <w:t>PROAD OUVIDORIA de 01.01 a 31.12.2020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160"/>
        <w:gridCol w:w="2236"/>
      </w:tblGrid>
      <w:tr w:rsidR="00B1644C" w:rsidRPr="00484F31" w14:paraId="317835A7"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0E26EA75" w14:textId="77777777" w:rsidR="00B1644C" w:rsidRPr="00484F31" w:rsidRDefault="00B1644C" w:rsidP="00F06CF8">
            <w:pPr>
              <w:jc w:val="center"/>
              <w:rPr>
                <w:rFonts w:ascii="Verdana" w:hAnsi="Verdana"/>
                <w:b/>
                <w:color w:val="auto"/>
                <w:sz w:val="20"/>
                <w:szCs w:val="20"/>
              </w:rPr>
            </w:pPr>
            <w:r w:rsidRPr="00484F31">
              <w:rPr>
                <w:rFonts w:ascii="Verdana" w:hAnsi="Verdana"/>
                <w:b/>
                <w:color w:val="auto"/>
                <w:sz w:val="20"/>
                <w:szCs w:val="20"/>
              </w:rPr>
              <w:t>ASSUNTOS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FD3F8F" w14:textId="77777777" w:rsidR="00B1644C" w:rsidRPr="00484F31" w:rsidRDefault="00B1644C" w:rsidP="00F06CF8">
            <w:pPr>
              <w:jc w:val="center"/>
              <w:rPr>
                <w:rFonts w:ascii="Verdana" w:hAnsi="Verdana"/>
                <w:b/>
                <w:color w:val="auto"/>
                <w:sz w:val="20"/>
                <w:szCs w:val="20"/>
              </w:rPr>
            </w:pPr>
            <w:r w:rsidRPr="00484F31">
              <w:rPr>
                <w:rFonts w:ascii="Verdana" w:hAnsi="Verdana"/>
                <w:b/>
                <w:color w:val="auto"/>
                <w:sz w:val="20"/>
                <w:szCs w:val="20"/>
              </w:rPr>
              <w:t>QUANTIDADE</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5F7BF523" w14:textId="77777777" w:rsidR="00B1644C" w:rsidRPr="00484F31" w:rsidRDefault="00B1644C" w:rsidP="00F06CF8">
            <w:pPr>
              <w:jc w:val="center"/>
              <w:rPr>
                <w:rFonts w:ascii="Verdana" w:hAnsi="Verdana"/>
                <w:b/>
                <w:color w:val="auto"/>
                <w:sz w:val="20"/>
                <w:szCs w:val="20"/>
              </w:rPr>
            </w:pPr>
            <w:r w:rsidRPr="00484F31">
              <w:rPr>
                <w:rFonts w:ascii="Verdana" w:hAnsi="Verdana"/>
                <w:b/>
                <w:color w:val="auto"/>
                <w:sz w:val="20"/>
                <w:szCs w:val="20"/>
              </w:rPr>
              <w:t>PERCENTUAL</w:t>
            </w:r>
          </w:p>
        </w:tc>
      </w:tr>
      <w:tr w:rsidR="00B1644C" w:rsidRPr="00484F31" w14:paraId="5404C900"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6BAF1DC2" w14:textId="77777777" w:rsidR="00B1644C" w:rsidRPr="00484F31" w:rsidRDefault="00B1644C" w:rsidP="00F06CF8">
            <w:pPr>
              <w:jc w:val="both"/>
              <w:rPr>
                <w:rFonts w:ascii="Verdana" w:hAnsi="Verdana"/>
                <w:color w:val="auto"/>
                <w:sz w:val="20"/>
                <w:szCs w:val="20"/>
              </w:rPr>
            </w:pPr>
            <w:r w:rsidRPr="00484F31">
              <w:rPr>
                <w:rFonts w:ascii="Verdana" w:hAnsi="Verdana"/>
                <w:color w:val="auto"/>
                <w:sz w:val="20"/>
                <w:szCs w:val="20"/>
              </w:rPr>
              <w:t>Denúncia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815905E"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106</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2E50276A"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 xml:space="preserve">  5,24%</w:t>
            </w:r>
          </w:p>
        </w:tc>
      </w:tr>
      <w:tr w:rsidR="00B1644C" w:rsidRPr="00484F31" w14:paraId="249544EB"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569FE761" w14:textId="77777777" w:rsidR="00B1644C" w:rsidRPr="00484F31" w:rsidRDefault="00B1644C" w:rsidP="00F06CF8">
            <w:pPr>
              <w:jc w:val="both"/>
              <w:rPr>
                <w:rFonts w:ascii="Verdana" w:hAnsi="Verdana"/>
                <w:color w:val="auto"/>
                <w:sz w:val="20"/>
                <w:szCs w:val="20"/>
              </w:rPr>
            </w:pPr>
            <w:r w:rsidRPr="00484F31">
              <w:rPr>
                <w:rFonts w:ascii="Verdana" w:hAnsi="Verdana"/>
                <w:color w:val="auto"/>
                <w:sz w:val="20"/>
                <w:szCs w:val="20"/>
              </w:rPr>
              <w:t>Elogio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F7C6109"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68</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71A36637"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 xml:space="preserve">  3,36%</w:t>
            </w:r>
          </w:p>
        </w:tc>
      </w:tr>
      <w:tr w:rsidR="00B1644C" w:rsidRPr="00484F31" w14:paraId="18E56FAF"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0D81A572" w14:textId="77777777" w:rsidR="00B1644C" w:rsidRPr="00484F31" w:rsidRDefault="00B1644C" w:rsidP="00F06CF8">
            <w:pPr>
              <w:jc w:val="both"/>
              <w:rPr>
                <w:rFonts w:ascii="Verdana" w:hAnsi="Verdana"/>
                <w:color w:val="auto"/>
                <w:sz w:val="20"/>
                <w:szCs w:val="20"/>
              </w:rPr>
            </w:pPr>
            <w:r w:rsidRPr="00484F31">
              <w:rPr>
                <w:rFonts w:ascii="Verdana" w:hAnsi="Verdana"/>
                <w:color w:val="auto"/>
                <w:sz w:val="20"/>
                <w:szCs w:val="20"/>
              </w:rPr>
              <w:t>Pedido de Informação da Lei 12.527/11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B4B120"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45</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4BFBE0A1"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 xml:space="preserve">  2,22%</w:t>
            </w:r>
          </w:p>
        </w:tc>
      </w:tr>
      <w:tr w:rsidR="00B1644C" w:rsidRPr="00484F31" w14:paraId="707A9D70"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34FA5555" w14:textId="77777777" w:rsidR="00B1644C" w:rsidRPr="00484F31" w:rsidRDefault="00B1644C" w:rsidP="00F06CF8">
            <w:pPr>
              <w:jc w:val="both"/>
              <w:rPr>
                <w:rFonts w:ascii="Verdana" w:hAnsi="Verdana"/>
                <w:color w:val="auto"/>
                <w:sz w:val="20"/>
                <w:szCs w:val="20"/>
              </w:rPr>
            </w:pPr>
            <w:r w:rsidRPr="00484F31">
              <w:rPr>
                <w:rFonts w:ascii="Verdana" w:hAnsi="Verdana"/>
                <w:color w:val="auto"/>
                <w:sz w:val="20"/>
                <w:szCs w:val="20"/>
              </w:rPr>
              <w:t>Reclamação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2A85FAC"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777</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06AE908"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 xml:space="preserve"> 38,39%</w:t>
            </w:r>
          </w:p>
        </w:tc>
      </w:tr>
      <w:tr w:rsidR="00B1644C" w:rsidRPr="00484F31" w14:paraId="1E3049AB"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2AF6D81C" w14:textId="77777777" w:rsidR="00B1644C" w:rsidRPr="00484F31" w:rsidRDefault="00B1644C" w:rsidP="00F06CF8">
            <w:pPr>
              <w:jc w:val="both"/>
              <w:rPr>
                <w:rFonts w:ascii="Verdana" w:hAnsi="Verdana"/>
                <w:color w:val="auto"/>
                <w:sz w:val="20"/>
                <w:szCs w:val="20"/>
              </w:rPr>
            </w:pPr>
            <w:r w:rsidRPr="00484F31">
              <w:rPr>
                <w:rFonts w:ascii="Verdana" w:hAnsi="Verdana"/>
                <w:color w:val="auto"/>
                <w:sz w:val="20"/>
                <w:szCs w:val="20"/>
              </w:rPr>
              <w:t>Solicitação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ACD7EEA"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1015</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88AC18F"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 xml:space="preserve"> 50,15%</w:t>
            </w:r>
          </w:p>
        </w:tc>
      </w:tr>
      <w:tr w:rsidR="00B1644C" w:rsidRPr="00484F31" w14:paraId="4D33522F"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3D86D9DF" w14:textId="77777777" w:rsidR="00B1644C" w:rsidRPr="00484F31" w:rsidRDefault="00B1644C" w:rsidP="00F06CF8">
            <w:pPr>
              <w:jc w:val="both"/>
              <w:rPr>
                <w:rFonts w:ascii="Verdana" w:hAnsi="Verdana"/>
                <w:color w:val="auto"/>
                <w:sz w:val="20"/>
                <w:szCs w:val="20"/>
              </w:rPr>
            </w:pPr>
            <w:r w:rsidRPr="00484F31">
              <w:rPr>
                <w:rFonts w:ascii="Verdana" w:hAnsi="Verdana"/>
                <w:color w:val="auto"/>
                <w:sz w:val="20"/>
                <w:szCs w:val="20"/>
              </w:rPr>
              <w:t>Simplifique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961150D"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01</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C719A26"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0,05%</w:t>
            </w:r>
          </w:p>
        </w:tc>
      </w:tr>
      <w:tr w:rsidR="00B1644C" w:rsidRPr="00484F31" w14:paraId="59A35363"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44E4BF9F" w14:textId="77777777" w:rsidR="00B1644C" w:rsidRPr="00484F31" w:rsidRDefault="00B1644C" w:rsidP="00F06CF8">
            <w:pPr>
              <w:jc w:val="both"/>
              <w:rPr>
                <w:rFonts w:ascii="Verdana" w:hAnsi="Verdana"/>
                <w:color w:val="auto"/>
                <w:sz w:val="20"/>
                <w:szCs w:val="20"/>
              </w:rPr>
            </w:pPr>
            <w:r w:rsidRPr="00484F31">
              <w:rPr>
                <w:rFonts w:ascii="Verdana" w:hAnsi="Verdana"/>
                <w:color w:val="auto"/>
                <w:sz w:val="20"/>
                <w:szCs w:val="20"/>
              </w:rPr>
              <w:t>Sugestão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6981BD8"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12</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6470E237" w14:textId="77777777" w:rsidR="00B1644C" w:rsidRPr="00484F31" w:rsidRDefault="00B1644C" w:rsidP="00F06CF8">
            <w:pPr>
              <w:jc w:val="center"/>
              <w:rPr>
                <w:rFonts w:ascii="Verdana" w:hAnsi="Verdana"/>
                <w:color w:val="auto"/>
                <w:sz w:val="20"/>
                <w:szCs w:val="20"/>
              </w:rPr>
            </w:pPr>
            <w:r w:rsidRPr="00484F31">
              <w:rPr>
                <w:rFonts w:ascii="Verdana" w:hAnsi="Verdana"/>
                <w:color w:val="auto"/>
                <w:sz w:val="20"/>
                <w:szCs w:val="20"/>
              </w:rPr>
              <w:t xml:space="preserve">   0,59%</w:t>
            </w:r>
          </w:p>
        </w:tc>
      </w:tr>
      <w:tr w:rsidR="00B1644C" w:rsidRPr="00484F31" w14:paraId="64545E74" w14:textId="77777777">
        <w:tc>
          <w:tcPr>
            <w:tcW w:w="4248" w:type="dxa"/>
            <w:tcBorders>
              <w:top w:val="single" w:sz="4" w:space="0" w:color="auto"/>
              <w:left w:val="single" w:sz="4" w:space="0" w:color="auto"/>
              <w:bottom w:val="single" w:sz="4" w:space="0" w:color="auto"/>
              <w:right w:val="single" w:sz="4" w:space="0" w:color="auto"/>
            </w:tcBorders>
            <w:shd w:val="clear" w:color="auto" w:fill="auto"/>
          </w:tcPr>
          <w:p w14:paraId="69C2DD05" w14:textId="77777777" w:rsidR="00B1644C" w:rsidRPr="00484F31" w:rsidRDefault="00B1644C" w:rsidP="00F06CF8">
            <w:pPr>
              <w:jc w:val="both"/>
              <w:rPr>
                <w:rFonts w:ascii="Verdana" w:hAnsi="Verdana"/>
                <w:b/>
                <w:color w:val="auto"/>
                <w:sz w:val="20"/>
                <w:szCs w:val="20"/>
              </w:rPr>
            </w:pPr>
            <w:r w:rsidRPr="00484F31">
              <w:rPr>
                <w:rFonts w:ascii="Verdana" w:hAnsi="Verdana"/>
                <w:b/>
                <w:color w:val="auto"/>
                <w:sz w:val="20"/>
                <w:szCs w:val="20"/>
              </w:rPr>
              <w:t>TOTAL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A603C5" w14:textId="77777777" w:rsidR="00B1644C" w:rsidRPr="00484F31" w:rsidRDefault="00B1644C" w:rsidP="00F06CF8">
            <w:pPr>
              <w:jc w:val="center"/>
              <w:rPr>
                <w:rFonts w:ascii="Verdana" w:hAnsi="Verdana"/>
                <w:b/>
                <w:color w:val="auto"/>
                <w:sz w:val="20"/>
                <w:szCs w:val="20"/>
              </w:rPr>
            </w:pPr>
            <w:r w:rsidRPr="00484F31">
              <w:rPr>
                <w:rFonts w:ascii="Verdana" w:hAnsi="Verdana"/>
                <w:b/>
                <w:color w:val="auto"/>
                <w:sz w:val="20"/>
                <w:szCs w:val="20"/>
              </w:rPr>
              <w:t>2024</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42EB9F8B" w14:textId="77777777" w:rsidR="00B1644C" w:rsidRPr="00484F31" w:rsidRDefault="00B1644C" w:rsidP="00F06CF8">
            <w:pPr>
              <w:jc w:val="center"/>
              <w:rPr>
                <w:rFonts w:ascii="Verdana" w:hAnsi="Verdana"/>
                <w:b/>
                <w:color w:val="auto"/>
                <w:sz w:val="20"/>
                <w:szCs w:val="20"/>
              </w:rPr>
            </w:pPr>
            <w:r w:rsidRPr="00484F31">
              <w:rPr>
                <w:rFonts w:ascii="Verdana" w:hAnsi="Verdana"/>
                <w:b/>
                <w:color w:val="auto"/>
                <w:sz w:val="20"/>
                <w:szCs w:val="20"/>
              </w:rPr>
              <w:t xml:space="preserve"> 100,00%</w:t>
            </w:r>
          </w:p>
        </w:tc>
      </w:tr>
    </w:tbl>
    <w:p w14:paraId="13B86282" w14:textId="77777777" w:rsidR="00B1644C" w:rsidRPr="00484F31" w:rsidRDefault="00B1644C" w:rsidP="00B1644C">
      <w:pPr>
        <w:jc w:val="both"/>
        <w:rPr>
          <w:rFonts w:ascii="Verdana" w:hAnsi="Verdana"/>
          <w:color w:val="auto"/>
          <w:sz w:val="20"/>
          <w:szCs w:val="20"/>
        </w:rPr>
      </w:pPr>
    </w:p>
    <w:p w14:paraId="23A7CAF4" w14:textId="77777777" w:rsidR="00B1644C" w:rsidRPr="00484F31" w:rsidRDefault="00B1644C" w:rsidP="00B1644C">
      <w:pPr>
        <w:jc w:val="both"/>
        <w:rPr>
          <w:rFonts w:ascii="Verdana" w:hAnsi="Verdana"/>
          <w:color w:val="auto"/>
          <w:sz w:val="20"/>
          <w:szCs w:val="20"/>
        </w:rPr>
      </w:pPr>
    </w:p>
    <w:p w14:paraId="7721AF2E"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 xml:space="preserve"> </w:t>
      </w:r>
      <w:r w:rsidRPr="00484F31">
        <w:rPr>
          <w:rFonts w:ascii="Verdana" w:hAnsi="Verdana"/>
          <w:color w:val="auto"/>
          <w:sz w:val="20"/>
          <w:szCs w:val="20"/>
        </w:rPr>
        <w:tab/>
        <w:t>O sistema utilizado para cadastramento e processamento das atividades da ouvidoria é o PROAD OUVIDORIA.</w:t>
      </w:r>
    </w:p>
    <w:p w14:paraId="624A6EEC" w14:textId="77777777" w:rsidR="00B1644C" w:rsidRPr="00484F31" w:rsidRDefault="00B1644C" w:rsidP="00B1644C">
      <w:pPr>
        <w:ind w:firstLine="720"/>
        <w:jc w:val="both"/>
        <w:rPr>
          <w:rFonts w:ascii="Verdana" w:hAnsi="Verdana"/>
          <w:color w:val="auto"/>
          <w:sz w:val="20"/>
          <w:szCs w:val="20"/>
        </w:rPr>
      </w:pPr>
    </w:p>
    <w:p w14:paraId="5C8E2D46"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 xml:space="preserve"> </w:t>
      </w:r>
      <w:r w:rsidRPr="00484F31">
        <w:rPr>
          <w:rFonts w:ascii="Verdana" w:hAnsi="Verdana"/>
          <w:color w:val="auto"/>
          <w:sz w:val="20"/>
          <w:szCs w:val="20"/>
        </w:rPr>
        <w:tab/>
        <w:t xml:space="preserve">Os atendimentos realizados foram por meio de: </w:t>
      </w:r>
    </w:p>
    <w:p w14:paraId="556BB297"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 xml:space="preserve"> </w:t>
      </w:r>
      <w:r w:rsidRPr="00484F31">
        <w:rPr>
          <w:rFonts w:ascii="Verdana" w:hAnsi="Verdana"/>
          <w:color w:val="auto"/>
          <w:sz w:val="20"/>
          <w:szCs w:val="20"/>
        </w:rPr>
        <w:tab/>
        <w:t>a) formulário eletrônico constante da página de internet do Tribunal, no link Ouvidoria; 37,24%</w:t>
      </w:r>
    </w:p>
    <w:p w14:paraId="1FAF34BB"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 xml:space="preserve"> </w:t>
      </w:r>
      <w:r w:rsidRPr="00484F31">
        <w:rPr>
          <w:rFonts w:ascii="Verdana" w:hAnsi="Verdana"/>
          <w:color w:val="auto"/>
          <w:sz w:val="20"/>
          <w:szCs w:val="20"/>
        </w:rPr>
        <w:tab/>
        <w:t>b) correio eletrônico; 55,09%</w:t>
      </w:r>
    </w:p>
    <w:p w14:paraId="1F86B6AA"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 xml:space="preserve"> </w:t>
      </w:r>
      <w:r w:rsidRPr="00484F31">
        <w:rPr>
          <w:rFonts w:ascii="Verdana" w:hAnsi="Verdana"/>
          <w:color w:val="auto"/>
          <w:sz w:val="20"/>
          <w:szCs w:val="20"/>
        </w:rPr>
        <w:tab/>
        <w:t xml:space="preserve">c) telefone; 6,18%  </w:t>
      </w:r>
    </w:p>
    <w:p w14:paraId="0E1A4B3D"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 xml:space="preserve"> </w:t>
      </w:r>
      <w:r w:rsidRPr="00484F31">
        <w:rPr>
          <w:rFonts w:ascii="Verdana" w:hAnsi="Verdana"/>
          <w:color w:val="auto"/>
          <w:sz w:val="20"/>
          <w:szCs w:val="20"/>
        </w:rPr>
        <w:tab/>
        <w:t>d) pessoalmente por meio de formulário impresso; 0,30% e</w:t>
      </w:r>
    </w:p>
    <w:p w14:paraId="21C50E79"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ab/>
        <w:t>e) Encaminhados pela Ouvidoria CNJ; 1,19%.</w:t>
      </w:r>
    </w:p>
    <w:p w14:paraId="1FC8EAFC" w14:textId="77777777" w:rsidR="00B1644C" w:rsidRPr="00484F31" w:rsidRDefault="00B1644C" w:rsidP="00B1644C">
      <w:pPr>
        <w:ind w:firstLine="720"/>
        <w:jc w:val="both"/>
        <w:rPr>
          <w:rFonts w:ascii="Verdana" w:hAnsi="Verdana"/>
          <w:color w:val="auto"/>
          <w:sz w:val="20"/>
          <w:szCs w:val="20"/>
        </w:rPr>
      </w:pPr>
    </w:p>
    <w:p w14:paraId="79EB93C5"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ab/>
      </w:r>
      <w:r w:rsidRPr="00484F31">
        <w:rPr>
          <w:rFonts w:ascii="Verdana" w:hAnsi="Verdana"/>
          <w:color w:val="auto"/>
          <w:sz w:val="20"/>
          <w:szCs w:val="20"/>
        </w:rPr>
        <w:tab/>
        <w:t>A maioria das demandas foram efetuadas por advogados (40,01%) e por reclamantes (39,47%).</w:t>
      </w:r>
    </w:p>
    <w:p w14:paraId="5D90DEAE"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 xml:space="preserve">                     </w:t>
      </w:r>
    </w:p>
    <w:p w14:paraId="19BBABA1" w14:textId="77777777" w:rsidR="00B1644C" w:rsidRPr="00484F31" w:rsidRDefault="00B1644C" w:rsidP="00B1644C">
      <w:pPr>
        <w:ind w:firstLine="720"/>
        <w:jc w:val="both"/>
        <w:rPr>
          <w:rFonts w:ascii="Verdana" w:hAnsi="Verdana"/>
          <w:color w:val="auto"/>
          <w:sz w:val="20"/>
          <w:szCs w:val="20"/>
        </w:rPr>
      </w:pPr>
      <w:r w:rsidRPr="00484F31">
        <w:rPr>
          <w:rFonts w:ascii="Verdana" w:hAnsi="Verdana"/>
          <w:color w:val="auto"/>
          <w:sz w:val="20"/>
          <w:szCs w:val="20"/>
        </w:rPr>
        <w:t xml:space="preserve"> </w:t>
      </w:r>
      <w:r w:rsidRPr="00484F31">
        <w:rPr>
          <w:rFonts w:ascii="Verdana" w:hAnsi="Verdana"/>
          <w:color w:val="auto"/>
          <w:sz w:val="20"/>
          <w:szCs w:val="20"/>
        </w:rPr>
        <w:tab/>
        <w:t>Além das manifestações acima indicadas, diversos atendimentos são realizados sem registros, de forma presencial ou por telefone, quando solucionados de imediato por não dependeram de ulteriores providências.</w:t>
      </w:r>
    </w:p>
    <w:p w14:paraId="4FB400FA" w14:textId="77777777" w:rsidR="00B1644C" w:rsidRPr="00484F31" w:rsidRDefault="00B1644C" w:rsidP="00B1644C">
      <w:pPr>
        <w:jc w:val="both"/>
        <w:rPr>
          <w:rFonts w:ascii="Verdana" w:hAnsi="Verdana"/>
          <w:color w:val="auto"/>
          <w:sz w:val="20"/>
          <w:szCs w:val="20"/>
        </w:rPr>
      </w:pPr>
    </w:p>
    <w:p w14:paraId="47964738"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ab/>
      </w:r>
      <w:r w:rsidRPr="00484F31">
        <w:rPr>
          <w:rFonts w:ascii="Verdana" w:hAnsi="Verdana"/>
          <w:color w:val="auto"/>
          <w:sz w:val="20"/>
          <w:szCs w:val="20"/>
        </w:rPr>
        <w:tab/>
        <w:t xml:space="preserve">Encontram-se incluídos nos quantitativos acima, os expedientes provenientes do Poder Executivo e do Poder Legislativo que nos repassam manifestações ali recebidas e que versam sobre questões trabalhistas, bem como as manifestações recebidas pelo CNJ, sobre processos trabalhistas desse regional. </w:t>
      </w:r>
    </w:p>
    <w:p w14:paraId="6B37055C" w14:textId="77777777" w:rsidR="00B1644C" w:rsidRPr="00484F31" w:rsidRDefault="00B1644C" w:rsidP="00B1644C">
      <w:pPr>
        <w:jc w:val="both"/>
        <w:rPr>
          <w:rFonts w:ascii="Verdana" w:hAnsi="Verdana"/>
          <w:color w:val="auto"/>
          <w:sz w:val="20"/>
          <w:szCs w:val="20"/>
        </w:rPr>
      </w:pPr>
    </w:p>
    <w:p w14:paraId="38D58858"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ab/>
      </w:r>
      <w:r w:rsidRPr="00484F31">
        <w:rPr>
          <w:rFonts w:ascii="Verdana" w:hAnsi="Verdana"/>
          <w:color w:val="auto"/>
          <w:sz w:val="20"/>
          <w:szCs w:val="20"/>
        </w:rPr>
        <w:tab/>
        <w:t>Os elogios recebidos por intermédio da Ouvidoria foram encaminhados às respectivas Unidades destinatárias e dirigidos aos Magistrados, Diretores, Coordenadores ou Chefes a quem estão subordinadas, para conhecimento e com sugestão de serem averbados no assentamento funcional do elogiado.</w:t>
      </w:r>
    </w:p>
    <w:p w14:paraId="72DC5D6D" w14:textId="77777777" w:rsidR="00B1644C" w:rsidRPr="00484F31" w:rsidRDefault="00B1644C" w:rsidP="00B1644C">
      <w:pPr>
        <w:jc w:val="both"/>
        <w:rPr>
          <w:rFonts w:ascii="Verdana" w:hAnsi="Verdana"/>
          <w:color w:val="auto"/>
          <w:sz w:val="20"/>
          <w:szCs w:val="20"/>
        </w:rPr>
      </w:pPr>
    </w:p>
    <w:p w14:paraId="0AF9070D"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ab/>
      </w:r>
      <w:r w:rsidRPr="00484F31">
        <w:rPr>
          <w:rFonts w:ascii="Verdana" w:hAnsi="Verdana"/>
          <w:color w:val="auto"/>
          <w:sz w:val="20"/>
          <w:szCs w:val="20"/>
        </w:rPr>
        <w:tab/>
        <w:t>Às manifestações relativas a processos judiciais são anexadas as consultas processuais respectivas.</w:t>
      </w:r>
    </w:p>
    <w:p w14:paraId="0E90394B" w14:textId="77777777" w:rsidR="00B1644C" w:rsidRPr="00484F31" w:rsidRDefault="00B1644C" w:rsidP="00B1644C">
      <w:pPr>
        <w:jc w:val="both"/>
        <w:rPr>
          <w:rFonts w:ascii="Verdana" w:hAnsi="Verdana"/>
          <w:color w:val="auto"/>
          <w:sz w:val="20"/>
          <w:szCs w:val="20"/>
        </w:rPr>
      </w:pPr>
    </w:p>
    <w:p w14:paraId="4DF2B53B"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ab/>
      </w:r>
      <w:r w:rsidRPr="00484F31">
        <w:rPr>
          <w:rFonts w:ascii="Verdana" w:hAnsi="Verdana"/>
          <w:color w:val="auto"/>
          <w:sz w:val="20"/>
          <w:szCs w:val="20"/>
        </w:rPr>
        <w:tab/>
        <w:t>Durante o ano de 2020, o tempo médio da primeira resposta aos manifestantes foi de 1 dia e o tempo de ingresso ao seu arquivamento, em média, decorreram 8 dias, conforme relatório extraído do PROAD.</w:t>
      </w:r>
    </w:p>
    <w:p w14:paraId="731F811B" w14:textId="77777777" w:rsidR="00B1644C" w:rsidRPr="00484F31" w:rsidRDefault="00B1644C" w:rsidP="00B1644C">
      <w:pPr>
        <w:jc w:val="both"/>
        <w:rPr>
          <w:rFonts w:ascii="Verdana" w:hAnsi="Verdana"/>
          <w:color w:val="auto"/>
          <w:sz w:val="20"/>
          <w:szCs w:val="20"/>
        </w:rPr>
      </w:pPr>
    </w:p>
    <w:p w14:paraId="1AA8DF7F" w14:textId="77777777" w:rsidR="00B1644C" w:rsidRPr="00484F31" w:rsidRDefault="00B1644C" w:rsidP="00B1644C">
      <w:pPr>
        <w:ind w:left="720" w:firstLine="720"/>
        <w:jc w:val="both"/>
        <w:rPr>
          <w:rFonts w:ascii="Verdana" w:hAnsi="Verdana"/>
          <w:b/>
          <w:color w:val="auto"/>
          <w:sz w:val="20"/>
          <w:szCs w:val="20"/>
        </w:rPr>
      </w:pPr>
    </w:p>
    <w:p w14:paraId="5B92DA2F" w14:textId="77777777" w:rsidR="00B1644C" w:rsidRPr="00484F31" w:rsidRDefault="00B1644C" w:rsidP="00B1644C">
      <w:pPr>
        <w:ind w:left="720" w:firstLine="720"/>
        <w:jc w:val="both"/>
        <w:rPr>
          <w:rFonts w:ascii="Verdana" w:hAnsi="Verdana"/>
          <w:b/>
          <w:color w:val="auto"/>
          <w:sz w:val="20"/>
          <w:szCs w:val="20"/>
        </w:rPr>
      </w:pPr>
      <w:r w:rsidRPr="00484F31">
        <w:rPr>
          <w:rFonts w:ascii="Verdana" w:hAnsi="Verdana"/>
          <w:b/>
          <w:color w:val="auto"/>
          <w:sz w:val="20"/>
          <w:szCs w:val="20"/>
        </w:rPr>
        <w:t>LEI DE ACESSO À INFORMAÇÃO</w:t>
      </w:r>
    </w:p>
    <w:p w14:paraId="2BC92F1E" w14:textId="77777777" w:rsidR="00B1644C" w:rsidRPr="00484F31" w:rsidRDefault="00B1644C" w:rsidP="00B1644C">
      <w:pPr>
        <w:jc w:val="both"/>
        <w:rPr>
          <w:rFonts w:ascii="Verdana" w:hAnsi="Verdana"/>
          <w:color w:val="auto"/>
          <w:sz w:val="20"/>
          <w:szCs w:val="20"/>
        </w:rPr>
      </w:pPr>
    </w:p>
    <w:p w14:paraId="602156E8"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ab/>
      </w:r>
      <w:r w:rsidRPr="00484F31">
        <w:rPr>
          <w:rFonts w:ascii="Verdana" w:hAnsi="Verdana"/>
          <w:color w:val="auto"/>
          <w:sz w:val="20"/>
          <w:szCs w:val="20"/>
        </w:rPr>
        <w:tab/>
        <w:t>O serviço de atendimento ao cidadão, de que trata o inciso I do art. 9º da Lei nº 12.527/2011, foi criado pelo Ato TRT–GP 260/2012, de 29/05/2012, sendo vinculado à Ouvidoria. A apreciação do recurso previsto no art. 15 da referida Lei, cabe a Presidência do Tribunal.</w:t>
      </w:r>
      <w:r w:rsidRPr="00484F31">
        <w:rPr>
          <w:rFonts w:ascii="Verdana" w:hAnsi="Verdana"/>
          <w:color w:val="auto"/>
          <w:sz w:val="20"/>
          <w:szCs w:val="20"/>
        </w:rPr>
        <w:tab/>
        <w:t>Durante o ano de 2020, foram recebidos 45 pedidos de informação, tendo sido a Secretaria de Gestão de Pessoas a área mais demandada (21 solicitações) e as demais áreas solicitadas foram: a Ouvidoria, Núcleo de Estatística e Pesquisa, Coordenadoria de Licitações e Contratos, Corregedoria Regional e Coordenadoria de Gestão Estratégica. Todos os pedidos de acesso à informação foram atendidos.</w:t>
      </w:r>
    </w:p>
    <w:p w14:paraId="7A0FE748" w14:textId="77777777" w:rsidR="00B1644C" w:rsidRPr="00484F31" w:rsidRDefault="00B1644C" w:rsidP="00B1644C">
      <w:pPr>
        <w:jc w:val="both"/>
        <w:rPr>
          <w:rFonts w:ascii="Verdana" w:hAnsi="Verdana"/>
          <w:color w:val="auto"/>
          <w:sz w:val="20"/>
          <w:szCs w:val="20"/>
        </w:rPr>
      </w:pPr>
    </w:p>
    <w:p w14:paraId="4F28AFAA" w14:textId="77777777" w:rsidR="00B1644C" w:rsidRPr="00484F31" w:rsidRDefault="00B1644C" w:rsidP="00B1644C">
      <w:pPr>
        <w:jc w:val="both"/>
        <w:rPr>
          <w:rFonts w:ascii="Verdana" w:hAnsi="Verdana"/>
          <w:color w:val="auto"/>
          <w:sz w:val="20"/>
          <w:szCs w:val="20"/>
        </w:rPr>
      </w:pPr>
      <w:r w:rsidRPr="00484F31">
        <w:rPr>
          <w:rFonts w:ascii="Verdana" w:hAnsi="Verdana"/>
          <w:color w:val="auto"/>
          <w:sz w:val="20"/>
          <w:szCs w:val="20"/>
        </w:rPr>
        <w:t>Durante o ano de 2020, A Ouvidoria se fez presente nas 27ª e 28ª Reuniões do Colégio de Ouvidores da Justiça do Trabalho ocorridas na cidade de Brasília-DF em fevereiro/2020 e de forma virtual em novembro/2020.</w:t>
      </w:r>
    </w:p>
    <w:p w14:paraId="66E7E5FF" w14:textId="77777777" w:rsidR="00511771" w:rsidRPr="00484F31" w:rsidRDefault="00511771" w:rsidP="00B77AC2">
      <w:pPr>
        <w:jc w:val="both"/>
        <w:rPr>
          <w:rFonts w:ascii="Verdana" w:hAnsi="Verdana" w:cs="Verdana"/>
          <w:color w:val="auto"/>
          <w:sz w:val="20"/>
          <w:szCs w:val="20"/>
        </w:rPr>
      </w:pPr>
    </w:p>
    <w:p w14:paraId="696F4E49" w14:textId="77777777" w:rsidR="00511771" w:rsidRPr="00484F31" w:rsidRDefault="00511771" w:rsidP="00B77AC2">
      <w:pPr>
        <w:jc w:val="both"/>
        <w:rPr>
          <w:rFonts w:ascii="Verdana" w:hAnsi="Verdana" w:cs="Verdana"/>
          <w:color w:val="auto"/>
          <w:sz w:val="20"/>
          <w:szCs w:val="20"/>
        </w:rPr>
      </w:pPr>
      <w:r w:rsidRPr="00484F31">
        <w:rPr>
          <w:rFonts w:ascii="Verdana" w:hAnsi="Verdana" w:cs="Verdana"/>
          <w:color w:val="auto"/>
          <w:sz w:val="20"/>
          <w:szCs w:val="20"/>
        </w:rPr>
        <w:tab/>
      </w:r>
      <w:r w:rsidRPr="00484F31">
        <w:rPr>
          <w:rFonts w:ascii="Verdana" w:hAnsi="Verdana" w:cs="Verdana"/>
          <w:color w:val="auto"/>
          <w:sz w:val="20"/>
          <w:szCs w:val="20"/>
        </w:rPr>
        <w:tab/>
      </w:r>
    </w:p>
    <w:p w14:paraId="6E1B40E0" w14:textId="77777777" w:rsidR="00511771" w:rsidRPr="00484F31" w:rsidRDefault="00511771" w:rsidP="00B77AC2">
      <w:pPr>
        <w:jc w:val="both"/>
        <w:rPr>
          <w:rFonts w:ascii="Verdana" w:hAnsi="Verdana" w:cs="Verdana"/>
          <w:color w:val="auto"/>
          <w:sz w:val="20"/>
          <w:szCs w:val="20"/>
        </w:rPr>
      </w:pPr>
    </w:p>
    <w:p w14:paraId="2694C2F8"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Ordenadoria da Despesa</w:t>
      </w:r>
    </w:p>
    <w:p w14:paraId="340865A8" w14:textId="77777777" w:rsidR="00511771" w:rsidRPr="00484F31" w:rsidRDefault="00511771">
      <w:pPr>
        <w:tabs>
          <w:tab w:val="left" w:pos="567"/>
          <w:tab w:val="left" w:pos="900"/>
        </w:tabs>
        <w:jc w:val="both"/>
        <w:rPr>
          <w:rFonts w:ascii="Verdana" w:hAnsi="Verdana" w:cs="Verdana"/>
          <w:b/>
          <w:bCs/>
          <w:color w:val="auto"/>
          <w:sz w:val="20"/>
          <w:szCs w:val="20"/>
        </w:rPr>
      </w:pPr>
    </w:p>
    <w:p w14:paraId="4130B566" w14:textId="77777777" w:rsidR="00511771" w:rsidRPr="00484F31" w:rsidRDefault="00511771">
      <w:pPr>
        <w:tabs>
          <w:tab w:val="left" w:pos="567"/>
          <w:tab w:val="left" w:pos="900"/>
        </w:tabs>
        <w:ind w:left="2552" w:firstLine="1134"/>
        <w:jc w:val="both"/>
        <w:rPr>
          <w:rFonts w:ascii="Verdana" w:hAnsi="Verdana" w:cs="Verdana"/>
          <w:color w:val="auto"/>
          <w:sz w:val="20"/>
          <w:szCs w:val="20"/>
        </w:rPr>
      </w:pPr>
      <w:r w:rsidRPr="00484F31">
        <w:rPr>
          <w:rFonts w:ascii="Verdana" w:hAnsi="Verdana" w:cs="Verdana"/>
          <w:color w:val="auto"/>
          <w:sz w:val="20"/>
          <w:szCs w:val="20"/>
        </w:rPr>
        <w:t xml:space="preserve">  </w:t>
      </w:r>
    </w:p>
    <w:p w14:paraId="04ABDBF5"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 xml:space="preserve">A ORDENADORIA DA DESPESA, Coordenadoria vinculada à Presidência deste Tribunal, realizou mediante delegação por meio do </w:t>
      </w:r>
      <w:r w:rsidRPr="00484F31">
        <w:rPr>
          <w:rFonts w:ascii="Verdana" w:hAnsi="Verdana" w:cs="Verdana"/>
          <w:color w:val="auto"/>
          <w:sz w:val="20"/>
          <w:szCs w:val="20"/>
        </w:rPr>
        <w:t xml:space="preserve">ATO TRT-GP Nº 053/2019, alterado pelo ATO TRT-GP Nº 075/2019, </w:t>
      </w:r>
      <w:r w:rsidRPr="00484F31">
        <w:rPr>
          <w:rFonts w:ascii="Verdana" w:hAnsi="Verdana" w:cs="Arial"/>
          <w:color w:val="auto"/>
          <w:sz w:val="20"/>
          <w:szCs w:val="20"/>
        </w:rPr>
        <w:t xml:space="preserve">as seguintes atividades no </w:t>
      </w:r>
      <w:r w:rsidRPr="00484F31">
        <w:rPr>
          <w:rFonts w:ascii="Verdana" w:hAnsi="Verdana" w:cs="Arial"/>
          <w:b/>
          <w:i/>
          <w:color w:val="auto"/>
          <w:sz w:val="20"/>
          <w:szCs w:val="20"/>
          <w:u w:val="single"/>
        </w:rPr>
        <w:t>exercício de 2020</w:t>
      </w:r>
      <w:r w:rsidRPr="00484F31">
        <w:rPr>
          <w:rFonts w:ascii="Verdana" w:hAnsi="Verdana" w:cs="Arial"/>
          <w:color w:val="auto"/>
          <w:sz w:val="20"/>
          <w:szCs w:val="20"/>
        </w:rPr>
        <w:t>:</w:t>
      </w:r>
    </w:p>
    <w:p w14:paraId="5021E792" w14:textId="77777777" w:rsidR="00CB2FA9" w:rsidRPr="00484F31" w:rsidRDefault="00CB2FA9" w:rsidP="00CB2FA9">
      <w:pPr>
        <w:ind w:firstLine="709"/>
        <w:rPr>
          <w:rFonts w:ascii="Verdana" w:hAnsi="Verdana" w:cs="Arial"/>
          <w:color w:val="auto"/>
          <w:sz w:val="20"/>
          <w:szCs w:val="20"/>
        </w:rPr>
      </w:pPr>
    </w:p>
    <w:p w14:paraId="3FBDB444" w14:textId="77777777" w:rsidR="00CB2FA9" w:rsidRPr="00484F31" w:rsidRDefault="00CB2FA9" w:rsidP="00CB2FA9">
      <w:pPr>
        <w:tabs>
          <w:tab w:val="left" w:pos="1985"/>
        </w:tabs>
        <w:ind w:firstLine="709"/>
        <w:jc w:val="center"/>
        <w:rPr>
          <w:rFonts w:ascii="Verdana" w:hAnsi="Verdana" w:cs="Arial"/>
          <w:b/>
          <w:color w:val="auto"/>
          <w:sz w:val="20"/>
          <w:szCs w:val="20"/>
          <w:u w:val="single"/>
        </w:rPr>
      </w:pPr>
    </w:p>
    <w:p w14:paraId="6BB96194" w14:textId="77777777" w:rsidR="00CB2FA9" w:rsidRPr="00484F31" w:rsidRDefault="00CB2FA9" w:rsidP="00CB2FA9">
      <w:pPr>
        <w:tabs>
          <w:tab w:val="left" w:pos="1985"/>
        </w:tabs>
        <w:ind w:firstLine="709"/>
        <w:jc w:val="center"/>
        <w:rPr>
          <w:rFonts w:ascii="Verdana" w:hAnsi="Verdana" w:cs="Arial"/>
          <w:color w:val="auto"/>
          <w:sz w:val="20"/>
          <w:szCs w:val="20"/>
        </w:rPr>
      </w:pPr>
      <w:r w:rsidRPr="00484F31">
        <w:rPr>
          <w:rFonts w:ascii="Verdana" w:hAnsi="Verdana" w:cs="Arial"/>
          <w:b/>
          <w:color w:val="auto"/>
          <w:sz w:val="20"/>
          <w:szCs w:val="20"/>
          <w:u w:val="single"/>
        </w:rPr>
        <w:t>Procedimentos de Licitações e Contratos Administrativos:</w:t>
      </w:r>
    </w:p>
    <w:p w14:paraId="41E1528B" w14:textId="77777777" w:rsidR="00CB2FA9" w:rsidRPr="00484F31" w:rsidRDefault="00CB2FA9" w:rsidP="00CB2FA9">
      <w:pPr>
        <w:ind w:firstLine="709"/>
        <w:jc w:val="both"/>
        <w:rPr>
          <w:rFonts w:ascii="Verdana" w:hAnsi="Verdana" w:cs="Arial"/>
          <w:color w:val="auto"/>
          <w:sz w:val="20"/>
          <w:szCs w:val="20"/>
        </w:rPr>
      </w:pPr>
    </w:p>
    <w:p w14:paraId="7C2867FF" w14:textId="77777777" w:rsidR="00CB2FA9" w:rsidRPr="00484F31" w:rsidRDefault="00CB2FA9" w:rsidP="00CB2FA9">
      <w:pPr>
        <w:ind w:firstLine="2552"/>
        <w:jc w:val="both"/>
        <w:rPr>
          <w:rFonts w:ascii="Verdana" w:hAnsi="Verdana" w:cs="Arial"/>
          <w:color w:val="auto"/>
          <w:sz w:val="20"/>
          <w:szCs w:val="20"/>
        </w:rPr>
      </w:pPr>
    </w:p>
    <w:p w14:paraId="352AA91C"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A Ordenadoria da Despesa recebeu processos administrativos eletrônicos (Proad’s) encaminhados pela Coordenadoria de Licitações e Contratos (CLC), oriundos dos Núcleos de Licitações e Compras Diretas/Contratos, analisando os requisitos formais e legais, procedendo às suas homologações e, dependendo da modalidade do certame licitatório, também as suas adjudicações de objeto às empresas vencedoras. Houve também a análise de processos remetidos por diversas unidades deste Regional, pela Escola Judicial e Secretaria de Autogestão em Saúde, com solicitação para emissão de empenhos em face da continuidade contratual, acréscimo, reajuste, repactuação, prorrogação, reforço, anulação e/ou cancelamento de empenhos.</w:t>
      </w:r>
    </w:p>
    <w:p w14:paraId="40A65A3C" w14:textId="77777777" w:rsidR="00CB2FA9" w:rsidRPr="00484F31" w:rsidRDefault="00CB2FA9" w:rsidP="00CB2FA9">
      <w:pPr>
        <w:ind w:firstLine="709"/>
        <w:jc w:val="both"/>
        <w:rPr>
          <w:rFonts w:ascii="Verdana" w:hAnsi="Verdana" w:cs="Arial"/>
          <w:color w:val="auto"/>
          <w:sz w:val="20"/>
          <w:szCs w:val="20"/>
        </w:rPr>
      </w:pPr>
      <w:r w:rsidRPr="00484F31">
        <w:rPr>
          <w:rFonts w:ascii="Verdana" w:hAnsi="Verdana" w:cs="Arial"/>
          <w:color w:val="auto"/>
          <w:sz w:val="20"/>
          <w:szCs w:val="20"/>
        </w:rPr>
        <w:t xml:space="preserve"> </w:t>
      </w:r>
    </w:p>
    <w:p w14:paraId="48E07914"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No que tange à modalidade pregão (eletrônico ou presencial) ocorreu apenas a homologação dos procedimentos, uma vez que a adjudicação é realizada pelo pregoeiro designado, exceto nos casos de recursos submetidos à apreciação da Presidência.</w:t>
      </w:r>
    </w:p>
    <w:p w14:paraId="6691C077" w14:textId="77777777" w:rsidR="00CB2FA9" w:rsidRPr="00484F31" w:rsidRDefault="00CB2FA9" w:rsidP="00CB2FA9">
      <w:pPr>
        <w:ind w:firstLine="2552"/>
        <w:jc w:val="both"/>
        <w:rPr>
          <w:rFonts w:ascii="Verdana" w:hAnsi="Verdana" w:cs="Arial"/>
          <w:color w:val="auto"/>
          <w:sz w:val="20"/>
          <w:szCs w:val="20"/>
        </w:rPr>
      </w:pPr>
    </w:p>
    <w:p w14:paraId="00918B06"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Foram 19 (dezenove) homologações de procedimentos em sede de Pregão eletrônico, sem emissão de pareceres sob a modalidade de concorrência (art. 23, I, “c”, da Lei nº 8.666/93). Não houve certame sob a forma de Pregão Presencial.</w:t>
      </w:r>
    </w:p>
    <w:p w14:paraId="6A8F06F8" w14:textId="77777777" w:rsidR="00CB2FA9" w:rsidRPr="00484F31" w:rsidRDefault="00CB2FA9" w:rsidP="00CB2FA9">
      <w:pPr>
        <w:ind w:left="2552"/>
        <w:jc w:val="both"/>
        <w:rPr>
          <w:rFonts w:ascii="Verdana" w:hAnsi="Verdana" w:cs="Arial"/>
          <w:b/>
          <w:bCs/>
          <w:i/>
          <w:iCs/>
          <w:color w:val="auto"/>
          <w:sz w:val="20"/>
          <w:szCs w:val="20"/>
        </w:rPr>
      </w:pPr>
    </w:p>
    <w:p w14:paraId="0C0B553B" w14:textId="77777777" w:rsidR="00CB2FA9" w:rsidRPr="00484F31" w:rsidRDefault="00CB2FA9" w:rsidP="00CB2FA9">
      <w:pPr>
        <w:tabs>
          <w:tab w:val="left" w:pos="2552"/>
        </w:tabs>
        <w:ind w:firstLine="2552"/>
        <w:jc w:val="both"/>
        <w:rPr>
          <w:rFonts w:ascii="Verdana" w:hAnsi="Verdana" w:cs="Arial"/>
          <w:color w:val="auto"/>
          <w:sz w:val="20"/>
          <w:szCs w:val="20"/>
        </w:rPr>
      </w:pPr>
      <w:r w:rsidRPr="00484F31">
        <w:rPr>
          <w:rFonts w:ascii="Verdana" w:hAnsi="Verdana" w:cs="Arial"/>
          <w:color w:val="auto"/>
          <w:sz w:val="20"/>
          <w:szCs w:val="20"/>
        </w:rPr>
        <w:t>Quanto aos procedimentos que culminaram em Registro de Preços, coube a esta Ordenadoria analisar e homologar os processos, autorizando as emissões de empenhos em nome das empresas detentoras das atas, quando solicitadas pelas unidades gestoras e encaminhadas pela Secretaria Administrativa (SA) para este fim.</w:t>
      </w:r>
    </w:p>
    <w:p w14:paraId="29D15E0D" w14:textId="77777777" w:rsidR="00CB2FA9" w:rsidRPr="00484F31" w:rsidRDefault="00CB2FA9" w:rsidP="00CB2FA9">
      <w:pPr>
        <w:tabs>
          <w:tab w:val="left" w:pos="2552"/>
        </w:tabs>
        <w:ind w:firstLine="2552"/>
        <w:jc w:val="both"/>
        <w:rPr>
          <w:rFonts w:ascii="Verdana" w:hAnsi="Verdana" w:cs="Arial"/>
          <w:color w:val="auto"/>
          <w:sz w:val="20"/>
          <w:szCs w:val="20"/>
        </w:rPr>
      </w:pPr>
    </w:p>
    <w:p w14:paraId="6011D33D"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Houve a homologação de procedimentos em 16 (dezesseis) processos de Registro de Preços.</w:t>
      </w:r>
    </w:p>
    <w:p w14:paraId="26E1C60B" w14:textId="77777777" w:rsidR="00CB2FA9" w:rsidRPr="00484F31" w:rsidRDefault="00CB2FA9" w:rsidP="00CB2FA9">
      <w:pPr>
        <w:ind w:left="2552"/>
        <w:jc w:val="both"/>
        <w:rPr>
          <w:rFonts w:ascii="Verdana" w:hAnsi="Verdana" w:cs="Arial"/>
          <w:b/>
          <w:bCs/>
          <w:i/>
          <w:iCs/>
          <w:color w:val="auto"/>
          <w:sz w:val="20"/>
          <w:szCs w:val="20"/>
        </w:rPr>
      </w:pPr>
    </w:p>
    <w:p w14:paraId="3E7769A4" w14:textId="77777777" w:rsidR="00CB2FA9" w:rsidRPr="00484F31" w:rsidRDefault="00CB2FA9" w:rsidP="00CB2FA9">
      <w:pPr>
        <w:tabs>
          <w:tab w:val="left" w:pos="2552"/>
        </w:tabs>
        <w:ind w:firstLine="2552"/>
        <w:jc w:val="both"/>
        <w:rPr>
          <w:rFonts w:ascii="Verdana" w:hAnsi="Verdana" w:cs="Arial"/>
          <w:color w:val="auto"/>
          <w:sz w:val="20"/>
          <w:szCs w:val="20"/>
        </w:rPr>
      </w:pPr>
      <w:r w:rsidRPr="00484F31">
        <w:rPr>
          <w:rFonts w:ascii="Verdana" w:hAnsi="Verdana" w:cs="Arial"/>
          <w:color w:val="auto"/>
          <w:sz w:val="20"/>
          <w:szCs w:val="20"/>
        </w:rPr>
        <w:t>Houve a análise e autorização de emissão de empenhos nos processos encaminhados pela SA, CLC, Secretaria de Autogestão em Saúde (TRT6 – Saúde) e demais gestores deste Regional, para serviços extras ou eventuais, continuidade, reajuste, acréscimo, prorrogação e repactuação contratual, despachando naqueles que necessitavam aguardar a publicação da Lei Orçamentária Anual.</w:t>
      </w:r>
    </w:p>
    <w:p w14:paraId="061C83A9" w14:textId="77777777" w:rsidR="00CB2FA9" w:rsidRPr="00484F31" w:rsidRDefault="00CB2FA9" w:rsidP="00CB2FA9">
      <w:pPr>
        <w:ind w:firstLine="2552"/>
        <w:jc w:val="both"/>
        <w:rPr>
          <w:rFonts w:ascii="Verdana" w:hAnsi="Verdana" w:cs="Arial"/>
          <w:color w:val="auto"/>
          <w:sz w:val="20"/>
          <w:szCs w:val="20"/>
        </w:rPr>
      </w:pPr>
    </w:p>
    <w:p w14:paraId="0EF39E06"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Houve, ainda, a análise de 150 (cento e cinquenta) processos, sendo 38 (trinta e oito) de prorrogação, 07 (sete) de repactuação, 79 (setenta e nove) de continuidade, 15 (quinze) de reajuste, 10 (dez) de acréscimo e 01 (um) de revisão contratual.</w:t>
      </w:r>
    </w:p>
    <w:p w14:paraId="3302056D" w14:textId="77777777" w:rsidR="00CB2FA9" w:rsidRPr="00484F31" w:rsidRDefault="00CB2FA9" w:rsidP="00CB2FA9">
      <w:pPr>
        <w:ind w:firstLine="2552"/>
        <w:jc w:val="both"/>
        <w:rPr>
          <w:rFonts w:ascii="Verdana" w:hAnsi="Verdana" w:cs="Arial"/>
          <w:color w:val="auto"/>
          <w:sz w:val="20"/>
          <w:szCs w:val="20"/>
        </w:rPr>
      </w:pPr>
    </w:p>
    <w:p w14:paraId="6F96F7BE" w14:textId="77777777" w:rsidR="00CB2FA9" w:rsidRPr="00484F31" w:rsidRDefault="00CB2FA9" w:rsidP="00CB2FA9">
      <w:pPr>
        <w:ind w:firstLine="2552"/>
        <w:jc w:val="both"/>
        <w:rPr>
          <w:rFonts w:ascii="Verdana" w:hAnsi="Verdana" w:cs="Arial"/>
          <w:color w:val="auto"/>
          <w:sz w:val="20"/>
          <w:szCs w:val="20"/>
        </w:rPr>
      </w:pPr>
    </w:p>
    <w:p w14:paraId="0DAB295D"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Foram objeto de análise, adjudicação e/ou homologação pela Ordenadoria da Despesa, os processos autuados sob as modalidades de dispensa e inexigibilidade de licitação. Nesses processos, houve, também, a análise e autorização para emissão dos correspondentes empenhos.</w:t>
      </w:r>
    </w:p>
    <w:p w14:paraId="7A5E99A4" w14:textId="77777777" w:rsidR="00CB2FA9" w:rsidRPr="00484F31" w:rsidRDefault="00CB2FA9" w:rsidP="00CB2FA9">
      <w:pPr>
        <w:ind w:left="2165" w:firstLine="13"/>
        <w:jc w:val="both"/>
        <w:rPr>
          <w:rFonts w:ascii="Verdana" w:hAnsi="Verdana" w:cs="Arial"/>
          <w:b/>
          <w:bCs/>
          <w:i/>
          <w:iCs/>
          <w:color w:val="auto"/>
          <w:sz w:val="20"/>
          <w:szCs w:val="20"/>
        </w:rPr>
      </w:pPr>
    </w:p>
    <w:p w14:paraId="1A392603"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Foram procedidas 105 (cento e cinco) adjudicações e homologações de processos, sendo; 08 (oito) classificados como dispensa e 97 (noventa e sete) como de inexigibilidade de licitação, incluindo os de credenciamento do Programa de Autogestão em Saúde do TRT da 6ª Região.</w:t>
      </w:r>
    </w:p>
    <w:p w14:paraId="1D73F744" w14:textId="77777777" w:rsidR="00CB2FA9" w:rsidRPr="00484F31" w:rsidRDefault="00CB2FA9" w:rsidP="00CB2FA9">
      <w:pPr>
        <w:ind w:firstLine="2191"/>
        <w:jc w:val="both"/>
        <w:rPr>
          <w:rFonts w:ascii="Verdana" w:hAnsi="Verdana" w:cs="Arial"/>
          <w:color w:val="auto"/>
          <w:sz w:val="20"/>
          <w:szCs w:val="20"/>
        </w:rPr>
      </w:pPr>
    </w:p>
    <w:p w14:paraId="04E1ABB2"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A Ordenadoria da Despesa, no desenvolvimento das atividades administrativas de licitações e contratos acima mencionadas, analisou, expediu despachos e autorizações de empenhos diversos. Além dos empenhos para execução contratual dos processos administrativos de cunho licitatório, foram analisadas e assinadas diversas notas de empenhos emitidas pela SOF, no Sistema SIAFI para fins de pagamento de pessoal, obrigações tributárias, contribuições sociais, benefícios, indenizações, ressarcimento, etc.</w:t>
      </w:r>
    </w:p>
    <w:p w14:paraId="608483C9" w14:textId="77777777" w:rsidR="00CB2FA9" w:rsidRPr="00484F31" w:rsidRDefault="00CB2FA9" w:rsidP="00CB2FA9">
      <w:pPr>
        <w:ind w:firstLine="2160"/>
        <w:jc w:val="both"/>
        <w:rPr>
          <w:rFonts w:ascii="Verdana" w:hAnsi="Verdana" w:cs="Arial"/>
          <w:color w:val="auto"/>
          <w:sz w:val="20"/>
          <w:szCs w:val="20"/>
        </w:rPr>
      </w:pPr>
    </w:p>
    <w:p w14:paraId="56C091BB"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 xml:space="preserve">Foram autorizados, revisados e assinados o total de 1.401 (mil, quatrocentos e um) empenhos relacionados aos seguintes temas: licitações e contratos, despesas de pessoal, obrigações tributárias, contribuições sociais, benefícios, indenizações, ressarcimentos, cancelamento de restos a pagar, cobertura de despesas de exercícios anteriores com saldo inscrito em RAP, cobertura de despesas de exercícios anteriores sem saldo inscrito em RAP (DEA), etc. </w:t>
      </w:r>
    </w:p>
    <w:p w14:paraId="34A3995D" w14:textId="77777777" w:rsidR="00CB2FA9" w:rsidRPr="00484F31" w:rsidRDefault="00CB2FA9" w:rsidP="00CB2FA9">
      <w:pPr>
        <w:ind w:firstLine="2160"/>
        <w:rPr>
          <w:rFonts w:ascii="Verdana" w:hAnsi="Verdana" w:cs="Arial"/>
          <w:b/>
          <w:bCs/>
          <w:color w:val="auto"/>
          <w:sz w:val="20"/>
          <w:szCs w:val="20"/>
          <w:u w:val="single"/>
        </w:rPr>
      </w:pPr>
    </w:p>
    <w:p w14:paraId="033F43E1" w14:textId="77777777" w:rsidR="00CB2FA9" w:rsidRPr="00484F31" w:rsidRDefault="00CB2FA9" w:rsidP="00CB2FA9">
      <w:pPr>
        <w:ind w:firstLine="2160"/>
        <w:rPr>
          <w:rFonts w:ascii="Verdana" w:hAnsi="Verdana" w:cs="Arial"/>
          <w:b/>
          <w:bCs/>
          <w:color w:val="auto"/>
          <w:sz w:val="20"/>
          <w:szCs w:val="20"/>
          <w:u w:val="single"/>
        </w:rPr>
      </w:pPr>
    </w:p>
    <w:p w14:paraId="2D1BBFF8" w14:textId="77777777" w:rsidR="00CB2FA9" w:rsidRPr="00484F31" w:rsidRDefault="00CB2FA9" w:rsidP="00CB2FA9">
      <w:pPr>
        <w:tabs>
          <w:tab w:val="left" w:pos="1985"/>
        </w:tabs>
        <w:ind w:firstLine="709"/>
        <w:jc w:val="center"/>
        <w:rPr>
          <w:rFonts w:ascii="Verdana" w:hAnsi="Verdana" w:cs="Arial"/>
          <w:b/>
          <w:color w:val="auto"/>
          <w:sz w:val="20"/>
          <w:szCs w:val="20"/>
          <w:u w:val="single"/>
        </w:rPr>
      </w:pPr>
      <w:r w:rsidRPr="00484F31">
        <w:rPr>
          <w:rFonts w:ascii="Verdana" w:hAnsi="Verdana" w:cs="Arial"/>
          <w:b/>
          <w:color w:val="auto"/>
          <w:sz w:val="20"/>
          <w:szCs w:val="20"/>
          <w:u w:val="single"/>
        </w:rPr>
        <w:t>Procedimentos de Execução Contratual e Orçamentária</w:t>
      </w:r>
    </w:p>
    <w:p w14:paraId="1CA04D89" w14:textId="77777777" w:rsidR="00CB2FA9" w:rsidRPr="00484F31" w:rsidRDefault="00CB2FA9" w:rsidP="00CB2FA9">
      <w:pPr>
        <w:ind w:firstLine="2160"/>
        <w:jc w:val="both"/>
        <w:rPr>
          <w:rFonts w:ascii="Verdana" w:hAnsi="Verdana" w:cs="Arial"/>
          <w:color w:val="auto"/>
          <w:sz w:val="20"/>
          <w:szCs w:val="20"/>
        </w:rPr>
      </w:pPr>
    </w:p>
    <w:p w14:paraId="4CCB5357" w14:textId="77777777" w:rsidR="00CB2FA9" w:rsidRPr="00484F31" w:rsidRDefault="00CB2FA9" w:rsidP="00CB2FA9">
      <w:pPr>
        <w:ind w:firstLine="2160"/>
        <w:jc w:val="both"/>
        <w:rPr>
          <w:rFonts w:ascii="Verdana" w:hAnsi="Verdana" w:cs="Arial"/>
          <w:color w:val="auto"/>
          <w:sz w:val="20"/>
          <w:szCs w:val="20"/>
        </w:rPr>
      </w:pPr>
    </w:p>
    <w:p w14:paraId="2F4910E4"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Esta Ordenadoria realizou, diariamente, a conferência de ordens de pagamento e autorização para quitação de diversas despesas, inclusive as originadas da Secretaria de Autogestão em Saúde (TRT6 – Saúde), tais como: água, luz, telefone, correios, fornecedores e prestadores de serviços em geral. Realizou, também, a conferência de diversos documentos emitidos pela Secretaria de Orçamento e Finanças (SOF), tais como autorizações eletrônicas pelo Sistema SIAFI/SIAFIWEB (documentos de arrecadação financeira, guias de recolhimento, notas de sistema, etc.), bem como as autorizações para pagamentos diversos.</w:t>
      </w:r>
    </w:p>
    <w:p w14:paraId="2119BDF7" w14:textId="77777777" w:rsidR="00CB2FA9" w:rsidRPr="00484F31" w:rsidRDefault="00CB2FA9" w:rsidP="00CB2FA9">
      <w:pPr>
        <w:ind w:firstLine="2160"/>
        <w:jc w:val="both"/>
        <w:rPr>
          <w:rFonts w:ascii="Verdana" w:hAnsi="Verdana" w:cs="Arial"/>
          <w:color w:val="auto"/>
          <w:sz w:val="20"/>
          <w:szCs w:val="20"/>
        </w:rPr>
      </w:pPr>
    </w:p>
    <w:p w14:paraId="73997CFA"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 xml:space="preserve">Houve a conferência e autorização para pagamento, em face de 2.964 (dois mil, novecentos e sessenta e quatro) ordens bancárias, decorrentes de autorizações eletrônicas pelo Sistema SIAFI/SIAFIWEB. Foram analisados, ainda, 1.629 (mil, seiscentos e vinte e nove) documentos de arrecadação financeira (DARF’s), sendo 16 (dezesseis) em face da Secretaria de Autogestão em Saúde, 265 (duzentos e sessenta e cinco) guias de recolhimento (GPS’s), 75 (setenta e cinco) guias de recolhimento da União (GRU’s), 7.656 (sete mil, seiscentos e cinquenta e seis) notas de sistema e 3.055 (três mil e cinquenta e cinco) ordens de pagamento (OP).      </w:t>
      </w:r>
    </w:p>
    <w:p w14:paraId="625C7143" w14:textId="77777777" w:rsidR="00CB2FA9" w:rsidRPr="00484F31" w:rsidRDefault="00CB2FA9" w:rsidP="00CB2FA9">
      <w:pPr>
        <w:ind w:left="13" w:firstLine="2539"/>
        <w:jc w:val="both"/>
        <w:rPr>
          <w:rFonts w:ascii="Verdana" w:hAnsi="Verdana" w:cs="Arial"/>
          <w:color w:val="auto"/>
          <w:sz w:val="20"/>
          <w:szCs w:val="20"/>
        </w:rPr>
      </w:pPr>
    </w:p>
    <w:p w14:paraId="0F720DA8" w14:textId="77777777" w:rsidR="00CB2FA9" w:rsidRPr="00484F31" w:rsidRDefault="00CB2FA9" w:rsidP="00CB2FA9">
      <w:pPr>
        <w:ind w:left="13" w:firstLine="2539"/>
        <w:jc w:val="both"/>
        <w:rPr>
          <w:rFonts w:ascii="Verdana" w:hAnsi="Verdana" w:cs="Arial"/>
          <w:color w:val="auto"/>
          <w:sz w:val="20"/>
          <w:szCs w:val="20"/>
        </w:rPr>
      </w:pPr>
      <w:r w:rsidRPr="00484F31">
        <w:rPr>
          <w:rFonts w:ascii="Verdana" w:hAnsi="Verdana" w:cs="Arial"/>
          <w:color w:val="auto"/>
          <w:sz w:val="20"/>
          <w:szCs w:val="20"/>
        </w:rPr>
        <w:t xml:space="preserve"> A Ordenadoria da Despesa, em cumprimento ao ATO TRT-GP nº 164/2009, promoveu a análise para concessão de suprimento de fundos, emitindo pareceres e expedindo as competentes ordens de serviço. Efetuou também a análise das prestações de contas dos supridos que culminaram na sua homologação, quando em conformidade.</w:t>
      </w:r>
    </w:p>
    <w:p w14:paraId="2582923E" w14:textId="77777777" w:rsidR="00CB2FA9" w:rsidRPr="00484F31" w:rsidRDefault="00CB2FA9" w:rsidP="00CB2FA9">
      <w:pPr>
        <w:ind w:left="13" w:firstLine="2539"/>
        <w:jc w:val="both"/>
        <w:rPr>
          <w:rFonts w:ascii="Verdana" w:hAnsi="Verdana" w:cs="Arial"/>
          <w:color w:val="auto"/>
          <w:sz w:val="20"/>
          <w:szCs w:val="20"/>
        </w:rPr>
      </w:pPr>
    </w:p>
    <w:p w14:paraId="1D310E72"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 xml:space="preserve">A Ordenadoria da Despesa analisou diversos pedidos de suprimento de fundos, tendo emitido 10 (dez) pareceres de autorização, suas ordens de serviço de concessão e as correspondentes homologações das prestações de contas. </w:t>
      </w:r>
    </w:p>
    <w:p w14:paraId="7E03EE8C" w14:textId="77777777" w:rsidR="00CB2FA9" w:rsidRPr="00484F31" w:rsidRDefault="00CB2FA9" w:rsidP="00CB2FA9">
      <w:pPr>
        <w:ind w:left="2552"/>
        <w:jc w:val="both"/>
        <w:rPr>
          <w:rFonts w:ascii="Verdana" w:hAnsi="Verdana" w:cs="Arial"/>
          <w:b/>
          <w:bCs/>
          <w:i/>
          <w:iCs/>
          <w:color w:val="auto"/>
          <w:sz w:val="20"/>
          <w:szCs w:val="20"/>
        </w:rPr>
      </w:pPr>
    </w:p>
    <w:p w14:paraId="77E36778" w14:textId="77777777" w:rsidR="00CB2FA9" w:rsidRPr="00484F31" w:rsidRDefault="00CB2FA9" w:rsidP="00CB2FA9">
      <w:pPr>
        <w:ind w:left="13" w:firstLine="2539"/>
        <w:jc w:val="both"/>
        <w:rPr>
          <w:rFonts w:ascii="Verdana" w:hAnsi="Verdana" w:cs="Arial"/>
          <w:color w:val="auto"/>
          <w:sz w:val="20"/>
          <w:szCs w:val="20"/>
        </w:rPr>
      </w:pPr>
      <w:r w:rsidRPr="00484F31">
        <w:rPr>
          <w:rFonts w:ascii="Verdana" w:hAnsi="Verdana" w:cs="Arial"/>
          <w:color w:val="auto"/>
          <w:sz w:val="20"/>
          <w:szCs w:val="20"/>
        </w:rPr>
        <w:t>Foram analisadas e autorizadas diversas folhas de pagamento de pessoal e pedidos de diárias a magistrados e servidores.</w:t>
      </w:r>
    </w:p>
    <w:p w14:paraId="6A05551C" w14:textId="77777777" w:rsidR="00CB2FA9" w:rsidRPr="00484F31" w:rsidRDefault="00CB2FA9" w:rsidP="00CB2FA9">
      <w:pPr>
        <w:ind w:left="13" w:firstLine="2178"/>
        <w:jc w:val="both"/>
        <w:rPr>
          <w:rFonts w:ascii="Verdana" w:hAnsi="Verdana" w:cs="Arial"/>
          <w:color w:val="auto"/>
          <w:sz w:val="20"/>
          <w:szCs w:val="20"/>
        </w:rPr>
      </w:pPr>
    </w:p>
    <w:p w14:paraId="699F1060"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 xml:space="preserve">Houve a conferência e autorização para liberação de 59 (cinquenta e nove) folhas de pagamento de pessoal e 273 (duzentos e setenta e três) pedidos de diárias para magistrados, servidores, colaboradores e colaborador eventual.  </w:t>
      </w:r>
    </w:p>
    <w:p w14:paraId="164420B9" w14:textId="77777777" w:rsidR="00CB2FA9" w:rsidRPr="00484F31" w:rsidRDefault="00CB2FA9" w:rsidP="00CB2FA9">
      <w:pPr>
        <w:ind w:left="2552"/>
        <w:jc w:val="both"/>
        <w:rPr>
          <w:rFonts w:ascii="Verdana" w:hAnsi="Verdana" w:cs="Arial"/>
          <w:b/>
          <w:bCs/>
          <w:i/>
          <w:iCs/>
          <w:color w:val="auto"/>
          <w:sz w:val="20"/>
          <w:szCs w:val="20"/>
        </w:rPr>
      </w:pPr>
    </w:p>
    <w:p w14:paraId="4EA8179F" w14:textId="77777777" w:rsidR="00CB2FA9" w:rsidRPr="00484F31" w:rsidRDefault="00CB2FA9" w:rsidP="00CB2FA9">
      <w:pPr>
        <w:ind w:firstLine="2552"/>
        <w:jc w:val="both"/>
        <w:rPr>
          <w:rFonts w:ascii="Verdana" w:hAnsi="Verdana" w:cs="Arial"/>
          <w:bCs/>
          <w:iCs/>
          <w:color w:val="auto"/>
          <w:sz w:val="20"/>
          <w:szCs w:val="20"/>
        </w:rPr>
      </w:pPr>
      <w:r w:rsidRPr="00484F31">
        <w:rPr>
          <w:rFonts w:ascii="Verdana" w:hAnsi="Verdana" w:cs="Arial"/>
          <w:bCs/>
          <w:iCs/>
          <w:color w:val="auto"/>
          <w:sz w:val="20"/>
          <w:szCs w:val="20"/>
        </w:rPr>
        <w:t>A Ordenadoria da Despesa promoveu a análise e liberação de pagamentos concernentes às Requisições de Honorários Periciais pagas em 2020.</w:t>
      </w:r>
    </w:p>
    <w:p w14:paraId="219F145E"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Houve o pagamento de 3.022 (três mil e vinte e dois), Requisições de Honorários Periciais, correspondendo ao montante de R$2.477.510,00 (dois milhões, quatrocentos e setenta e sete mil e quinhentos e dez reais).</w:t>
      </w:r>
    </w:p>
    <w:p w14:paraId="6EDD194F"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bCs/>
          <w:i/>
          <w:iCs/>
          <w:color w:val="auto"/>
          <w:sz w:val="20"/>
          <w:szCs w:val="20"/>
        </w:rPr>
        <w:t xml:space="preserve">  </w:t>
      </w:r>
    </w:p>
    <w:p w14:paraId="3320F0A0"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Em atenção ao disposto na Macrofunção 02.03.17 (Restos a Pagar), do Sistema Integrado de Administração Financeira do Governo Federal - SIAFI, referente ao encerramento do exercício financeiro de 2020, houve a indicação de empenhos para inscrição em restos a pagar.</w:t>
      </w:r>
    </w:p>
    <w:p w14:paraId="11BBE698" w14:textId="77777777" w:rsidR="00CB2FA9" w:rsidRPr="00484F31" w:rsidRDefault="00CB2FA9" w:rsidP="00CB2FA9">
      <w:pPr>
        <w:ind w:firstLine="2552"/>
        <w:jc w:val="both"/>
        <w:rPr>
          <w:rFonts w:ascii="Verdana" w:hAnsi="Verdana" w:cs="Arial"/>
          <w:color w:val="auto"/>
          <w:sz w:val="20"/>
          <w:szCs w:val="20"/>
        </w:rPr>
      </w:pPr>
    </w:p>
    <w:p w14:paraId="708A1F18" w14:textId="77777777" w:rsidR="00CB2FA9" w:rsidRPr="00484F31" w:rsidRDefault="00CB2FA9" w:rsidP="00CB2FA9">
      <w:pPr>
        <w:ind w:left="2552"/>
        <w:jc w:val="both"/>
        <w:rPr>
          <w:rFonts w:ascii="Verdana" w:hAnsi="Verdana" w:cs="Arial"/>
          <w:b/>
          <w:bCs/>
          <w:i/>
          <w:iCs/>
          <w:color w:val="auto"/>
          <w:sz w:val="20"/>
          <w:szCs w:val="20"/>
        </w:rPr>
      </w:pPr>
      <w:r w:rsidRPr="00484F31">
        <w:rPr>
          <w:rFonts w:ascii="Verdana" w:hAnsi="Verdana" w:cs="Arial"/>
          <w:b/>
          <w:color w:val="auto"/>
          <w:sz w:val="20"/>
          <w:szCs w:val="20"/>
        </w:rPr>
        <w:t xml:space="preserve">Houve a inscrição </w:t>
      </w:r>
      <w:r w:rsidRPr="00484F31">
        <w:rPr>
          <w:rFonts w:ascii="Verdana" w:hAnsi="Verdana" w:cs="Arial"/>
          <w:b/>
          <w:bCs/>
          <w:i/>
          <w:iCs/>
          <w:color w:val="auto"/>
          <w:sz w:val="20"/>
          <w:szCs w:val="20"/>
        </w:rPr>
        <w:t>do total de R$4.101.526,76 (quatro milhões, cento e um mil, quinhentos e vinte e seis reais e setenta e seis centavos), dos quais R$4.100.526,76 (quatro milhões, cem mil, quinhentos e vinte e seis reais e setenta e seis centavos), referentes a empenhos a liquidar e R$ 817,40 (oitocentos e dezessete reais e quarenta centavos) alusivos a empenho na fase de liquidação.</w:t>
      </w:r>
    </w:p>
    <w:p w14:paraId="7DD7DFAA" w14:textId="77777777" w:rsidR="00CB2FA9" w:rsidRPr="00484F31" w:rsidRDefault="00CB2FA9" w:rsidP="00CB2FA9">
      <w:pPr>
        <w:ind w:left="2552"/>
        <w:jc w:val="both"/>
        <w:rPr>
          <w:rFonts w:ascii="Verdana" w:hAnsi="Verdana" w:cs="Arial"/>
          <w:b/>
          <w:bCs/>
          <w:i/>
          <w:iCs/>
          <w:color w:val="auto"/>
          <w:sz w:val="20"/>
          <w:szCs w:val="20"/>
        </w:rPr>
      </w:pPr>
    </w:p>
    <w:p w14:paraId="5DAC7803" w14:textId="77777777" w:rsidR="00CB2FA9" w:rsidRPr="00484F31" w:rsidRDefault="00CB2FA9" w:rsidP="00CB2FA9">
      <w:pPr>
        <w:ind w:left="2552"/>
        <w:jc w:val="both"/>
        <w:rPr>
          <w:rFonts w:ascii="Verdana" w:hAnsi="Verdana" w:cs="Arial"/>
          <w:b/>
          <w:bCs/>
          <w:i/>
          <w:iCs/>
          <w:color w:val="auto"/>
          <w:sz w:val="20"/>
          <w:szCs w:val="20"/>
        </w:rPr>
      </w:pPr>
    </w:p>
    <w:p w14:paraId="3C8503A6" w14:textId="77777777" w:rsidR="00CB2FA9" w:rsidRPr="00484F31" w:rsidRDefault="00CB2FA9" w:rsidP="00CB2FA9">
      <w:pPr>
        <w:ind w:firstLine="2552"/>
        <w:jc w:val="both"/>
        <w:rPr>
          <w:rFonts w:ascii="Verdana" w:hAnsi="Verdana" w:cs="Arial"/>
          <w:color w:val="auto"/>
          <w:sz w:val="20"/>
          <w:szCs w:val="20"/>
        </w:rPr>
      </w:pPr>
    </w:p>
    <w:p w14:paraId="55E9DB1C" w14:textId="77777777" w:rsidR="00CB2FA9" w:rsidRPr="00484F31" w:rsidRDefault="00CB2FA9" w:rsidP="00CB2FA9">
      <w:pPr>
        <w:ind w:firstLine="2552"/>
        <w:jc w:val="both"/>
        <w:rPr>
          <w:rFonts w:ascii="Verdana" w:hAnsi="Verdana" w:cs="Arial"/>
          <w:color w:val="auto"/>
          <w:sz w:val="20"/>
          <w:szCs w:val="20"/>
        </w:rPr>
      </w:pPr>
      <w:r w:rsidRPr="00484F31">
        <w:rPr>
          <w:rFonts w:ascii="Verdana" w:hAnsi="Verdana" w:cs="Arial"/>
          <w:color w:val="auto"/>
          <w:sz w:val="20"/>
          <w:szCs w:val="20"/>
        </w:rPr>
        <w:t xml:space="preserve">Enfim, competiu a esta Ordenadoria a apreciação de todos os expedientes que importaram em desembolso de recursos por este Tribunal, inclusive a movimentação e acompanhamento, em conjunto com o gestor financeiro deste Regional, da conta própria do Banco do Brasil (agência 3234-4; conta n.º 333222-5), em face do Programa de Autogestão em Saúde do T.R.T. da 6ª Região. </w:t>
      </w:r>
    </w:p>
    <w:p w14:paraId="078798EB" w14:textId="77777777" w:rsidR="00CB2FA9" w:rsidRPr="00484F31" w:rsidRDefault="00CB2FA9" w:rsidP="00CB2FA9">
      <w:pPr>
        <w:ind w:firstLine="2552"/>
        <w:jc w:val="both"/>
        <w:rPr>
          <w:rFonts w:ascii="Verdana" w:hAnsi="Verdana" w:cs="Arial"/>
          <w:color w:val="auto"/>
          <w:sz w:val="20"/>
          <w:szCs w:val="20"/>
        </w:rPr>
      </w:pPr>
    </w:p>
    <w:p w14:paraId="78021761" w14:textId="77777777" w:rsidR="00CB2FA9" w:rsidRPr="00484F31" w:rsidRDefault="00CB2FA9" w:rsidP="00CB2FA9">
      <w:pPr>
        <w:pStyle w:val="Corpodetexto"/>
        <w:tabs>
          <w:tab w:val="left" w:pos="2552"/>
        </w:tabs>
        <w:ind w:firstLine="2552"/>
        <w:rPr>
          <w:rFonts w:ascii="Verdana" w:hAnsi="Verdana" w:cs="Arial"/>
          <w:color w:val="auto"/>
          <w:sz w:val="20"/>
          <w:szCs w:val="20"/>
        </w:rPr>
      </w:pPr>
      <w:r w:rsidRPr="00484F31">
        <w:rPr>
          <w:rFonts w:ascii="Verdana" w:hAnsi="Verdana" w:cs="Arial"/>
          <w:color w:val="auto"/>
          <w:sz w:val="20"/>
          <w:szCs w:val="20"/>
        </w:rPr>
        <w:t>Faz-se mister ressaltar que a Ordenadoria da Despesa procurou desenvolver seus trabalhos sempre atenta às determinações emanadas dos diplomas legais regentes da matéria. Consultou e seguiu as orientações advindas do Conselho Superior da Justiça do Trabalho e do Colendo Tribunal de Contas da União e seus Órgãos de Controle, visando tornar as suas ações retas e legais, como deve acontecer com quem lida com recursos públicos.</w:t>
      </w:r>
    </w:p>
    <w:p w14:paraId="0347E44B" w14:textId="77777777" w:rsidR="00511771" w:rsidRPr="00484F31" w:rsidRDefault="00511771">
      <w:pPr>
        <w:tabs>
          <w:tab w:val="left" w:pos="567"/>
          <w:tab w:val="left" w:pos="900"/>
        </w:tabs>
        <w:jc w:val="both"/>
        <w:rPr>
          <w:rFonts w:ascii="Verdana" w:hAnsi="Verdana" w:cs="Verdana"/>
          <w:b/>
          <w:bCs/>
          <w:color w:val="auto"/>
          <w:sz w:val="20"/>
          <w:szCs w:val="20"/>
        </w:rPr>
      </w:pPr>
      <w:r w:rsidRPr="00484F31">
        <w:rPr>
          <w:rFonts w:cs="Times New Roman"/>
          <w:color w:val="auto"/>
        </w:rPr>
        <w:br w:type="page"/>
      </w:r>
    </w:p>
    <w:p w14:paraId="780DD50E"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Coordenadoria de Gestão Estratégica</w:t>
      </w:r>
    </w:p>
    <w:p w14:paraId="45B362B0" w14:textId="77777777" w:rsidR="00511771" w:rsidRPr="00484F31" w:rsidRDefault="00511771" w:rsidP="000F0179">
      <w:pPr>
        <w:autoSpaceDE w:val="0"/>
        <w:autoSpaceDN w:val="0"/>
        <w:adjustRightInd w:val="0"/>
        <w:spacing w:line="360" w:lineRule="auto"/>
        <w:jc w:val="both"/>
        <w:rPr>
          <w:rFonts w:ascii="Verdana" w:hAnsi="Verdana" w:cs="Verdana"/>
          <w:color w:val="auto"/>
        </w:rPr>
      </w:pPr>
    </w:p>
    <w:p w14:paraId="0DDDDA6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 Coordenadoria de Gestão Estratégica tem a finalidade principal de auxiliar a Presidência e as demais unidades do Tribunal no desenvolvimento de ações e estratégias de planejamento e gestão.</w:t>
      </w:r>
    </w:p>
    <w:p w14:paraId="130F3F9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No decorrer de 2020, a Coordenadoria de Gestão Estratégica bem como suas unidades integrantes – Núcleo de Estatística e Pesquisa, Seção de Projetos Estratégicos, Seção de Processos Organizacionais e Setor de Gestão Socioambiental realizaram as atividades a seguir relacionadas. </w:t>
      </w:r>
    </w:p>
    <w:p w14:paraId="4B07257F" w14:textId="77777777" w:rsidR="005C1AD2" w:rsidRPr="00484F31" w:rsidRDefault="005C1AD2" w:rsidP="005C1AD2">
      <w:pPr>
        <w:pStyle w:val="NormalWeb"/>
        <w:jc w:val="both"/>
        <w:rPr>
          <w:rFonts w:ascii="Verdana" w:hAnsi="Verdana"/>
          <w:color w:val="auto"/>
          <w:sz w:val="20"/>
          <w:szCs w:val="16"/>
        </w:rPr>
      </w:pPr>
    </w:p>
    <w:p w14:paraId="6C36685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ATIVIDADES GERAIS DESENVOLVIDAS</w:t>
      </w:r>
    </w:p>
    <w:p w14:paraId="7E4D4DA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da execução do Plano Estratégico do TRT6, a fim de proporcionar a análise de ações necessárias para a obtenção dos resultados esperados;</w:t>
      </w:r>
    </w:p>
    <w:p w14:paraId="76A8281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Realização de reuniões periódicas com os gestores das metas e indicadores do Plano Estratégico do TRT6 para apresentação e interpretação dos indicadores de desempenho institucionais, a fim de obter informações sobre o andamento das ações estratégicas; </w:t>
      </w:r>
    </w:p>
    <w:p w14:paraId="2C16543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e divulgação dos resultados alcançados pelo TRT6 referente às Metas e Indicadores do Plano Estratégico do TRT6 para 2020;</w:t>
      </w:r>
    </w:p>
    <w:p w14:paraId="6FA9B0CC"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Realização de Reuniões de Avaliação da Estratégia (RAE) com o objetivo de avaliar e acompanhar os resultados dos indicadores, metas, projetos e ações do Planejamento Estratégico do TRT6 e das Metas Nacionais definidas para o Poder Judiciário, com a participação de magistrados e servidores;</w:t>
      </w:r>
    </w:p>
    <w:p w14:paraId="5BF074C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1ª RAE em 29 de junho de 2020,</w:t>
      </w:r>
    </w:p>
    <w:p w14:paraId="32BBC04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2ª RAE em 29 de setembro de 2020 e</w:t>
      </w:r>
    </w:p>
    <w:p w14:paraId="67CCCF3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3ª RAE em 15 de dezembro de 2020.</w:t>
      </w:r>
    </w:p>
    <w:p w14:paraId="3736663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e divulgação dos resultados alcançados pelo TRT6 referente às Metas Nacionais do Judiciário para 2020, acompanhados pelo Conselho Nacional de Justiça - CNJ;</w:t>
      </w:r>
    </w:p>
    <w:p w14:paraId="3CFD3CA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de Relatórios parciais de acompanhamento das Metas Nacionais do Judiciário e das Metas Especifica da Justiça do Trabalho para 2020;</w:t>
      </w:r>
    </w:p>
    <w:p w14:paraId="5A0BB9B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Gerenciamento, acompanhamento e alimentação de Sistemas Eletrônicos - Acompanhamento das Metas Nacionais do Conselho Nacional de Justiça para 2020;</w:t>
      </w:r>
    </w:p>
    <w:p w14:paraId="0EE16BE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Divulgação das Metas Nacionais para o Poder Judiciário de 2020, incluindo a divulgação de notícias no TRT6;</w:t>
      </w:r>
    </w:p>
    <w:p w14:paraId="78F5CB3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e divulgação dos resultados alcançados pelo TRT6 referente ao Plano Estratégico da Justiça do Trabalho para 2020, acompanhados pelo Conselho Superior da Justiça do Trabalho - CSJT;</w:t>
      </w:r>
    </w:p>
    <w:p w14:paraId="0881192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e divulgação dos resultados alcançados pelo TRT6 referente às Metas Específicas da Justiça do Trabalho para 2020, acompanhados pelo Conselho Superior da Justiça do Trabalho - CSJT;</w:t>
      </w:r>
    </w:p>
    <w:p w14:paraId="5BAFAF4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de Relatórios parciais de acompanhamento das Metas Nacionais do Judiciário e das Metas Especifica da Justiça do Trabalho para 2020;</w:t>
      </w:r>
    </w:p>
    <w:p w14:paraId="7DE4587C"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Gerenciamento, acompanhamento e alimentação de Sistemas Eletrônicos - Acompanhamento dos Indicadores e Metas Nacionais no Sistema de Metas Nacionais, no Sistema de Gestão Estratégica – SIGEST, estabelecido pelo CSJT;</w:t>
      </w:r>
    </w:p>
    <w:p w14:paraId="3C238C8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Coordenação do Processo Participativo no TRT6 para obtenção de opiniões e considerações dos magistrados e servidores acerca da definição das metas nacionais para 2021, por meio de realização de Consulta pública e de reuniões com os membros do “Comitê de Governança Institucional”, do “Comitê Gestor Regional para implementação e gestão da Política de Priorização do primeiro grau no âmbito do TRT6”, magistrados e servidores, atendendo o disposto na Resolução CNJ nº 221 de 2016, que institui princípios de gestão participativa e democrática na elaboração das metas nacionais do Poder Judiciário e das políticas judiciárias do Conselho Nacional de Justiça.</w:t>
      </w:r>
    </w:p>
    <w:p w14:paraId="3AD1E34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no processo de definição das Metas Nacionais do Poder Judiciário para 2021, coordenado pelo Conselho Nacional de Justiça - CNJ;</w:t>
      </w:r>
    </w:p>
    <w:p w14:paraId="2109711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no processo de elaboração da Estratégia Nacional do Poder Judiciário para o ciclo 2021-2026, coordenado pelo Conselho Nacional de Justiça - CNJ; </w:t>
      </w:r>
    </w:p>
    <w:p w14:paraId="024445B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no processo de elaboração do Plano Estratégico da Justiça do Trabalho para o ciclo 2021-2026, coordenado pelo Conselho Superior da Justiça do Trabalho - CSJT;</w:t>
      </w:r>
    </w:p>
    <w:p w14:paraId="1033467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 definição de ações estratégicas em 2020 para proporcionar ao TRT6 o alcance da Meta “Julgar processos mais antigos”, constante na Estratégia Nacional do Poder Judiciário, no Plano Estratégico da Justiça do Trabalho e no Plano Estratégico do TRT6;</w:t>
      </w:r>
    </w:p>
    <w:p w14:paraId="1A22F39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 definição de ações estratégicas em 2020 para proporcionar ao TRT6 o alcance da Meta Nacional 9 do Poder Judiciário “Integrar a Agenda 2030 ao Poder Judiciário”;</w:t>
      </w:r>
    </w:p>
    <w:p w14:paraId="49E6ABDC"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em reunião quinzenais, organizadas pelo Conselho Nacional de Justiça (CNJ), com a finalidade de orientar e acompanhar os Tribunais sobre as ações para a Meta Nacional 9 do Poder Judiciário “Integrar a Agenda 2030 ao Poder Judiciário”, </w:t>
      </w:r>
    </w:p>
    <w:p w14:paraId="315BFAE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Consolidação dos requisitos para participação do Tribunal no concurso do Prêmio CNJ de Qualidade 2020, coordenado pelo Conselho Nacional de Justiça - CNJ.</w:t>
      </w:r>
    </w:p>
    <w:p w14:paraId="30B4490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e disponibilização de “Pesquisa de Satisfação do Usuário do TRT6” em 2020, bem como definição de estratégias e ações necessárias;</w:t>
      </w:r>
    </w:p>
    <w:p w14:paraId="0F63643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e disponibilização do Relatório do resultado da Pesquisa de Satisfação do Usuário do TRT6 realizada em 2019;</w:t>
      </w:r>
    </w:p>
    <w:p w14:paraId="730892C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Aprimoramento da Política de Gestão de Riscos do TRT6;</w:t>
      </w:r>
    </w:p>
    <w:p w14:paraId="2AF3E5B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Disseminação da Cultura de Gestão de Riscos no TRT6, promovendo capacitações sobre o tema para gestores de unidades e projetos estratégicos;</w:t>
      </w:r>
    </w:p>
    <w:p w14:paraId="69C0560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Apoiar o Comitê de Gestão de Riscos com informações pertinentes à estrutura de Gestão de Riscos;</w:t>
      </w:r>
    </w:p>
    <w:p w14:paraId="12B20FE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dos indicadores de desempenho da Gestão de Riscos no TRT6 com o objetivo de aferir o andamento da implantação e consolidação da gestão de riscos no Tribunal;</w:t>
      </w:r>
    </w:p>
    <w:p w14:paraId="54181EC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Monitoramento dos Planos de Tratamento de Riscos elaborados no TRT6; </w:t>
      </w:r>
    </w:p>
    <w:p w14:paraId="3C62862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Orientação e apoio na elaboração dos Planos de Tratamento de Riscos dos Processos: Cessão de Servidores deste Regional para outros Órgãos e Requisição de Servidores de outros Órgãos para este Regional;</w:t>
      </w:r>
    </w:p>
    <w:p w14:paraId="2AC22ED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Orientação e apoio na elaboração dos </w:t>
      </w:r>
      <w:r w:rsidRPr="00484F31">
        <w:rPr>
          <w:rFonts w:ascii="Verdana" w:eastAsia="Verdana" w:hAnsi="Verdana" w:cs="Verdana"/>
          <w:color w:val="auto"/>
          <w:sz w:val="20"/>
          <w:szCs w:val="16"/>
        </w:rPr>
        <w:t xml:space="preserve">Planos de Tratamento de Riscos dos processos de trabalho impactados pelo trabalho remoto decorrente da Pandemia do Coronavírus (COVID-19): </w:t>
      </w:r>
      <w:r w:rsidRPr="00484F31">
        <w:rPr>
          <w:rFonts w:ascii="Verdana" w:hAnsi="Verdana"/>
          <w:color w:val="auto"/>
          <w:sz w:val="20"/>
          <w:szCs w:val="16"/>
        </w:rPr>
        <w:t>Comunicação com a Sociedade, Comunicação Interna, Administração de Pessoal, Qualidade de Vida e Saúde Ocupacional, Gestão de Desenvolvimento de Competências, Governança e Gestão de Contratações, Aquisição de Bens e Contratação de Serviços, Segurança da Informação de TI, Gestão da Infraestrutura de TI, Desenvolvimento e Sustentação de Sistemas, Gestão Orçamentária, Gestão de Material Permanente e de Consumo e Segurança Institucional.</w:t>
      </w:r>
    </w:p>
    <w:p w14:paraId="768A997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Suporte aos ajustes necessários a manutenção do Processo Administrativo Eletrônico – PROAD no TRT6; </w:t>
      </w:r>
    </w:p>
    <w:p w14:paraId="3E2E0AA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Atualização das informações sobre a Gestão Estratégica do TRT6 disponibilizadas no Portal do TRT6;</w:t>
      </w:r>
    </w:p>
    <w:p w14:paraId="075C5B5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Coordenação das atividades para desenvolvimento do Sistema “Observatório do TRT6” com a finalidade de disponibilizar dados e informações do TRT6 contribuindo para o aprimoramento gerencial; </w:t>
      </w:r>
    </w:p>
    <w:p w14:paraId="7D2950A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Organização de Reuniões do Comitê de Governança Institucional do TRT6;</w:t>
      </w:r>
    </w:p>
    <w:p w14:paraId="35070E8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Condução de Atividades para ampliação da composição do Comitê Gestor Regional da Política Nacional de Atenção Prioritária ao Primeiro Grau de Jurisdição e do Orçamento de Primeiro Grau para o período 2019-2021, atendendo a Resolução CNJ nº 283. </w:t>
      </w:r>
    </w:p>
    <w:p w14:paraId="6AC5030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Apoio para realização de atividades de estruturação do Comitê Gestor Regional da Política Nacional de Atenção Prioritária ao Primeiro Grau de Jurisdição e do Orçamento de Primeiro Grau.</w:t>
      </w:r>
    </w:p>
    <w:p w14:paraId="2311B69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Apoio para realização das reuniões do Comitê Gestor Regional da Política Nacional de Atenção Prioritária ao Primeiro Grau de Jurisdição e do Orçamento de Primeiro Grau, realizadas em 16/06/2020, 13/08/2020, 08/09/2020 e 09/11/2020.</w:t>
      </w:r>
    </w:p>
    <w:p w14:paraId="799604A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Apoio e participação em reuniões com os Coordenadores dos CEJUSCs com a finalidade de acompanhar os resultados obtidos por essas Unidades e o desempenho do Tribunal na Meta Estratégica de Incentivo à Conciliação;</w:t>
      </w:r>
    </w:p>
    <w:p w14:paraId="0B3CB5E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de Informações para estruturação do Relatório Integrado de Gestão – Tribunal de Contas da União (Exercício 2019);</w:t>
      </w:r>
    </w:p>
    <w:p w14:paraId="331A82D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Fornecimento de informações aos Conselhos e outros Órgãos Públicos, bem como a unidades diversas do TRT6; </w:t>
      </w:r>
    </w:p>
    <w:p w14:paraId="1B19F62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de relatórios, atos, portarias, ofícios e comunicações pertinentes aos assuntos e atribuições da Coordenadoria;</w:t>
      </w:r>
    </w:p>
    <w:p w14:paraId="4E0508A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Intercâmbio com os demais Tribunais Regionais do Trabalho quanto à Gestão Estratégica;</w:t>
      </w:r>
    </w:p>
    <w:p w14:paraId="322A3B1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Planejar, coordenar e supervisionar as atividades das unidades que integram a estrutura da Coordenadoria de Gestão Estratégica (Núcleo de Estatística e Pesquisa, Seção de Projetos Estratégicos, Seção de Processos Organizacionais e Setor de Gestão Socioambiental).</w:t>
      </w:r>
    </w:p>
    <w:p w14:paraId="19290F29" w14:textId="77777777" w:rsidR="005C1AD2" w:rsidRPr="00484F31" w:rsidRDefault="005C1AD2" w:rsidP="005C1AD2">
      <w:pPr>
        <w:pStyle w:val="NormalWeb"/>
        <w:jc w:val="both"/>
        <w:rPr>
          <w:rFonts w:ascii="Verdana" w:hAnsi="Verdana"/>
          <w:color w:val="auto"/>
          <w:sz w:val="20"/>
          <w:szCs w:val="16"/>
        </w:rPr>
      </w:pPr>
    </w:p>
    <w:p w14:paraId="573767C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EM COMITÊS E EVENTOS</w:t>
      </w:r>
    </w:p>
    <w:p w14:paraId="0394BC2C" w14:textId="77777777" w:rsidR="005C1AD2" w:rsidRPr="00484F31" w:rsidRDefault="005C1AD2" w:rsidP="005C1AD2">
      <w:pPr>
        <w:pStyle w:val="NormalWeb"/>
        <w:jc w:val="both"/>
        <w:rPr>
          <w:rFonts w:ascii="Verdana" w:hAnsi="Verdana"/>
          <w:color w:val="auto"/>
          <w:sz w:val="20"/>
          <w:szCs w:val="16"/>
        </w:rPr>
      </w:pPr>
    </w:p>
    <w:p w14:paraId="7C03A20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Reuniões Internas no TRT6 (Participação em Comitês)</w:t>
      </w:r>
    </w:p>
    <w:p w14:paraId="326BA94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do “Comitê de Governança Institucional”;</w:t>
      </w:r>
    </w:p>
    <w:p w14:paraId="674AE92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do “Comitê Gestor de Contratações”;</w:t>
      </w:r>
    </w:p>
    <w:p w14:paraId="3FE06D5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do “Comitê Gestor de Governança de Tecnologia da Informação e Comunicação”;</w:t>
      </w:r>
    </w:p>
    <w:p w14:paraId="1FD078F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do “Comitê Gestor de Segurança da Informação”;</w:t>
      </w:r>
    </w:p>
    <w:p w14:paraId="1BBCFF4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do “Comitê Gestor de Planejamento Orçamentário”;</w:t>
      </w:r>
    </w:p>
    <w:p w14:paraId="3C995FE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da “Comissão Permanente de Responsabilidade Socioambiental”;</w:t>
      </w:r>
    </w:p>
    <w:p w14:paraId="6301852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do “Comitê de Gestão de Riscos”;</w:t>
      </w:r>
    </w:p>
    <w:p w14:paraId="4C5DE74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da “Comissão de Aprimoramento do PROAD”;</w:t>
      </w:r>
    </w:p>
    <w:p w14:paraId="497EA54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em Reuniões técnicas realizadas pelo “Grupo Gestor Regional do Sistema de Informações Administrativas e Judiciárias da Justiça do Trabalho - Sistema e-Gestão”.</w:t>
      </w:r>
    </w:p>
    <w:p w14:paraId="1A9657E7" w14:textId="77777777" w:rsidR="005C1AD2" w:rsidRPr="00484F31" w:rsidRDefault="005C1AD2" w:rsidP="005C1AD2">
      <w:pPr>
        <w:pStyle w:val="NormalWeb"/>
        <w:jc w:val="both"/>
        <w:rPr>
          <w:rFonts w:ascii="Verdana" w:hAnsi="Verdana"/>
          <w:color w:val="auto"/>
          <w:sz w:val="20"/>
          <w:szCs w:val="16"/>
        </w:rPr>
      </w:pPr>
    </w:p>
    <w:p w14:paraId="14B6EF9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Encontros do Judiciário</w:t>
      </w:r>
    </w:p>
    <w:p w14:paraId="49134AC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na 1ª Reunião Preparatória para o XIV Encontro Nacional do Poder Judiciário, promovido pelo CNJ, realizada, no dia 25/05/2020, de forma virtual. O Encontro teve como objetivo iniciar o processo de propostas de Metas Nacionais do Poder Judiciário para o ano de 2021. </w:t>
      </w:r>
    </w:p>
    <w:p w14:paraId="0429827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na 2ª Reunião Preparatória para o XIV Encontro Nacional do Poder Judiciário, promovido pelo CNJ, realizada, no dia 26 a 27/08/220, de forma virtual. O Encontro teve como objetivo a apresentação dos dados do Relatório Justiça em Números 2019, e servir de espaço para a apresentação das propostas de Metas Nacionais sugeridas pelos segmentos de justiça para o ano de 2021. </w:t>
      </w:r>
    </w:p>
    <w:p w14:paraId="477F3A4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no XIV Encontro Nacional do Poder Judiciário, promovido pelo CNJ, realizado, no período de 26 a 27/11/2020, de forma virtual. O Encontro teve como objetivo avaliar a Estratégia Nacional do Poder Judiciário, aprovar as Metas Nacionais e Específicas para 2021 e divulgar o resultado do Prêmio CNJ de Qualidade; </w:t>
      </w:r>
    </w:p>
    <w:p w14:paraId="76EC1D0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em Videoconferências do Comitê Gestor dos Tribunais de Médio Porte sobre as propostas de Metas Nacionais da Justiça do Trabalho para o ano de 2021. </w:t>
      </w:r>
    </w:p>
    <w:p w14:paraId="5B22377C"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no V Encontro de Gestão da Responsabilidade Socioambiental da Justiça do Trabalho, promovido pelo CSJT e pelo TRT 2ª Região, no período de 04 e 05 de novembro de 2020, de forma virtual.</w:t>
      </w:r>
    </w:p>
    <w:p w14:paraId="4AB774D3" w14:textId="77777777" w:rsidR="005C1AD2" w:rsidRPr="00484F31" w:rsidRDefault="005C1AD2" w:rsidP="005C1AD2">
      <w:pPr>
        <w:pStyle w:val="NormalWeb"/>
        <w:jc w:val="both"/>
        <w:rPr>
          <w:rFonts w:ascii="Verdana" w:hAnsi="Verdana"/>
          <w:color w:val="auto"/>
          <w:sz w:val="20"/>
          <w:szCs w:val="16"/>
        </w:rPr>
      </w:pPr>
    </w:p>
    <w:p w14:paraId="7B09A840" w14:textId="77777777" w:rsidR="005C1AD2" w:rsidRPr="00484F31" w:rsidRDefault="005C1AD2" w:rsidP="005C1AD2">
      <w:pPr>
        <w:pStyle w:val="NormalWeb"/>
        <w:jc w:val="both"/>
        <w:rPr>
          <w:rFonts w:ascii="Verdana" w:hAnsi="Verdana"/>
          <w:color w:val="auto"/>
          <w:sz w:val="20"/>
          <w:szCs w:val="16"/>
        </w:rPr>
      </w:pPr>
    </w:p>
    <w:p w14:paraId="3C88AB24" w14:textId="77777777" w:rsidR="005C1AD2" w:rsidRPr="00484F31" w:rsidRDefault="005C1AD2" w:rsidP="005C1AD2">
      <w:pPr>
        <w:pStyle w:val="NormalWeb"/>
        <w:jc w:val="both"/>
        <w:rPr>
          <w:rFonts w:ascii="Verdana" w:hAnsi="Verdana"/>
          <w:color w:val="auto"/>
          <w:sz w:val="20"/>
          <w:szCs w:val="16"/>
        </w:rPr>
      </w:pPr>
    </w:p>
    <w:p w14:paraId="621A62B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NÚCLEO DE ESTATÍSTICA E PESQUISA</w:t>
      </w:r>
    </w:p>
    <w:p w14:paraId="2949C9C5" w14:textId="77777777" w:rsidR="005C1AD2" w:rsidRPr="00484F31" w:rsidRDefault="005C1AD2" w:rsidP="005C1AD2">
      <w:pPr>
        <w:pStyle w:val="NormalWeb"/>
        <w:jc w:val="both"/>
        <w:rPr>
          <w:rFonts w:ascii="Verdana" w:hAnsi="Verdana"/>
          <w:color w:val="auto"/>
          <w:sz w:val="20"/>
          <w:szCs w:val="16"/>
        </w:rPr>
      </w:pPr>
    </w:p>
    <w:p w14:paraId="0ECE426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O Núcleo de Estatística e Pesquisa, em consonância com o Sistema de Estatística do Poder Judiciário, instituído pelo CNJ, adota os princípios da publicidade, eficiência, transparência, obrigatoriedade de informação dos dados estatísticos, presunção de veracidade dos dados estatísticos informados, atualização permanente e aprimoramento contínuo de suas atividades.</w:t>
      </w:r>
    </w:p>
    <w:p w14:paraId="19D5B62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 </w:t>
      </w:r>
      <w:r w:rsidRPr="00484F31">
        <w:rPr>
          <w:rFonts w:ascii="Verdana" w:hAnsi="Verdana"/>
          <w:color w:val="auto"/>
          <w:sz w:val="20"/>
          <w:szCs w:val="16"/>
        </w:rPr>
        <w:tab/>
        <w:t>Atuando como unidade de apoio técnico da Coordenadoria de Gestão Estratégica - CGE, o Núcleo de Estatística e Pesquisa participa efetivamente das Reuniões de Avaliação da Estratégia, fornecendo dados e desenvolvendo painéis expositivos, alinhados aos temas e objetivos do planejamento estratégico, atendendo ainda às solicitações de informações enviadas pelo público interno e externo.</w:t>
      </w:r>
    </w:p>
    <w:p w14:paraId="36BA602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Com vistas à estruturação de uma unidade técnica de apoio às atividades desenvolvidas pelo Núcleo de Estatística e Pesquisa, a partir de 2016, o núcleo passou a contar com o apoio da Seção de Acompanhamento e Controle Estatístico, criado, através do ATO-TRT-GP-299/2016, tendo como foco principal a busca pela qualidade das informações disponibilizadas, auxiliando na elaboração de estudos, acompanhamento de metas e indicadores, atuando, também, como unidade de orientação aos usuários dos sistemas de informação disponíveis no Tribunal. </w:t>
      </w:r>
    </w:p>
    <w:p w14:paraId="2708359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Inaugurando uma nova etapa, o Núcleo de Estatística e Pesquisa com a participação efetiva da Seção de Acompanhamento e Controle Estatístico, contando com o apoio da Coordenadoria de Gestão Estratégica e da Secretaria de Informática, desenvolveu uma ferramenta em BI (Business Inteligence), denominada Power BI, possibilitando a criação do Observatório do TRT6, onde são disponibilizados os dados sobre movimentação processual nas unidades judiciárias, indicadores, metas, processos pendentes por magistrado, além de informações de diversas áreas ligadas à administração do TRT6.</w:t>
      </w:r>
    </w:p>
    <w:p w14:paraId="00FC2E1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Considerando todo o esforço que vem sendo desenvolvido no fornecimento das informações, no encaminhamento adequado dos dados constantes no Sistema de Estatística do Poder Judiciário (SIESP), com atenção nos prazos para preenchimento; nível de informatização e a alimentação dos sistemas. O Tribunal recebeu do CNJ, em 2020, o reconhecimento de excelência na gestão da informação, baseada em quatro eixos temáticos: Governança; Produtividade, Transparência, e Dados e Tecnologia, conferindo-lhe o Prêmio CNJ de Qualidade, Categoria Ouro. Ocupando a primeira colocação na categoria, e a quarta maior pontuação, entre os 24 Tribunais Regionais do Trabalho. </w:t>
      </w:r>
    </w:p>
    <w:p w14:paraId="6580A1C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EM ENCONTROS E REUNIÕES</w:t>
      </w:r>
    </w:p>
    <w:p w14:paraId="12CA9048" w14:textId="77777777" w:rsidR="005C1AD2" w:rsidRPr="00484F31" w:rsidRDefault="005C1AD2" w:rsidP="005C1AD2">
      <w:pPr>
        <w:pStyle w:val="NormalWeb"/>
        <w:jc w:val="both"/>
        <w:rPr>
          <w:rFonts w:ascii="Verdana" w:hAnsi="Verdana"/>
          <w:color w:val="auto"/>
          <w:sz w:val="20"/>
          <w:szCs w:val="16"/>
        </w:rPr>
      </w:pPr>
    </w:p>
    <w:p w14:paraId="000DE25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 Encontros do Poder Judiciário</w:t>
      </w:r>
    </w:p>
    <w:p w14:paraId="2FAFEDD5" w14:textId="77777777" w:rsidR="005C1AD2" w:rsidRPr="00484F31" w:rsidRDefault="005C1AD2" w:rsidP="005C1AD2">
      <w:pPr>
        <w:pStyle w:val="NormalWeb"/>
        <w:jc w:val="both"/>
        <w:rPr>
          <w:rFonts w:ascii="Verdana" w:hAnsi="Verdana"/>
          <w:color w:val="auto"/>
          <w:sz w:val="20"/>
          <w:szCs w:val="16"/>
        </w:rPr>
      </w:pPr>
    </w:p>
    <w:p w14:paraId="0B43C4E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 4ª Jornada Institucional promovida pela EJ6 com apresentação do Painel de Controle de Vara do Trabalho, no dia 16 de janeiro de 2020, na Escola Judicial do TRT da 6ª Região;</w:t>
      </w:r>
    </w:p>
    <w:p w14:paraId="41E5555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no I Workshop de Ciências de Dados do Poder Judiciário: Estatística Aplicada ao Direito, por meio da plataforma virtual Webex Cisco, em 10 de junho de 2020.  O evento objetivou mostrar a proposta de soluções integradas com a utilização, entre outras, da nova Base Nacional de Dados Processuais do Poder Judiciário – DATAJUD, além de reunir esforços e conhecimento para as ações de saneamento dos dados, que precisam ser realizadas por cada Tribunal;</w:t>
      </w:r>
    </w:p>
    <w:p w14:paraId="1608B84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 2ª Reunião Preparatória para o XIV Encontro Nacional do Poder Judiciário, patrocinada pelo CNJ, realizada entre os dias 25 e 26 de agosto de 2020, através da plataforma virtual Webex Cisco. O encontro teve como objetivos a apresentação do Relatório Justiça em Números/2020, a divulgação dos resultados parciais das Metas estabelecidas para 2020, e servir de espaço para a apresentação das propostas de metas nacionais sugeridas pelos segmentos de justiça, para o ano de 2020;</w:t>
      </w:r>
    </w:p>
    <w:p w14:paraId="6791B64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no XIV Encontro Nacional do Poder Judiciário, realizado pelo Conselho Nacional de Justiça, no período de 26 a 27/11/2020, através da plataforma virtual Webex Cisco. O encontro teve como objetivo a discussão e aprovação das Metas do Poder Judiciário, pelos Corregedores e Presidentes dos Tribunais, estabelecidas para o ano de 2021. </w:t>
      </w:r>
    </w:p>
    <w:p w14:paraId="5C09EC99" w14:textId="77777777" w:rsidR="005C1AD2" w:rsidRPr="00484F31" w:rsidRDefault="005C1AD2" w:rsidP="005C1AD2">
      <w:pPr>
        <w:pStyle w:val="NormalWeb"/>
        <w:jc w:val="both"/>
        <w:rPr>
          <w:rFonts w:ascii="Verdana" w:hAnsi="Verdana"/>
          <w:color w:val="auto"/>
          <w:sz w:val="20"/>
          <w:szCs w:val="16"/>
        </w:rPr>
      </w:pPr>
    </w:p>
    <w:p w14:paraId="03C695A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Reuniões Técnicas com o Grupo Gestor Regional do Sistema e-Gestão</w:t>
      </w:r>
    </w:p>
    <w:p w14:paraId="7467187A" w14:textId="77777777" w:rsidR="005C1AD2" w:rsidRPr="00484F31" w:rsidRDefault="005C1AD2" w:rsidP="005C1AD2">
      <w:pPr>
        <w:pStyle w:val="NormalWeb"/>
        <w:jc w:val="both"/>
        <w:rPr>
          <w:rFonts w:ascii="Verdana" w:hAnsi="Verdana"/>
          <w:color w:val="auto"/>
          <w:sz w:val="20"/>
          <w:szCs w:val="16"/>
        </w:rPr>
      </w:pPr>
    </w:p>
    <w:p w14:paraId="3222FC1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Em 2020, o Núcleo de Estatística e Pesquisa participou de 8 (oito) reuniões técnicas, realizadas pelo Grupo Gestor Regional do Sistema de Informações Administrativas e Judiciárias da Justiça do Trabalho - sistema e-Gestão - , ocasiões onde foram tratados assuntos relativos ao  desenvolvimento e correção de lançamentos de dados, com vistas ao aprimoramento da qualidade das informações processuais. Nas reuniões periódicas, a participação do Núcleo de Estatística e Pesquisa teve caráter primordial de análise e verificação da qualidade dos dados gerados pelas unidades judiciárias de 1º e 2º Graus. O trabalho realizado, em conjunto com os demais membros do Comitê Gestor Regional, visa primar pela qualidade das variáveis a serem disponibilizadas no sistema e-Gestão, evitando avaliações equivocadas de desempenho da atividade judiciária do TRT6.</w:t>
      </w:r>
    </w:p>
    <w:p w14:paraId="032E4DFC"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Após cada reunião do Grupo Gestor, foram estabelecidas diretrizes a serem operacionalizadas pelos membros das áreas responsáveis. Nessas ocasiões, o Núcleo de Estatística e Pesquisa envidou esforços, juntamente com a Coordenadoria de Sistemas e a Seção Negocial dos Sistemas PJe e e-Gestão, para realizar os ajustes necessários, na busca do aprimoramento do sistema e-Gestão, fonte oficial de informações da Justiça do Trabalho.</w:t>
      </w:r>
    </w:p>
    <w:p w14:paraId="22727C8A" w14:textId="77777777" w:rsidR="005C1AD2" w:rsidRPr="00484F31" w:rsidRDefault="005C1AD2" w:rsidP="005C1AD2">
      <w:pPr>
        <w:pStyle w:val="NormalWeb"/>
        <w:jc w:val="both"/>
        <w:rPr>
          <w:rFonts w:ascii="Verdana" w:hAnsi="Verdana"/>
          <w:color w:val="auto"/>
          <w:sz w:val="20"/>
          <w:szCs w:val="16"/>
        </w:rPr>
      </w:pPr>
    </w:p>
    <w:p w14:paraId="1D20724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E ALIMENTAÇÃO DE SISTEMAS ELETRÔNICOS</w:t>
      </w:r>
    </w:p>
    <w:p w14:paraId="00CC1A55" w14:textId="77777777" w:rsidR="005C1AD2" w:rsidRPr="00484F31" w:rsidRDefault="005C1AD2" w:rsidP="005C1AD2">
      <w:pPr>
        <w:pStyle w:val="NormalWeb"/>
        <w:jc w:val="both"/>
        <w:rPr>
          <w:rFonts w:ascii="Verdana" w:hAnsi="Verdana"/>
          <w:color w:val="auto"/>
          <w:sz w:val="20"/>
          <w:szCs w:val="16"/>
        </w:rPr>
      </w:pPr>
    </w:p>
    <w:p w14:paraId="311AE5E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Desenvolvimento de novos relatórios, utilizando a ferramenta de Power BI - Observatório do TRT6, onde os dados são atualizados, mensalmente, contribuindo para o gerenciamento das unidades judiciárias, quanto ao  acompanhamento das informações sobre movimentação processual, metas, processos pendentes por magistrado etc; </w:t>
      </w:r>
    </w:p>
    <w:p w14:paraId="6FF1A8A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Coleta e registro das variáveis constantes na Resolução 76/2009 – Justiça em Números, com atenção nos prazos de preenchimento, e na consistência dos dados informados no Sistema Justiça em Números;</w:t>
      </w:r>
    </w:p>
    <w:p w14:paraId="24DFF1B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Desenvolvimento e divulgação de relatórios estatísticos no Portal do Tribunal com informações processuais, atualizadas mensalmente e anualmente;</w:t>
      </w:r>
    </w:p>
    <w:p w14:paraId="3E47B51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Atendimento e prestação de informações solicitadas pelos servidores e magistrados do Tribunal, assim como por estudantes de graduação e pós-graduação das áreas de direito.</w:t>
      </w:r>
    </w:p>
    <w:p w14:paraId="5FFB307C" w14:textId="77777777" w:rsidR="005C1AD2" w:rsidRPr="00484F31" w:rsidRDefault="005C1AD2" w:rsidP="005C1AD2">
      <w:pPr>
        <w:pStyle w:val="NormalWeb"/>
        <w:jc w:val="both"/>
        <w:rPr>
          <w:rFonts w:ascii="Verdana" w:hAnsi="Verdana"/>
          <w:color w:val="auto"/>
          <w:sz w:val="20"/>
          <w:szCs w:val="16"/>
        </w:rPr>
      </w:pPr>
    </w:p>
    <w:p w14:paraId="427FEBEC" w14:textId="77777777" w:rsidR="005C1AD2" w:rsidRPr="00484F31" w:rsidRDefault="005C1AD2" w:rsidP="005C1AD2">
      <w:pPr>
        <w:pStyle w:val="NormalWeb"/>
        <w:jc w:val="both"/>
        <w:rPr>
          <w:rFonts w:ascii="Verdana" w:hAnsi="Verdana"/>
          <w:color w:val="auto"/>
          <w:sz w:val="20"/>
          <w:szCs w:val="16"/>
        </w:rPr>
      </w:pPr>
    </w:p>
    <w:p w14:paraId="408AA5A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das Metas Nacionais do Poder Judiciário coordenadas pelo CNJ</w:t>
      </w:r>
    </w:p>
    <w:p w14:paraId="22011D15" w14:textId="77777777" w:rsidR="005C1AD2" w:rsidRPr="00484F31" w:rsidRDefault="005C1AD2" w:rsidP="005C1AD2">
      <w:pPr>
        <w:pStyle w:val="NormalWeb"/>
        <w:jc w:val="both"/>
        <w:rPr>
          <w:rFonts w:ascii="Verdana" w:hAnsi="Verdana"/>
          <w:color w:val="auto"/>
          <w:sz w:val="20"/>
          <w:szCs w:val="16"/>
        </w:rPr>
      </w:pPr>
    </w:p>
    <w:p w14:paraId="1FC5715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Acompanhamento e participação dos registros mensais, feitos pela Seção de Acompanhamento e Controle Estatístico, no sistema eletrônico do CNJ, referentes aos resultados obtidos com as Metas Nacionais do Poder Judiciário: Meta 01, 02, 03, 05, 06, 07 e 09, além das específicas estabelecidas para a Justiça do Trabalho. </w:t>
      </w:r>
    </w:p>
    <w:p w14:paraId="7498FD39" w14:textId="77777777" w:rsidR="005C1AD2" w:rsidRPr="00484F31" w:rsidRDefault="005C1AD2" w:rsidP="005C1AD2">
      <w:pPr>
        <w:pStyle w:val="NormalWeb"/>
        <w:jc w:val="both"/>
        <w:rPr>
          <w:rFonts w:ascii="Verdana" w:hAnsi="Verdana"/>
          <w:color w:val="auto"/>
          <w:sz w:val="20"/>
          <w:szCs w:val="16"/>
        </w:rPr>
      </w:pPr>
    </w:p>
    <w:p w14:paraId="2C377AE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dos Registros dos Indicadores e Metas Processuais no Sistema de Gestão Estratégica – Sigest, estabelecidos pelo CSJT.</w:t>
      </w:r>
    </w:p>
    <w:p w14:paraId="6771D749" w14:textId="77777777" w:rsidR="005C1AD2" w:rsidRPr="00484F31" w:rsidRDefault="005C1AD2" w:rsidP="005C1AD2">
      <w:pPr>
        <w:pStyle w:val="NormalWeb"/>
        <w:jc w:val="both"/>
        <w:rPr>
          <w:rFonts w:ascii="Verdana" w:hAnsi="Verdana"/>
          <w:color w:val="auto"/>
          <w:sz w:val="20"/>
          <w:szCs w:val="16"/>
        </w:rPr>
      </w:pPr>
    </w:p>
    <w:p w14:paraId="155D0BA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 Instituído através da Resolução 122/2013 do CSJT, o Sistema de Gestão Estratégica – Sigest visa auxiliar a implantação e acompanhamento da gestão estratégica, no âmbito da Justiça do Trabalho, bem como melhorar a infraestrutura tecnológica na execução do plano estratégico de cada Regional. Com esse sistema a administração pode acompanhar periodicamente o desdobramento da sua estratégia, além de dotar a instituição de um mecanismo que possa assegurar a transparência na gestão pública. Esta é mais uma rotina atribuída ao Núcleo de Estatística e Pesquisa, onde mensalmente a Seção de Acompanhamento e Controle Estatístico registra os dados que compõem as Metas e Indicadores, primando pela qualidade das informações.</w:t>
      </w:r>
    </w:p>
    <w:p w14:paraId="2D94AA02" w14:textId="77777777" w:rsidR="005C1AD2" w:rsidRPr="00484F31" w:rsidRDefault="005C1AD2" w:rsidP="005C1AD2">
      <w:pPr>
        <w:pStyle w:val="NormalWeb"/>
        <w:jc w:val="both"/>
        <w:rPr>
          <w:rFonts w:ascii="Verdana" w:hAnsi="Verdana"/>
          <w:color w:val="auto"/>
          <w:sz w:val="20"/>
          <w:szCs w:val="16"/>
        </w:rPr>
      </w:pPr>
    </w:p>
    <w:p w14:paraId="3B4AEC3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Acompanhamento juntamente com a STI dos trabalhos de implantação do DATAJUD segundo as orientações do CNJ </w:t>
      </w:r>
    </w:p>
    <w:p w14:paraId="4455AE03" w14:textId="77777777" w:rsidR="005C1AD2" w:rsidRPr="00484F31" w:rsidRDefault="005C1AD2" w:rsidP="005C1AD2">
      <w:pPr>
        <w:pStyle w:val="NormalWeb"/>
        <w:jc w:val="both"/>
        <w:rPr>
          <w:rFonts w:ascii="Verdana" w:hAnsi="Verdana"/>
          <w:color w:val="auto"/>
          <w:sz w:val="20"/>
          <w:szCs w:val="16"/>
        </w:rPr>
      </w:pPr>
    </w:p>
    <w:p w14:paraId="2601785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como Gestor de Negócios do projeto de melhoramento da ferramenta de extração de dados para o DATAJUD, a fim de atender ao disposto na Portaria CNJ 160 de 2020. O referido projeto foi gerenciado pela Divisão de Sistemas da STI. </w:t>
      </w:r>
    </w:p>
    <w:p w14:paraId="2173685F" w14:textId="77777777" w:rsidR="005C1AD2" w:rsidRPr="00484F31" w:rsidRDefault="005C1AD2" w:rsidP="005C1AD2">
      <w:pPr>
        <w:pStyle w:val="NormalWeb"/>
        <w:jc w:val="both"/>
        <w:rPr>
          <w:rFonts w:ascii="Verdana" w:hAnsi="Verdana"/>
          <w:color w:val="auto"/>
          <w:sz w:val="20"/>
          <w:szCs w:val="16"/>
        </w:rPr>
      </w:pPr>
    </w:p>
    <w:p w14:paraId="6377BD2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NOS EVENTOS REGIONAIS E NACIONAIS DE CONCILIAÇÃO</w:t>
      </w:r>
    </w:p>
    <w:p w14:paraId="03A08DAA" w14:textId="77777777" w:rsidR="005C1AD2" w:rsidRPr="00484F31" w:rsidRDefault="005C1AD2" w:rsidP="005C1AD2">
      <w:pPr>
        <w:pStyle w:val="NormalWeb"/>
        <w:jc w:val="both"/>
        <w:rPr>
          <w:rFonts w:ascii="Verdana" w:hAnsi="Verdana"/>
          <w:color w:val="auto"/>
          <w:sz w:val="20"/>
          <w:szCs w:val="16"/>
        </w:rPr>
      </w:pPr>
    </w:p>
    <w:p w14:paraId="416755F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Devido à pandemia do novo Corona Vírus, não houve a realização da Semana Nacional de Conciliação Trabalhista de 2020, prevista para ser realizada no 1º semestre de 2020;</w:t>
      </w:r>
    </w:p>
    <w:p w14:paraId="345A198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consolidação e divulgação dos dados estatísticos da Semana Nacional de Execução Trabalhista realizada, no período de 30/11/2020 a 04/12/2020, coordenada pelo CSJT;</w:t>
      </w:r>
    </w:p>
    <w:p w14:paraId="7F925BB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dos dados estatísticos da Semana Nacional de Conciliação, realizada no período de 30/11/2020 a 04/12/2020, coordenada pelo CNJ. Para o ano de 2020, os dados relativos à Semana Nacional de Conciliação serão extraídos diretamente do Sistema DATAJUD, e a divulgação do resultado está prevista para janeiro de 2021, durante a reunião de premiação do Prêmio Conciliar é Legal.</w:t>
      </w:r>
    </w:p>
    <w:p w14:paraId="2CD51EC6" w14:textId="77777777" w:rsidR="005C1AD2" w:rsidRPr="00484F31" w:rsidRDefault="005C1AD2" w:rsidP="005C1AD2">
      <w:pPr>
        <w:pStyle w:val="NormalWeb"/>
        <w:jc w:val="both"/>
        <w:rPr>
          <w:rFonts w:ascii="Verdana" w:hAnsi="Verdana"/>
          <w:color w:val="auto"/>
          <w:sz w:val="20"/>
          <w:szCs w:val="16"/>
        </w:rPr>
      </w:pPr>
    </w:p>
    <w:p w14:paraId="070A5AB0" w14:textId="77777777" w:rsidR="005C1AD2" w:rsidRPr="00484F31" w:rsidRDefault="005C1AD2" w:rsidP="005C1AD2">
      <w:pPr>
        <w:pStyle w:val="NormalWeb"/>
        <w:jc w:val="both"/>
        <w:rPr>
          <w:rFonts w:ascii="Verdana" w:hAnsi="Verdana"/>
          <w:color w:val="auto"/>
          <w:sz w:val="20"/>
          <w:szCs w:val="16"/>
        </w:rPr>
      </w:pPr>
    </w:p>
    <w:p w14:paraId="3345D3B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 DEMAIS ATIVIDADES DESENVOLVIDAS</w:t>
      </w:r>
    </w:p>
    <w:p w14:paraId="18D84C7B" w14:textId="77777777" w:rsidR="005C1AD2" w:rsidRPr="00484F31" w:rsidRDefault="005C1AD2" w:rsidP="005C1AD2">
      <w:pPr>
        <w:pStyle w:val="NormalWeb"/>
        <w:jc w:val="both"/>
        <w:rPr>
          <w:rFonts w:ascii="Verdana" w:hAnsi="Verdana"/>
          <w:color w:val="auto"/>
          <w:sz w:val="20"/>
          <w:szCs w:val="16"/>
        </w:rPr>
      </w:pPr>
    </w:p>
    <w:p w14:paraId="3CFAD03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Intercâmbio com os Tribunais Regionais do Trabalho sobre informações estatísticas; fonte de dados; interpretação e utilização de Resoluções, Portarias e Normas Gerais estabelecidas pelos Conselhos Superiores; realização de estudos técnicos, etc.;</w:t>
      </w:r>
    </w:p>
    <w:p w14:paraId="7D12BD65" w14:textId="77777777" w:rsidR="005C1AD2" w:rsidRPr="00484F31" w:rsidRDefault="005C1AD2" w:rsidP="005C1AD2">
      <w:pPr>
        <w:pStyle w:val="NormalWeb"/>
        <w:jc w:val="both"/>
        <w:rPr>
          <w:rFonts w:ascii="Verdana" w:hAnsi="Verdana"/>
          <w:color w:val="auto"/>
          <w:sz w:val="20"/>
          <w:szCs w:val="16"/>
        </w:rPr>
      </w:pPr>
    </w:p>
    <w:p w14:paraId="52F8CFB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Disponibilização de informações processuais e administrativas para a elaboração de matérias e murais publicados pela Divisão de Comunicação; </w:t>
      </w:r>
    </w:p>
    <w:p w14:paraId="2E457B6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Fornecimento de informações à Corregedoria Regional sobre produtividade dos magistrados, para instruir seus processos de promoção, baseados na norma prevista na Resolução Administrativa TRT6 Nº. 12/2017, que trata sobre o tema;</w:t>
      </w:r>
    </w:p>
    <w:p w14:paraId="3A9C8CD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Acompanhamento e divulgação do acervo processual, em atenção à Resolução CSJT Nº 155/2015, que dispõe sobre a Gratificação por Exercício Cumulativo de Jurisdição - GECJ, no âmbito do 1º e 2º graus de jurisdição;</w:t>
      </w:r>
    </w:p>
    <w:p w14:paraId="22D3ED3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Fornecimento de informações administrativas e processuais solicitadas à Ouvidoria pelo público interno e externo;</w:t>
      </w:r>
    </w:p>
    <w:p w14:paraId="373F6FE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Coletas de dados e informações relacionadas às atividades judiciais e administrativas, para alimentação do sistema Justiça em Números/CNJ;</w:t>
      </w:r>
    </w:p>
    <w:p w14:paraId="17B3E6F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Orientação aos usuários dos sistemas de informação e-Gestão, quanto aos acessos, consultas e extração de dados;</w:t>
      </w:r>
    </w:p>
    <w:p w14:paraId="6BB0CF4C"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Fornecimento de informações processuais solicitadas pela Corregedoria Geral da Justiça do Trabalho, com vistas ao período de Correição Ordinária, realizada no período de 21 a 25/01/25019;</w:t>
      </w:r>
    </w:p>
    <w:p w14:paraId="790D859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03(três) Reuniões de Avaliação da Estratégia (RAE), apresentando dados das Metas Nacionais e Específicas, e Indicadores da atividade fim do Regional;</w:t>
      </w:r>
    </w:p>
    <w:p w14:paraId="16CA590F"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em videoconferências sobre as discussões dos glossários das metas propostas pelo CNJ e CSJT.</w:t>
      </w:r>
    </w:p>
    <w:p w14:paraId="6BC74347"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Cadastramento e orientação aos usuários do Sistema SICOND.</w:t>
      </w:r>
    </w:p>
    <w:p w14:paraId="566CE8C9" w14:textId="77777777" w:rsidR="005C1AD2" w:rsidRPr="00484F31" w:rsidRDefault="005C1AD2" w:rsidP="005C1AD2">
      <w:pPr>
        <w:pStyle w:val="NormalWeb"/>
        <w:jc w:val="both"/>
        <w:rPr>
          <w:rFonts w:ascii="Verdana" w:hAnsi="Verdana"/>
          <w:color w:val="auto"/>
          <w:sz w:val="20"/>
          <w:szCs w:val="16"/>
        </w:rPr>
      </w:pPr>
    </w:p>
    <w:p w14:paraId="2B2B59BD" w14:textId="77777777" w:rsidR="005C1AD2" w:rsidRPr="00484F31" w:rsidRDefault="005C1AD2" w:rsidP="005C1AD2">
      <w:pPr>
        <w:pStyle w:val="NormalWeb"/>
        <w:jc w:val="both"/>
        <w:rPr>
          <w:rFonts w:ascii="Verdana" w:hAnsi="Verdana"/>
          <w:color w:val="auto"/>
          <w:sz w:val="20"/>
          <w:szCs w:val="16"/>
        </w:rPr>
      </w:pPr>
    </w:p>
    <w:p w14:paraId="391E5EA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SEÇÃO DE PROJETOS ESTRATÉGICOS</w:t>
      </w:r>
    </w:p>
    <w:p w14:paraId="5D22394F" w14:textId="77777777" w:rsidR="005C1AD2" w:rsidRPr="00484F31" w:rsidRDefault="005C1AD2" w:rsidP="005C1AD2">
      <w:pPr>
        <w:pStyle w:val="NormalWeb"/>
        <w:jc w:val="both"/>
        <w:rPr>
          <w:rFonts w:ascii="Verdana" w:hAnsi="Verdana"/>
          <w:color w:val="auto"/>
          <w:sz w:val="20"/>
          <w:szCs w:val="16"/>
        </w:rPr>
      </w:pPr>
    </w:p>
    <w:p w14:paraId="04FD633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 Seção de Projetos Estratégicos tem como finalidade auxiliar a gestão do planejamento estratégico do Tribunal por meio da execução do portfólio de projetos estratégicos.</w:t>
      </w:r>
    </w:p>
    <w:p w14:paraId="07D414D1" w14:textId="77777777" w:rsidR="005C1AD2" w:rsidRPr="00484F31" w:rsidRDefault="005C1AD2" w:rsidP="005C1AD2">
      <w:pPr>
        <w:pStyle w:val="NormalWeb"/>
        <w:jc w:val="both"/>
        <w:rPr>
          <w:rFonts w:ascii="Verdana" w:hAnsi="Verdana"/>
          <w:color w:val="auto"/>
          <w:sz w:val="20"/>
          <w:szCs w:val="16"/>
        </w:rPr>
      </w:pPr>
    </w:p>
    <w:p w14:paraId="6E2F559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ATIVIDADES GERAIS DESENVOLVIDAS</w:t>
      </w:r>
    </w:p>
    <w:p w14:paraId="28F4510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Monitoramento da execução dos programas e projetos estratégicos;</w:t>
      </w:r>
    </w:p>
    <w:p w14:paraId="3FD4A60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Revisão da Modelagem do Processo de Gerenciamento de Projetos do TRT6, bem como os templates dos documentos;</w:t>
      </w:r>
    </w:p>
    <w:p w14:paraId="5BF1138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Apoio técnico aos gestores de programas e projetos estratégicos quanto à metodologia de gestão de projetos e auxílio e orientações para superar as dificuldades e percalços oriundos da pandemia;</w:t>
      </w:r>
    </w:p>
    <w:p w14:paraId="4A8737D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Orientação aos gestores de programas e projetos estratégicos quanto à elaboração dos documentos dos Programas e Projetos Estratégicos;</w:t>
      </w:r>
    </w:p>
    <w:p w14:paraId="4075775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Fornecer informações referentes ao Relatório de Gestão 2019 do TCU, relativo ao estágio de implementação do planejamento estratégico, no tocante à execução e resultados dos projetos estratégicos;</w:t>
      </w:r>
    </w:p>
    <w:p w14:paraId="756F13D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Atualização da metodologia utilizando a ferramenta de Gestão de Projetos para monitoramento dos Planos de Tratamento de Riscos Institucionais;</w:t>
      </w:r>
    </w:p>
    <w:p w14:paraId="4159593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Monitoramento sistemático e periódico da gestão de riscos nos processos e projetos pilotos do Projeto de Gestão de Riscos;</w:t>
      </w:r>
    </w:p>
    <w:p w14:paraId="1BC0E76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Apoio técnico aos gestores e servidores que precisam executar o plano de gestão de riscos oriundos da implantação da gestão de riscos institucionais;</w:t>
      </w:r>
    </w:p>
    <w:p w14:paraId="527A326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Consolidação das informações sobre o desenvolvimento do portfólio institucional a partir da Revisão Técnica do Planejamento Estratégico compreendendo o período entre 2017/2020;</w:t>
      </w:r>
    </w:p>
    <w:p w14:paraId="34EBBCE2" w14:textId="77777777" w:rsidR="005C1AD2" w:rsidRPr="00484F31" w:rsidRDefault="005C1AD2" w:rsidP="005C1AD2">
      <w:pPr>
        <w:pStyle w:val="NormalWeb"/>
        <w:jc w:val="both"/>
        <w:rPr>
          <w:rFonts w:ascii="Verdana" w:hAnsi="Verdana"/>
          <w:color w:val="auto"/>
          <w:sz w:val="20"/>
          <w:szCs w:val="16"/>
        </w:rPr>
      </w:pPr>
    </w:p>
    <w:p w14:paraId="52B9F76D" w14:textId="77777777" w:rsidR="005C1AD2" w:rsidRPr="00484F31" w:rsidRDefault="005C1AD2" w:rsidP="005C1AD2">
      <w:pPr>
        <w:pStyle w:val="NormalWeb"/>
        <w:jc w:val="both"/>
        <w:rPr>
          <w:rFonts w:ascii="Verdana" w:hAnsi="Verdana"/>
          <w:color w:val="auto"/>
          <w:sz w:val="20"/>
          <w:szCs w:val="16"/>
        </w:rPr>
      </w:pPr>
    </w:p>
    <w:p w14:paraId="4355FBD2" w14:textId="77777777" w:rsidR="005C1AD2" w:rsidRPr="00484F31" w:rsidRDefault="005C1AD2" w:rsidP="005C1AD2">
      <w:pPr>
        <w:pStyle w:val="NormalWeb"/>
        <w:jc w:val="both"/>
        <w:rPr>
          <w:rFonts w:ascii="Verdana" w:hAnsi="Verdana"/>
          <w:color w:val="auto"/>
          <w:sz w:val="20"/>
          <w:szCs w:val="16"/>
        </w:rPr>
      </w:pPr>
    </w:p>
    <w:p w14:paraId="54AA7E5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SEÇÃO DE RACIONALIZAÇÃO DE PROCESSOS DE TRABALHO</w:t>
      </w:r>
    </w:p>
    <w:p w14:paraId="2BBE4572" w14:textId="77777777" w:rsidR="005C1AD2" w:rsidRPr="00484F31" w:rsidRDefault="005C1AD2" w:rsidP="005C1AD2">
      <w:pPr>
        <w:pStyle w:val="NormalWeb"/>
        <w:jc w:val="both"/>
        <w:rPr>
          <w:rFonts w:ascii="Verdana" w:hAnsi="Verdana"/>
          <w:color w:val="auto"/>
          <w:sz w:val="20"/>
          <w:szCs w:val="16"/>
        </w:rPr>
      </w:pPr>
    </w:p>
    <w:p w14:paraId="3D7AFED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 Seção de Processos Organizacionais tem como finalidade promover a gestão de processos e auxiliar na elaboração e implantação de projetos de otimização dos processos organizacionais.</w:t>
      </w:r>
    </w:p>
    <w:p w14:paraId="328EF1BE" w14:textId="77777777" w:rsidR="005C1AD2" w:rsidRPr="00484F31" w:rsidRDefault="005C1AD2" w:rsidP="005C1AD2">
      <w:pPr>
        <w:pStyle w:val="NormalWeb"/>
        <w:jc w:val="both"/>
        <w:rPr>
          <w:rFonts w:ascii="Verdana" w:hAnsi="Verdana"/>
          <w:color w:val="auto"/>
          <w:sz w:val="20"/>
          <w:szCs w:val="16"/>
        </w:rPr>
      </w:pPr>
    </w:p>
    <w:p w14:paraId="30DCE0F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ATIVIDADES GERAIS DESENVOLVIDAS</w:t>
      </w:r>
    </w:p>
    <w:p w14:paraId="24B01105" w14:textId="77777777" w:rsidR="005C1AD2" w:rsidRPr="00484F31" w:rsidRDefault="005C1AD2" w:rsidP="005C1AD2">
      <w:pPr>
        <w:pStyle w:val="NormalWeb"/>
        <w:jc w:val="both"/>
        <w:rPr>
          <w:rFonts w:ascii="Verdana" w:hAnsi="Verdana" w:cs="Verdana"/>
          <w:color w:val="auto"/>
          <w:sz w:val="20"/>
          <w:szCs w:val="16"/>
        </w:rPr>
      </w:pPr>
    </w:p>
    <w:p w14:paraId="1189AEC2"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MAPEMANTO E MODELAGEM DE PROCESSOS DE TRABALHO:</w:t>
      </w:r>
    </w:p>
    <w:p w14:paraId="6A01F5F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Gestão da Ouvidoria;</w:t>
      </w:r>
    </w:p>
    <w:p w14:paraId="68459BA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Conhecimento Estatístico;</w:t>
      </w:r>
    </w:p>
    <w:p w14:paraId="51716C3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Gestão Orçamentária: Elaboração Orçamentária; Execução Orçamentária e Monitoramento do Orçamento (apenas o Crédito Adicional);</w:t>
      </w:r>
    </w:p>
    <w:p w14:paraId="0750B72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Gestão do Programa de Estágio;</w:t>
      </w:r>
    </w:p>
    <w:p w14:paraId="3E8EDF6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 Aposentadoria e Pensão: Aposentadoria compulsória por idade; Aposentadoria voluntária 1ª instância (magistrado); Aposentadoria voluntária 2ª instância (magistrado); Reversão da aposentadoria; Pensão por morte; Revisão de Pensão; Inclusão de dependente de Aposentado (Magistrados e Servidores); Indenização de férias; Isenção de Imposto de Renda na fonte e dedução; Licença prêmio-conversão em pecúnia;</w:t>
      </w:r>
    </w:p>
    <w:p w14:paraId="0A1C7D6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 Desligamentos – Vacância de Servidor e de Magistrado;</w:t>
      </w:r>
    </w:p>
    <w:p w14:paraId="0202D6B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Licenças e Afastamentos: Licença para atividade política; Licença para acompanhar cônjuge com ou sem ônus; Interrupção de Licenças e Licença Capacitação;</w:t>
      </w:r>
    </w:p>
    <w:p w14:paraId="41F41A9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Movimentação Funcional – Cessão; Requisição e Redistribuição de Servidores;</w:t>
      </w:r>
    </w:p>
    <w:p w14:paraId="4CAC490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 Processos Remuneratórios - Concessão de GAE, GAS; Designação de função comissionada e Dispensa de Função Comissionada; Auxílio Funeral; Auxílio Transporte; Inclusão de Assistência Pré-escolar; Exclusão de Assistência Pré-escolar; Inclusão de Auxílio Alimentação; Exclusão de Auxílio Alimentação e Inclusão de Auxílio Natalidade;</w:t>
      </w:r>
    </w:p>
    <w:p w14:paraId="087B6BC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Registro e Controle: Alteração bancária; Alteração cadastral; Inclusão de dependente para fins IRPF e Exclusão de dependente para fins IRPF;</w:t>
      </w:r>
    </w:p>
    <w:p w14:paraId="01E2E5B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Verbas Indenizatórias: Indenização de diárias; Indenização Transporte e Ressarcimento de Combustível de Servidores e de Magistrados e</w:t>
      </w:r>
    </w:p>
    <w:p w14:paraId="7893ACA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e modelagem dos Processos de Administração de Pessoal- Provimentos – Nomeação e Provimento de Cargos.</w:t>
      </w:r>
    </w:p>
    <w:p w14:paraId="5453FA62" w14:textId="77777777" w:rsidR="005C1AD2" w:rsidRPr="00484F31" w:rsidRDefault="005C1AD2" w:rsidP="005C1AD2">
      <w:pPr>
        <w:pStyle w:val="NormalWeb"/>
        <w:jc w:val="both"/>
        <w:rPr>
          <w:rFonts w:ascii="Verdana" w:hAnsi="Verdana" w:cs="Verdana"/>
          <w:color w:val="auto"/>
          <w:sz w:val="20"/>
          <w:szCs w:val="16"/>
        </w:rPr>
      </w:pPr>
    </w:p>
    <w:p w14:paraId="34B95F7D"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MAPEAMENTO DE RISCOS:</w:t>
      </w:r>
    </w:p>
    <w:p w14:paraId="469108B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de Estratégia para Levantamento dos Riscos dos Processos mais impactados pelo Trabalho Remoto.</w:t>
      </w:r>
    </w:p>
    <w:p w14:paraId="45091BB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Desenvolvimento de Formulário para apoiar as atividades de Identificação, Análise e Avaliação dos Riscos dos Processos de Trabalho.</w:t>
      </w:r>
    </w:p>
    <w:p w14:paraId="097837C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Mapeamento dos Riscos de 14 Processos de Trabalho mais impactados pela Implantação do Trabalho Remoto.</w:t>
      </w:r>
    </w:p>
    <w:p w14:paraId="63FFDAE0"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Gestão da Segurança da Informação</w:t>
      </w:r>
    </w:p>
    <w:p w14:paraId="697CB590"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Comunicação com a Sociedade</w:t>
      </w:r>
    </w:p>
    <w:p w14:paraId="704E4E9E"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Comunicação Interna</w:t>
      </w:r>
    </w:p>
    <w:p w14:paraId="072B0687"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Administração de Pessoal</w:t>
      </w:r>
    </w:p>
    <w:p w14:paraId="18A617BA"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Qualidade de Vida e Saúde Ocupacional</w:t>
      </w:r>
    </w:p>
    <w:p w14:paraId="36E8F444"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Gestão de Desenvolvimento de Competências</w:t>
      </w:r>
    </w:p>
    <w:p w14:paraId="21EFA94D"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Governança e Gestão de Contratações</w:t>
      </w:r>
    </w:p>
    <w:p w14:paraId="023EA53A"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Aquisição de Bens e Contratação de Serviços</w:t>
      </w:r>
    </w:p>
    <w:p w14:paraId="385542AA"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Segurança da Informação de TI</w:t>
      </w:r>
    </w:p>
    <w:p w14:paraId="39EB4E20"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Gestão da Infraestrutura de TI</w:t>
      </w:r>
    </w:p>
    <w:p w14:paraId="1320EE5B"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Desenvolvimento e Sustentação de Sistemas</w:t>
      </w:r>
    </w:p>
    <w:p w14:paraId="7164CC88"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Gestão de Material Permanente e de Consumo</w:t>
      </w:r>
    </w:p>
    <w:p w14:paraId="43077571"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Gestão Orçamentária</w:t>
      </w:r>
    </w:p>
    <w:p w14:paraId="1031499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Levantamento dos Riscos dos Processos de Trabalho de Cessão e Requisição de Servidores.</w:t>
      </w:r>
    </w:p>
    <w:p w14:paraId="4DE1020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Configuração dos Quadros no Trello para armazenamento e gestão dos riscos identificados.</w:t>
      </w:r>
    </w:p>
    <w:p w14:paraId="4C173D5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em grupo de trabalho para atualização do Normativo 532/2016 (Aquisição e Contratação de Serviços) no tocante a Riscos nas Contratações.</w:t>
      </w:r>
    </w:p>
    <w:p w14:paraId="32988C3E"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Manutenção e atualização dos Relatórios de Riscos dos Processos de Trabalho existentes no “Observatório do TRT6”, Sistema de Gestão de Informação do TRT6.</w:t>
      </w:r>
    </w:p>
    <w:p w14:paraId="2149005D" w14:textId="77777777" w:rsidR="005C1AD2" w:rsidRPr="00484F31" w:rsidRDefault="005C1AD2" w:rsidP="005C1AD2">
      <w:pPr>
        <w:pStyle w:val="NormalWeb"/>
        <w:jc w:val="both"/>
        <w:rPr>
          <w:rFonts w:ascii="Verdana" w:hAnsi="Verdana" w:cs="Verdana"/>
          <w:color w:val="auto"/>
          <w:sz w:val="20"/>
          <w:szCs w:val="16"/>
        </w:rPr>
      </w:pPr>
    </w:p>
    <w:p w14:paraId="089FC176" w14:textId="77777777" w:rsidR="005C1AD2" w:rsidRPr="00484F31" w:rsidRDefault="005C1AD2" w:rsidP="005C1AD2">
      <w:pPr>
        <w:pStyle w:val="NormalWeb"/>
        <w:jc w:val="both"/>
        <w:rPr>
          <w:rFonts w:ascii="Verdana" w:hAnsi="Verdana" w:cs="Verdana"/>
          <w:color w:val="auto"/>
          <w:sz w:val="20"/>
          <w:szCs w:val="16"/>
        </w:rPr>
      </w:pPr>
      <w:r w:rsidRPr="00484F31">
        <w:rPr>
          <w:rFonts w:ascii="Verdana" w:hAnsi="Verdana" w:cs="Verdana"/>
          <w:color w:val="auto"/>
          <w:sz w:val="20"/>
          <w:szCs w:val="16"/>
        </w:rPr>
        <w:t>PROJETO eSOCIAL:</w:t>
      </w:r>
    </w:p>
    <w:p w14:paraId="73CD7EE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em Reunião Técnica do Comitê Nacional do eSocial;</w:t>
      </w:r>
    </w:p>
    <w:p w14:paraId="2D89E56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Gerenciamento do Projeto de Implantação do eSocial no TRT6: Especificação dos Scripts para identificação de inconsistências na Base de Dados do SGRH; </w:t>
      </w:r>
    </w:p>
    <w:p w14:paraId="1E3305A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Especificação dos ajustes nos Scripts de Extração de Dados para possibilitar a Qualificação Cadastral dos Magistrados e Servidores Ativos e Interação com as diversas unidades envolvidas com as atividades relacionadas com ajustes e correção de dados no SGRH.</w:t>
      </w:r>
    </w:p>
    <w:p w14:paraId="266B971B" w14:textId="77777777" w:rsidR="005C1AD2" w:rsidRPr="00484F31" w:rsidRDefault="005C1AD2" w:rsidP="005C1AD2">
      <w:pPr>
        <w:pStyle w:val="NormalWeb"/>
        <w:jc w:val="both"/>
        <w:rPr>
          <w:rFonts w:ascii="Verdana" w:hAnsi="Verdana"/>
          <w:color w:val="auto"/>
          <w:sz w:val="20"/>
          <w:szCs w:val="16"/>
        </w:rPr>
      </w:pPr>
    </w:p>
    <w:p w14:paraId="0890A155" w14:textId="77777777" w:rsidR="005C1AD2" w:rsidRPr="00484F31" w:rsidRDefault="005C1AD2" w:rsidP="005C1AD2">
      <w:pPr>
        <w:pStyle w:val="NormalWeb"/>
        <w:jc w:val="both"/>
        <w:rPr>
          <w:rFonts w:ascii="Verdana" w:hAnsi="Verdana"/>
          <w:color w:val="auto"/>
          <w:sz w:val="20"/>
          <w:szCs w:val="16"/>
        </w:rPr>
      </w:pPr>
    </w:p>
    <w:p w14:paraId="2F89E80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SETOR DE GESTÃO SOCIOAMBIENTAL</w:t>
      </w:r>
    </w:p>
    <w:p w14:paraId="589776E9" w14:textId="77777777" w:rsidR="005C1AD2" w:rsidRPr="00484F31" w:rsidRDefault="005C1AD2" w:rsidP="005C1AD2">
      <w:pPr>
        <w:pStyle w:val="NormalWeb"/>
        <w:jc w:val="both"/>
        <w:rPr>
          <w:rFonts w:ascii="Verdana" w:hAnsi="Verdana"/>
          <w:color w:val="auto"/>
          <w:sz w:val="20"/>
          <w:szCs w:val="16"/>
        </w:rPr>
      </w:pPr>
    </w:p>
    <w:p w14:paraId="45B9BA1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O Setor de Gestão Socioambiental possui atribuições que visam a criar uma cultura institucional voltada à Sustentabilidade, que, em consonância com a Política Nacional de Responsabilidade Socioambiental da Justiça do Trabalho, promovam uma gestão eficiente e eficaz dos recursos sociais, ambientais e econômicos, resultando na redução do gasto público.</w:t>
      </w:r>
    </w:p>
    <w:p w14:paraId="0124B7FC" w14:textId="77777777" w:rsidR="005C1AD2" w:rsidRPr="00484F31" w:rsidRDefault="005C1AD2" w:rsidP="005C1AD2">
      <w:pPr>
        <w:pStyle w:val="NormalWeb"/>
        <w:jc w:val="both"/>
        <w:rPr>
          <w:rFonts w:ascii="Verdana" w:hAnsi="Verdana"/>
          <w:color w:val="auto"/>
          <w:sz w:val="20"/>
          <w:szCs w:val="16"/>
        </w:rPr>
      </w:pPr>
    </w:p>
    <w:p w14:paraId="78B2F7CA"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ATIVIDADES GERAIS DESENVOLVIDAS</w:t>
      </w:r>
    </w:p>
    <w:p w14:paraId="04D8F7E6" w14:textId="77777777" w:rsidR="005C1AD2" w:rsidRPr="00484F31" w:rsidRDefault="005C1AD2" w:rsidP="005C1AD2">
      <w:pPr>
        <w:pStyle w:val="NormalWeb"/>
        <w:jc w:val="both"/>
        <w:rPr>
          <w:rFonts w:ascii="Verdana" w:hAnsi="Verdana"/>
          <w:color w:val="auto"/>
          <w:sz w:val="20"/>
          <w:szCs w:val="16"/>
        </w:rPr>
      </w:pPr>
    </w:p>
    <w:p w14:paraId="12AAE6C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 elaboração do Relatório de Gestão Socioambiental 2019;</w:t>
      </w:r>
    </w:p>
    <w:p w14:paraId="4164514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 xml:space="preserve">Participação na realização das ações sociais de iniciativa da Comissão de Responsabilidade Socioambiental, frente ao cenário de pandemia do COVID 19, em especial à Campanha do TRT6 Solidário e à Campanha de Natal TRT6 Solidário; </w:t>
      </w:r>
    </w:p>
    <w:p w14:paraId="408F341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Solicitação de recolhimento de material reciclado às instituições conveniadas;</w:t>
      </w:r>
    </w:p>
    <w:p w14:paraId="50CD1BC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da planilha com os índices de Alcance das Metas Socioambientais (IAMS);</w:t>
      </w:r>
    </w:p>
    <w:p w14:paraId="67AFBCE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e execução do projeto de comemoração virtual da Semana do Meio Ambiente 2020;</w:t>
      </w:r>
    </w:p>
    <w:p w14:paraId="5BEF6779"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em reuniões e cursos disponibilizados pelo Ecos de Pernambuco;</w:t>
      </w:r>
    </w:p>
    <w:p w14:paraId="0A61809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Contribuição à proposta de revisão do Ato TRT-GP nº 532/2016 que dispõe sobre o processo de aquisição de bens e contratação de serviços no âmbito do Tribunal Regional do Trabalho da 6ª Região e dá outras providências;</w:t>
      </w:r>
    </w:p>
    <w:p w14:paraId="598E454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Respostas às questões formuladas pela Corregedoria Geral durante o processo de Correição Geral do TST;</w:t>
      </w:r>
    </w:p>
    <w:p w14:paraId="4205296F"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de planilha com as atribuições do Setor de Gestão Socioambiental e lista de servidores lotados na unidade, como forma de subsidiar o atendimento das exigências durante o processo de aquisição do Prêmio CNJ de qualidade;</w:t>
      </w:r>
    </w:p>
    <w:p w14:paraId="5B136356"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e envio de Relatório com Sugestões, críticas ou observações à proposta do Caderno orientador de elaboração do Plano de Logística Sustentável – PLS de iniciativa do CNJ;</w:t>
      </w:r>
    </w:p>
    <w:p w14:paraId="11D6B62F"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Atendimento a demandas da Ouvidoria;</w:t>
      </w:r>
    </w:p>
    <w:p w14:paraId="7517D7A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Levantamento, checagem, planilhamento e análise dos Indicadores Socioambientais junto às unidades pertinentes; bem como alimentação destes no Sistema de Questionários do CNJ, conforme Resolução 201/2015;</w:t>
      </w:r>
    </w:p>
    <w:p w14:paraId="2EBA074D"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Análise e sugestões para a nova redação da Resolução CNJ 201/2015 e Resolução CNJ 230/2016;</w:t>
      </w:r>
    </w:p>
    <w:p w14:paraId="31B6EDC4"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no 5º Encontro de Gestão da Responsabilidade Socioambiental da Justiça do Trabalho, realizado virtualmente pelo EJUD2/</w:t>
      </w:r>
      <w:r w:rsidRPr="00484F31">
        <w:rPr>
          <w:rStyle w:val="il"/>
          <w:rFonts w:ascii="Verdana" w:hAnsi="Verdana"/>
          <w:color w:val="auto"/>
          <w:sz w:val="20"/>
          <w:szCs w:val="16"/>
        </w:rPr>
        <w:t>TRT2</w:t>
      </w:r>
      <w:r w:rsidRPr="00484F31">
        <w:rPr>
          <w:rFonts w:ascii="Verdana" w:hAnsi="Verdana"/>
          <w:color w:val="auto"/>
          <w:sz w:val="20"/>
          <w:szCs w:val="16"/>
        </w:rPr>
        <w:t>, nos dias 04 e 05/11/2020;</w:t>
      </w:r>
    </w:p>
    <w:p w14:paraId="51CC350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no Encontro Nacional De Comissões Permanentes De Acessibilidade e Inclusão da Justiça do Trabalho, realizado virtualmente pela EJUD2/TRT2/AMATRA2, no dia 19/11/2020;</w:t>
      </w:r>
    </w:p>
    <w:p w14:paraId="221BD3B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nas Reuniões de Análise da Estratégia (RAE);</w:t>
      </w:r>
    </w:p>
    <w:p w14:paraId="209602D3"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Participação de modo geral, nas reuniões, ações e deliberações da Comissão Permanente de Responsabilidade Socioambiental (CPRS) e da Comissão de Acessibilidade e Inclusão (CPAI);</w:t>
      </w:r>
    </w:p>
    <w:p w14:paraId="35F72F5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Tratativas junto aos órgãos-membros do Ecos de Pernambuco a fim realizar ação conjunta para doação de cestas básicas aos catadores de rua e/ou cooperativas de catadores; contudo, sem êxito;</w:t>
      </w:r>
    </w:p>
    <w:p w14:paraId="66E022E0"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Intercâmbio com os diversos Tribunais e órgãos da Administração Pública quanto às ações de sustentabilidade adotadas, com a participação em vários grupos de trabalho (Whatsapp) para divulgar as ações/atividades sustentáveis do TRT6, bem como receber, solicitar e prestar informações às redes de colaboração (locais e nacionais);</w:t>
      </w:r>
    </w:p>
    <w:p w14:paraId="3FA6D865"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Monitoramento e devido encaminhamento do material arrecadado nas Coletas Seletivas realizadas em caráter permanente;</w:t>
      </w:r>
    </w:p>
    <w:p w14:paraId="7EC87F8B"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Disponibilização de informações relativas ao tema Sustentabilidade – legislação, estudos, guias, etc. –, bem como dos resultados e demonstrativos dos indicadores do PLS-TRT6 na internet e intranet (</w:t>
      </w:r>
      <w:hyperlink r:id="rId9" w:history="1">
        <w:r w:rsidRPr="00484F31">
          <w:rPr>
            <w:rStyle w:val="Hyperlink"/>
            <w:rFonts w:ascii="Verdana" w:hAnsi="Verdana"/>
            <w:color w:val="auto"/>
            <w:sz w:val="20"/>
            <w:szCs w:val="16"/>
            <w:u w:val="none"/>
          </w:rPr>
          <w:t>https://www.trt6.jus.br/portal/gestao-socioambiental</w:t>
        </w:r>
      </w:hyperlink>
      <w:r w:rsidRPr="00484F31">
        <w:rPr>
          <w:rFonts w:ascii="Verdana" w:hAnsi="Verdana"/>
          <w:color w:val="auto"/>
          <w:sz w:val="20"/>
          <w:szCs w:val="16"/>
        </w:rPr>
        <w:t xml:space="preserve"> e </w:t>
      </w:r>
      <w:hyperlink r:id="rId10" w:history="1">
        <w:r w:rsidRPr="00484F31">
          <w:rPr>
            <w:rFonts w:ascii="Verdana" w:hAnsi="Verdana"/>
            <w:color w:val="auto"/>
            <w:sz w:val="20"/>
            <w:szCs w:val="16"/>
          </w:rPr>
          <w:t>http://novaintranet.trt6.jus.br/cge/gestao-sustentavel</w:t>
        </w:r>
      </w:hyperlink>
      <w:r w:rsidRPr="00484F31">
        <w:rPr>
          <w:rFonts w:ascii="Verdana" w:hAnsi="Verdana"/>
          <w:color w:val="auto"/>
          <w:sz w:val="20"/>
          <w:szCs w:val="16"/>
        </w:rPr>
        <w:t>);</w:t>
      </w:r>
    </w:p>
    <w:p w14:paraId="6CD1E411"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Disponibilização de informações relativas ao tema Acessibilidade – legislação, estudos, guias, etc. –, bem como das Atas de Reunião da Comissão de Acessibilidade e Inclusão (CPAI) na internet e intranet (</w:t>
      </w:r>
      <w:hyperlink r:id="rId11" w:history="1">
        <w:r w:rsidRPr="00484F31">
          <w:rPr>
            <w:rStyle w:val="Hyperlink"/>
            <w:rFonts w:ascii="Verdana" w:hAnsi="Verdana"/>
            <w:color w:val="auto"/>
            <w:sz w:val="20"/>
            <w:szCs w:val="16"/>
            <w:u w:val="none"/>
          </w:rPr>
          <w:t>https://www.trt6.jus.br/portal/acessibilidade-e-inclusao</w:t>
        </w:r>
      </w:hyperlink>
      <w:r w:rsidRPr="00484F31">
        <w:rPr>
          <w:rFonts w:ascii="Verdana" w:hAnsi="Verdana"/>
          <w:color w:val="auto"/>
          <w:sz w:val="20"/>
          <w:szCs w:val="16"/>
        </w:rPr>
        <w:t xml:space="preserve"> e </w:t>
      </w:r>
      <w:hyperlink r:id="rId12" w:history="1">
        <w:r w:rsidRPr="00484F31">
          <w:rPr>
            <w:rFonts w:ascii="Verdana" w:hAnsi="Verdana"/>
            <w:color w:val="auto"/>
            <w:sz w:val="20"/>
            <w:szCs w:val="16"/>
          </w:rPr>
          <w:t>http://novaintranet.trt6.jus.br/cge/acessibilidade</w:t>
        </w:r>
      </w:hyperlink>
      <w:r w:rsidRPr="00484F31">
        <w:rPr>
          <w:rFonts w:ascii="Verdana" w:hAnsi="Verdana"/>
          <w:color w:val="auto"/>
          <w:sz w:val="20"/>
          <w:szCs w:val="16"/>
        </w:rPr>
        <w:t>);</w:t>
      </w:r>
    </w:p>
    <w:p w14:paraId="4B2741A8"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Utilização e acompanhamento dos protocolos administrativos via PROAD, no que concerne ao Setor de Gestão Socioambiental e à Comissão Permanente de Acessibilidade e Inclusão;</w:t>
      </w:r>
    </w:p>
    <w:p w14:paraId="3C0EB002" w14:textId="77777777" w:rsidR="005C1AD2" w:rsidRPr="00484F31" w:rsidRDefault="005C1AD2" w:rsidP="005C1AD2">
      <w:pPr>
        <w:pStyle w:val="NormalWeb"/>
        <w:jc w:val="both"/>
        <w:rPr>
          <w:rFonts w:ascii="Verdana" w:hAnsi="Verdana"/>
          <w:color w:val="auto"/>
          <w:sz w:val="20"/>
          <w:szCs w:val="16"/>
        </w:rPr>
      </w:pPr>
      <w:r w:rsidRPr="00484F31">
        <w:rPr>
          <w:rFonts w:ascii="Verdana" w:hAnsi="Verdana"/>
          <w:color w:val="auto"/>
          <w:sz w:val="20"/>
          <w:szCs w:val="16"/>
        </w:rPr>
        <w:t>Elaboração de relatórios, ofícios e comunicações pertinentes aos demais assuntos atribuições do Setor.</w:t>
      </w:r>
    </w:p>
    <w:p w14:paraId="1A831EBC" w14:textId="77777777" w:rsidR="005C1AD2" w:rsidRPr="00484F31" w:rsidRDefault="005C1AD2" w:rsidP="005C1AD2">
      <w:pPr>
        <w:rPr>
          <w:b/>
          <w:color w:val="auto"/>
        </w:rPr>
      </w:pPr>
    </w:p>
    <w:p w14:paraId="333EDC41" w14:textId="77777777" w:rsidR="005C1AD2" w:rsidRPr="00484F31" w:rsidRDefault="005C1AD2" w:rsidP="005C1AD2">
      <w:pPr>
        <w:autoSpaceDE w:val="0"/>
        <w:autoSpaceDN w:val="0"/>
        <w:adjustRightInd w:val="0"/>
        <w:spacing w:line="360" w:lineRule="auto"/>
        <w:jc w:val="both"/>
        <w:rPr>
          <w:rFonts w:ascii="Verdana" w:hAnsi="Verdana" w:cs="Arial"/>
          <w:b/>
          <w:color w:val="auto"/>
        </w:rPr>
      </w:pPr>
    </w:p>
    <w:p w14:paraId="0D9467CF" w14:textId="77777777" w:rsidR="005C1AD2" w:rsidRPr="00484F31" w:rsidRDefault="005C1AD2" w:rsidP="005C1AD2">
      <w:pPr>
        <w:autoSpaceDE w:val="0"/>
        <w:autoSpaceDN w:val="0"/>
        <w:adjustRightInd w:val="0"/>
        <w:spacing w:line="360" w:lineRule="auto"/>
        <w:jc w:val="both"/>
        <w:rPr>
          <w:rFonts w:ascii="Verdana" w:hAnsi="Verdana" w:cs="Arial"/>
          <w:b/>
          <w:color w:val="auto"/>
        </w:rPr>
      </w:pPr>
    </w:p>
    <w:p w14:paraId="115F1A89" w14:textId="77777777" w:rsidR="005C1AD2" w:rsidRPr="00484F31" w:rsidRDefault="005C1AD2" w:rsidP="005C1AD2">
      <w:pPr>
        <w:autoSpaceDE w:val="0"/>
        <w:autoSpaceDN w:val="0"/>
        <w:adjustRightInd w:val="0"/>
        <w:spacing w:line="360" w:lineRule="auto"/>
        <w:jc w:val="both"/>
        <w:rPr>
          <w:rFonts w:ascii="Verdana" w:hAnsi="Verdana" w:cs="Arial"/>
          <w:b/>
          <w:color w:val="auto"/>
        </w:rPr>
      </w:pPr>
    </w:p>
    <w:p w14:paraId="0889C54D" w14:textId="77777777" w:rsidR="005C1AD2" w:rsidRPr="00484F31" w:rsidRDefault="005C1AD2" w:rsidP="005C1AD2">
      <w:pPr>
        <w:pStyle w:val="Textoembloco"/>
        <w:spacing w:line="360" w:lineRule="auto"/>
        <w:ind w:left="720" w:right="0"/>
        <w:rPr>
          <w:rFonts w:ascii="Verdana" w:hAnsi="Verdana"/>
          <w:color w:val="auto"/>
        </w:rPr>
      </w:pPr>
    </w:p>
    <w:p w14:paraId="2862D20C" w14:textId="77777777" w:rsidR="00511771" w:rsidRPr="00484F31" w:rsidRDefault="00511771">
      <w:pPr>
        <w:pStyle w:val="Textoembloco"/>
        <w:tabs>
          <w:tab w:val="left" w:pos="567"/>
          <w:tab w:val="left" w:pos="900"/>
        </w:tabs>
        <w:spacing w:line="360" w:lineRule="auto"/>
        <w:ind w:left="360" w:right="0"/>
        <w:jc w:val="both"/>
        <w:rPr>
          <w:rFonts w:ascii="Verdana" w:hAnsi="Verdana" w:cs="Verdana"/>
          <w:b/>
          <w:bCs/>
          <w:color w:val="auto"/>
          <w:sz w:val="20"/>
          <w:szCs w:val="20"/>
        </w:rPr>
      </w:pPr>
    </w:p>
    <w:p w14:paraId="7220DD3D" w14:textId="77777777" w:rsidR="00511771" w:rsidRPr="00484F31" w:rsidRDefault="00511771">
      <w:pPr>
        <w:tabs>
          <w:tab w:val="left" w:pos="567"/>
          <w:tab w:val="left" w:pos="900"/>
        </w:tabs>
        <w:jc w:val="both"/>
        <w:rPr>
          <w:rFonts w:ascii="Verdana" w:hAnsi="Verdana" w:cs="Verdana"/>
          <w:color w:val="auto"/>
        </w:rPr>
      </w:pPr>
      <w:r w:rsidRPr="00484F31">
        <w:rPr>
          <w:rFonts w:cs="Times New Roman"/>
          <w:color w:val="auto"/>
          <w:sz w:val="20"/>
          <w:szCs w:val="20"/>
        </w:rPr>
        <w:br w:type="page"/>
      </w:r>
    </w:p>
    <w:p w14:paraId="71D466EA"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Coordenadoria de Auditoria e Controle Interno</w:t>
      </w:r>
    </w:p>
    <w:p w14:paraId="7C7D25A7" w14:textId="77777777" w:rsidR="00854C34" w:rsidRPr="00484F31" w:rsidRDefault="00854C34" w:rsidP="00854C34">
      <w:pPr>
        <w:widowControl w:val="0"/>
        <w:spacing w:before="381"/>
        <w:ind w:right="1781"/>
        <w:jc w:val="both"/>
        <w:rPr>
          <w:rFonts w:ascii="Verdana" w:hAnsi="Verdana" w:cs="Verdana"/>
          <w:b/>
          <w:color w:val="auto"/>
          <w:sz w:val="19"/>
          <w:szCs w:val="19"/>
        </w:rPr>
      </w:pPr>
      <w:r w:rsidRPr="00484F31">
        <w:rPr>
          <w:rFonts w:ascii="Verdana" w:hAnsi="Verdana" w:cs="Verdana"/>
          <w:b/>
          <w:color w:val="auto"/>
          <w:sz w:val="19"/>
          <w:szCs w:val="19"/>
        </w:rPr>
        <w:t xml:space="preserve">COORDENADORIA DE AUDITORIA INTERNA </w:t>
      </w:r>
    </w:p>
    <w:p w14:paraId="681A613D" w14:textId="77777777" w:rsidR="00854C34" w:rsidRPr="00484F31" w:rsidRDefault="00C76F5F" w:rsidP="00C76F5F">
      <w:pPr>
        <w:widowControl w:val="0"/>
        <w:spacing w:before="486"/>
        <w:ind w:left="-180"/>
        <w:jc w:val="both"/>
        <w:rPr>
          <w:rFonts w:ascii="Verdana" w:hAnsi="Verdana" w:cs="Verdana"/>
          <w:color w:val="auto"/>
          <w:sz w:val="19"/>
          <w:szCs w:val="19"/>
        </w:rPr>
      </w:pPr>
      <w:r w:rsidRPr="00484F31">
        <w:rPr>
          <w:rFonts w:ascii="Verdana" w:hAnsi="Verdana" w:cs="Verdana"/>
          <w:color w:val="auto"/>
          <w:sz w:val="19"/>
          <w:szCs w:val="19"/>
        </w:rPr>
        <w:t xml:space="preserve">                    </w:t>
      </w:r>
      <w:r w:rsidR="00854C34" w:rsidRPr="00484F31">
        <w:rPr>
          <w:rFonts w:ascii="Verdana" w:hAnsi="Verdana" w:cs="Verdana"/>
          <w:color w:val="auto"/>
          <w:sz w:val="19"/>
          <w:szCs w:val="19"/>
        </w:rPr>
        <w:t xml:space="preserve">A Coordenadoria de Auditoria Interna atua com o objetivo de realizar a verificação da correta aplicação dos recursos públicos, em consonância com os princípios constitucionais e administrativos relativos à gestão de pessoal, contábil, orçamentária, financeira e patrimonial, em especial no tocante à legalidade e à eficiência, a fim de adicionar valor à instituição, contribuindo para a melhoria da eficácia dos processos de controle, gestão de riscos e governança, de modo a auxiliá-la no alcance de seus objetivos. </w:t>
      </w:r>
    </w:p>
    <w:p w14:paraId="57115ED0" w14:textId="77777777" w:rsidR="00854C34" w:rsidRPr="00484F31" w:rsidRDefault="00C76F5F" w:rsidP="00C76F5F">
      <w:pPr>
        <w:widowControl w:val="0"/>
        <w:spacing w:before="259"/>
        <w:ind w:left="-180"/>
        <w:jc w:val="both"/>
        <w:rPr>
          <w:rFonts w:ascii="Verdana" w:hAnsi="Verdana" w:cs="Verdana"/>
          <w:color w:val="auto"/>
          <w:sz w:val="19"/>
          <w:szCs w:val="19"/>
        </w:rPr>
      </w:pPr>
      <w:r w:rsidRPr="00484F31">
        <w:rPr>
          <w:rFonts w:ascii="Verdana" w:hAnsi="Verdana" w:cs="Verdana"/>
          <w:color w:val="auto"/>
          <w:sz w:val="19"/>
          <w:szCs w:val="19"/>
        </w:rPr>
        <w:t xml:space="preserve">                    </w:t>
      </w:r>
      <w:r w:rsidR="00854C34" w:rsidRPr="00484F31">
        <w:rPr>
          <w:rFonts w:ascii="Verdana" w:hAnsi="Verdana" w:cs="Verdana"/>
          <w:color w:val="auto"/>
          <w:sz w:val="19"/>
          <w:szCs w:val="19"/>
        </w:rPr>
        <w:t xml:space="preserve">A seguir, são expostas, de forma sintética, as informações relativas às atividades desta Coordenadoria realizadas em 2020, por intermédio das seções a ela subordinadas (Seção de Controle de Despesas com Pessoal, Seção de Controle de Licitações e Contratos, Seção de Controle Contábil, Orçamentário, Financeiro e Patrimonial e Seção de Monitoramento, Acompanhamento e Avaliação dos Atos de Gestão): </w:t>
      </w:r>
    </w:p>
    <w:p w14:paraId="506F42DA" w14:textId="77777777" w:rsidR="00C76F5F" w:rsidRPr="00484F31" w:rsidRDefault="00C76F5F" w:rsidP="00C76F5F">
      <w:pPr>
        <w:widowControl w:val="0"/>
        <w:spacing w:before="259"/>
        <w:ind w:left="-180"/>
        <w:jc w:val="both"/>
        <w:rPr>
          <w:rFonts w:ascii="Verdana" w:hAnsi="Verdana" w:cs="Verdana"/>
          <w:color w:val="auto"/>
          <w:sz w:val="19"/>
          <w:szCs w:val="19"/>
        </w:rPr>
      </w:pPr>
    </w:p>
    <w:tbl>
      <w:tblPr>
        <w:tblW w:w="8512" w:type="dxa"/>
        <w:tblInd w:w="-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5950"/>
        <w:gridCol w:w="1303"/>
        <w:gridCol w:w="1259"/>
      </w:tblGrid>
      <w:tr w:rsidR="00854C34" w:rsidRPr="00484F31" w14:paraId="68948148" w14:textId="77777777">
        <w:trPr>
          <w:trHeight w:val="25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5764979C" w14:textId="77777777" w:rsidR="00854C34" w:rsidRPr="00484F31" w:rsidRDefault="00854C34" w:rsidP="00854C34">
            <w:pPr>
              <w:widowControl w:val="0"/>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 xml:space="preserve">Atividade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49192386" w14:textId="77777777" w:rsidR="00854C34" w:rsidRPr="00484F31" w:rsidRDefault="00854C34" w:rsidP="00854C34">
            <w:pPr>
              <w:widowControl w:val="0"/>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 xml:space="preserve">2019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64749C13" w14:textId="77777777" w:rsidR="00854C34" w:rsidRPr="00484F31" w:rsidRDefault="00854C34" w:rsidP="00854C34">
            <w:pPr>
              <w:widowControl w:val="0"/>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2020</w:t>
            </w:r>
          </w:p>
        </w:tc>
      </w:tr>
      <w:tr w:rsidR="00854C34" w:rsidRPr="00484F31" w14:paraId="29F7EF00" w14:textId="77777777">
        <w:trPr>
          <w:trHeight w:val="25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24309514" w14:textId="77777777" w:rsidR="00854C34" w:rsidRPr="00484F31" w:rsidRDefault="00854C34" w:rsidP="00854C34">
            <w:pPr>
              <w:widowControl w:val="0"/>
              <w:ind w:left="112"/>
              <w:jc w:val="both"/>
              <w:rPr>
                <w:rFonts w:ascii="Verdana" w:hAnsi="Verdana" w:cs="Verdana"/>
                <w:color w:val="auto"/>
                <w:sz w:val="19"/>
                <w:szCs w:val="19"/>
              </w:rPr>
            </w:pPr>
            <w:r w:rsidRPr="00484F31">
              <w:rPr>
                <w:rFonts w:ascii="Verdana" w:hAnsi="Verdana" w:cs="Verdana"/>
                <w:color w:val="auto"/>
                <w:sz w:val="19"/>
                <w:szCs w:val="19"/>
              </w:rPr>
              <w:t xml:space="preserve">Auditorias – iniciadas e finalizadas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76D3E5A5"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05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3A1DF2C9"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04</w:t>
            </w:r>
          </w:p>
        </w:tc>
      </w:tr>
      <w:tr w:rsidR="00854C34" w:rsidRPr="00484F31" w14:paraId="3B435216" w14:textId="77777777">
        <w:trPr>
          <w:trHeight w:val="26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27988EA5" w14:textId="77777777" w:rsidR="00854C34" w:rsidRPr="00484F31" w:rsidRDefault="00854C34" w:rsidP="00854C34">
            <w:pPr>
              <w:widowControl w:val="0"/>
              <w:ind w:left="112"/>
              <w:jc w:val="both"/>
              <w:rPr>
                <w:rFonts w:ascii="Verdana" w:hAnsi="Verdana" w:cs="Verdana"/>
                <w:color w:val="auto"/>
                <w:sz w:val="19"/>
                <w:szCs w:val="19"/>
              </w:rPr>
            </w:pPr>
            <w:r w:rsidRPr="00484F31">
              <w:rPr>
                <w:rFonts w:ascii="Verdana" w:hAnsi="Verdana" w:cs="Verdana"/>
                <w:color w:val="auto"/>
                <w:sz w:val="19"/>
                <w:szCs w:val="19"/>
              </w:rPr>
              <w:t xml:space="preserve">Auditorias – iniciadas e não finalizadas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22A519E6"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02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32DF4ABF"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r w:rsidR="00854C34" w:rsidRPr="00484F31" w14:paraId="679F7C08" w14:textId="77777777">
        <w:trPr>
          <w:trHeight w:val="25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20B0E186" w14:textId="77777777" w:rsidR="00854C34" w:rsidRPr="00484F31" w:rsidRDefault="00854C34" w:rsidP="00854C34">
            <w:pPr>
              <w:widowControl w:val="0"/>
              <w:ind w:left="112"/>
              <w:jc w:val="both"/>
              <w:rPr>
                <w:rFonts w:ascii="Verdana" w:hAnsi="Verdana" w:cs="Verdana"/>
                <w:color w:val="auto"/>
                <w:sz w:val="19"/>
                <w:szCs w:val="19"/>
              </w:rPr>
            </w:pPr>
            <w:r w:rsidRPr="00484F31">
              <w:rPr>
                <w:rFonts w:ascii="Verdana" w:hAnsi="Verdana" w:cs="Verdana"/>
                <w:color w:val="auto"/>
                <w:sz w:val="19"/>
                <w:szCs w:val="19"/>
              </w:rPr>
              <w:t xml:space="preserve">Auditorias – de exercícios anteriores e finalizadas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3CC888C1"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03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74331AFE"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r w:rsidR="00854C34" w:rsidRPr="00484F31" w14:paraId="2C90E0C5" w14:textId="77777777">
        <w:trPr>
          <w:trHeight w:val="25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6C661F30" w14:textId="77777777" w:rsidR="00854C34" w:rsidRPr="00484F31" w:rsidRDefault="00854C34" w:rsidP="00854C34">
            <w:pPr>
              <w:widowControl w:val="0"/>
              <w:ind w:left="112"/>
              <w:jc w:val="both"/>
              <w:rPr>
                <w:rFonts w:ascii="Verdana" w:hAnsi="Verdana" w:cs="Verdana"/>
                <w:color w:val="auto"/>
                <w:sz w:val="19"/>
                <w:szCs w:val="19"/>
              </w:rPr>
            </w:pPr>
            <w:r w:rsidRPr="00484F31">
              <w:rPr>
                <w:rFonts w:ascii="Verdana" w:hAnsi="Verdana" w:cs="Verdana"/>
                <w:color w:val="auto"/>
                <w:sz w:val="19"/>
                <w:szCs w:val="19"/>
              </w:rPr>
              <w:t xml:space="preserve">Auditorias – de exercícios anteriores e não finalizadas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24C75DF0"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0F6B9070"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r w:rsidR="00854C34" w:rsidRPr="00484F31" w14:paraId="6DB73D75" w14:textId="77777777">
        <w:trPr>
          <w:trHeight w:val="49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4D0BB55D" w14:textId="77777777" w:rsidR="00854C34" w:rsidRPr="00484F31" w:rsidRDefault="00854C34" w:rsidP="00854C34">
            <w:pPr>
              <w:widowControl w:val="0"/>
              <w:spacing w:line="237" w:lineRule="auto"/>
              <w:ind w:left="121" w:right="86" w:hanging="8"/>
              <w:jc w:val="both"/>
              <w:rPr>
                <w:rFonts w:ascii="Verdana" w:hAnsi="Verdana" w:cs="Verdana"/>
                <w:color w:val="auto"/>
                <w:sz w:val="19"/>
                <w:szCs w:val="19"/>
              </w:rPr>
            </w:pPr>
            <w:r w:rsidRPr="00484F31">
              <w:rPr>
                <w:rFonts w:ascii="Verdana" w:hAnsi="Verdana" w:cs="Verdana"/>
                <w:color w:val="auto"/>
                <w:sz w:val="19"/>
                <w:szCs w:val="19"/>
              </w:rPr>
              <w:t>Auditorias – Ações Coordenadas de Auditoria (CNJ, CSJT) – iniciadas e finalizadas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55399BC8"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02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1E1A302F"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w:t>
            </w:r>
          </w:p>
        </w:tc>
      </w:tr>
      <w:tr w:rsidR="00854C34" w:rsidRPr="00484F31" w14:paraId="4C09DF22" w14:textId="77777777">
        <w:trPr>
          <w:trHeight w:val="50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29BDAF29" w14:textId="77777777" w:rsidR="00854C34" w:rsidRPr="00484F31" w:rsidRDefault="00854C34" w:rsidP="00854C34">
            <w:pPr>
              <w:widowControl w:val="0"/>
              <w:spacing w:line="237" w:lineRule="auto"/>
              <w:ind w:left="121" w:right="77" w:hanging="8"/>
              <w:jc w:val="both"/>
              <w:rPr>
                <w:rFonts w:ascii="Verdana" w:hAnsi="Verdana" w:cs="Verdana"/>
                <w:color w:val="auto"/>
                <w:sz w:val="19"/>
                <w:szCs w:val="19"/>
              </w:rPr>
            </w:pPr>
            <w:r w:rsidRPr="00484F31">
              <w:rPr>
                <w:rFonts w:ascii="Verdana" w:hAnsi="Verdana" w:cs="Verdana"/>
                <w:color w:val="auto"/>
                <w:sz w:val="19"/>
                <w:szCs w:val="19"/>
              </w:rPr>
              <w:t>Auditorias - Ações Coordenadas de Auditoria (CNJ, CSJT) - suspensas e/ou canceladas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6CF582E5" w14:textId="77777777" w:rsidR="00854C34" w:rsidRPr="00484F31" w:rsidRDefault="00854C34" w:rsidP="00854C34">
            <w:pPr>
              <w:widowControl w:val="0"/>
              <w:jc w:val="both"/>
              <w:rPr>
                <w:rFonts w:ascii="Verdana" w:hAnsi="Verdana" w:cs="Verdana"/>
                <w:color w:val="auto"/>
                <w:sz w:val="19"/>
                <w:szCs w:val="19"/>
              </w:rPr>
            </w:pP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21AB8494"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02</w:t>
            </w:r>
          </w:p>
        </w:tc>
      </w:tr>
      <w:tr w:rsidR="00854C34" w:rsidRPr="00484F31" w14:paraId="2AD66506" w14:textId="77777777">
        <w:trPr>
          <w:trHeight w:val="49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31C1EC20" w14:textId="77777777" w:rsidR="00854C34" w:rsidRPr="00484F31" w:rsidRDefault="00854C34" w:rsidP="00854C34">
            <w:pPr>
              <w:widowControl w:val="0"/>
              <w:spacing w:line="237" w:lineRule="auto"/>
              <w:ind w:left="124" w:right="75" w:hanging="12"/>
              <w:jc w:val="both"/>
              <w:rPr>
                <w:rFonts w:ascii="Verdana" w:hAnsi="Verdana" w:cs="Verdana"/>
                <w:color w:val="auto"/>
                <w:sz w:val="19"/>
                <w:szCs w:val="19"/>
              </w:rPr>
            </w:pPr>
            <w:r w:rsidRPr="00484F31">
              <w:rPr>
                <w:rFonts w:ascii="Verdana" w:hAnsi="Verdana" w:cs="Verdana"/>
                <w:color w:val="auto"/>
                <w:sz w:val="19"/>
                <w:szCs w:val="19"/>
              </w:rPr>
              <w:t>Acompanhamento/monitoramento de auditorias internas – iniciados e finalizados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778C5A1E"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04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5E6A3093"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05</w:t>
            </w:r>
          </w:p>
        </w:tc>
      </w:tr>
      <w:tr w:rsidR="00854C34" w:rsidRPr="00484F31" w14:paraId="409D8D9A" w14:textId="77777777">
        <w:trPr>
          <w:trHeight w:val="58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7DEE670D" w14:textId="77777777" w:rsidR="00854C34" w:rsidRPr="00484F31" w:rsidRDefault="00854C34" w:rsidP="00854C34">
            <w:pPr>
              <w:widowControl w:val="0"/>
              <w:spacing w:line="252" w:lineRule="auto"/>
              <w:ind w:left="124" w:right="75" w:hanging="12"/>
              <w:jc w:val="both"/>
              <w:rPr>
                <w:rFonts w:ascii="Verdana" w:hAnsi="Verdana" w:cs="Verdana"/>
                <w:color w:val="auto"/>
                <w:sz w:val="19"/>
                <w:szCs w:val="19"/>
              </w:rPr>
            </w:pPr>
            <w:r w:rsidRPr="00484F31">
              <w:rPr>
                <w:rFonts w:ascii="Verdana" w:hAnsi="Verdana" w:cs="Verdana"/>
                <w:color w:val="auto"/>
                <w:sz w:val="19"/>
                <w:szCs w:val="19"/>
              </w:rPr>
              <w:t>Acompanhamento/monitoramento de auditorias internas – iniciados e não finalizados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3DF44FB0"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06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60A1F76A"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02</w:t>
            </w:r>
          </w:p>
        </w:tc>
      </w:tr>
      <w:tr w:rsidR="00854C34" w:rsidRPr="00484F31" w14:paraId="5C2729B1" w14:textId="77777777">
        <w:trPr>
          <w:trHeight w:val="50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774E1C97" w14:textId="77777777" w:rsidR="00854C34" w:rsidRPr="00484F31" w:rsidRDefault="00854C34" w:rsidP="00854C34">
            <w:pPr>
              <w:widowControl w:val="0"/>
              <w:spacing w:line="252" w:lineRule="auto"/>
              <w:ind w:left="124" w:right="75" w:hanging="12"/>
              <w:jc w:val="both"/>
              <w:rPr>
                <w:rFonts w:ascii="Verdana" w:hAnsi="Verdana" w:cs="Verdana"/>
                <w:color w:val="auto"/>
                <w:sz w:val="19"/>
                <w:szCs w:val="19"/>
              </w:rPr>
            </w:pPr>
            <w:r w:rsidRPr="00484F31">
              <w:rPr>
                <w:rFonts w:ascii="Verdana" w:hAnsi="Verdana" w:cs="Verdana"/>
                <w:color w:val="auto"/>
                <w:sz w:val="19"/>
                <w:szCs w:val="19"/>
              </w:rPr>
              <w:t>Acompanhamento/monitoramento de auditorias internas – de exercícios anteriores e finalizados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0AABD049"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04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7C6224B5"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04</w:t>
            </w:r>
          </w:p>
        </w:tc>
      </w:tr>
      <w:tr w:rsidR="00854C34" w:rsidRPr="00484F31" w14:paraId="0DE2AB93" w14:textId="77777777">
        <w:trPr>
          <w:trHeight w:val="1348"/>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6577418B" w14:textId="77777777" w:rsidR="00854C34" w:rsidRPr="00484F31" w:rsidRDefault="00854C34" w:rsidP="00854C34">
            <w:pPr>
              <w:widowControl w:val="0"/>
              <w:spacing w:line="242" w:lineRule="auto"/>
              <w:ind w:left="109" w:right="62" w:firstLine="19"/>
              <w:jc w:val="both"/>
              <w:rPr>
                <w:rFonts w:ascii="Verdana" w:hAnsi="Verdana" w:cs="Verdana"/>
                <w:color w:val="auto"/>
                <w:sz w:val="19"/>
                <w:szCs w:val="19"/>
              </w:rPr>
            </w:pPr>
            <w:r w:rsidRPr="00484F31">
              <w:rPr>
                <w:rFonts w:ascii="Verdana" w:hAnsi="Verdana" w:cs="Verdana"/>
                <w:color w:val="auto"/>
                <w:sz w:val="19"/>
                <w:szCs w:val="19"/>
              </w:rPr>
              <w:t>Recepção e avaliação de painéis disponibilizados pelo Conselho Nacional de Justiça, com a classificação do TRT6, considerando o nível de aperfeiçoamento do sistema de gestão documental do órgão (Resultado preliminar da Ação Coordenada de Gestão Documental)</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2B1A4DF6"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2B2D8F64"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r w:rsidR="00854C34" w:rsidRPr="00484F31" w14:paraId="3E1E8920" w14:textId="77777777">
        <w:trPr>
          <w:trHeight w:val="97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4BDCDB60" w14:textId="77777777" w:rsidR="00854C34" w:rsidRPr="00484F31" w:rsidRDefault="00854C34" w:rsidP="00854C34">
            <w:pPr>
              <w:widowControl w:val="0"/>
              <w:spacing w:line="237" w:lineRule="auto"/>
              <w:ind w:left="120" w:right="63" w:firstLine="8"/>
              <w:jc w:val="both"/>
              <w:rPr>
                <w:rFonts w:ascii="Verdana" w:hAnsi="Verdana" w:cs="Verdana"/>
                <w:color w:val="auto"/>
                <w:sz w:val="19"/>
                <w:szCs w:val="19"/>
              </w:rPr>
            </w:pPr>
            <w:r w:rsidRPr="00484F31">
              <w:rPr>
                <w:rFonts w:ascii="Verdana" w:hAnsi="Verdana" w:cs="Verdana"/>
                <w:color w:val="auto"/>
                <w:sz w:val="19"/>
                <w:szCs w:val="19"/>
              </w:rPr>
              <w:t>Recepção e monitoramento de atos para cumprimento das determinações contidas nas auditorias realizadas pelo Conselho Superior da Justiça do Trabalho, direcionadas a este Regional.</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72D8DBD2"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01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0476015A"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04</w:t>
            </w:r>
          </w:p>
        </w:tc>
      </w:tr>
      <w:tr w:rsidR="00854C34" w:rsidRPr="00484F31" w14:paraId="17A4D5B2" w14:textId="77777777">
        <w:trPr>
          <w:trHeight w:val="74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347F69A4" w14:textId="77777777" w:rsidR="00854C34" w:rsidRPr="00484F31" w:rsidRDefault="00854C34" w:rsidP="00854C34">
            <w:pPr>
              <w:widowControl w:val="0"/>
              <w:spacing w:line="237" w:lineRule="auto"/>
              <w:ind w:left="126" w:right="69" w:firstLine="2"/>
              <w:jc w:val="both"/>
              <w:rPr>
                <w:rFonts w:ascii="Verdana" w:hAnsi="Verdana" w:cs="Verdana"/>
                <w:color w:val="auto"/>
                <w:sz w:val="19"/>
                <w:szCs w:val="19"/>
              </w:rPr>
            </w:pPr>
            <w:r w:rsidRPr="00484F31">
              <w:rPr>
                <w:rFonts w:ascii="Verdana" w:hAnsi="Verdana" w:cs="Verdana"/>
                <w:color w:val="auto"/>
                <w:sz w:val="19"/>
                <w:szCs w:val="19"/>
              </w:rPr>
              <w:t>Recepção e monitoramento de diligências encaminhadas pelo Tribunal de Contas da União (indícios de irregularidades de assuntos diversos)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17048A54"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07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243B7283"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12</w:t>
            </w:r>
          </w:p>
        </w:tc>
      </w:tr>
    </w:tbl>
    <w:p w14:paraId="29A6D9CB" w14:textId="77777777" w:rsidR="00854C34" w:rsidRPr="00484F31" w:rsidRDefault="00854C34" w:rsidP="00854C34">
      <w:pPr>
        <w:widowControl w:val="0"/>
        <w:jc w:val="both"/>
        <w:rPr>
          <w:color w:val="auto"/>
        </w:rPr>
      </w:pPr>
    </w:p>
    <w:p w14:paraId="00FE0935" w14:textId="77777777" w:rsidR="00854C34" w:rsidRPr="00484F31" w:rsidRDefault="00854C34" w:rsidP="00854C34">
      <w:pPr>
        <w:widowControl w:val="0"/>
        <w:jc w:val="both"/>
        <w:rPr>
          <w:color w:val="auto"/>
        </w:rPr>
      </w:pPr>
    </w:p>
    <w:p w14:paraId="2CB3DC2B" w14:textId="77777777" w:rsidR="00854C34" w:rsidRPr="00484F31" w:rsidRDefault="00854C34" w:rsidP="00854C34">
      <w:pPr>
        <w:widowControl w:val="0"/>
        <w:ind w:left="2000"/>
        <w:jc w:val="both"/>
        <w:rPr>
          <w:rFonts w:ascii="Verdana" w:hAnsi="Verdana" w:cs="Verdana"/>
          <w:color w:val="auto"/>
          <w:sz w:val="17"/>
          <w:szCs w:val="17"/>
        </w:rPr>
      </w:pPr>
      <w:r w:rsidRPr="00484F31">
        <w:rPr>
          <w:rFonts w:ascii="Verdana" w:hAnsi="Verdana" w:cs="Verdana"/>
          <w:color w:val="auto"/>
          <w:sz w:val="17"/>
          <w:szCs w:val="17"/>
        </w:rPr>
        <w:t xml:space="preserve">RELATÓRIO DE ATIVIDADES CAUDI 2020 Página 1 </w:t>
      </w:r>
    </w:p>
    <w:p w14:paraId="0B123405" w14:textId="77777777" w:rsidR="00854C34" w:rsidRPr="00484F31" w:rsidRDefault="00854C34" w:rsidP="00854C34">
      <w:pPr>
        <w:widowControl w:val="0"/>
        <w:ind w:right="94"/>
        <w:jc w:val="both"/>
        <w:rPr>
          <w:rFonts w:ascii="Verdana" w:hAnsi="Verdana" w:cs="Verdana"/>
          <w:b/>
          <w:color w:val="auto"/>
          <w:sz w:val="21"/>
          <w:szCs w:val="21"/>
        </w:rPr>
      </w:pPr>
      <w:r w:rsidRPr="00484F31">
        <w:rPr>
          <w:rFonts w:ascii="Verdana" w:hAnsi="Verdana" w:cs="Verdana"/>
          <w:b/>
          <w:color w:val="auto"/>
          <w:sz w:val="21"/>
          <w:szCs w:val="21"/>
        </w:rPr>
        <w:t xml:space="preserve">  </w:t>
      </w:r>
      <w:r w:rsidR="00DC342C">
        <w:rPr>
          <w:rFonts w:ascii="Verdana" w:hAnsi="Verdana" w:cs="Verdana"/>
          <w:b/>
          <w:noProof/>
          <w:color w:val="auto"/>
          <w:sz w:val="21"/>
          <w:szCs w:val="21"/>
          <w:lang w:eastAsia="pt-BR"/>
        </w:rPr>
        <w:drawing>
          <wp:inline distT="0" distB="0" distL="0" distR="0" wp14:anchorId="0261522F" wp14:editId="6A9A7717">
            <wp:extent cx="704850" cy="723900"/>
            <wp:effectExtent l="0" t="0" r="0" b="0"/>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42D79908" wp14:editId="6416930F">
            <wp:extent cx="533400" cy="762000"/>
            <wp:effectExtent l="0" t="0" r="0" b="0"/>
            <wp:docPr id="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51148768" wp14:editId="1B9B7C45">
            <wp:extent cx="542925" cy="781050"/>
            <wp:effectExtent l="0" t="0" r="9525"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781050"/>
                    </a:xfrm>
                    <a:prstGeom prst="rect">
                      <a:avLst/>
                    </a:prstGeom>
                    <a:noFill/>
                    <a:ln>
                      <a:noFill/>
                    </a:ln>
                  </pic:spPr>
                </pic:pic>
              </a:graphicData>
            </a:graphic>
          </wp:inline>
        </w:drawing>
      </w:r>
    </w:p>
    <w:p w14:paraId="54624CFD" w14:textId="77777777" w:rsidR="00854C34" w:rsidRPr="00484F31" w:rsidRDefault="00854C34" w:rsidP="00854C34">
      <w:pPr>
        <w:widowControl w:val="0"/>
        <w:ind w:right="3337"/>
        <w:jc w:val="both"/>
        <w:rPr>
          <w:rFonts w:ascii="Verdana" w:hAnsi="Verdana" w:cs="Verdana"/>
          <w:b/>
          <w:color w:val="auto"/>
          <w:sz w:val="15"/>
          <w:szCs w:val="15"/>
        </w:rPr>
      </w:pPr>
      <w:r w:rsidRPr="00484F31">
        <w:rPr>
          <w:rFonts w:ascii="Verdana" w:hAnsi="Verdana" w:cs="Verdana"/>
          <w:b/>
          <w:color w:val="auto"/>
          <w:sz w:val="15"/>
          <w:szCs w:val="15"/>
        </w:rPr>
        <w:t xml:space="preserve">PODER JUDICIÁRIO </w:t>
      </w:r>
    </w:p>
    <w:p w14:paraId="5A306BB3" w14:textId="77777777" w:rsidR="00854C34" w:rsidRPr="00484F31" w:rsidRDefault="00854C34" w:rsidP="00854C34">
      <w:pPr>
        <w:widowControl w:val="0"/>
        <w:spacing w:before="8"/>
        <w:ind w:right="1919"/>
        <w:jc w:val="both"/>
        <w:rPr>
          <w:rFonts w:ascii="Verdana" w:hAnsi="Verdana" w:cs="Verdana"/>
          <w:b/>
          <w:color w:val="auto"/>
          <w:sz w:val="15"/>
          <w:szCs w:val="15"/>
        </w:rPr>
      </w:pPr>
      <w:r w:rsidRPr="00484F31">
        <w:rPr>
          <w:rFonts w:ascii="Verdana" w:hAnsi="Verdana" w:cs="Verdana"/>
          <w:b/>
          <w:color w:val="auto"/>
          <w:sz w:val="15"/>
          <w:szCs w:val="15"/>
        </w:rPr>
        <w:t xml:space="preserve">TRIBUNAL REGIONAL DO TRABALHO DA 6ª REGIÃO </w:t>
      </w:r>
    </w:p>
    <w:p w14:paraId="0EA095D6" w14:textId="77777777" w:rsidR="00854C34" w:rsidRPr="00484F31" w:rsidRDefault="00854C34" w:rsidP="00854C34">
      <w:pPr>
        <w:widowControl w:val="0"/>
        <w:spacing w:before="8"/>
        <w:ind w:right="2274"/>
        <w:jc w:val="both"/>
        <w:rPr>
          <w:rFonts w:ascii="Verdana" w:hAnsi="Verdana" w:cs="Verdana"/>
          <w:b/>
          <w:color w:val="auto"/>
          <w:sz w:val="15"/>
          <w:szCs w:val="15"/>
        </w:rPr>
      </w:pPr>
      <w:r w:rsidRPr="00484F31">
        <w:rPr>
          <w:rFonts w:ascii="Verdana" w:hAnsi="Verdana" w:cs="Verdana"/>
          <w:b/>
          <w:color w:val="auto"/>
          <w:sz w:val="15"/>
          <w:szCs w:val="15"/>
        </w:rPr>
        <w:t xml:space="preserve">COORDENADORIA DE AUDITORIA INTERNA </w:t>
      </w:r>
    </w:p>
    <w:tbl>
      <w:tblPr>
        <w:tblW w:w="8512" w:type="dxa"/>
        <w:tblInd w:w="-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5845"/>
        <w:gridCol w:w="1297"/>
        <w:gridCol w:w="1370"/>
      </w:tblGrid>
      <w:tr w:rsidR="00854C34" w:rsidRPr="00484F31" w14:paraId="55FCB504" w14:textId="77777777">
        <w:trPr>
          <w:trHeight w:val="992"/>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41A0E41F" w14:textId="77777777" w:rsidR="00854C34" w:rsidRPr="00484F31" w:rsidRDefault="00854C34" w:rsidP="00854C34">
            <w:pPr>
              <w:widowControl w:val="0"/>
              <w:spacing w:line="242" w:lineRule="auto"/>
              <w:ind w:left="120" w:right="65" w:firstLine="8"/>
              <w:jc w:val="both"/>
              <w:rPr>
                <w:rFonts w:ascii="Verdana" w:hAnsi="Verdana" w:cs="Verdana"/>
                <w:color w:val="auto"/>
                <w:sz w:val="19"/>
                <w:szCs w:val="19"/>
              </w:rPr>
            </w:pPr>
            <w:r w:rsidRPr="00484F31">
              <w:rPr>
                <w:rFonts w:ascii="Verdana" w:hAnsi="Verdana" w:cs="Verdana"/>
                <w:color w:val="auto"/>
                <w:sz w:val="19"/>
                <w:szCs w:val="19"/>
              </w:rPr>
              <w:t>Recepção de decisões do Tribunal de Contas da União relativas a pensões e aposentadorias e o monitoramento de atos para cumprimento das determinações direcionadas a este Regional</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545C47A3"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09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733511E7"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51</w:t>
            </w:r>
          </w:p>
        </w:tc>
      </w:tr>
      <w:tr w:rsidR="00854C34" w:rsidRPr="00484F31" w14:paraId="41776E27" w14:textId="77777777">
        <w:trPr>
          <w:trHeight w:val="49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5AB93C15" w14:textId="77777777" w:rsidR="00854C34" w:rsidRPr="00484F31" w:rsidRDefault="00854C34" w:rsidP="00854C34">
            <w:pPr>
              <w:widowControl w:val="0"/>
              <w:spacing w:line="237" w:lineRule="auto"/>
              <w:ind w:left="120" w:right="70" w:firstLine="8"/>
              <w:jc w:val="both"/>
              <w:rPr>
                <w:rFonts w:ascii="Verdana" w:hAnsi="Verdana" w:cs="Verdana"/>
                <w:color w:val="auto"/>
                <w:sz w:val="19"/>
                <w:szCs w:val="19"/>
              </w:rPr>
            </w:pPr>
            <w:r w:rsidRPr="00484F31">
              <w:rPr>
                <w:rFonts w:ascii="Verdana" w:hAnsi="Verdana" w:cs="Verdana"/>
                <w:color w:val="auto"/>
                <w:sz w:val="19"/>
                <w:szCs w:val="19"/>
              </w:rPr>
              <w:t>Pareceres de legalidade em atos de admissão disponibilizados ao Tribunal de Contas da União</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0F42E579"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30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1469FF64"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13</w:t>
            </w:r>
          </w:p>
        </w:tc>
      </w:tr>
      <w:tr w:rsidR="00854C34" w:rsidRPr="00484F31" w14:paraId="1922DC90" w14:textId="77777777">
        <w:trPr>
          <w:trHeight w:val="50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1DC9AB4E" w14:textId="77777777" w:rsidR="00854C34" w:rsidRPr="00484F31" w:rsidRDefault="00854C34" w:rsidP="00854C34">
            <w:pPr>
              <w:widowControl w:val="0"/>
              <w:spacing w:line="252" w:lineRule="auto"/>
              <w:ind w:left="120" w:right="72" w:firstLine="9"/>
              <w:jc w:val="both"/>
              <w:rPr>
                <w:rFonts w:ascii="Verdana" w:hAnsi="Verdana" w:cs="Verdana"/>
                <w:color w:val="auto"/>
                <w:sz w:val="19"/>
                <w:szCs w:val="19"/>
              </w:rPr>
            </w:pPr>
            <w:r w:rsidRPr="00484F31">
              <w:rPr>
                <w:rFonts w:ascii="Verdana" w:hAnsi="Verdana" w:cs="Verdana"/>
                <w:color w:val="auto"/>
                <w:sz w:val="19"/>
                <w:szCs w:val="19"/>
              </w:rPr>
              <w:t>Pareceres de análises prévias em processos de aposentadoria e pensão</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5CBDA0B5"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53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71CB23A1"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13</w:t>
            </w:r>
          </w:p>
        </w:tc>
      </w:tr>
      <w:tr w:rsidR="00854C34" w:rsidRPr="00484F31" w14:paraId="40054C30" w14:textId="77777777">
        <w:trPr>
          <w:trHeight w:val="73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69744A90" w14:textId="77777777" w:rsidR="00854C34" w:rsidRPr="00484F31" w:rsidRDefault="00854C34" w:rsidP="00854C34">
            <w:pPr>
              <w:widowControl w:val="0"/>
              <w:spacing w:line="237" w:lineRule="auto"/>
              <w:ind w:left="120" w:right="65" w:firstLine="9"/>
              <w:jc w:val="both"/>
              <w:rPr>
                <w:rFonts w:ascii="Verdana" w:hAnsi="Verdana" w:cs="Verdana"/>
                <w:color w:val="auto"/>
                <w:sz w:val="19"/>
                <w:szCs w:val="19"/>
              </w:rPr>
            </w:pPr>
            <w:r w:rsidRPr="00484F31">
              <w:rPr>
                <w:rFonts w:ascii="Verdana" w:hAnsi="Verdana" w:cs="Verdana"/>
                <w:color w:val="auto"/>
                <w:sz w:val="19"/>
                <w:szCs w:val="19"/>
              </w:rPr>
              <w:t>Pareceres de legalidade em atos de concessão de aposentadoria disponibilizados ao Tribunal de Contas da União</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2D5D76BE"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75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75A1173C"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86</w:t>
            </w:r>
          </w:p>
        </w:tc>
      </w:tr>
      <w:tr w:rsidR="00854C34" w:rsidRPr="00484F31" w14:paraId="3E111B9A" w14:textId="77777777">
        <w:trPr>
          <w:trHeight w:val="50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26489CCA" w14:textId="77777777" w:rsidR="00854C34" w:rsidRPr="00484F31" w:rsidRDefault="00854C34" w:rsidP="00854C34">
            <w:pPr>
              <w:widowControl w:val="0"/>
              <w:spacing w:line="252" w:lineRule="auto"/>
              <w:ind w:left="127" w:right="66" w:firstLine="1"/>
              <w:jc w:val="both"/>
              <w:rPr>
                <w:rFonts w:ascii="Verdana" w:hAnsi="Verdana" w:cs="Verdana"/>
                <w:color w:val="auto"/>
                <w:sz w:val="19"/>
                <w:szCs w:val="19"/>
              </w:rPr>
            </w:pPr>
            <w:r w:rsidRPr="00484F31">
              <w:rPr>
                <w:rFonts w:ascii="Verdana" w:hAnsi="Verdana" w:cs="Verdana"/>
                <w:color w:val="auto"/>
                <w:sz w:val="19"/>
                <w:szCs w:val="19"/>
              </w:rPr>
              <w:t>Pareceres de legalidade em atos de concessão de pensão disponibilizados ao Tribunal de Contas da União</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4AB3B292"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41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6AD665ED"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31</w:t>
            </w:r>
          </w:p>
        </w:tc>
      </w:tr>
      <w:tr w:rsidR="00854C34" w:rsidRPr="00484F31" w14:paraId="5F723DFE" w14:textId="77777777">
        <w:trPr>
          <w:trHeight w:val="25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315CA901" w14:textId="77777777" w:rsidR="00854C34" w:rsidRPr="00484F31" w:rsidRDefault="00854C34" w:rsidP="00854C34">
            <w:pPr>
              <w:widowControl w:val="0"/>
              <w:ind w:left="129"/>
              <w:jc w:val="both"/>
              <w:rPr>
                <w:rFonts w:ascii="Verdana" w:hAnsi="Verdana" w:cs="Verdana"/>
                <w:color w:val="auto"/>
                <w:sz w:val="19"/>
                <w:szCs w:val="19"/>
              </w:rPr>
            </w:pPr>
            <w:r w:rsidRPr="00484F31">
              <w:rPr>
                <w:rFonts w:ascii="Verdana" w:hAnsi="Verdana" w:cs="Verdana"/>
                <w:color w:val="auto"/>
                <w:sz w:val="19"/>
                <w:szCs w:val="19"/>
              </w:rPr>
              <w:t xml:space="preserve">Diligências realizadas em atos de pessoal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4ACC5ED5"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150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1D5EF88F"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117</w:t>
            </w:r>
          </w:p>
        </w:tc>
      </w:tr>
      <w:tr w:rsidR="00854C34" w:rsidRPr="00484F31" w14:paraId="32235D32" w14:textId="77777777">
        <w:trPr>
          <w:trHeight w:val="49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3CC13462" w14:textId="77777777" w:rsidR="00854C34" w:rsidRPr="00484F31" w:rsidRDefault="00854C34" w:rsidP="00854C34">
            <w:pPr>
              <w:widowControl w:val="0"/>
              <w:spacing w:line="237" w:lineRule="auto"/>
              <w:ind w:left="127" w:right="93" w:firstLine="1"/>
              <w:jc w:val="both"/>
              <w:rPr>
                <w:rFonts w:ascii="Verdana" w:hAnsi="Verdana" w:cs="Verdana"/>
                <w:color w:val="auto"/>
                <w:sz w:val="19"/>
                <w:szCs w:val="19"/>
              </w:rPr>
            </w:pPr>
            <w:r w:rsidRPr="00484F31">
              <w:rPr>
                <w:rFonts w:ascii="Verdana" w:hAnsi="Verdana" w:cs="Verdana"/>
                <w:color w:val="auto"/>
                <w:sz w:val="19"/>
                <w:szCs w:val="19"/>
              </w:rPr>
              <w:t>Relatórios de acompanhamento dos atos de pessoal (trimestrais)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5B0357C9"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04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2A4B9F19"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04</w:t>
            </w:r>
          </w:p>
        </w:tc>
      </w:tr>
      <w:tr w:rsidR="00854C34" w:rsidRPr="00484F31" w14:paraId="4D5C9BA4" w14:textId="77777777">
        <w:trPr>
          <w:trHeight w:val="74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11BB1C36" w14:textId="77777777" w:rsidR="00854C34" w:rsidRPr="00484F31" w:rsidRDefault="00854C34" w:rsidP="00854C34">
            <w:pPr>
              <w:widowControl w:val="0"/>
              <w:spacing w:line="247" w:lineRule="auto"/>
              <w:ind w:left="127" w:right="70" w:hanging="15"/>
              <w:jc w:val="both"/>
              <w:rPr>
                <w:rFonts w:ascii="Verdana" w:hAnsi="Verdana" w:cs="Verdana"/>
                <w:color w:val="auto"/>
                <w:sz w:val="19"/>
                <w:szCs w:val="19"/>
              </w:rPr>
            </w:pPr>
            <w:r w:rsidRPr="00484F31">
              <w:rPr>
                <w:rFonts w:ascii="Verdana" w:hAnsi="Verdana" w:cs="Verdana"/>
                <w:color w:val="auto"/>
                <w:sz w:val="19"/>
                <w:szCs w:val="19"/>
              </w:rPr>
              <w:t>Análise da regularidade da entrega das Declarações de Bens e Rendas ou autorizações de acesso pelos magistrados e servidores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5235FD50"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01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7C43BAA7"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r w:rsidR="00854C34" w:rsidRPr="00484F31" w14:paraId="7313B626" w14:textId="77777777">
        <w:trPr>
          <w:trHeight w:val="25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74CBCFE5" w14:textId="77777777" w:rsidR="00854C34" w:rsidRPr="00484F31" w:rsidRDefault="00854C34" w:rsidP="00854C34">
            <w:pPr>
              <w:widowControl w:val="0"/>
              <w:ind w:left="121"/>
              <w:jc w:val="both"/>
              <w:rPr>
                <w:rFonts w:ascii="Verdana" w:hAnsi="Verdana" w:cs="Verdana"/>
                <w:color w:val="auto"/>
                <w:sz w:val="19"/>
                <w:szCs w:val="19"/>
              </w:rPr>
            </w:pPr>
            <w:r w:rsidRPr="00484F31">
              <w:rPr>
                <w:rFonts w:ascii="Verdana" w:hAnsi="Verdana" w:cs="Verdana"/>
                <w:color w:val="auto"/>
                <w:sz w:val="19"/>
                <w:szCs w:val="19"/>
              </w:rPr>
              <w:t xml:space="preserve">Ofícios expedidos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49F384EB"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45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1E3F079C"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178</w:t>
            </w:r>
          </w:p>
        </w:tc>
      </w:tr>
      <w:tr w:rsidR="00854C34" w:rsidRPr="00484F31" w14:paraId="7728BFA9" w14:textId="77777777">
        <w:trPr>
          <w:trHeight w:val="98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563FBEC6" w14:textId="77777777" w:rsidR="00854C34" w:rsidRPr="00484F31" w:rsidRDefault="00854C34" w:rsidP="00854C34">
            <w:pPr>
              <w:widowControl w:val="0"/>
              <w:spacing w:line="242" w:lineRule="auto"/>
              <w:ind w:left="120" w:right="68" w:hanging="7"/>
              <w:jc w:val="both"/>
              <w:rPr>
                <w:rFonts w:ascii="Verdana" w:hAnsi="Verdana" w:cs="Verdana"/>
                <w:color w:val="auto"/>
                <w:sz w:val="19"/>
                <w:szCs w:val="19"/>
              </w:rPr>
            </w:pPr>
            <w:r w:rsidRPr="00484F31">
              <w:rPr>
                <w:rFonts w:ascii="Verdana" w:hAnsi="Verdana" w:cs="Verdana"/>
                <w:color w:val="auto"/>
                <w:sz w:val="19"/>
                <w:szCs w:val="19"/>
              </w:rPr>
              <w:t>Análise de conformidade do Portal Internet relativa a diárias, passagens, compras, obras, licitações e contratos, e demais documentos que requerem a adequada publicação</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66868C37"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Atividade </w:t>
            </w:r>
          </w:p>
          <w:p w14:paraId="52BE1576" w14:textId="77777777" w:rsidR="00854C34" w:rsidRPr="00484F31" w:rsidRDefault="00854C34" w:rsidP="00854C34">
            <w:pPr>
              <w:widowControl w:val="0"/>
              <w:spacing w:before="21"/>
              <w:jc w:val="both"/>
              <w:rPr>
                <w:rFonts w:ascii="Verdana" w:hAnsi="Verdana" w:cs="Verdana"/>
                <w:color w:val="auto"/>
                <w:sz w:val="19"/>
                <w:szCs w:val="19"/>
              </w:rPr>
            </w:pPr>
            <w:r w:rsidRPr="00484F31">
              <w:rPr>
                <w:rFonts w:ascii="Verdana" w:hAnsi="Verdana" w:cs="Verdana"/>
                <w:color w:val="auto"/>
                <w:sz w:val="19"/>
                <w:szCs w:val="19"/>
              </w:rPr>
              <w:t>contínua</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614A36E4" w14:textId="77777777" w:rsidR="00854C34" w:rsidRPr="00484F31" w:rsidRDefault="00854C34" w:rsidP="00854C34">
            <w:pPr>
              <w:widowControl w:val="0"/>
              <w:spacing w:line="252" w:lineRule="auto"/>
              <w:ind w:left="172" w:right="120"/>
              <w:jc w:val="both"/>
              <w:rPr>
                <w:rFonts w:ascii="Verdana" w:hAnsi="Verdana" w:cs="Verdana"/>
                <w:color w:val="auto"/>
                <w:sz w:val="19"/>
                <w:szCs w:val="19"/>
              </w:rPr>
            </w:pPr>
            <w:r w:rsidRPr="00484F31">
              <w:rPr>
                <w:rFonts w:ascii="Verdana" w:hAnsi="Verdana" w:cs="Verdana"/>
                <w:color w:val="auto"/>
                <w:sz w:val="19"/>
                <w:szCs w:val="19"/>
              </w:rPr>
              <w:t>Atividade contínua</w:t>
            </w:r>
          </w:p>
        </w:tc>
      </w:tr>
      <w:tr w:rsidR="00854C34" w:rsidRPr="00484F31" w14:paraId="6842C6DD" w14:textId="77777777">
        <w:trPr>
          <w:trHeight w:val="49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714DB9BE" w14:textId="77777777" w:rsidR="00854C34" w:rsidRPr="00484F31" w:rsidRDefault="00854C34" w:rsidP="00854C34">
            <w:pPr>
              <w:widowControl w:val="0"/>
              <w:spacing w:line="237" w:lineRule="auto"/>
              <w:ind w:left="120" w:right="85" w:firstLine="8"/>
              <w:jc w:val="both"/>
              <w:rPr>
                <w:rFonts w:ascii="Verdana" w:hAnsi="Verdana" w:cs="Verdana"/>
                <w:color w:val="auto"/>
                <w:sz w:val="19"/>
                <w:szCs w:val="19"/>
              </w:rPr>
            </w:pPr>
            <w:r w:rsidRPr="00484F31">
              <w:rPr>
                <w:rFonts w:ascii="Verdana" w:hAnsi="Verdana" w:cs="Verdana"/>
                <w:color w:val="auto"/>
                <w:sz w:val="19"/>
                <w:szCs w:val="19"/>
              </w:rPr>
              <w:t>Parecer para subsidiar a aprovação do Plano Plurianual de Obras</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4DDB97E6"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01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7C5F1F5A"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00</w:t>
            </w:r>
          </w:p>
        </w:tc>
      </w:tr>
      <w:tr w:rsidR="00854C34" w:rsidRPr="00484F31" w14:paraId="0236C0CB" w14:textId="77777777">
        <w:trPr>
          <w:trHeight w:val="74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64D40033" w14:textId="77777777" w:rsidR="00854C34" w:rsidRPr="00484F31" w:rsidRDefault="00854C34" w:rsidP="00854C34">
            <w:pPr>
              <w:widowControl w:val="0"/>
              <w:spacing w:line="237" w:lineRule="auto"/>
              <w:ind w:left="109" w:right="39" w:firstLine="19"/>
              <w:jc w:val="both"/>
              <w:rPr>
                <w:rFonts w:ascii="Verdana" w:hAnsi="Verdana" w:cs="Verdana"/>
                <w:color w:val="auto"/>
                <w:sz w:val="19"/>
                <w:szCs w:val="19"/>
              </w:rPr>
            </w:pPr>
            <w:r w:rsidRPr="00484F31">
              <w:rPr>
                <w:rFonts w:ascii="Verdana" w:hAnsi="Verdana" w:cs="Verdana"/>
                <w:color w:val="auto"/>
                <w:sz w:val="19"/>
                <w:szCs w:val="19"/>
              </w:rPr>
              <w:t>Parecer quanto ao atendimento da Resolução nº 70/2010 referente ao imóvel para abrigar o Fórum Trabalhista do Recife</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34187E4B"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01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2AB1CDF4"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00</w:t>
            </w:r>
          </w:p>
        </w:tc>
      </w:tr>
      <w:tr w:rsidR="00854C34" w:rsidRPr="00484F31" w14:paraId="40171B8E" w14:textId="77777777">
        <w:trPr>
          <w:trHeight w:val="58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098ED33D" w14:textId="77777777" w:rsidR="00854C34" w:rsidRPr="00484F31" w:rsidRDefault="00854C34" w:rsidP="00854C34">
            <w:pPr>
              <w:widowControl w:val="0"/>
              <w:spacing w:line="237" w:lineRule="auto"/>
              <w:ind w:left="127" w:right="97" w:hanging="6"/>
              <w:jc w:val="both"/>
              <w:rPr>
                <w:rFonts w:ascii="Verdana" w:hAnsi="Verdana" w:cs="Verdana"/>
                <w:color w:val="auto"/>
                <w:sz w:val="19"/>
                <w:szCs w:val="19"/>
              </w:rPr>
            </w:pPr>
            <w:r w:rsidRPr="00484F31">
              <w:rPr>
                <w:rFonts w:ascii="Verdana" w:hAnsi="Verdana" w:cs="Verdana"/>
                <w:color w:val="auto"/>
                <w:sz w:val="19"/>
                <w:szCs w:val="19"/>
              </w:rPr>
              <w:t>Conferência do Relatório de Gestão Fiscal (quadrimestral)</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474A7413"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03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0E53CE1E"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03</w:t>
            </w:r>
          </w:p>
        </w:tc>
      </w:tr>
      <w:tr w:rsidR="00854C34" w:rsidRPr="00484F31" w14:paraId="1458238A" w14:textId="77777777">
        <w:trPr>
          <w:trHeight w:val="49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5188FB70" w14:textId="77777777" w:rsidR="00854C34" w:rsidRPr="00484F31" w:rsidRDefault="00854C34" w:rsidP="00854C34">
            <w:pPr>
              <w:widowControl w:val="0"/>
              <w:spacing w:line="237" w:lineRule="auto"/>
              <w:ind w:left="120" w:right="63"/>
              <w:jc w:val="both"/>
              <w:rPr>
                <w:rFonts w:ascii="Verdana" w:hAnsi="Verdana" w:cs="Verdana"/>
                <w:color w:val="auto"/>
                <w:sz w:val="19"/>
                <w:szCs w:val="19"/>
              </w:rPr>
            </w:pPr>
            <w:r w:rsidRPr="00484F31">
              <w:rPr>
                <w:rFonts w:ascii="Verdana" w:hAnsi="Verdana" w:cs="Verdana"/>
                <w:color w:val="auto"/>
                <w:sz w:val="19"/>
                <w:szCs w:val="19"/>
              </w:rPr>
              <w:t>Conferência de Relatório de Gestão Anual relativa à execução orçamentária</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0F22E443"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01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489B9962"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r w:rsidR="00854C34" w:rsidRPr="00484F31" w14:paraId="0642E542" w14:textId="77777777">
        <w:trPr>
          <w:trHeight w:val="98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14581DEE" w14:textId="77777777" w:rsidR="00854C34" w:rsidRPr="00484F31" w:rsidRDefault="00854C34" w:rsidP="00854C34">
            <w:pPr>
              <w:widowControl w:val="0"/>
              <w:spacing w:line="237" w:lineRule="auto"/>
              <w:ind w:left="120" w:right="62" w:firstLine="9"/>
              <w:jc w:val="both"/>
              <w:rPr>
                <w:rFonts w:ascii="Verdana" w:hAnsi="Verdana" w:cs="Verdana"/>
                <w:color w:val="auto"/>
                <w:sz w:val="19"/>
                <w:szCs w:val="19"/>
              </w:rPr>
            </w:pPr>
            <w:r w:rsidRPr="00484F31">
              <w:rPr>
                <w:rFonts w:ascii="Verdana" w:hAnsi="Verdana" w:cs="Verdana"/>
                <w:color w:val="auto"/>
                <w:sz w:val="19"/>
                <w:szCs w:val="19"/>
              </w:rPr>
              <w:t>Registro de inclusões, alterações e exclusões de dados dos agentes responsáveis pela gestão deste Tribunal, com o objetivo de manter atualizadas as informações do rol de responsáveis no SIAFI.</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1381012A"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10</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57166998" w14:textId="77777777" w:rsidR="00854C34" w:rsidRPr="00484F31" w:rsidRDefault="00854C34" w:rsidP="00854C34">
            <w:pPr>
              <w:widowControl w:val="0"/>
              <w:spacing w:line="237" w:lineRule="auto"/>
              <w:ind w:left="144" w:right="89"/>
              <w:jc w:val="both"/>
              <w:rPr>
                <w:rFonts w:ascii="Verdana" w:hAnsi="Verdana" w:cs="Verdana"/>
                <w:color w:val="auto"/>
                <w:sz w:val="19"/>
                <w:szCs w:val="19"/>
              </w:rPr>
            </w:pPr>
            <w:r w:rsidRPr="00484F31">
              <w:rPr>
                <w:rFonts w:ascii="Verdana" w:hAnsi="Verdana" w:cs="Verdana"/>
                <w:color w:val="auto"/>
                <w:sz w:val="19"/>
                <w:szCs w:val="19"/>
              </w:rPr>
              <w:t xml:space="preserve">Deixou de ser </w:t>
            </w:r>
          </w:p>
          <w:p w14:paraId="11DDD50C" w14:textId="77777777" w:rsidR="00854C34" w:rsidRPr="00484F31" w:rsidRDefault="00854C34" w:rsidP="00854C34">
            <w:pPr>
              <w:widowControl w:val="0"/>
              <w:spacing w:before="6" w:line="237" w:lineRule="auto"/>
              <w:ind w:left="150" w:right="103" w:hanging="15"/>
              <w:jc w:val="both"/>
              <w:rPr>
                <w:rFonts w:ascii="Verdana" w:hAnsi="Verdana" w:cs="Verdana"/>
                <w:color w:val="auto"/>
                <w:sz w:val="19"/>
                <w:szCs w:val="19"/>
              </w:rPr>
            </w:pPr>
            <w:r w:rsidRPr="00484F31">
              <w:rPr>
                <w:rFonts w:ascii="Verdana" w:hAnsi="Verdana" w:cs="Verdana"/>
                <w:color w:val="auto"/>
                <w:sz w:val="19"/>
                <w:szCs w:val="19"/>
              </w:rPr>
              <w:t>atribuição da CAUDI</w:t>
            </w:r>
          </w:p>
        </w:tc>
      </w:tr>
      <w:tr w:rsidR="00854C34" w:rsidRPr="00484F31" w14:paraId="42359A41" w14:textId="77777777">
        <w:trPr>
          <w:trHeight w:val="929"/>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4F61DBC8" w14:textId="77777777" w:rsidR="00854C34" w:rsidRPr="00484F31" w:rsidRDefault="00854C34" w:rsidP="00854C34">
            <w:pPr>
              <w:widowControl w:val="0"/>
              <w:spacing w:line="247" w:lineRule="auto"/>
              <w:ind w:left="109" w:right="68" w:firstLine="2"/>
              <w:jc w:val="both"/>
              <w:rPr>
                <w:rFonts w:ascii="Verdana" w:hAnsi="Verdana" w:cs="Verdana"/>
                <w:color w:val="auto"/>
                <w:sz w:val="19"/>
                <w:szCs w:val="19"/>
              </w:rPr>
            </w:pPr>
            <w:r w:rsidRPr="00484F31">
              <w:rPr>
                <w:rFonts w:ascii="Verdana" w:hAnsi="Verdana" w:cs="Verdana"/>
                <w:color w:val="auto"/>
                <w:sz w:val="19"/>
                <w:szCs w:val="19"/>
              </w:rPr>
              <w:t>Acompanhamento das providências adotadas para mitigar o impacto da Covid 19 nas atividades do Tribunal.</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78397A71"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 </w:t>
            </w: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501B4BBE"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r w:rsidR="00854C34" w:rsidRPr="00484F31" w14:paraId="043E8875" w14:textId="77777777">
        <w:trPr>
          <w:trHeight w:val="434"/>
        </w:trPr>
        <w:tc>
          <w:tcPr>
            <w:tcW w:w="5950" w:type="dxa"/>
            <w:tcBorders>
              <w:top w:val="single" w:sz="8" w:space="0" w:color="000001"/>
              <w:left w:val="single" w:sz="8" w:space="0" w:color="000001"/>
              <w:bottom w:val="single" w:sz="8" w:space="0" w:color="000001"/>
              <w:right w:val="single" w:sz="8" w:space="0" w:color="000001"/>
            </w:tcBorders>
            <w:tcMar>
              <w:left w:w="90" w:type="dxa"/>
            </w:tcMar>
          </w:tcPr>
          <w:p w14:paraId="1D6B8E7A" w14:textId="77777777" w:rsidR="00854C34" w:rsidRPr="00484F31" w:rsidRDefault="00854C34" w:rsidP="00854C34">
            <w:pPr>
              <w:widowControl w:val="0"/>
              <w:ind w:left="129"/>
              <w:jc w:val="both"/>
              <w:rPr>
                <w:rFonts w:ascii="Verdana" w:hAnsi="Verdana" w:cs="Verdana"/>
                <w:color w:val="auto"/>
                <w:sz w:val="19"/>
                <w:szCs w:val="19"/>
              </w:rPr>
            </w:pPr>
            <w:r w:rsidRPr="00484F31">
              <w:rPr>
                <w:rFonts w:ascii="Verdana" w:hAnsi="Verdana" w:cs="Verdana"/>
                <w:color w:val="auto"/>
                <w:sz w:val="19"/>
                <w:szCs w:val="19"/>
              </w:rPr>
              <w:t xml:space="preserve">Demandas do Conselho Nacional de Justiça </w:t>
            </w:r>
          </w:p>
        </w:tc>
        <w:tc>
          <w:tcPr>
            <w:tcW w:w="1303" w:type="dxa"/>
            <w:tcBorders>
              <w:top w:val="single" w:sz="8" w:space="0" w:color="000001"/>
              <w:left w:val="single" w:sz="8" w:space="0" w:color="000001"/>
              <w:bottom w:val="single" w:sz="8" w:space="0" w:color="000001"/>
              <w:right w:val="single" w:sz="8" w:space="0" w:color="000001"/>
            </w:tcBorders>
            <w:tcMar>
              <w:left w:w="90" w:type="dxa"/>
            </w:tcMar>
          </w:tcPr>
          <w:p w14:paraId="42459026" w14:textId="77777777" w:rsidR="00854C34" w:rsidRPr="00484F31" w:rsidRDefault="00854C34" w:rsidP="00854C34">
            <w:pPr>
              <w:widowControl w:val="0"/>
              <w:jc w:val="both"/>
              <w:rPr>
                <w:rFonts w:ascii="Verdana" w:hAnsi="Verdana" w:cs="Verdana"/>
                <w:color w:val="auto"/>
                <w:sz w:val="19"/>
                <w:szCs w:val="19"/>
              </w:rPr>
            </w:pPr>
          </w:p>
        </w:tc>
        <w:tc>
          <w:tcPr>
            <w:tcW w:w="1259" w:type="dxa"/>
            <w:tcBorders>
              <w:top w:val="single" w:sz="8" w:space="0" w:color="000001"/>
              <w:left w:val="single" w:sz="8" w:space="0" w:color="000001"/>
              <w:bottom w:val="single" w:sz="8" w:space="0" w:color="000001"/>
              <w:right w:val="single" w:sz="8" w:space="0" w:color="000001"/>
            </w:tcBorders>
            <w:tcMar>
              <w:left w:w="90" w:type="dxa"/>
            </w:tcMar>
          </w:tcPr>
          <w:p w14:paraId="01B7D3A1"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01</w:t>
            </w:r>
          </w:p>
        </w:tc>
      </w:tr>
    </w:tbl>
    <w:p w14:paraId="6E059020" w14:textId="77777777" w:rsidR="00854C34" w:rsidRPr="00484F31" w:rsidRDefault="00854C34" w:rsidP="00854C34">
      <w:pPr>
        <w:widowControl w:val="0"/>
        <w:jc w:val="both"/>
        <w:rPr>
          <w:color w:val="auto"/>
        </w:rPr>
      </w:pPr>
    </w:p>
    <w:p w14:paraId="6676FF1E" w14:textId="77777777" w:rsidR="00854C34" w:rsidRPr="00484F31" w:rsidRDefault="00854C34" w:rsidP="00854C34">
      <w:pPr>
        <w:widowControl w:val="0"/>
        <w:jc w:val="both"/>
        <w:rPr>
          <w:color w:val="auto"/>
        </w:rPr>
      </w:pPr>
    </w:p>
    <w:p w14:paraId="7E261B5B" w14:textId="77777777" w:rsidR="00854C34" w:rsidRPr="00484F31" w:rsidRDefault="00854C34" w:rsidP="00854C34">
      <w:pPr>
        <w:widowControl w:val="0"/>
        <w:ind w:left="2000"/>
        <w:jc w:val="both"/>
        <w:rPr>
          <w:rFonts w:ascii="Verdana" w:hAnsi="Verdana" w:cs="Verdana"/>
          <w:color w:val="auto"/>
          <w:sz w:val="17"/>
          <w:szCs w:val="17"/>
        </w:rPr>
      </w:pPr>
      <w:r w:rsidRPr="00484F31">
        <w:rPr>
          <w:rFonts w:ascii="Verdana" w:hAnsi="Verdana" w:cs="Verdana"/>
          <w:color w:val="auto"/>
          <w:sz w:val="17"/>
          <w:szCs w:val="17"/>
        </w:rPr>
        <w:t xml:space="preserve">RELATÓRIO DE ATIVIDADES CAUDI 2020 Página 2 </w:t>
      </w:r>
    </w:p>
    <w:p w14:paraId="16F45CC2" w14:textId="77777777" w:rsidR="00854C34" w:rsidRPr="00484F31" w:rsidRDefault="00854C34" w:rsidP="00854C34">
      <w:pPr>
        <w:widowControl w:val="0"/>
        <w:ind w:right="94"/>
        <w:jc w:val="both"/>
        <w:rPr>
          <w:rFonts w:ascii="Verdana" w:hAnsi="Verdana" w:cs="Verdana"/>
          <w:b/>
          <w:color w:val="auto"/>
          <w:sz w:val="21"/>
          <w:szCs w:val="21"/>
        </w:rPr>
      </w:pPr>
      <w:r w:rsidRPr="00484F31">
        <w:rPr>
          <w:rFonts w:ascii="Verdana" w:hAnsi="Verdana" w:cs="Verdana"/>
          <w:b/>
          <w:color w:val="auto"/>
          <w:sz w:val="21"/>
          <w:szCs w:val="21"/>
        </w:rPr>
        <w:t xml:space="preserve">  </w:t>
      </w:r>
      <w:r w:rsidR="00DC342C">
        <w:rPr>
          <w:rFonts w:ascii="Verdana" w:hAnsi="Verdana" w:cs="Verdana"/>
          <w:b/>
          <w:noProof/>
          <w:color w:val="auto"/>
          <w:sz w:val="21"/>
          <w:szCs w:val="21"/>
          <w:lang w:eastAsia="pt-BR"/>
        </w:rPr>
        <w:drawing>
          <wp:inline distT="0" distB="0" distL="0" distR="0" wp14:anchorId="36FB3497" wp14:editId="5E1D504F">
            <wp:extent cx="704850" cy="723900"/>
            <wp:effectExtent l="0" t="0" r="0" b="0"/>
            <wp:docPr id="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259EBD2B" wp14:editId="55CBE5A0">
            <wp:extent cx="533400" cy="762000"/>
            <wp:effectExtent l="0" t="0" r="0" b="0"/>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0A34FE26" wp14:editId="2E06B52C">
            <wp:extent cx="542925" cy="781050"/>
            <wp:effectExtent l="0" t="0" r="9525"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781050"/>
                    </a:xfrm>
                    <a:prstGeom prst="rect">
                      <a:avLst/>
                    </a:prstGeom>
                    <a:noFill/>
                    <a:ln>
                      <a:noFill/>
                    </a:ln>
                  </pic:spPr>
                </pic:pic>
              </a:graphicData>
            </a:graphic>
          </wp:inline>
        </w:drawing>
      </w:r>
    </w:p>
    <w:p w14:paraId="37974B21" w14:textId="77777777" w:rsidR="00854C34" w:rsidRPr="00484F31" w:rsidRDefault="00854C34" w:rsidP="00854C34">
      <w:pPr>
        <w:widowControl w:val="0"/>
        <w:ind w:right="3337"/>
        <w:jc w:val="both"/>
        <w:rPr>
          <w:rFonts w:ascii="Verdana" w:hAnsi="Verdana" w:cs="Verdana"/>
          <w:b/>
          <w:color w:val="auto"/>
          <w:sz w:val="15"/>
          <w:szCs w:val="15"/>
        </w:rPr>
      </w:pPr>
      <w:r w:rsidRPr="00484F31">
        <w:rPr>
          <w:rFonts w:ascii="Verdana" w:hAnsi="Verdana" w:cs="Verdana"/>
          <w:b/>
          <w:color w:val="auto"/>
          <w:sz w:val="15"/>
          <w:szCs w:val="15"/>
        </w:rPr>
        <w:t xml:space="preserve">PODER JUDICIÁRIO </w:t>
      </w:r>
    </w:p>
    <w:p w14:paraId="422A03DC" w14:textId="77777777" w:rsidR="00854C34" w:rsidRPr="00484F31" w:rsidRDefault="00854C34" w:rsidP="00854C34">
      <w:pPr>
        <w:widowControl w:val="0"/>
        <w:spacing w:before="8"/>
        <w:ind w:right="1919"/>
        <w:jc w:val="both"/>
        <w:rPr>
          <w:rFonts w:ascii="Verdana" w:hAnsi="Verdana" w:cs="Verdana"/>
          <w:b/>
          <w:color w:val="auto"/>
          <w:sz w:val="15"/>
          <w:szCs w:val="15"/>
        </w:rPr>
      </w:pPr>
      <w:r w:rsidRPr="00484F31">
        <w:rPr>
          <w:rFonts w:ascii="Verdana" w:hAnsi="Verdana" w:cs="Verdana"/>
          <w:b/>
          <w:color w:val="auto"/>
          <w:sz w:val="15"/>
          <w:szCs w:val="15"/>
        </w:rPr>
        <w:t xml:space="preserve">TRIBUNAL REGIONAL DO TRABALHO DA 6ª REGIÃO </w:t>
      </w:r>
    </w:p>
    <w:p w14:paraId="60E2E4B7" w14:textId="77777777" w:rsidR="00854C34" w:rsidRPr="00484F31" w:rsidRDefault="00854C34" w:rsidP="00854C34">
      <w:pPr>
        <w:widowControl w:val="0"/>
        <w:spacing w:before="8"/>
        <w:ind w:right="2274"/>
        <w:jc w:val="both"/>
        <w:rPr>
          <w:rFonts w:ascii="Verdana" w:hAnsi="Verdana" w:cs="Verdana"/>
          <w:b/>
          <w:color w:val="auto"/>
          <w:sz w:val="15"/>
          <w:szCs w:val="15"/>
        </w:rPr>
      </w:pPr>
      <w:r w:rsidRPr="00484F31">
        <w:rPr>
          <w:rFonts w:ascii="Verdana" w:hAnsi="Verdana" w:cs="Verdana"/>
          <w:b/>
          <w:color w:val="auto"/>
          <w:sz w:val="15"/>
          <w:szCs w:val="15"/>
        </w:rPr>
        <w:t xml:space="preserve">COORDENADORIA DE AUDITORIA INTERNA </w:t>
      </w:r>
    </w:p>
    <w:p w14:paraId="7B6D197E" w14:textId="77777777" w:rsidR="00854C34" w:rsidRPr="00484F31" w:rsidRDefault="00854C34" w:rsidP="00854C34">
      <w:pPr>
        <w:widowControl w:val="0"/>
        <w:spacing w:before="462"/>
        <w:jc w:val="both"/>
        <w:rPr>
          <w:rFonts w:ascii="Verdana" w:hAnsi="Verdana" w:cs="Verdana"/>
          <w:color w:val="auto"/>
          <w:sz w:val="19"/>
          <w:szCs w:val="19"/>
        </w:rPr>
      </w:pPr>
      <w:r w:rsidRPr="00484F31">
        <w:rPr>
          <w:rFonts w:ascii="Verdana" w:hAnsi="Verdana" w:cs="Verdana"/>
          <w:color w:val="auto"/>
          <w:sz w:val="19"/>
          <w:szCs w:val="19"/>
          <w:highlight w:val="white"/>
        </w:rPr>
        <w:t>Além das atividades já relacionadas, a equipe que compõe esta</w:t>
      </w:r>
      <w:r w:rsidRPr="00484F31">
        <w:rPr>
          <w:rFonts w:ascii="Verdana" w:hAnsi="Verdana" w:cs="Verdana"/>
          <w:color w:val="auto"/>
          <w:sz w:val="19"/>
          <w:szCs w:val="19"/>
        </w:rPr>
        <w:t xml:space="preserve"> </w:t>
      </w:r>
    </w:p>
    <w:p w14:paraId="2377EEE3" w14:textId="77777777" w:rsidR="00854C34" w:rsidRPr="00484F31" w:rsidRDefault="00854C34" w:rsidP="00854C34">
      <w:pPr>
        <w:widowControl w:val="0"/>
        <w:spacing w:before="21" w:line="237" w:lineRule="auto"/>
        <w:ind w:left="1993"/>
        <w:jc w:val="both"/>
        <w:rPr>
          <w:rFonts w:ascii="Verdana" w:hAnsi="Verdana" w:cs="Verdana"/>
          <w:color w:val="auto"/>
          <w:sz w:val="19"/>
          <w:szCs w:val="19"/>
        </w:rPr>
      </w:pPr>
      <w:r w:rsidRPr="00484F31">
        <w:rPr>
          <w:rFonts w:ascii="Verdana" w:hAnsi="Verdana" w:cs="Verdana"/>
          <w:color w:val="auto"/>
          <w:sz w:val="19"/>
          <w:szCs w:val="19"/>
          <w:highlight w:val="white"/>
        </w:rPr>
        <w:t>Coordenadoria participou dos seguintes eventos de capacitação no decorrer do</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exercício de 2020.</w:t>
      </w:r>
      <w:r w:rsidRPr="00484F31">
        <w:rPr>
          <w:rFonts w:ascii="Verdana" w:hAnsi="Verdana" w:cs="Verdana"/>
          <w:color w:val="auto"/>
          <w:sz w:val="19"/>
          <w:szCs w:val="19"/>
        </w:rPr>
        <w:t xml:space="preserve"> </w:t>
      </w:r>
    </w:p>
    <w:tbl>
      <w:tblPr>
        <w:tblW w:w="8497" w:type="dxa"/>
        <w:tblInd w:w="-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4599"/>
        <w:gridCol w:w="1020"/>
        <w:gridCol w:w="1187"/>
        <w:gridCol w:w="1691"/>
      </w:tblGrid>
      <w:tr w:rsidR="00854C34" w:rsidRPr="00484F31" w14:paraId="61303CD7" w14:textId="77777777">
        <w:trPr>
          <w:trHeight w:val="359"/>
        </w:trPr>
        <w:tc>
          <w:tcPr>
            <w:tcW w:w="8496" w:type="dxa"/>
            <w:gridSpan w:val="4"/>
            <w:tcBorders>
              <w:top w:val="single" w:sz="8" w:space="0" w:color="000001"/>
              <w:left w:val="single" w:sz="8" w:space="0" w:color="000001"/>
              <w:bottom w:val="single" w:sz="8" w:space="0" w:color="000001"/>
              <w:right w:val="single" w:sz="8" w:space="0" w:color="000001"/>
            </w:tcBorders>
            <w:tcMar>
              <w:left w:w="90" w:type="dxa"/>
            </w:tcMar>
          </w:tcPr>
          <w:p w14:paraId="4B143489" w14:textId="77777777" w:rsidR="00854C34" w:rsidRPr="00484F31" w:rsidRDefault="00854C34" w:rsidP="00854C34">
            <w:pPr>
              <w:widowControl w:val="0"/>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ATIVIDADES DE CAPACITAÇÃO</w:t>
            </w:r>
          </w:p>
        </w:tc>
      </w:tr>
      <w:tr w:rsidR="00854C34" w:rsidRPr="00484F31" w14:paraId="3439DF12" w14:textId="77777777">
        <w:trPr>
          <w:trHeight w:val="77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129AF27A" w14:textId="77777777" w:rsidR="00854C34" w:rsidRPr="00484F31" w:rsidRDefault="00854C34" w:rsidP="00854C34">
            <w:pPr>
              <w:widowControl w:val="0"/>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 xml:space="preserve">Eventos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5D54FB26" w14:textId="77777777" w:rsidR="00854C34" w:rsidRPr="00484F31" w:rsidRDefault="00854C34" w:rsidP="00854C34">
            <w:pPr>
              <w:widowControl w:val="0"/>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Tipo</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2033CFED"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highlight w:val="white"/>
              </w:rPr>
              <w:t>Carga</w:t>
            </w:r>
            <w:r w:rsidRPr="00484F31">
              <w:rPr>
                <w:rFonts w:ascii="Verdana" w:hAnsi="Verdana" w:cs="Verdana"/>
                <w:b/>
                <w:color w:val="auto"/>
                <w:sz w:val="19"/>
                <w:szCs w:val="19"/>
              </w:rPr>
              <w:t xml:space="preserve"> </w:t>
            </w:r>
          </w:p>
          <w:p w14:paraId="7EBC78E2" w14:textId="77777777" w:rsidR="00854C34" w:rsidRPr="00484F31" w:rsidRDefault="00854C34" w:rsidP="00854C34">
            <w:pPr>
              <w:widowControl w:val="0"/>
              <w:spacing w:before="21" w:line="237" w:lineRule="auto"/>
              <w:ind w:left="128" w:right="71"/>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Horária</w:t>
            </w:r>
            <w:r w:rsidRPr="00484F31">
              <w:rPr>
                <w:rFonts w:ascii="Verdana" w:hAnsi="Verdana" w:cs="Verdana"/>
                <w:b/>
                <w:color w:val="auto"/>
                <w:sz w:val="19"/>
                <w:szCs w:val="19"/>
              </w:rPr>
              <w:t xml:space="preserve"> </w:t>
            </w:r>
            <w:r w:rsidRPr="00484F31">
              <w:rPr>
                <w:rFonts w:ascii="Verdana" w:hAnsi="Verdana" w:cs="Verdana"/>
                <w:b/>
                <w:color w:val="auto"/>
                <w:sz w:val="19"/>
                <w:szCs w:val="19"/>
                <w:highlight w:val="white"/>
              </w:rPr>
              <w:t>(hora)</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1F766260"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highlight w:val="white"/>
              </w:rPr>
              <w:t>nº de</w:t>
            </w:r>
            <w:r w:rsidRPr="00484F31">
              <w:rPr>
                <w:rFonts w:ascii="Verdana" w:hAnsi="Verdana" w:cs="Verdana"/>
                <w:b/>
                <w:color w:val="auto"/>
                <w:sz w:val="19"/>
                <w:szCs w:val="19"/>
              </w:rPr>
              <w:t xml:space="preserve"> </w:t>
            </w:r>
          </w:p>
          <w:p w14:paraId="1BA8C27C" w14:textId="77777777" w:rsidR="00854C34" w:rsidRPr="00484F31" w:rsidRDefault="00854C34" w:rsidP="00854C34">
            <w:pPr>
              <w:widowControl w:val="0"/>
              <w:spacing w:before="21" w:line="237" w:lineRule="auto"/>
              <w:ind w:left="51" w:right="46"/>
              <w:jc w:val="both"/>
              <w:rPr>
                <w:rFonts w:ascii="Verdana" w:hAnsi="Verdana" w:cs="Verdana"/>
                <w:b/>
                <w:color w:val="auto"/>
                <w:sz w:val="19"/>
                <w:szCs w:val="19"/>
                <w:highlight w:val="white"/>
              </w:rPr>
            </w:pPr>
            <w:r w:rsidRPr="00484F31">
              <w:rPr>
                <w:rFonts w:ascii="Verdana" w:hAnsi="Verdana" w:cs="Verdana"/>
                <w:b/>
                <w:color w:val="auto"/>
                <w:sz w:val="19"/>
                <w:szCs w:val="19"/>
                <w:highlight w:val="white"/>
              </w:rPr>
              <w:t>participantes</w:t>
            </w:r>
          </w:p>
        </w:tc>
      </w:tr>
      <w:tr w:rsidR="00854C34" w:rsidRPr="00484F31" w14:paraId="1EF5066B" w14:textId="77777777">
        <w:trPr>
          <w:trHeight w:val="83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2B2F8F14" w14:textId="77777777" w:rsidR="00854C34" w:rsidRPr="00484F31" w:rsidRDefault="00854C34" w:rsidP="00854C34">
            <w:pPr>
              <w:widowControl w:val="0"/>
              <w:spacing w:line="237" w:lineRule="auto"/>
              <w:ind w:left="165" w:right="29" w:hanging="8"/>
              <w:jc w:val="both"/>
              <w:rPr>
                <w:rFonts w:ascii="Verdana" w:hAnsi="Verdana" w:cs="Verdana"/>
                <w:color w:val="auto"/>
                <w:sz w:val="19"/>
                <w:szCs w:val="19"/>
                <w:highlight w:val="white"/>
              </w:rPr>
            </w:pPr>
            <w:r w:rsidRPr="00484F31">
              <w:rPr>
                <w:rFonts w:ascii="Verdana" w:hAnsi="Verdana" w:cs="Verdana"/>
                <w:color w:val="auto"/>
                <w:sz w:val="19"/>
                <w:szCs w:val="19"/>
                <w:highlight w:val="white"/>
              </w:rPr>
              <w:t>AUDITORIA BASEADA EM RISCOS, EM</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CONFORMIDADE COM AS RESOLUÇÕES CNJ N.º</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308 E 309</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5A90CE6D"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004C157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1E08FB0"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9</w:t>
            </w:r>
          </w:p>
        </w:tc>
      </w:tr>
      <w:tr w:rsidR="00854C34" w:rsidRPr="00484F31" w14:paraId="67CAB9C8"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3903F08E" w14:textId="77777777" w:rsidR="00854C34" w:rsidRPr="00484F31" w:rsidRDefault="00854C34" w:rsidP="00854C34">
            <w:pPr>
              <w:widowControl w:val="0"/>
              <w:ind w:left="157"/>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AUDITORIA FINANCEIRA - TCU (não finalizado)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67304C4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42EBAD2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68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665F0EE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4B5C0B3B" w14:textId="77777777">
        <w:trPr>
          <w:trHeight w:val="52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67462B02" w14:textId="77777777" w:rsidR="00854C34" w:rsidRPr="00484F31" w:rsidRDefault="00854C34" w:rsidP="00854C34">
            <w:pPr>
              <w:widowControl w:val="0"/>
              <w:spacing w:line="237" w:lineRule="auto"/>
              <w:ind w:left="169" w:right="33" w:hanging="12"/>
              <w:jc w:val="both"/>
              <w:rPr>
                <w:rFonts w:ascii="Verdana" w:hAnsi="Verdana" w:cs="Verdana"/>
                <w:color w:val="auto"/>
                <w:sz w:val="19"/>
                <w:szCs w:val="19"/>
                <w:highlight w:val="white"/>
              </w:rPr>
            </w:pPr>
            <w:r w:rsidRPr="00484F31">
              <w:rPr>
                <w:rFonts w:ascii="Verdana" w:hAnsi="Verdana" w:cs="Verdana"/>
                <w:color w:val="auto"/>
                <w:sz w:val="19"/>
                <w:szCs w:val="19"/>
                <w:highlight w:val="white"/>
              </w:rPr>
              <w:t>AUDITORIA FINANCEIRA - TCU (Turma assíncrona</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 não finalizado)</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09ECE783"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607A42C3"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highlight w:val="white"/>
              </w:rPr>
              <w:t>18, 32,</w:t>
            </w:r>
            <w:r w:rsidRPr="00484F31">
              <w:rPr>
                <w:rFonts w:ascii="Verdana" w:hAnsi="Verdana" w:cs="Verdana"/>
                <w:color w:val="auto"/>
                <w:sz w:val="19"/>
                <w:szCs w:val="19"/>
              </w:rPr>
              <w:t xml:space="preserve"> </w:t>
            </w:r>
          </w:p>
          <w:p w14:paraId="4D601931" w14:textId="77777777" w:rsidR="00854C34" w:rsidRPr="00484F31" w:rsidRDefault="00854C34" w:rsidP="00854C34">
            <w:pPr>
              <w:widowControl w:val="0"/>
              <w:spacing w:before="6"/>
              <w:jc w:val="both"/>
              <w:rPr>
                <w:rFonts w:ascii="Verdana" w:hAnsi="Verdana" w:cs="Verdana"/>
                <w:color w:val="auto"/>
                <w:sz w:val="19"/>
                <w:szCs w:val="19"/>
                <w:highlight w:val="white"/>
              </w:rPr>
            </w:pPr>
            <w:r w:rsidRPr="00484F31">
              <w:rPr>
                <w:rFonts w:ascii="Verdana" w:hAnsi="Verdana" w:cs="Verdana"/>
                <w:color w:val="auto"/>
                <w:sz w:val="19"/>
                <w:szCs w:val="19"/>
                <w:highlight w:val="white"/>
              </w:rPr>
              <w:t>38 e 60</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7AB34B48"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4</w:t>
            </w:r>
          </w:p>
        </w:tc>
      </w:tr>
      <w:tr w:rsidR="00854C34" w:rsidRPr="00484F31" w14:paraId="02F4C358"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2527BCDD" w14:textId="77777777" w:rsidR="00854C34" w:rsidRPr="00484F31" w:rsidRDefault="00854C34" w:rsidP="00854C34">
            <w:pPr>
              <w:widowControl w:val="0"/>
              <w:ind w:left="165"/>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COMUNICAÇÃO NÃO VIOLENTA (EAD)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0085296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0F911F78"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30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4D70FF08"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6D16BC63"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02F6B248" w14:textId="77777777" w:rsidR="00854C34" w:rsidRPr="00484F31" w:rsidRDefault="00854C34" w:rsidP="00854C34">
            <w:pPr>
              <w:widowControl w:val="0"/>
              <w:ind w:left="165"/>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CONTABILIZAÇÃO DE BENEFÍCIOS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4D22272F"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32461B4C"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4692140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2</w:t>
            </w:r>
          </w:p>
        </w:tc>
      </w:tr>
      <w:tr w:rsidR="00854C34" w:rsidRPr="00484F31" w14:paraId="6BBB1F7B" w14:textId="77777777">
        <w:trPr>
          <w:trHeight w:val="61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1C460120" w14:textId="77777777" w:rsidR="00854C34" w:rsidRPr="00484F31" w:rsidRDefault="00854C34" w:rsidP="00854C34">
            <w:pPr>
              <w:widowControl w:val="0"/>
              <w:spacing w:line="252" w:lineRule="auto"/>
              <w:ind w:left="174" w:right="27"/>
              <w:jc w:val="both"/>
              <w:rPr>
                <w:rFonts w:ascii="Verdana" w:hAnsi="Verdana" w:cs="Verdana"/>
                <w:color w:val="auto"/>
                <w:sz w:val="19"/>
                <w:szCs w:val="19"/>
                <w:highlight w:val="white"/>
              </w:rPr>
            </w:pPr>
            <w:r w:rsidRPr="00484F31">
              <w:rPr>
                <w:rFonts w:ascii="Verdana" w:hAnsi="Verdana" w:cs="Verdana"/>
                <w:color w:val="auto"/>
                <w:sz w:val="19"/>
                <w:szCs w:val="19"/>
                <w:highlight w:val="white"/>
              </w:rPr>
              <w:t>DESENVOLVIMENTO GERENCIAL - GESTOR</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PÚBLICO</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44A5F67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2DED7599"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40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9C528CE"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3</w:t>
            </w:r>
          </w:p>
        </w:tc>
      </w:tr>
      <w:tr w:rsidR="00854C34" w:rsidRPr="00484F31" w14:paraId="3A2829A2" w14:textId="77777777">
        <w:trPr>
          <w:trHeight w:val="61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04B397D1" w14:textId="77777777" w:rsidR="00854C34" w:rsidRPr="00484F31" w:rsidRDefault="00854C34" w:rsidP="00854C34">
            <w:pPr>
              <w:widowControl w:val="0"/>
              <w:spacing w:line="252" w:lineRule="auto"/>
              <w:ind w:left="157" w:right="4" w:firstLine="8"/>
              <w:jc w:val="both"/>
              <w:rPr>
                <w:rFonts w:ascii="Verdana" w:hAnsi="Verdana" w:cs="Verdana"/>
                <w:color w:val="auto"/>
                <w:sz w:val="19"/>
                <w:szCs w:val="19"/>
                <w:highlight w:val="white"/>
              </w:rPr>
            </w:pPr>
            <w:r w:rsidRPr="00484F31">
              <w:rPr>
                <w:rFonts w:ascii="Verdana" w:hAnsi="Verdana" w:cs="Verdana"/>
                <w:color w:val="auto"/>
                <w:sz w:val="19"/>
                <w:szCs w:val="19"/>
                <w:highlight w:val="white"/>
              </w:rPr>
              <w:t>GESTÃO ORÇAMENTÁRIA E FINANCEIRA (TURMA ABR/2020),</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78D3D037"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0E7BD06"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54B708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5D9EAC29" w14:textId="77777777">
        <w:trPr>
          <w:trHeight w:val="77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31D1EFBD" w14:textId="77777777" w:rsidR="00854C34" w:rsidRPr="00484F31" w:rsidRDefault="00854C34" w:rsidP="00854C34">
            <w:pPr>
              <w:widowControl w:val="0"/>
              <w:spacing w:line="247" w:lineRule="auto"/>
              <w:ind w:left="168" w:right="31" w:firstLine="6"/>
              <w:jc w:val="both"/>
              <w:rPr>
                <w:rFonts w:ascii="Verdana" w:hAnsi="Verdana" w:cs="Verdana"/>
                <w:color w:val="auto"/>
                <w:sz w:val="19"/>
                <w:szCs w:val="19"/>
                <w:highlight w:val="white"/>
              </w:rPr>
            </w:pPr>
            <w:r w:rsidRPr="00484F31">
              <w:rPr>
                <w:rFonts w:ascii="Verdana" w:hAnsi="Verdana" w:cs="Verdana"/>
                <w:color w:val="auto"/>
                <w:sz w:val="19"/>
                <w:szCs w:val="19"/>
                <w:highlight w:val="white"/>
              </w:rPr>
              <w:t>ELABORAÇÃO DA PRESTAÇÃO DE CONTAS -</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RELATÓRIO DE GESTÃO NA FORMA DE RELATÓRIO</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INTEGRADO, TCU, IN 84 DE 22/04/2020</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5DE6EEDD"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F667FE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16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1A44D4A6"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3</w:t>
            </w:r>
          </w:p>
        </w:tc>
      </w:tr>
      <w:tr w:rsidR="00854C34" w:rsidRPr="00484F31" w14:paraId="5F3C6FB6" w14:textId="77777777">
        <w:trPr>
          <w:trHeight w:val="56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2B3F8227" w14:textId="77777777" w:rsidR="00854C34" w:rsidRPr="00484F31" w:rsidRDefault="00854C34" w:rsidP="00854C34">
            <w:pPr>
              <w:widowControl w:val="0"/>
              <w:spacing w:line="237" w:lineRule="auto"/>
              <w:ind w:left="174" w:right="6"/>
              <w:jc w:val="both"/>
              <w:rPr>
                <w:rFonts w:ascii="Verdana" w:hAnsi="Verdana" w:cs="Verdana"/>
                <w:color w:val="auto"/>
                <w:sz w:val="19"/>
                <w:szCs w:val="19"/>
                <w:highlight w:val="white"/>
              </w:rPr>
            </w:pPr>
            <w:r w:rsidRPr="00484F31">
              <w:rPr>
                <w:rFonts w:ascii="Verdana" w:hAnsi="Verdana" w:cs="Verdana"/>
                <w:color w:val="auto"/>
                <w:sz w:val="19"/>
                <w:szCs w:val="19"/>
                <w:highlight w:val="white"/>
              </w:rPr>
              <w:t>FORMAÇÃO E CERTIFICAÇÃO EM INTELIGÊNCIA EMOCIONAL</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3E70E32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0BC7A9A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14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5C4855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47AE414C" w14:textId="77777777">
        <w:trPr>
          <w:trHeight w:val="83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2C9684CA" w14:textId="77777777" w:rsidR="00854C34" w:rsidRPr="00484F31" w:rsidRDefault="00854C34" w:rsidP="00854C34">
            <w:pPr>
              <w:widowControl w:val="0"/>
              <w:spacing w:line="237" w:lineRule="auto"/>
              <w:ind w:left="165" w:right="52"/>
              <w:jc w:val="both"/>
              <w:rPr>
                <w:rFonts w:ascii="Verdana" w:hAnsi="Verdana" w:cs="Verdana"/>
                <w:color w:val="auto"/>
                <w:sz w:val="19"/>
                <w:szCs w:val="19"/>
              </w:rPr>
            </w:pPr>
            <w:r w:rsidRPr="00484F31">
              <w:rPr>
                <w:rFonts w:ascii="Verdana" w:hAnsi="Verdana" w:cs="Verdana"/>
                <w:color w:val="auto"/>
                <w:sz w:val="19"/>
                <w:szCs w:val="19"/>
                <w:highlight w:val="white"/>
              </w:rPr>
              <w:t>GESTÃO DA INFORMAÇÃO E DOCUMENTAÇÃO -</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CONCEITOS BÁSICOS EM</w:t>
            </w:r>
            <w:r w:rsidRPr="00484F31">
              <w:rPr>
                <w:rFonts w:ascii="Verdana" w:hAnsi="Verdana" w:cs="Verdana"/>
                <w:color w:val="auto"/>
                <w:sz w:val="19"/>
                <w:szCs w:val="19"/>
              </w:rPr>
              <w:t xml:space="preserve"> </w:t>
            </w:r>
          </w:p>
          <w:p w14:paraId="257113E6" w14:textId="77777777" w:rsidR="00854C34" w:rsidRPr="00484F31" w:rsidRDefault="00854C34" w:rsidP="00854C34">
            <w:pPr>
              <w:widowControl w:val="0"/>
              <w:spacing w:before="6"/>
              <w:ind w:left="165"/>
              <w:jc w:val="both"/>
              <w:rPr>
                <w:rFonts w:ascii="Verdana" w:hAnsi="Verdana" w:cs="Verdana"/>
                <w:color w:val="auto"/>
                <w:sz w:val="19"/>
                <w:szCs w:val="19"/>
                <w:highlight w:val="white"/>
              </w:rPr>
            </w:pPr>
            <w:r w:rsidRPr="00484F31">
              <w:rPr>
                <w:rFonts w:ascii="Verdana" w:hAnsi="Verdana" w:cs="Verdana"/>
                <w:color w:val="auto"/>
                <w:sz w:val="19"/>
                <w:szCs w:val="19"/>
                <w:highlight w:val="white"/>
              </w:rPr>
              <w:t>GESTÃO DOCUMENTAL</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7E152236"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0BCE72A6"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A10F5B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4547B864" w14:textId="77777777">
        <w:trPr>
          <w:trHeight w:val="56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030BCAB8" w14:textId="77777777" w:rsidR="00854C34" w:rsidRPr="00484F31" w:rsidRDefault="00854C34" w:rsidP="00854C34">
            <w:pPr>
              <w:widowControl w:val="0"/>
              <w:spacing w:line="237" w:lineRule="auto"/>
              <w:ind w:left="154" w:right="38" w:firstLine="11"/>
              <w:jc w:val="both"/>
              <w:rPr>
                <w:rFonts w:ascii="Verdana" w:hAnsi="Verdana" w:cs="Verdana"/>
                <w:color w:val="auto"/>
                <w:sz w:val="19"/>
                <w:szCs w:val="19"/>
                <w:highlight w:val="white"/>
              </w:rPr>
            </w:pPr>
            <w:r w:rsidRPr="00484F31">
              <w:rPr>
                <w:rFonts w:ascii="Verdana" w:hAnsi="Verdana" w:cs="Verdana"/>
                <w:color w:val="auto"/>
                <w:sz w:val="19"/>
                <w:szCs w:val="19"/>
                <w:highlight w:val="white"/>
              </w:rPr>
              <w:t>GESTÃO DE RISCOS EM PROCESSOS DE</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TRABALHO(SEGUNDO O COSO)</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766C9A9B"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3F741B2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6441A44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2</w:t>
            </w:r>
          </w:p>
        </w:tc>
      </w:tr>
      <w:tr w:rsidR="00854C34" w:rsidRPr="00484F31" w14:paraId="14EECE32"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6B79BF8C" w14:textId="77777777" w:rsidR="00854C34" w:rsidRPr="00484F31" w:rsidRDefault="00854C34" w:rsidP="00854C34">
            <w:pPr>
              <w:widowControl w:val="0"/>
              <w:ind w:left="168"/>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INTRODUÇÃO ÀS FERRAMENTAS GOOGLE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38B65B4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46D9026B"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15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E3EA93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2</w:t>
            </w:r>
          </w:p>
        </w:tc>
      </w:tr>
      <w:tr w:rsidR="00854C34" w:rsidRPr="00484F31" w14:paraId="2C5B8FD1" w14:textId="77777777">
        <w:trPr>
          <w:trHeight w:val="56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28690984" w14:textId="77777777" w:rsidR="00854C34" w:rsidRPr="00484F31" w:rsidRDefault="00854C34" w:rsidP="00854C34">
            <w:pPr>
              <w:widowControl w:val="0"/>
              <w:spacing w:line="237" w:lineRule="auto"/>
              <w:ind w:left="174" w:right="21"/>
              <w:jc w:val="both"/>
              <w:rPr>
                <w:rFonts w:ascii="Verdana" w:hAnsi="Verdana" w:cs="Verdana"/>
                <w:color w:val="auto"/>
                <w:sz w:val="19"/>
                <w:szCs w:val="19"/>
                <w:highlight w:val="white"/>
              </w:rPr>
            </w:pPr>
            <w:r w:rsidRPr="00484F31">
              <w:rPr>
                <w:rFonts w:ascii="Verdana" w:hAnsi="Verdana" w:cs="Verdana"/>
                <w:color w:val="auto"/>
                <w:sz w:val="19"/>
                <w:szCs w:val="19"/>
                <w:highlight w:val="white"/>
              </w:rPr>
              <w:t>PREVENÇÃO À LAVAGEM DE DINHEIRO E AO</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FINANCIAMENTO DO TERRORISMO</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609ECD0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472BF7E8"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7CD256DE"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597367A3"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4FA9007E" w14:textId="77777777" w:rsidR="00854C34" w:rsidRPr="00484F31" w:rsidRDefault="00854C34" w:rsidP="00854C34">
            <w:pPr>
              <w:widowControl w:val="0"/>
              <w:ind w:left="174"/>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PREVIDÊNCIA DOS SERVIDORES PÚBLICOS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2184CB20"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E714CEF"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5BA16382"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4</w:t>
            </w:r>
          </w:p>
        </w:tc>
      </w:tr>
      <w:tr w:rsidR="00854C34" w:rsidRPr="00484F31" w14:paraId="70840A4F" w14:textId="77777777">
        <w:trPr>
          <w:trHeight w:val="76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3B5BCA42" w14:textId="77777777" w:rsidR="00854C34" w:rsidRPr="00484F31" w:rsidRDefault="00854C34" w:rsidP="00854C34">
            <w:pPr>
              <w:widowControl w:val="0"/>
              <w:spacing w:line="237" w:lineRule="auto"/>
              <w:ind w:left="174" w:right="11"/>
              <w:jc w:val="both"/>
              <w:rPr>
                <w:rFonts w:ascii="Verdana" w:hAnsi="Verdana" w:cs="Verdana"/>
                <w:color w:val="auto"/>
                <w:sz w:val="19"/>
                <w:szCs w:val="19"/>
                <w:highlight w:val="white"/>
              </w:rPr>
            </w:pPr>
            <w:r w:rsidRPr="00484F31">
              <w:rPr>
                <w:rFonts w:ascii="Verdana" w:hAnsi="Verdana" w:cs="Verdana"/>
                <w:color w:val="auto"/>
                <w:sz w:val="19"/>
                <w:szCs w:val="19"/>
                <w:highlight w:val="white"/>
              </w:rPr>
              <w:t>PREVIDÊNCIA SOCIAL DOS SERVIDORES PÚBLICOS: REGIME PRÓPRIO E REGIME DE</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 xml:space="preserve">PREVIDÊNCIA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4B6B0AFC"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64914A8C"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30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34E5D75E"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2C55E359"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148C7EC0" w14:textId="77777777" w:rsidR="00854C34" w:rsidRPr="00484F31" w:rsidRDefault="00854C34" w:rsidP="00854C34">
            <w:pPr>
              <w:widowControl w:val="0"/>
              <w:ind w:left="174"/>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REVOLUÇÃO 4.0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6CE73D93"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E322895"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40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654BE9D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28B04505" w14:textId="77777777">
        <w:trPr>
          <w:trHeight w:val="56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75FFA0CD" w14:textId="77777777" w:rsidR="00854C34" w:rsidRPr="00484F31" w:rsidRDefault="00854C34" w:rsidP="00854C34">
            <w:pPr>
              <w:widowControl w:val="0"/>
              <w:ind w:left="167"/>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SEGURANÇA EM TECNOLOGIA DA INFORMAÇÃO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6AC8BFA6"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326D21C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12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1FB61E2C"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51457DC6"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0D548BCA" w14:textId="77777777" w:rsidR="00854C34" w:rsidRPr="00484F31" w:rsidRDefault="00854C34" w:rsidP="00854C34">
            <w:pPr>
              <w:widowControl w:val="0"/>
              <w:ind w:left="167"/>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SIAFI ORDENS BANCÁRIAS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7F8375FB"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Curso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15227D3"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30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77CEBD6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bl>
    <w:p w14:paraId="71F6EEEA" w14:textId="77777777" w:rsidR="00854C34" w:rsidRPr="00484F31" w:rsidRDefault="00854C34" w:rsidP="00854C34">
      <w:pPr>
        <w:widowControl w:val="0"/>
        <w:jc w:val="both"/>
        <w:rPr>
          <w:color w:val="auto"/>
        </w:rPr>
      </w:pPr>
    </w:p>
    <w:p w14:paraId="29388CFB" w14:textId="77777777" w:rsidR="00854C34" w:rsidRPr="00484F31" w:rsidRDefault="00854C34" w:rsidP="00854C34">
      <w:pPr>
        <w:widowControl w:val="0"/>
        <w:jc w:val="both"/>
        <w:rPr>
          <w:color w:val="auto"/>
        </w:rPr>
      </w:pPr>
    </w:p>
    <w:p w14:paraId="79854A54" w14:textId="77777777" w:rsidR="00854C34" w:rsidRPr="00484F31" w:rsidRDefault="00854C34" w:rsidP="00854C34">
      <w:pPr>
        <w:widowControl w:val="0"/>
        <w:ind w:left="2000"/>
        <w:jc w:val="both"/>
        <w:rPr>
          <w:rFonts w:ascii="Verdana" w:hAnsi="Verdana" w:cs="Verdana"/>
          <w:color w:val="auto"/>
          <w:sz w:val="17"/>
          <w:szCs w:val="17"/>
        </w:rPr>
      </w:pPr>
      <w:r w:rsidRPr="00484F31">
        <w:rPr>
          <w:rFonts w:ascii="Verdana" w:hAnsi="Verdana" w:cs="Verdana"/>
          <w:color w:val="auto"/>
          <w:sz w:val="17"/>
          <w:szCs w:val="17"/>
        </w:rPr>
        <w:t xml:space="preserve">RELATÓRIO DE ATIVIDADES CAUDI 2020 Página 3  </w:t>
      </w:r>
    </w:p>
    <w:p w14:paraId="09816DDB" w14:textId="77777777" w:rsidR="00854C34" w:rsidRPr="00484F31" w:rsidRDefault="00854C34" w:rsidP="00854C34">
      <w:pPr>
        <w:widowControl w:val="0"/>
        <w:ind w:right="94"/>
        <w:jc w:val="both"/>
        <w:rPr>
          <w:rFonts w:ascii="Verdana" w:hAnsi="Verdana" w:cs="Verdana"/>
          <w:b/>
          <w:color w:val="auto"/>
          <w:sz w:val="21"/>
          <w:szCs w:val="21"/>
        </w:rPr>
      </w:pPr>
      <w:r w:rsidRPr="00484F31">
        <w:rPr>
          <w:rFonts w:ascii="Verdana" w:hAnsi="Verdana" w:cs="Verdana"/>
          <w:b/>
          <w:color w:val="auto"/>
          <w:sz w:val="21"/>
          <w:szCs w:val="21"/>
        </w:rPr>
        <w:t xml:space="preserve">  </w:t>
      </w:r>
      <w:r w:rsidR="00DC342C">
        <w:rPr>
          <w:rFonts w:ascii="Verdana" w:hAnsi="Verdana" w:cs="Verdana"/>
          <w:b/>
          <w:noProof/>
          <w:color w:val="auto"/>
          <w:sz w:val="21"/>
          <w:szCs w:val="21"/>
          <w:lang w:eastAsia="pt-BR"/>
        </w:rPr>
        <w:drawing>
          <wp:inline distT="0" distB="0" distL="0" distR="0" wp14:anchorId="526129C2" wp14:editId="748BC9F8">
            <wp:extent cx="704850" cy="723900"/>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31D02EC6" wp14:editId="1A9F2930">
            <wp:extent cx="533400" cy="762000"/>
            <wp:effectExtent l="0" t="0" r="0" b="0"/>
            <wp:docPr id="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66FBE64F" wp14:editId="68BF56AA">
            <wp:extent cx="542925" cy="781050"/>
            <wp:effectExtent l="0" t="0" r="9525"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781050"/>
                    </a:xfrm>
                    <a:prstGeom prst="rect">
                      <a:avLst/>
                    </a:prstGeom>
                    <a:noFill/>
                    <a:ln>
                      <a:noFill/>
                    </a:ln>
                  </pic:spPr>
                </pic:pic>
              </a:graphicData>
            </a:graphic>
          </wp:inline>
        </w:drawing>
      </w:r>
    </w:p>
    <w:p w14:paraId="45602F6B" w14:textId="77777777" w:rsidR="00854C34" w:rsidRPr="00484F31" w:rsidRDefault="00854C34" w:rsidP="00854C34">
      <w:pPr>
        <w:widowControl w:val="0"/>
        <w:ind w:right="3337"/>
        <w:jc w:val="both"/>
        <w:rPr>
          <w:rFonts w:ascii="Verdana" w:hAnsi="Verdana" w:cs="Verdana"/>
          <w:b/>
          <w:color w:val="auto"/>
          <w:sz w:val="15"/>
          <w:szCs w:val="15"/>
        </w:rPr>
      </w:pPr>
      <w:r w:rsidRPr="00484F31">
        <w:rPr>
          <w:rFonts w:ascii="Verdana" w:hAnsi="Verdana" w:cs="Verdana"/>
          <w:b/>
          <w:color w:val="auto"/>
          <w:sz w:val="15"/>
          <w:szCs w:val="15"/>
        </w:rPr>
        <w:t xml:space="preserve">PODER JUDICIÁRIO </w:t>
      </w:r>
    </w:p>
    <w:p w14:paraId="1607F2F1" w14:textId="77777777" w:rsidR="00854C34" w:rsidRPr="00484F31" w:rsidRDefault="00854C34" w:rsidP="00854C34">
      <w:pPr>
        <w:widowControl w:val="0"/>
        <w:spacing w:before="8"/>
        <w:ind w:right="1919"/>
        <w:jc w:val="both"/>
        <w:rPr>
          <w:rFonts w:ascii="Verdana" w:hAnsi="Verdana" w:cs="Verdana"/>
          <w:b/>
          <w:color w:val="auto"/>
          <w:sz w:val="15"/>
          <w:szCs w:val="15"/>
        </w:rPr>
      </w:pPr>
      <w:r w:rsidRPr="00484F31">
        <w:rPr>
          <w:rFonts w:ascii="Verdana" w:hAnsi="Verdana" w:cs="Verdana"/>
          <w:b/>
          <w:color w:val="auto"/>
          <w:sz w:val="15"/>
          <w:szCs w:val="15"/>
        </w:rPr>
        <w:t xml:space="preserve">TRIBUNAL REGIONAL DO TRABALHO DA 6ª REGIÃO </w:t>
      </w:r>
    </w:p>
    <w:p w14:paraId="49FFBD93" w14:textId="77777777" w:rsidR="00854C34" w:rsidRPr="00484F31" w:rsidRDefault="00854C34" w:rsidP="00854C34">
      <w:pPr>
        <w:widowControl w:val="0"/>
        <w:spacing w:before="8"/>
        <w:ind w:right="2274"/>
        <w:jc w:val="both"/>
        <w:rPr>
          <w:rFonts w:ascii="Verdana" w:hAnsi="Verdana" w:cs="Verdana"/>
          <w:b/>
          <w:color w:val="auto"/>
          <w:sz w:val="15"/>
          <w:szCs w:val="15"/>
        </w:rPr>
      </w:pPr>
      <w:r w:rsidRPr="00484F31">
        <w:rPr>
          <w:rFonts w:ascii="Verdana" w:hAnsi="Verdana" w:cs="Verdana"/>
          <w:b/>
          <w:color w:val="auto"/>
          <w:sz w:val="15"/>
          <w:szCs w:val="15"/>
        </w:rPr>
        <w:t xml:space="preserve">COORDENADORIA DE AUDITORIA INTERNA </w:t>
      </w:r>
    </w:p>
    <w:tbl>
      <w:tblPr>
        <w:tblW w:w="8497" w:type="dxa"/>
        <w:tblInd w:w="-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5368"/>
        <w:gridCol w:w="1140"/>
        <w:gridCol w:w="1062"/>
        <w:gridCol w:w="927"/>
      </w:tblGrid>
      <w:tr w:rsidR="00854C34" w:rsidRPr="00484F31" w14:paraId="1E128B59" w14:textId="77777777">
        <w:trPr>
          <w:trHeight w:val="571"/>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731888D1" w14:textId="77777777" w:rsidR="00854C34" w:rsidRPr="00484F31" w:rsidRDefault="00854C34" w:rsidP="00854C34">
            <w:pPr>
              <w:widowControl w:val="0"/>
              <w:spacing w:line="237" w:lineRule="auto"/>
              <w:ind w:left="165" w:right="41" w:firstLine="2"/>
              <w:jc w:val="both"/>
              <w:rPr>
                <w:rFonts w:ascii="Verdana" w:hAnsi="Verdana" w:cs="Verdana"/>
                <w:color w:val="auto"/>
                <w:sz w:val="19"/>
                <w:szCs w:val="19"/>
                <w:highlight w:val="white"/>
              </w:rPr>
            </w:pPr>
            <w:r w:rsidRPr="00484F31">
              <w:rPr>
                <w:rFonts w:ascii="Verdana" w:hAnsi="Verdana" w:cs="Verdana"/>
                <w:color w:val="auto"/>
                <w:sz w:val="19"/>
                <w:szCs w:val="19"/>
                <w:highlight w:val="white"/>
              </w:rPr>
              <w:t>6o FÓRUM DE BOAS PRÁTICAS DE AUDITORIA E</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CONTROLE INTERNO</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0F45A0A8" w14:textId="77777777" w:rsidR="00854C34" w:rsidRPr="00484F31" w:rsidRDefault="00854C34" w:rsidP="00854C34">
            <w:pPr>
              <w:widowControl w:val="0"/>
              <w:ind w:right="172"/>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Fórum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D3101B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10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5C1B4AD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9</w:t>
            </w:r>
          </w:p>
        </w:tc>
      </w:tr>
      <w:tr w:rsidR="00854C34" w:rsidRPr="00484F31" w14:paraId="12E4AAA8"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48789120" w14:textId="77777777" w:rsidR="00854C34" w:rsidRPr="00484F31" w:rsidRDefault="00854C34" w:rsidP="00854C34">
            <w:pPr>
              <w:widowControl w:val="0"/>
              <w:ind w:left="162"/>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4a JORNADA INSTITUCIONAL DA EJUD 6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5464508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2771B44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5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501D6626"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2</w:t>
            </w:r>
          </w:p>
        </w:tc>
      </w:tr>
      <w:tr w:rsidR="00854C34" w:rsidRPr="00484F31" w14:paraId="41A6B285" w14:textId="77777777">
        <w:trPr>
          <w:trHeight w:val="85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6973A341" w14:textId="77777777" w:rsidR="00854C34" w:rsidRPr="00484F31" w:rsidRDefault="00854C34" w:rsidP="00854C34">
            <w:pPr>
              <w:widowControl w:val="0"/>
              <w:spacing w:line="237" w:lineRule="auto"/>
              <w:ind w:left="157" w:right="45" w:firstLine="8"/>
              <w:jc w:val="both"/>
              <w:rPr>
                <w:rFonts w:ascii="Verdana" w:hAnsi="Verdana" w:cs="Verdana"/>
                <w:color w:val="auto"/>
                <w:sz w:val="19"/>
                <w:szCs w:val="19"/>
                <w:highlight w:val="white"/>
              </w:rPr>
            </w:pPr>
            <w:r w:rsidRPr="00484F31">
              <w:rPr>
                <w:rFonts w:ascii="Verdana" w:hAnsi="Verdana" w:cs="Verdana"/>
                <w:color w:val="auto"/>
                <w:sz w:val="19"/>
                <w:szCs w:val="19"/>
                <w:highlight w:val="white"/>
              </w:rPr>
              <w:t>CICLO DE INTEGRAÇÃO DOS CONTROLES -</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 xml:space="preserve">AUDITORIA BASEADA EM DADOS E EVIDÊNCIAS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144AE59C"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185741DB"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2,5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66861A2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2</w:t>
            </w:r>
          </w:p>
        </w:tc>
      </w:tr>
      <w:tr w:rsidR="00854C34" w:rsidRPr="00484F31" w14:paraId="5383D238" w14:textId="77777777">
        <w:trPr>
          <w:trHeight w:val="82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331B7C6C" w14:textId="77777777" w:rsidR="00854C34" w:rsidRPr="00484F31" w:rsidRDefault="00854C34" w:rsidP="00854C34">
            <w:pPr>
              <w:widowControl w:val="0"/>
              <w:spacing w:line="237" w:lineRule="auto"/>
              <w:ind w:left="165" w:right="809"/>
              <w:jc w:val="both"/>
              <w:rPr>
                <w:rFonts w:ascii="Verdana" w:hAnsi="Verdana" w:cs="Verdana"/>
                <w:color w:val="auto"/>
                <w:sz w:val="19"/>
                <w:szCs w:val="19"/>
              </w:rPr>
            </w:pPr>
            <w:r w:rsidRPr="00484F31">
              <w:rPr>
                <w:rFonts w:ascii="Verdana" w:hAnsi="Verdana" w:cs="Verdana"/>
                <w:color w:val="auto"/>
                <w:sz w:val="19"/>
                <w:szCs w:val="19"/>
              </w:rPr>
              <w:t xml:space="preserve">CICLO DE INTEGRAÇÃO DOS CONTROLES - GESTÃO DE RISCOS - EXPERIÊNCIAS E </w:t>
            </w:r>
          </w:p>
          <w:p w14:paraId="4081087C" w14:textId="77777777" w:rsidR="00854C34" w:rsidRPr="00484F31" w:rsidRDefault="00854C34" w:rsidP="00854C34">
            <w:pPr>
              <w:widowControl w:val="0"/>
              <w:spacing w:before="21"/>
              <w:ind w:left="157"/>
              <w:jc w:val="both"/>
              <w:rPr>
                <w:rFonts w:ascii="Verdana" w:hAnsi="Verdana" w:cs="Verdana"/>
                <w:color w:val="auto"/>
                <w:sz w:val="19"/>
                <w:szCs w:val="19"/>
              </w:rPr>
            </w:pPr>
            <w:r w:rsidRPr="00484F31">
              <w:rPr>
                <w:rFonts w:ascii="Verdana" w:hAnsi="Verdana" w:cs="Verdana"/>
                <w:color w:val="auto"/>
                <w:sz w:val="19"/>
                <w:szCs w:val="19"/>
              </w:rPr>
              <w:t xml:space="preserve">AVALIAÇÕES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312F614D"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01B4A22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9BDDAE9"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5EBFBCBD" w14:textId="77777777">
        <w:trPr>
          <w:trHeight w:val="64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03249A4F" w14:textId="77777777" w:rsidR="00854C34" w:rsidRPr="00484F31" w:rsidRDefault="00854C34" w:rsidP="00854C34">
            <w:pPr>
              <w:widowControl w:val="0"/>
              <w:spacing w:line="237" w:lineRule="auto"/>
              <w:ind w:left="174" w:right="4"/>
              <w:jc w:val="both"/>
              <w:rPr>
                <w:rFonts w:ascii="Verdana" w:hAnsi="Verdana" w:cs="Verdana"/>
                <w:color w:val="auto"/>
                <w:sz w:val="19"/>
                <w:szCs w:val="19"/>
                <w:highlight w:val="white"/>
              </w:rPr>
            </w:pPr>
            <w:r w:rsidRPr="00484F31">
              <w:rPr>
                <w:rFonts w:ascii="Verdana" w:hAnsi="Verdana" w:cs="Verdana"/>
                <w:color w:val="auto"/>
                <w:sz w:val="19"/>
                <w:szCs w:val="19"/>
                <w:highlight w:val="white"/>
              </w:rPr>
              <w:t>DIÁLOGO PÚBLICO: AQUISIÇÕES DE SOLUÇÕES</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DE TI</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2E408970"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CE5652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4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76592DC"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34CDD328" w14:textId="77777777">
        <w:trPr>
          <w:trHeight w:val="109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7CB88F0D" w14:textId="77777777" w:rsidR="00854C34" w:rsidRPr="00484F31" w:rsidRDefault="00854C34" w:rsidP="00854C34">
            <w:pPr>
              <w:widowControl w:val="0"/>
              <w:spacing w:line="247" w:lineRule="auto"/>
              <w:ind w:left="165" w:right="1" w:firstLine="2"/>
              <w:jc w:val="both"/>
              <w:rPr>
                <w:rFonts w:ascii="Verdana" w:hAnsi="Verdana" w:cs="Verdana"/>
                <w:color w:val="auto"/>
                <w:sz w:val="19"/>
                <w:szCs w:val="19"/>
                <w:highlight w:val="white"/>
              </w:rPr>
            </w:pPr>
            <w:r w:rsidRPr="00484F31">
              <w:rPr>
                <w:rFonts w:ascii="Verdana" w:hAnsi="Verdana" w:cs="Verdana"/>
                <w:color w:val="auto"/>
                <w:sz w:val="19"/>
                <w:szCs w:val="19"/>
                <w:highlight w:val="white"/>
              </w:rPr>
              <w:t>IMPACTOS SOCIOECONÔMICOS DA PANDEMIA DA</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COVID19 E SUAS IMPLICAÇÕES SOBRE O MUNDO</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 xml:space="preserve">DO TRABALHO E AS POLÍTICAS PÚBLICAS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4F54D13F"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03EC2A8B"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1,5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1628C302"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9</w:t>
            </w:r>
          </w:p>
        </w:tc>
      </w:tr>
      <w:tr w:rsidR="00854C34" w:rsidRPr="00484F31" w14:paraId="1DBC4333" w14:textId="77777777">
        <w:trPr>
          <w:trHeight w:val="56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572A7E8C" w14:textId="77777777" w:rsidR="00854C34" w:rsidRPr="00484F31" w:rsidRDefault="00854C34" w:rsidP="00854C34">
            <w:pPr>
              <w:widowControl w:val="0"/>
              <w:spacing w:line="237" w:lineRule="auto"/>
              <w:ind w:left="165" w:right="22" w:firstLine="8"/>
              <w:jc w:val="both"/>
              <w:rPr>
                <w:rFonts w:ascii="Verdana" w:hAnsi="Verdana" w:cs="Verdana"/>
                <w:color w:val="auto"/>
                <w:sz w:val="19"/>
                <w:szCs w:val="19"/>
                <w:highlight w:val="white"/>
              </w:rPr>
            </w:pPr>
            <w:r w:rsidRPr="00484F31">
              <w:rPr>
                <w:rFonts w:ascii="Verdana" w:hAnsi="Verdana" w:cs="Verdana"/>
                <w:color w:val="auto"/>
                <w:sz w:val="19"/>
                <w:szCs w:val="19"/>
                <w:highlight w:val="white"/>
              </w:rPr>
              <w:t>LEI Nº 13874/2019 SOB O OLHAR DO DIREITO</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CONSTITUCIONAL</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1445929C"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4C1624AA"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1,5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8897E3B"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166224D6" w14:textId="77777777">
        <w:trPr>
          <w:trHeight w:val="524"/>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5A6AC3FB" w14:textId="77777777" w:rsidR="00854C34" w:rsidRPr="00484F31" w:rsidRDefault="00854C34" w:rsidP="00854C34">
            <w:pPr>
              <w:widowControl w:val="0"/>
              <w:spacing w:line="237" w:lineRule="auto"/>
              <w:ind w:left="168" w:right="42" w:firstLine="6"/>
              <w:jc w:val="both"/>
              <w:rPr>
                <w:rFonts w:ascii="Verdana" w:hAnsi="Verdana" w:cs="Verdana"/>
                <w:color w:val="auto"/>
                <w:sz w:val="19"/>
                <w:szCs w:val="19"/>
                <w:highlight w:val="white"/>
              </w:rPr>
            </w:pPr>
            <w:r w:rsidRPr="00484F31">
              <w:rPr>
                <w:rFonts w:ascii="Verdana" w:hAnsi="Verdana" w:cs="Verdana"/>
                <w:color w:val="auto"/>
                <w:sz w:val="19"/>
                <w:szCs w:val="19"/>
                <w:highlight w:val="white"/>
              </w:rPr>
              <w:t>Prestação de Contas - Nova Regulamentação da</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IN-TCU 84/2020"</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4CED66D3"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4A8E830B"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2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58462765"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10</w:t>
            </w:r>
          </w:p>
        </w:tc>
      </w:tr>
      <w:tr w:rsidR="00854C34" w:rsidRPr="00484F31" w14:paraId="6351055A" w14:textId="77777777">
        <w:trPr>
          <w:trHeight w:val="32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4E2BE2BC" w14:textId="77777777" w:rsidR="00854C34" w:rsidRPr="00484F31" w:rsidRDefault="00854C34" w:rsidP="00854C34">
            <w:pPr>
              <w:widowControl w:val="0"/>
              <w:ind w:left="167"/>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SAÚDE MENTAL EM TEMPOS DE CRISE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04A61A98"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7356F9F4"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1,5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6AC00371"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2C59584E" w14:textId="77777777">
        <w:trPr>
          <w:trHeight w:val="56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36473ED7" w14:textId="77777777" w:rsidR="00854C34" w:rsidRPr="00484F31" w:rsidRDefault="00854C34" w:rsidP="00854C34">
            <w:pPr>
              <w:widowControl w:val="0"/>
              <w:spacing w:line="237" w:lineRule="auto"/>
              <w:ind w:left="174" w:right="31" w:hanging="19"/>
              <w:jc w:val="both"/>
              <w:rPr>
                <w:rFonts w:ascii="Verdana" w:hAnsi="Verdana" w:cs="Verdana"/>
                <w:color w:val="auto"/>
                <w:sz w:val="19"/>
                <w:szCs w:val="19"/>
                <w:highlight w:val="white"/>
              </w:rPr>
            </w:pPr>
            <w:r w:rsidRPr="00484F31">
              <w:rPr>
                <w:rFonts w:ascii="Verdana" w:hAnsi="Verdana" w:cs="Verdana"/>
                <w:color w:val="auto"/>
                <w:sz w:val="19"/>
                <w:szCs w:val="19"/>
                <w:highlight w:val="white"/>
              </w:rPr>
              <w:t>TRABALHO INFANTIL E PANDEMIA: ENTRE O NÃO</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MAIS E O AINDA NÃO</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66427C38"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1FA46070"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 xml:space="preserve">1,5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0147857" w14:textId="77777777" w:rsidR="00854C34" w:rsidRPr="00484F31" w:rsidRDefault="00854C34" w:rsidP="00854C34">
            <w:pPr>
              <w:widowControl w:val="0"/>
              <w:jc w:val="both"/>
              <w:rPr>
                <w:rFonts w:ascii="Verdana" w:hAnsi="Verdana" w:cs="Verdana"/>
                <w:color w:val="auto"/>
                <w:sz w:val="19"/>
                <w:szCs w:val="19"/>
                <w:highlight w:val="white"/>
              </w:rPr>
            </w:pPr>
            <w:r w:rsidRPr="00484F31">
              <w:rPr>
                <w:rFonts w:ascii="Verdana" w:hAnsi="Verdana" w:cs="Verdana"/>
                <w:color w:val="auto"/>
                <w:sz w:val="19"/>
                <w:szCs w:val="19"/>
                <w:highlight w:val="white"/>
              </w:rPr>
              <w:t>1</w:t>
            </w:r>
          </w:p>
        </w:tc>
      </w:tr>
      <w:tr w:rsidR="00854C34" w:rsidRPr="00484F31" w14:paraId="0DCC3B1C" w14:textId="77777777">
        <w:trPr>
          <w:trHeight w:val="53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7A9D72BD" w14:textId="77777777" w:rsidR="00854C34" w:rsidRPr="00484F31" w:rsidRDefault="00854C34" w:rsidP="00854C34">
            <w:pPr>
              <w:widowControl w:val="0"/>
              <w:spacing w:line="237" w:lineRule="auto"/>
              <w:ind w:left="165" w:right="2" w:firstLine="2"/>
              <w:jc w:val="both"/>
              <w:rPr>
                <w:rFonts w:ascii="Verdana" w:hAnsi="Verdana" w:cs="Verdana"/>
                <w:color w:val="auto"/>
                <w:sz w:val="19"/>
                <w:szCs w:val="19"/>
                <w:highlight w:val="white"/>
              </w:rPr>
            </w:pPr>
            <w:r w:rsidRPr="00484F31">
              <w:rPr>
                <w:rFonts w:ascii="Verdana" w:hAnsi="Verdana" w:cs="Verdana"/>
                <w:color w:val="auto"/>
                <w:sz w:val="19"/>
                <w:szCs w:val="19"/>
                <w:highlight w:val="white"/>
              </w:rPr>
              <w:t>6a DE SAÚDE E BEM-ESTAR: ALIMENTAÇÃO NA</w:t>
            </w:r>
            <w:r w:rsidRPr="00484F31">
              <w:rPr>
                <w:rFonts w:ascii="Verdana" w:hAnsi="Verdana" w:cs="Verdana"/>
                <w:color w:val="auto"/>
                <w:sz w:val="19"/>
                <w:szCs w:val="19"/>
              </w:rPr>
              <w:t xml:space="preserve"> </w:t>
            </w:r>
            <w:r w:rsidRPr="00484F31">
              <w:rPr>
                <w:rFonts w:ascii="Verdana" w:hAnsi="Verdana" w:cs="Verdana"/>
                <w:color w:val="auto"/>
                <w:sz w:val="19"/>
                <w:szCs w:val="19"/>
                <w:highlight w:val="white"/>
              </w:rPr>
              <w:t xml:space="preserve">GERAÇÃO E CURA DAS DOENÇAS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0547B24D"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Palestra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2A8FEE58"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2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6EB76C8C"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w:t>
            </w:r>
          </w:p>
        </w:tc>
      </w:tr>
      <w:tr w:rsidR="00854C34" w:rsidRPr="00484F31" w14:paraId="64EDA322" w14:textId="77777777">
        <w:trPr>
          <w:trHeight w:val="359"/>
        </w:trPr>
        <w:tc>
          <w:tcPr>
            <w:tcW w:w="5379" w:type="dxa"/>
            <w:tcBorders>
              <w:top w:val="single" w:sz="8" w:space="0" w:color="000001"/>
              <w:left w:val="single" w:sz="8" w:space="0" w:color="000001"/>
              <w:bottom w:val="single" w:sz="8" w:space="0" w:color="000001"/>
              <w:right w:val="single" w:sz="8" w:space="0" w:color="000001"/>
            </w:tcBorders>
            <w:tcMar>
              <w:left w:w="90" w:type="dxa"/>
            </w:tcMar>
          </w:tcPr>
          <w:p w14:paraId="6F046B93" w14:textId="77777777" w:rsidR="00854C34" w:rsidRPr="00484F31" w:rsidRDefault="00854C34" w:rsidP="00854C34">
            <w:pPr>
              <w:widowControl w:val="0"/>
              <w:ind w:left="174"/>
              <w:jc w:val="both"/>
              <w:rPr>
                <w:rFonts w:ascii="Verdana" w:hAnsi="Verdana" w:cs="Verdana"/>
                <w:color w:val="auto"/>
                <w:sz w:val="19"/>
                <w:szCs w:val="19"/>
              </w:rPr>
            </w:pPr>
            <w:r w:rsidRPr="00484F31">
              <w:rPr>
                <w:rFonts w:ascii="Verdana" w:hAnsi="Verdana" w:cs="Verdana"/>
                <w:color w:val="auto"/>
                <w:sz w:val="19"/>
                <w:szCs w:val="19"/>
              </w:rPr>
              <w:t xml:space="preserve">LGPD - LEI GERAL DE PROTEÇÃO DE DADOS </w:t>
            </w:r>
          </w:p>
        </w:tc>
        <w:tc>
          <w:tcPr>
            <w:tcW w:w="1124" w:type="dxa"/>
            <w:tcBorders>
              <w:top w:val="single" w:sz="8" w:space="0" w:color="000001"/>
              <w:left w:val="single" w:sz="8" w:space="0" w:color="000001"/>
              <w:bottom w:val="single" w:sz="8" w:space="0" w:color="000001"/>
              <w:right w:val="single" w:sz="8" w:space="0" w:color="000001"/>
            </w:tcBorders>
            <w:tcMar>
              <w:left w:w="90" w:type="dxa"/>
            </w:tcMar>
          </w:tcPr>
          <w:p w14:paraId="179FCE68"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Workshop </w:t>
            </w:r>
          </w:p>
        </w:tc>
        <w:tc>
          <w:tcPr>
            <w:tcW w:w="1064" w:type="dxa"/>
            <w:tcBorders>
              <w:top w:val="single" w:sz="8" w:space="0" w:color="000001"/>
              <w:left w:val="single" w:sz="8" w:space="0" w:color="000001"/>
              <w:bottom w:val="single" w:sz="8" w:space="0" w:color="000001"/>
              <w:right w:val="single" w:sz="8" w:space="0" w:color="000001"/>
            </w:tcBorders>
            <w:tcMar>
              <w:left w:w="90" w:type="dxa"/>
            </w:tcMar>
          </w:tcPr>
          <w:p w14:paraId="68BE23C0"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3 </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616E70E3"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w:t>
            </w:r>
          </w:p>
        </w:tc>
      </w:tr>
    </w:tbl>
    <w:p w14:paraId="0B98340F" w14:textId="77777777" w:rsidR="00854C34" w:rsidRPr="00484F31" w:rsidRDefault="00854C34" w:rsidP="00854C34">
      <w:pPr>
        <w:widowControl w:val="0"/>
        <w:jc w:val="both"/>
        <w:rPr>
          <w:color w:val="auto"/>
        </w:rPr>
      </w:pPr>
    </w:p>
    <w:p w14:paraId="6911DBB8" w14:textId="77777777" w:rsidR="00854C34" w:rsidRPr="00484F31" w:rsidRDefault="00854C34" w:rsidP="00854C34">
      <w:pPr>
        <w:widowControl w:val="0"/>
        <w:jc w:val="both"/>
        <w:rPr>
          <w:color w:val="auto"/>
        </w:rPr>
      </w:pPr>
    </w:p>
    <w:p w14:paraId="6D270B7D" w14:textId="77777777" w:rsidR="00854C34" w:rsidRPr="00484F31" w:rsidRDefault="00854C34" w:rsidP="00854C34">
      <w:pPr>
        <w:widowControl w:val="0"/>
        <w:ind w:left="1994"/>
        <w:jc w:val="both"/>
        <w:rPr>
          <w:rFonts w:ascii="Verdana" w:hAnsi="Verdana" w:cs="Verdana"/>
          <w:color w:val="auto"/>
          <w:sz w:val="19"/>
          <w:szCs w:val="19"/>
        </w:rPr>
      </w:pPr>
      <w:r w:rsidRPr="00484F31">
        <w:rPr>
          <w:rFonts w:ascii="Verdana" w:hAnsi="Verdana" w:cs="Verdana"/>
          <w:color w:val="auto"/>
          <w:sz w:val="19"/>
          <w:szCs w:val="19"/>
        </w:rPr>
        <w:t xml:space="preserve">Curso/Seminário Nacional/Fórum/Oficina/Palestra </w:t>
      </w:r>
    </w:p>
    <w:tbl>
      <w:tblPr>
        <w:tblW w:w="8497" w:type="dxa"/>
        <w:tblInd w:w="-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4481"/>
        <w:gridCol w:w="1963"/>
        <w:gridCol w:w="2053"/>
      </w:tblGrid>
      <w:tr w:rsidR="00854C34" w:rsidRPr="00484F31" w14:paraId="06A31E52" w14:textId="77777777">
        <w:trPr>
          <w:trHeight w:val="464"/>
        </w:trPr>
        <w:tc>
          <w:tcPr>
            <w:tcW w:w="4481" w:type="dxa"/>
            <w:tcBorders>
              <w:top w:val="single" w:sz="8" w:space="0" w:color="000001"/>
              <w:left w:val="single" w:sz="8" w:space="0" w:color="000001"/>
              <w:bottom w:val="single" w:sz="8" w:space="0" w:color="000001"/>
              <w:right w:val="single" w:sz="8" w:space="0" w:color="000001"/>
            </w:tcBorders>
            <w:tcMar>
              <w:left w:w="90" w:type="dxa"/>
            </w:tcMar>
          </w:tcPr>
          <w:p w14:paraId="0DF0BEF6" w14:textId="77777777" w:rsidR="00854C34" w:rsidRPr="00484F31" w:rsidRDefault="00854C34" w:rsidP="00854C34">
            <w:pPr>
              <w:widowControl w:val="0"/>
              <w:ind w:left="121"/>
              <w:jc w:val="both"/>
              <w:rPr>
                <w:rFonts w:ascii="Verdana" w:hAnsi="Verdana" w:cs="Verdana"/>
                <w:color w:val="auto"/>
                <w:sz w:val="19"/>
                <w:szCs w:val="19"/>
              </w:rPr>
            </w:pPr>
            <w:r w:rsidRPr="00484F31">
              <w:rPr>
                <w:rFonts w:ascii="Verdana" w:hAnsi="Verdana" w:cs="Verdana"/>
                <w:color w:val="auto"/>
                <w:sz w:val="19"/>
                <w:szCs w:val="19"/>
              </w:rPr>
              <w:t xml:space="preserve">CAPACITAÇÃO </w:t>
            </w:r>
          </w:p>
        </w:tc>
        <w:tc>
          <w:tcPr>
            <w:tcW w:w="1963" w:type="dxa"/>
            <w:tcBorders>
              <w:top w:val="single" w:sz="8" w:space="0" w:color="000001"/>
              <w:left w:val="single" w:sz="8" w:space="0" w:color="000001"/>
              <w:bottom w:val="single" w:sz="8" w:space="0" w:color="000001"/>
              <w:right w:val="single" w:sz="8" w:space="0" w:color="000001"/>
            </w:tcBorders>
            <w:tcMar>
              <w:left w:w="90" w:type="dxa"/>
            </w:tcMar>
          </w:tcPr>
          <w:p w14:paraId="67DAA347"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2019 </w:t>
            </w:r>
          </w:p>
        </w:tc>
        <w:tc>
          <w:tcPr>
            <w:tcW w:w="2053" w:type="dxa"/>
            <w:tcBorders>
              <w:top w:val="single" w:sz="8" w:space="0" w:color="000001"/>
              <w:left w:val="single" w:sz="8" w:space="0" w:color="000001"/>
              <w:bottom w:val="single" w:sz="8" w:space="0" w:color="000001"/>
              <w:right w:val="single" w:sz="8" w:space="0" w:color="000001"/>
            </w:tcBorders>
            <w:tcMar>
              <w:left w:w="90" w:type="dxa"/>
            </w:tcMar>
          </w:tcPr>
          <w:p w14:paraId="49B6D8AC"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2020</w:t>
            </w:r>
          </w:p>
        </w:tc>
      </w:tr>
      <w:tr w:rsidR="00854C34" w:rsidRPr="00484F31" w14:paraId="3867DCFB" w14:textId="77777777">
        <w:trPr>
          <w:trHeight w:val="704"/>
        </w:trPr>
        <w:tc>
          <w:tcPr>
            <w:tcW w:w="4481" w:type="dxa"/>
            <w:tcBorders>
              <w:top w:val="single" w:sz="8" w:space="0" w:color="000001"/>
              <w:left w:val="single" w:sz="8" w:space="0" w:color="000001"/>
              <w:bottom w:val="single" w:sz="8" w:space="0" w:color="000001"/>
              <w:right w:val="single" w:sz="8" w:space="0" w:color="000001"/>
            </w:tcBorders>
            <w:tcMar>
              <w:left w:w="90" w:type="dxa"/>
            </w:tcMar>
          </w:tcPr>
          <w:p w14:paraId="3ACEEF7B" w14:textId="77777777" w:rsidR="00854C34" w:rsidRPr="00484F31" w:rsidRDefault="00854C34" w:rsidP="00854C34">
            <w:pPr>
              <w:widowControl w:val="0"/>
              <w:ind w:left="109"/>
              <w:jc w:val="both"/>
              <w:rPr>
                <w:rFonts w:ascii="Verdana" w:hAnsi="Verdana" w:cs="Verdana"/>
                <w:color w:val="auto"/>
                <w:sz w:val="19"/>
                <w:szCs w:val="19"/>
              </w:rPr>
            </w:pPr>
            <w:r w:rsidRPr="00484F31">
              <w:rPr>
                <w:rFonts w:ascii="Verdana" w:hAnsi="Verdana" w:cs="Verdana"/>
                <w:color w:val="auto"/>
                <w:sz w:val="19"/>
                <w:szCs w:val="19"/>
              </w:rPr>
              <w:t xml:space="preserve">Total de Horas de Capacitação </w:t>
            </w:r>
          </w:p>
        </w:tc>
        <w:tc>
          <w:tcPr>
            <w:tcW w:w="1963" w:type="dxa"/>
            <w:tcBorders>
              <w:top w:val="single" w:sz="8" w:space="0" w:color="000001"/>
              <w:left w:val="single" w:sz="8" w:space="0" w:color="000001"/>
              <w:bottom w:val="single" w:sz="8" w:space="0" w:color="000001"/>
              <w:right w:val="single" w:sz="8" w:space="0" w:color="000001"/>
            </w:tcBorders>
            <w:tcMar>
              <w:left w:w="90" w:type="dxa"/>
            </w:tcMar>
          </w:tcPr>
          <w:p w14:paraId="2FC6044C"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1313 horas </w:t>
            </w:r>
          </w:p>
        </w:tc>
        <w:tc>
          <w:tcPr>
            <w:tcW w:w="2053" w:type="dxa"/>
            <w:tcBorders>
              <w:top w:val="single" w:sz="8" w:space="0" w:color="000001"/>
              <w:left w:val="single" w:sz="8" w:space="0" w:color="000001"/>
              <w:bottom w:val="single" w:sz="8" w:space="0" w:color="000001"/>
              <w:right w:val="single" w:sz="8" w:space="0" w:color="000001"/>
            </w:tcBorders>
            <w:tcMar>
              <w:left w:w="90" w:type="dxa"/>
            </w:tcMar>
          </w:tcPr>
          <w:p w14:paraId="5A9F9D71"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1104 horas</w:t>
            </w:r>
          </w:p>
        </w:tc>
      </w:tr>
      <w:tr w:rsidR="00854C34" w:rsidRPr="00484F31" w14:paraId="5605E873" w14:textId="77777777">
        <w:trPr>
          <w:trHeight w:val="719"/>
        </w:trPr>
        <w:tc>
          <w:tcPr>
            <w:tcW w:w="4481" w:type="dxa"/>
            <w:tcBorders>
              <w:top w:val="single" w:sz="8" w:space="0" w:color="000001"/>
              <w:left w:val="single" w:sz="8" w:space="0" w:color="000001"/>
              <w:bottom w:val="single" w:sz="8" w:space="0" w:color="000001"/>
              <w:right w:val="single" w:sz="8" w:space="0" w:color="000001"/>
            </w:tcBorders>
            <w:tcMar>
              <w:left w:w="90" w:type="dxa"/>
            </w:tcMar>
          </w:tcPr>
          <w:p w14:paraId="0395565D" w14:textId="77777777" w:rsidR="00854C34" w:rsidRPr="00484F31" w:rsidRDefault="00854C34" w:rsidP="00854C34">
            <w:pPr>
              <w:widowControl w:val="0"/>
              <w:spacing w:line="252" w:lineRule="auto"/>
              <w:ind w:left="120" w:right="68" w:firstLine="9"/>
              <w:jc w:val="both"/>
              <w:rPr>
                <w:rFonts w:ascii="Verdana" w:hAnsi="Verdana" w:cs="Verdana"/>
                <w:color w:val="auto"/>
                <w:sz w:val="19"/>
                <w:szCs w:val="19"/>
              </w:rPr>
            </w:pPr>
            <w:r w:rsidRPr="00484F31">
              <w:rPr>
                <w:rFonts w:ascii="Verdana" w:hAnsi="Verdana" w:cs="Verdana"/>
                <w:color w:val="auto"/>
                <w:sz w:val="19"/>
                <w:szCs w:val="19"/>
              </w:rPr>
              <w:t>Média de Horas de Capacitação considerando 10 integrantes</w:t>
            </w:r>
          </w:p>
        </w:tc>
        <w:tc>
          <w:tcPr>
            <w:tcW w:w="1963" w:type="dxa"/>
            <w:tcBorders>
              <w:top w:val="single" w:sz="8" w:space="0" w:color="000001"/>
              <w:left w:val="single" w:sz="8" w:space="0" w:color="000001"/>
              <w:bottom w:val="single" w:sz="8" w:space="0" w:color="000001"/>
              <w:right w:val="single" w:sz="8" w:space="0" w:color="000001"/>
            </w:tcBorders>
            <w:tcMar>
              <w:left w:w="90" w:type="dxa"/>
            </w:tcMar>
          </w:tcPr>
          <w:p w14:paraId="131EE4B6"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131,30 horas </w:t>
            </w:r>
          </w:p>
        </w:tc>
        <w:tc>
          <w:tcPr>
            <w:tcW w:w="2053" w:type="dxa"/>
            <w:tcBorders>
              <w:top w:val="single" w:sz="8" w:space="0" w:color="000001"/>
              <w:left w:val="single" w:sz="8" w:space="0" w:color="000001"/>
              <w:bottom w:val="single" w:sz="8" w:space="0" w:color="000001"/>
              <w:right w:val="single" w:sz="8" w:space="0" w:color="000001"/>
            </w:tcBorders>
            <w:tcMar>
              <w:left w:w="90" w:type="dxa"/>
            </w:tcMar>
          </w:tcPr>
          <w:p w14:paraId="2338D311"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110,4 horas</w:t>
            </w:r>
          </w:p>
        </w:tc>
      </w:tr>
    </w:tbl>
    <w:p w14:paraId="3BB3633D" w14:textId="77777777" w:rsidR="00854C34" w:rsidRPr="00484F31" w:rsidRDefault="00854C34" w:rsidP="00854C34">
      <w:pPr>
        <w:widowControl w:val="0"/>
        <w:jc w:val="both"/>
        <w:rPr>
          <w:color w:val="auto"/>
        </w:rPr>
      </w:pPr>
    </w:p>
    <w:p w14:paraId="6BF2DE5E" w14:textId="77777777" w:rsidR="00854C34" w:rsidRPr="00484F31" w:rsidRDefault="00854C34" w:rsidP="00854C34">
      <w:pPr>
        <w:widowControl w:val="0"/>
        <w:jc w:val="both"/>
        <w:rPr>
          <w:color w:val="auto"/>
        </w:rPr>
      </w:pPr>
    </w:p>
    <w:p w14:paraId="5F49B9BA" w14:textId="77777777" w:rsidR="00854C34" w:rsidRPr="00484F31" w:rsidRDefault="00854C34" w:rsidP="00854C34">
      <w:pPr>
        <w:widowControl w:val="0"/>
        <w:spacing w:line="237" w:lineRule="auto"/>
        <w:ind w:left="1993" w:firstLine="1448"/>
        <w:jc w:val="both"/>
        <w:rPr>
          <w:rFonts w:ascii="Verdana" w:hAnsi="Verdana" w:cs="Verdana"/>
          <w:color w:val="auto"/>
          <w:sz w:val="19"/>
          <w:szCs w:val="19"/>
        </w:rPr>
      </w:pPr>
      <w:r w:rsidRPr="00484F31">
        <w:rPr>
          <w:rFonts w:ascii="Verdana" w:hAnsi="Verdana" w:cs="Verdana"/>
          <w:color w:val="auto"/>
          <w:sz w:val="19"/>
          <w:szCs w:val="19"/>
        </w:rPr>
        <w:t xml:space="preserve">Por fim, apresenta-se o resultado da apuração dos indicadores de aferição dos trabalhos desenvolvidos pela Unidade, estabelecidos por ocasião do Plano Anual de Auditoria de 2020: </w:t>
      </w:r>
    </w:p>
    <w:tbl>
      <w:tblPr>
        <w:tblW w:w="8617" w:type="dxa"/>
        <w:tblInd w:w="-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1497"/>
        <w:gridCol w:w="929"/>
        <w:gridCol w:w="870"/>
        <w:gridCol w:w="853"/>
        <w:gridCol w:w="4468"/>
      </w:tblGrid>
      <w:tr w:rsidR="00854C34" w:rsidRPr="00484F31" w14:paraId="3422469A" w14:textId="77777777">
        <w:trPr>
          <w:trHeight w:val="374"/>
        </w:trPr>
        <w:tc>
          <w:tcPr>
            <w:tcW w:w="1497" w:type="dxa"/>
            <w:vMerge w:val="restart"/>
            <w:tcBorders>
              <w:top w:val="single" w:sz="8" w:space="0" w:color="000001"/>
              <w:left w:val="single" w:sz="8" w:space="0" w:color="000001"/>
              <w:bottom w:val="single" w:sz="8" w:space="0" w:color="000001"/>
              <w:right w:val="single" w:sz="8" w:space="0" w:color="000001"/>
            </w:tcBorders>
            <w:tcMar>
              <w:left w:w="90" w:type="dxa"/>
            </w:tcMar>
          </w:tcPr>
          <w:p w14:paraId="2A66FEE5"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rPr>
              <w:t xml:space="preserve">Indicador </w:t>
            </w:r>
          </w:p>
        </w:tc>
        <w:tc>
          <w:tcPr>
            <w:tcW w:w="929" w:type="dxa"/>
            <w:vMerge w:val="restart"/>
            <w:tcBorders>
              <w:top w:val="single" w:sz="8" w:space="0" w:color="000001"/>
              <w:left w:val="single" w:sz="8" w:space="0" w:color="000001"/>
              <w:bottom w:val="single" w:sz="8" w:space="0" w:color="000001"/>
              <w:right w:val="single" w:sz="8" w:space="0" w:color="000001"/>
            </w:tcBorders>
            <w:tcMar>
              <w:left w:w="90" w:type="dxa"/>
            </w:tcMar>
          </w:tcPr>
          <w:p w14:paraId="4C4D675D"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rPr>
              <w:t>Meta</w:t>
            </w:r>
          </w:p>
        </w:tc>
        <w:tc>
          <w:tcPr>
            <w:tcW w:w="1723" w:type="dxa"/>
            <w:gridSpan w:val="2"/>
            <w:tcBorders>
              <w:top w:val="single" w:sz="8" w:space="0" w:color="000001"/>
              <w:left w:val="single" w:sz="8" w:space="0" w:color="000001"/>
              <w:bottom w:val="single" w:sz="8" w:space="0" w:color="000001"/>
              <w:right w:val="single" w:sz="8" w:space="0" w:color="000001"/>
            </w:tcBorders>
            <w:tcMar>
              <w:left w:w="90" w:type="dxa"/>
            </w:tcMar>
          </w:tcPr>
          <w:p w14:paraId="50834243"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rPr>
              <w:t>Índice %</w:t>
            </w:r>
          </w:p>
        </w:tc>
        <w:tc>
          <w:tcPr>
            <w:tcW w:w="4468" w:type="dxa"/>
            <w:vMerge w:val="restart"/>
            <w:tcBorders>
              <w:top w:val="single" w:sz="8" w:space="0" w:color="000001"/>
              <w:left w:val="single" w:sz="8" w:space="0" w:color="000001"/>
              <w:bottom w:val="single" w:sz="8" w:space="0" w:color="000001"/>
              <w:right w:val="single" w:sz="8" w:space="0" w:color="000001"/>
            </w:tcBorders>
            <w:tcMar>
              <w:left w:w="90" w:type="dxa"/>
            </w:tcMar>
          </w:tcPr>
          <w:p w14:paraId="5691D842"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rPr>
              <w:t xml:space="preserve">Esclarecimento </w:t>
            </w:r>
          </w:p>
        </w:tc>
      </w:tr>
      <w:tr w:rsidR="00854C34" w:rsidRPr="00484F31" w14:paraId="42A13C67" w14:textId="77777777">
        <w:trPr>
          <w:trHeight w:val="374"/>
        </w:trPr>
        <w:tc>
          <w:tcPr>
            <w:tcW w:w="1497" w:type="dxa"/>
            <w:vMerge/>
            <w:tcBorders>
              <w:top w:val="single" w:sz="8" w:space="0" w:color="000001"/>
              <w:left w:val="single" w:sz="8" w:space="0" w:color="000001"/>
              <w:bottom w:val="single" w:sz="8" w:space="0" w:color="000001"/>
              <w:right w:val="single" w:sz="8" w:space="0" w:color="000001"/>
            </w:tcBorders>
            <w:tcMar>
              <w:left w:w="90" w:type="dxa"/>
            </w:tcMar>
          </w:tcPr>
          <w:p w14:paraId="21FB47A1" w14:textId="77777777" w:rsidR="00854C34" w:rsidRPr="00484F31" w:rsidRDefault="00854C34" w:rsidP="00854C34">
            <w:pPr>
              <w:widowControl w:val="0"/>
              <w:jc w:val="both"/>
              <w:rPr>
                <w:rFonts w:ascii="Verdana" w:hAnsi="Verdana" w:cs="Verdana"/>
                <w:b/>
                <w:color w:val="auto"/>
                <w:sz w:val="19"/>
                <w:szCs w:val="19"/>
              </w:rPr>
            </w:pPr>
          </w:p>
        </w:tc>
        <w:tc>
          <w:tcPr>
            <w:tcW w:w="929" w:type="dxa"/>
            <w:vMerge/>
            <w:tcBorders>
              <w:top w:val="single" w:sz="8" w:space="0" w:color="000001"/>
              <w:left w:val="single" w:sz="8" w:space="0" w:color="000001"/>
              <w:bottom w:val="single" w:sz="8" w:space="0" w:color="000001"/>
              <w:right w:val="single" w:sz="8" w:space="0" w:color="000001"/>
            </w:tcBorders>
            <w:tcMar>
              <w:left w:w="90" w:type="dxa"/>
            </w:tcMar>
          </w:tcPr>
          <w:p w14:paraId="3FF7C27B" w14:textId="77777777" w:rsidR="00854C34" w:rsidRPr="00484F31" w:rsidRDefault="00854C34" w:rsidP="00854C34">
            <w:pPr>
              <w:widowControl w:val="0"/>
              <w:jc w:val="both"/>
              <w:rPr>
                <w:rFonts w:ascii="Verdana" w:hAnsi="Verdana" w:cs="Verdana"/>
                <w:b/>
                <w:color w:val="auto"/>
                <w:sz w:val="19"/>
                <w:szCs w:val="19"/>
              </w:rPr>
            </w:pPr>
          </w:p>
        </w:tc>
        <w:tc>
          <w:tcPr>
            <w:tcW w:w="870" w:type="dxa"/>
            <w:tcBorders>
              <w:top w:val="single" w:sz="8" w:space="0" w:color="000001"/>
              <w:left w:val="single" w:sz="8" w:space="0" w:color="000001"/>
              <w:bottom w:val="single" w:sz="8" w:space="0" w:color="000001"/>
              <w:right w:val="single" w:sz="8" w:space="0" w:color="000001"/>
            </w:tcBorders>
            <w:tcMar>
              <w:left w:w="90" w:type="dxa"/>
            </w:tcMar>
          </w:tcPr>
          <w:p w14:paraId="1EECBE1B"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rPr>
              <w:t xml:space="preserve">2019 </w:t>
            </w:r>
          </w:p>
        </w:tc>
        <w:tc>
          <w:tcPr>
            <w:tcW w:w="853" w:type="dxa"/>
            <w:tcBorders>
              <w:top w:val="single" w:sz="8" w:space="0" w:color="000001"/>
              <w:left w:val="single" w:sz="8" w:space="0" w:color="000001"/>
              <w:bottom w:val="single" w:sz="8" w:space="0" w:color="000001"/>
              <w:right w:val="single" w:sz="8" w:space="0" w:color="000001"/>
            </w:tcBorders>
            <w:tcMar>
              <w:left w:w="90" w:type="dxa"/>
            </w:tcMar>
          </w:tcPr>
          <w:p w14:paraId="7B45C7FA" w14:textId="77777777" w:rsidR="00854C34" w:rsidRPr="00484F31" w:rsidRDefault="00854C34" w:rsidP="00854C34">
            <w:pPr>
              <w:widowControl w:val="0"/>
              <w:jc w:val="both"/>
              <w:rPr>
                <w:rFonts w:ascii="Verdana" w:hAnsi="Verdana" w:cs="Verdana"/>
                <w:b/>
                <w:color w:val="auto"/>
                <w:sz w:val="19"/>
                <w:szCs w:val="19"/>
              </w:rPr>
            </w:pPr>
            <w:r w:rsidRPr="00484F31">
              <w:rPr>
                <w:rFonts w:ascii="Verdana" w:hAnsi="Verdana" w:cs="Verdana"/>
                <w:b/>
                <w:color w:val="auto"/>
                <w:sz w:val="19"/>
                <w:szCs w:val="19"/>
              </w:rPr>
              <w:t>2020</w:t>
            </w:r>
          </w:p>
        </w:tc>
        <w:tc>
          <w:tcPr>
            <w:tcW w:w="4468" w:type="dxa"/>
            <w:vMerge/>
            <w:tcBorders>
              <w:top w:val="single" w:sz="8" w:space="0" w:color="000001"/>
              <w:left w:val="single" w:sz="8" w:space="0" w:color="000001"/>
              <w:bottom w:val="single" w:sz="8" w:space="0" w:color="000001"/>
              <w:right w:val="single" w:sz="8" w:space="0" w:color="000001"/>
            </w:tcBorders>
            <w:tcMar>
              <w:left w:w="90" w:type="dxa"/>
            </w:tcMar>
          </w:tcPr>
          <w:p w14:paraId="3F15CE89" w14:textId="77777777" w:rsidR="00854C34" w:rsidRPr="00484F31" w:rsidRDefault="00854C34" w:rsidP="00854C34">
            <w:pPr>
              <w:widowControl w:val="0"/>
              <w:jc w:val="both"/>
              <w:rPr>
                <w:rFonts w:ascii="Verdana" w:hAnsi="Verdana" w:cs="Verdana"/>
                <w:b/>
                <w:color w:val="auto"/>
                <w:sz w:val="19"/>
                <w:szCs w:val="19"/>
              </w:rPr>
            </w:pPr>
          </w:p>
        </w:tc>
      </w:tr>
      <w:tr w:rsidR="00854C34" w:rsidRPr="00484F31" w14:paraId="1F43DC1A" w14:textId="77777777">
        <w:trPr>
          <w:trHeight w:val="569"/>
        </w:trPr>
        <w:tc>
          <w:tcPr>
            <w:tcW w:w="1497" w:type="dxa"/>
            <w:tcBorders>
              <w:top w:val="single" w:sz="8" w:space="0" w:color="000001"/>
              <w:left w:val="single" w:sz="8" w:space="0" w:color="000001"/>
              <w:bottom w:val="single" w:sz="8" w:space="0" w:color="000001"/>
              <w:right w:val="single" w:sz="8" w:space="0" w:color="000001"/>
            </w:tcBorders>
            <w:tcMar>
              <w:left w:w="90" w:type="dxa"/>
            </w:tcMar>
          </w:tcPr>
          <w:p w14:paraId="3E972511" w14:textId="77777777" w:rsidR="00854C34" w:rsidRPr="00484F31" w:rsidRDefault="00854C34" w:rsidP="00854C34">
            <w:pPr>
              <w:widowControl w:val="0"/>
              <w:ind w:left="121"/>
              <w:jc w:val="both"/>
              <w:rPr>
                <w:rFonts w:ascii="Verdana" w:hAnsi="Verdana" w:cs="Verdana"/>
                <w:b/>
                <w:color w:val="auto"/>
                <w:sz w:val="19"/>
                <w:szCs w:val="19"/>
              </w:rPr>
            </w:pPr>
            <w:r w:rsidRPr="00484F31">
              <w:rPr>
                <w:rFonts w:ascii="Verdana" w:hAnsi="Verdana" w:cs="Verdana"/>
                <w:b/>
                <w:color w:val="auto"/>
                <w:sz w:val="19"/>
                <w:szCs w:val="19"/>
              </w:rPr>
              <w:t xml:space="preserve">Índice de </w:t>
            </w:r>
          </w:p>
          <w:p w14:paraId="4775DB5C" w14:textId="77777777" w:rsidR="00854C34" w:rsidRPr="00484F31" w:rsidRDefault="00854C34" w:rsidP="00854C34">
            <w:pPr>
              <w:widowControl w:val="0"/>
              <w:spacing w:before="6"/>
              <w:ind w:left="118"/>
              <w:jc w:val="both"/>
              <w:rPr>
                <w:rFonts w:ascii="Verdana" w:hAnsi="Verdana" w:cs="Verdana"/>
                <w:b/>
                <w:color w:val="auto"/>
                <w:sz w:val="19"/>
                <w:szCs w:val="19"/>
              </w:rPr>
            </w:pPr>
            <w:r w:rsidRPr="00484F31">
              <w:rPr>
                <w:rFonts w:ascii="Verdana" w:hAnsi="Verdana" w:cs="Verdana"/>
                <w:b/>
                <w:color w:val="auto"/>
                <w:sz w:val="19"/>
                <w:szCs w:val="19"/>
              </w:rPr>
              <w:t>execução</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F6D3EA1" w14:textId="77777777" w:rsidR="00854C34" w:rsidRPr="00484F31" w:rsidRDefault="00854C34" w:rsidP="00854C34">
            <w:pPr>
              <w:widowControl w:val="0"/>
              <w:ind w:right="91"/>
              <w:jc w:val="both"/>
              <w:rPr>
                <w:rFonts w:ascii="Verdana" w:hAnsi="Verdana" w:cs="Verdana"/>
                <w:color w:val="auto"/>
                <w:sz w:val="19"/>
                <w:szCs w:val="19"/>
              </w:rPr>
            </w:pPr>
            <w:r w:rsidRPr="00484F31">
              <w:rPr>
                <w:rFonts w:ascii="Verdana" w:hAnsi="Verdana" w:cs="Verdana"/>
                <w:color w:val="auto"/>
                <w:sz w:val="19"/>
                <w:szCs w:val="19"/>
              </w:rPr>
              <w:t xml:space="preserve">100% </w:t>
            </w:r>
          </w:p>
        </w:tc>
        <w:tc>
          <w:tcPr>
            <w:tcW w:w="870" w:type="dxa"/>
            <w:tcBorders>
              <w:top w:val="single" w:sz="8" w:space="0" w:color="000001"/>
              <w:left w:val="single" w:sz="8" w:space="0" w:color="000001"/>
              <w:bottom w:val="single" w:sz="8" w:space="0" w:color="000001"/>
              <w:right w:val="single" w:sz="8" w:space="0" w:color="000001"/>
            </w:tcBorders>
            <w:tcMar>
              <w:left w:w="90" w:type="dxa"/>
            </w:tcMar>
          </w:tcPr>
          <w:p w14:paraId="6D0850AC"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77,78 </w:t>
            </w:r>
          </w:p>
        </w:tc>
        <w:tc>
          <w:tcPr>
            <w:tcW w:w="853" w:type="dxa"/>
            <w:tcBorders>
              <w:top w:val="single" w:sz="8" w:space="0" w:color="000001"/>
              <w:left w:val="single" w:sz="8" w:space="0" w:color="000001"/>
              <w:bottom w:val="single" w:sz="8" w:space="0" w:color="000001"/>
              <w:right w:val="single" w:sz="8" w:space="0" w:color="000001"/>
            </w:tcBorders>
            <w:tcMar>
              <w:left w:w="90" w:type="dxa"/>
            </w:tcMar>
          </w:tcPr>
          <w:p w14:paraId="730BBA70"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100 </w:t>
            </w:r>
          </w:p>
        </w:tc>
        <w:tc>
          <w:tcPr>
            <w:tcW w:w="4468" w:type="dxa"/>
            <w:tcBorders>
              <w:top w:val="single" w:sz="8" w:space="0" w:color="000001"/>
              <w:left w:val="single" w:sz="8" w:space="0" w:color="000001"/>
              <w:bottom w:val="single" w:sz="8" w:space="0" w:color="000001"/>
              <w:right w:val="single" w:sz="8" w:space="0" w:color="000001"/>
            </w:tcBorders>
            <w:tcMar>
              <w:left w:w="90" w:type="dxa"/>
            </w:tcMar>
          </w:tcPr>
          <w:p w14:paraId="23FC4084" w14:textId="77777777" w:rsidR="00854C34" w:rsidRPr="00484F31" w:rsidRDefault="00854C34" w:rsidP="00854C34">
            <w:pPr>
              <w:widowControl w:val="0"/>
              <w:spacing w:line="237" w:lineRule="auto"/>
              <w:ind w:left="120" w:right="80"/>
              <w:jc w:val="both"/>
              <w:rPr>
                <w:rFonts w:ascii="Verdana" w:hAnsi="Verdana" w:cs="Verdana"/>
                <w:color w:val="auto"/>
                <w:sz w:val="19"/>
                <w:szCs w:val="19"/>
              </w:rPr>
            </w:pPr>
            <w:r w:rsidRPr="00484F31">
              <w:rPr>
                <w:rFonts w:ascii="Verdana" w:hAnsi="Verdana" w:cs="Verdana"/>
                <w:color w:val="auto"/>
                <w:sz w:val="19"/>
                <w:szCs w:val="19"/>
              </w:rPr>
              <w:t>O índice objetiva a execução integral das auditorias planejadas no Plano Anual de</w:t>
            </w:r>
          </w:p>
        </w:tc>
      </w:tr>
    </w:tbl>
    <w:p w14:paraId="095F8440" w14:textId="77777777" w:rsidR="00854C34" w:rsidRPr="00484F31" w:rsidRDefault="00854C34" w:rsidP="00854C34">
      <w:pPr>
        <w:widowControl w:val="0"/>
        <w:jc w:val="both"/>
        <w:rPr>
          <w:color w:val="auto"/>
        </w:rPr>
      </w:pPr>
    </w:p>
    <w:p w14:paraId="30614492" w14:textId="77777777" w:rsidR="00854C34" w:rsidRPr="00484F31" w:rsidRDefault="00854C34" w:rsidP="00854C34">
      <w:pPr>
        <w:widowControl w:val="0"/>
        <w:jc w:val="both"/>
        <w:rPr>
          <w:color w:val="auto"/>
        </w:rPr>
      </w:pPr>
    </w:p>
    <w:p w14:paraId="1E906D28" w14:textId="77777777" w:rsidR="00854C34" w:rsidRPr="00484F31" w:rsidRDefault="00854C34" w:rsidP="00854C34">
      <w:pPr>
        <w:widowControl w:val="0"/>
        <w:ind w:left="2000"/>
        <w:jc w:val="both"/>
        <w:rPr>
          <w:rFonts w:ascii="Verdana" w:hAnsi="Verdana" w:cs="Verdana"/>
          <w:color w:val="auto"/>
          <w:sz w:val="17"/>
          <w:szCs w:val="17"/>
        </w:rPr>
      </w:pPr>
      <w:r w:rsidRPr="00484F31">
        <w:rPr>
          <w:rFonts w:ascii="Verdana" w:hAnsi="Verdana" w:cs="Verdana"/>
          <w:color w:val="auto"/>
          <w:sz w:val="17"/>
          <w:szCs w:val="17"/>
        </w:rPr>
        <w:t xml:space="preserve">RELATÓRIO DE ATIVIDADES CAUDI 2020 Página 4 </w:t>
      </w:r>
    </w:p>
    <w:p w14:paraId="25B86263" w14:textId="77777777" w:rsidR="00854C34" w:rsidRPr="00484F31" w:rsidRDefault="00854C34" w:rsidP="00854C34">
      <w:pPr>
        <w:widowControl w:val="0"/>
        <w:ind w:right="94"/>
        <w:jc w:val="both"/>
        <w:rPr>
          <w:rFonts w:ascii="Verdana" w:hAnsi="Verdana" w:cs="Verdana"/>
          <w:b/>
          <w:color w:val="auto"/>
          <w:sz w:val="21"/>
          <w:szCs w:val="21"/>
        </w:rPr>
      </w:pPr>
      <w:r w:rsidRPr="00484F31">
        <w:rPr>
          <w:rFonts w:ascii="Verdana" w:hAnsi="Verdana" w:cs="Verdana"/>
          <w:b/>
          <w:color w:val="auto"/>
          <w:sz w:val="21"/>
          <w:szCs w:val="21"/>
        </w:rPr>
        <w:t xml:space="preserve">  </w:t>
      </w:r>
      <w:r w:rsidR="00DC342C">
        <w:rPr>
          <w:rFonts w:ascii="Verdana" w:hAnsi="Verdana" w:cs="Verdana"/>
          <w:b/>
          <w:noProof/>
          <w:color w:val="auto"/>
          <w:sz w:val="21"/>
          <w:szCs w:val="21"/>
          <w:lang w:eastAsia="pt-BR"/>
        </w:rPr>
        <w:drawing>
          <wp:inline distT="0" distB="0" distL="0" distR="0" wp14:anchorId="0F6C9C2A" wp14:editId="54AFBA05">
            <wp:extent cx="704850" cy="723900"/>
            <wp:effectExtent l="0" t="0" r="0" b="0"/>
            <wp:docPr id="1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74802595" wp14:editId="732EC82D">
            <wp:extent cx="533400" cy="7620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r w:rsidR="00DC342C">
        <w:rPr>
          <w:rFonts w:ascii="Verdana" w:hAnsi="Verdana" w:cs="Verdana"/>
          <w:b/>
          <w:noProof/>
          <w:color w:val="auto"/>
          <w:sz w:val="21"/>
          <w:szCs w:val="21"/>
          <w:lang w:eastAsia="pt-BR"/>
        </w:rPr>
        <w:drawing>
          <wp:inline distT="0" distB="0" distL="0" distR="0" wp14:anchorId="64C25AB6" wp14:editId="0F1ED568">
            <wp:extent cx="542925" cy="781050"/>
            <wp:effectExtent l="0" t="0" r="9525" b="0"/>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781050"/>
                    </a:xfrm>
                    <a:prstGeom prst="rect">
                      <a:avLst/>
                    </a:prstGeom>
                    <a:noFill/>
                    <a:ln>
                      <a:noFill/>
                    </a:ln>
                  </pic:spPr>
                </pic:pic>
              </a:graphicData>
            </a:graphic>
          </wp:inline>
        </w:drawing>
      </w:r>
    </w:p>
    <w:p w14:paraId="2DA3350D" w14:textId="77777777" w:rsidR="00854C34" w:rsidRPr="00484F31" w:rsidRDefault="00854C34" w:rsidP="00854C34">
      <w:pPr>
        <w:widowControl w:val="0"/>
        <w:ind w:right="3337"/>
        <w:jc w:val="both"/>
        <w:rPr>
          <w:rFonts w:ascii="Verdana" w:hAnsi="Verdana" w:cs="Verdana"/>
          <w:b/>
          <w:color w:val="auto"/>
          <w:sz w:val="15"/>
          <w:szCs w:val="15"/>
        </w:rPr>
      </w:pPr>
      <w:r w:rsidRPr="00484F31">
        <w:rPr>
          <w:rFonts w:ascii="Verdana" w:hAnsi="Verdana" w:cs="Verdana"/>
          <w:b/>
          <w:color w:val="auto"/>
          <w:sz w:val="15"/>
          <w:szCs w:val="15"/>
        </w:rPr>
        <w:t xml:space="preserve">PODER JUDICIÁRIO </w:t>
      </w:r>
    </w:p>
    <w:p w14:paraId="6936F954" w14:textId="77777777" w:rsidR="00854C34" w:rsidRPr="00484F31" w:rsidRDefault="00854C34" w:rsidP="00854C34">
      <w:pPr>
        <w:widowControl w:val="0"/>
        <w:spacing w:before="8"/>
        <w:ind w:right="1919"/>
        <w:jc w:val="both"/>
        <w:rPr>
          <w:rFonts w:ascii="Verdana" w:hAnsi="Verdana" w:cs="Verdana"/>
          <w:b/>
          <w:color w:val="auto"/>
          <w:sz w:val="15"/>
          <w:szCs w:val="15"/>
        </w:rPr>
      </w:pPr>
      <w:r w:rsidRPr="00484F31">
        <w:rPr>
          <w:rFonts w:ascii="Verdana" w:hAnsi="Verdana" w:cs="Verdana"/>
          <w:b/>
          <w:color w:val="auto"/>
          <w:sz w:val="15"/>
          <w:szCs w:val="15"/>
        </w:rPr>
        <w:t xml:space="preserve">TRIBUNAL REGIONAL DO TRABALHO DA 6ª REGIÃO </w:t>
      </w:r>
    </w:p>
    <w:p w14:paraId="7D0801E6" w14:textId="77777777" w:rsidR="00854C34" w:rsidRPr="00484F31" w:rsidRDefault="00854C34" w:rsidP="00854C34">
      <w:pPr>
        <w:widowControl w:val="0"/>
        <w:spacing w:before="8"/>
        <w:ind w:right="2274"/>
        <w:jc w:val="both"/>
        <w:rPr>
          <w:rFonts w:ascii="Verdana" w:hAnsi="Verdana" w:cs="Verdana"/>
          <w:b/>
          <w:color w:val="auto"/>
          <w:sz w:val="15"/>
          <w:szCs w:val="15"/>
        </w:rPr>
      </w:pPr>
      <w:r w:rsidRPr="00484F31">
        <w:rPr>
          <w:rFonts w:ascii="Verdana" w:hAnsi="Verdana" w:cs="Verdana"/>
          <w:b/>
          <w:color w:val="auto"/>
          <w:sz w:val="15"/>
          <w:szCs w:val="15"/>
        </w:rPr>
        <w:t xml:space="preserve">COORDENADORIA DE AUDITORIA INTERNA </w:t>
      </w:r>
    </w:p>
    <w:tbl>
      <w:tblPr>
        <w:tblW w:w="8617" w:type="dxa"/>
        <w:tblInd w:w="-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1591"/>
        <w:gridCol w:w="925"/>
        <w:gridCol w:w="866"/>
        <w:gridCol w:w="840"/>
        <w:gridCol w:w="4395"/>
      </w:tblGrid>
      <w:tr w:rsidR="00854C34" w:rsidRPr="00484F31" w14:paraId="38808BC8" w14:textId="77777777">
        <w:trPr>
          <w:trHeight w:val="3897"/>
        </w:trPr>
        <w:tc>
          <w:tcPr>
            <w:tcW w:w="1497" w:type="dxa"/>
            <w:tcBorders>
              <w:top w:val="single" w:sz="8" w:space="0" w:color="000001"/>
              <w:left w:val="single" w:sz="8" w:space="0" w:color="000001"/>
              <w:bottom w:val="single" w:sz="8" w:space="0" w:color="000001"/>
              <w:right w:val="single" w:sz="8" w:space="0" w:color="000001"/>
            </w:tcBorders>
            <w:tcMar>
              <w:left w:w="90" w:type="dxa"/>
            </w:tcMar>
          </w:tcPr>
          <w:p w14:paraId="373DD475" w14:textId="77777777" w:rsidR="00854C34" w:rsidRPr="00484F31" w:rsidRDefault="00854C34" w:rsidP="00854C34">
            <w:pPr>
              <w:widowControl w:val="0"/>
              <w:ind w:left="118"/>
              <w:jc w:val="both"/>
              <w:rPr>
                <w:rFonts w:ascii="Verdana" w:hAnsi="Verdana" w:cs="Verdana"/>
                <w:b/>
                <w:color w:val="auto"/>
                <w:sz w:val="19"/>
                <w:szCs w:val="19"/>
              </w:rPr>
            </w:pPr>
            <w:r w:rsidRPr="00484F31">
              <w:rPr>
                <w:rFonts w:ascii="Verdana" w:hAnsi="Verdana" w:cs="Verdana"/>
                <w:b/>
                <w:color w:val="auto"/>
                <w:sz w:val="19"/>
                <w:szCs w:val="19"/>
              </w:rPr>
              <w:t xml:space="preserve">do Plano </w:t>
            </w:r>
          </w:p>
          <w:p w14:paraId="5A0C68BD" w14:textId="77777777" w:rsidR="00854C34" w:rsidRPr="00484F31" w:rsidRDefault="00854C34" w:rsidP="00854C34">
            <w:pPr>
              <w:widowControl w:val="0"/>
              <w:spacing w:before="6"/>
              <w:ind w:left="112"/>
              <w:jc w:val="both"/>
              <w:rPr>
                <w:rFonts w:ascii="Verdana" w:hAnsi="Verdana" w:cs="Verdana"/>
                <w:b/>
                <w:color w:val="auto"/>
                <w:sz w:val="19"/>
                <w:szCs w:val="19"/>
              </w:rPr>
            </w:pPr>
            <w:r w:rsidRPr="00484F31">
              <w:rPr>
                <w:rFonts w:ascii="Verdana" w:hAnsi="Verdana" w:cs="Verdana"/>
                <w:b/>
                <w:color w:val="auto"/>
                <w:sz w:val="19"/>
                <w:szCs w:val="19"/>
              </w:rPr>
              <w:t xml:space="preserve">Anual de </w:t>
            </w:r>
          </w:p>
          <w:p w14:paraId="291B0B81" w14:textId="77777777" w:rsidR="00854C34" w:rsidRPr="00484F31" w:rsidRDefault="00854C34" w:rsidP="00854C34">
            <w:pPr>
              <w:widowControl w:val="0"/>
              <w:spacing w:before="21"/>
              <w:ind w:left="112"/>
              <w:jc w:val="both"/>
              <w:rPr>
                <w:rFonts w:ascii="Verdana" w:hAnsi="Verdana" w:cs="Verdana"/>
                <w:b/>
                <w:color w:val="auto"/>
                <w:sz w:val="19"/>
                <w:szCs w:val="19"/>
              </w:rPr>
            </w:pPr>
            <w:r w:rsidRPr="00484F31">
              <w:rPr>
                <w:rFonts w:ascii="Verdana" w:hAnsi="Verdana" w:cs="Verdana"/>
                <w:b/>
                <w:color w:val="auto"/>
                <w:sz w:val="19"/>
                <w:szCs w:val="19"/>
              </w:rPr>
              <w:t>Auditoria</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0D951C79" w14:textId="77777777" w:rsidR="00854C34" w:rsidRPr="00484F31" w:rsidRDefault="00854C34" w:rsidP="00854C34">
            <w:pPr>
              <w:widowControl w:val="0"/>
              <w:jc w:val="both"/>
              <w:rPr>
                <w:rFonts w:ascii="Verdana" w:hAnsi="Verdana" w:cs="Verdana"/>
                <w:b/>
                <w:color w:val="auto"/>
                <w:sz w:val="19"/>
                <w:szCs w:val="19"/>
              </w:rPr>
            </w:pPr>
          </w:p>
        </w:tc>
        <w:tc>
          <w:tcPr>
            <w:tcW w:w="870" w:type="dxa"/>
            <w:tcBorders>
              <w:top w:val="single" w:sz="8" w:space="0" w:color="000001"/>
              <w:left w:val="single" w:sz="8" w:space="0" w:color="000001"/>
              <w:bottom w:val="single" w:sz="8" w:space="0" w:color="000001"/>
              <w:right w:val="single" w:sz="8" w:space="0" w:color="000001"/>
            </w:tcBorders>
            <w:tcMar>
              <w:left w:w="90" w:type="dxa"/>
            </w:tcMar>
          </w:tcPr>
          <w:p w14:paraId="2C7201CF" w14:textId="77777777" w:rsidR="00854C34" w:rsidRPr="00484F31" w:rsidRDefault="00854C34" w:rsidP="00854C34">
            <w:pPr>
              <w:widowControl w:val="0"/>
              <w:jc w:val="both"/>
              <w:rPr>
                <w:rFonts w:ascii="Verdana" w:hAnsi="Verdana" w:cs="Verdana"/>
                <w:b/>
                <w:color w:val="auto"/>
                <w:sz w:val="19"/>
                <w:szCs w:val="19"/>
              </w:rPr>
            </w:pPr>
          </w:p>
        </w:tc>
        <w:tc>
          <w:tcPr>
            <w:tcW w:w="853" w:type="dxa"/>
            <w:tcBorders>
              <w:top w:val="single" w:sz="8" w:space="0" w:color="000001"/>
              <w:left w:val="single" w:sz="8" w:space="0" w:color="000001"/>
              <w:bottom w:val="single" w:sz="8" w:space="0" w:color="000001"/>
              <w:right w:val="single" w:sz="8" w:space="0" w:color="000001"/>
            </w:tcBorders>
            <w:tcMar>
              <w:left w:w="90" w:type="dxa"/>
            </w:tcMar>
          </w:tcPr>
          <w:p w14:paraId="2CBC305A" w14:textId="77777777" w:rsidR="00854C34" w:rsidRPr="00484F31" w:rsidRDefault="00854C34" w:rsidP="00854C34">
            <w:pPr>
              <w:widowControl w:val="0"/>
              <w:jc w:val="both"/>
              <w:rPr>
                <w:rFonts w:ascii="Verdana" w:hAnsi="Verdana" w:cs="Verdana"/>
                <w:b/>
                <w:color w:val="auto"/>
                <w:sz w:val="19"/>
                <w:szCs w:val="19"/>
              </w:rPr>
            </w:pPr>
          </w:p>
        </w:tc>
        <w:tc>
          <w:tcPr>
            <w:tcW w:w="4468" w:type="dxa"/>
            <w:tcBorders>
              <w:top w:val="single" w:sz="8" w:space="0" w:color="000001"/>
              <w:left w:val="single" w:sz="8" w:space="0" w:color="000001"/>
              <w:bottom w:val="single" w:sz="8" w:space="0" w:color="000001"/>
              <w:right w:val="single" w:sz="8" w:space="0" w:color="000001"/>
            </w:tcBorders>
            <w:tcMar>
              <w:left w:w="90" w:type="dxa"/>
            </w:tcMar>
          </w:tcPr>
          <w:p w14:paraId="4A97B17B" w14:textId="77777777" w:rsidR="00854C34" w:rsidRPr="00484F31" w:rsidRDefault="00854C34" w:rsidP="00854C34">
            <w:pPr>
              <w:widowControl w:val="0"/>
              <w:ind w:left="120" w:right="61" w:hanging="7"/>
              <w:jc w:val="both"/>
              <w:rPr>
                <w:rFonts w:ascii="Verdana" w:hAnsi="Verdana" w:cs="Verdana"/>
                <w:b/>
                <w:color w:val="auto"/>
                <w:sz w:val="19"/>
                <w:szCs w:val="19"/>
              </w:rPr>
            </w:pPr>
            <w:r w:rsidRPr="00484F31">
              <w:rPr>
                <w:rFonts w:ascii="Verdana" w:hAnsi="Verdana" w:cs="Verdana"/>
                <w:color w:val="auto"/>
                <w:sz w:val="19"/>
                <w:szCs w:val="19"/>
              </w:rPr>
              <w:t>Auditoria. Para fins de mensuração considerou-se o quantitativo de quatro auditorias consoantes no PAA final (proposta alterada em 06/05/2020 e 21/08/2020). Registre-se que do total de oito auditorias previstas no PAA original para 2020, cinco foram finalizadas, duas suspensas e duas canceladas. Dentre as razões que levaram ao não cumprimento da totalização de auditorias previstas, destaque-se a pandemia causada pelo Coronavírus (Covid-19), deliberações do Conselho Nacional de Justiça(CNJ) e do Conselho Superior da Justiça do Trabalho (CSJT) suspendendo a realização de ações coordenadas previstas para 2020</w:t>
            </w:r>
            <w:r w:rsidRPr="00484F31">
              <w:rPr>
                <w:rFonts w:ascii="Verdana" w:hAnsi="Verdana" w:cs="Verdana"/>
                <w:b/>
                <w:color w:val="auto"/>
                <w:sz w:val="19"/>
                <w:szCs w:val="19"/>
              </w:rPr>
              <w:t>.</w:t>
            </w:r>
          </w:p>
        </w:tc>
      </w:tr>
      <w:tr w:rsidR="00854C34" w:rsidRPr="00484F31" w14:paraId="4B7E0BDA" w14:textId="77777777">
        <w:trPr>
          <w:trHeight w:val="2502"/>
        </w:trPr>
        <w:tc>
          <w:tcPr>
            <w:tcW w:w="1497" w:type="dxa"/>
            <w:tcBorders>
              <w:top w:val="single" w:sz="8" w:space="0" w:color="000001"/>
              <w:left w:val="single" w:sz="8" w:space="0" w:color="000001"/>
              <w:bottom w:val="single" w:sz="8" w:space="0" w:color="000001"/>
              <w:right w:val="single" w:sz="8" w:space="0" w:color="000001"/>
            </w:tcBorders>
            <w:tcMar>
              <w:left w:w="90" w:type="dxa"/>
            </w:tcMar>
          </w:tcPr>
          <w:p w14:paraId="367F582A" w14:textId="77777777" w:rsidR="00854C34" w:rsidRPr="00484F31" w:rsidRDefault="00854C34" w:rsidP="00854C34">
            <w:pPr>
              <w:widowControl w:val="0"/>
              <w:ind w:left="121"/>
              <w:jc w:val="both"/>
              <w:rPr>
                <w:rFonts w:ascii="Verdana" w:hAnsi="Verdana" w:cs="Verdana"/>
                <w:b/>
                <w:color w:val="auto"/>
                <w:sz w:val="19"/>
                <w:szCs w:val="19"/>
              </w:rPr>
            </w:pPr>
            <w:r w:rsidRPr="00484F31">
              <w:rPr>
                <w:rFonts w:ascii="Verdana" w:hAnsi="Verdana" w:cs="Verdana"/>
                <w:b/>
                <w:color w:val="auto"/>
                <w:sz w:val="19"/>
                <w:szCs w:val="19"/>
              </w:rPr>
              <w:t xml:space="preserve">Índice de </w:t>
            </w:r>
          </w:p>
          <w:p w14:paraId="4E661B4C" w14:textId="77777777" w:rsidR="00854C34" w:rsidRPr="00484F31" w:rsidRDefault="00854C34" w:rsidP="00854C34">
            <w:pPr>
              <w:widowControl w:val="0"/>
              <w:spacing w:before="21" w:line="237" w:lineRule="auto"/>
              <w:ind w:left="118" w:right="91"/>
              <w:jc w:val="both"/>
              <w:rPr>
                <w:rFonts w:ascii="Verdana" w:hAnsi="Verdana" w:cs="Verdana"/>
                <w:b/>
                <w:color w:val="auto"/>
                <w:sz w:val="19"/>
                <w:szCs w:val="19"/>
              </w:rPr>
            </w:pPr>
            <w:r w:rsidRPr="00484F31">
              <w:rPr>
                <w:rFonts w:ascii="Verdana" w:hAnsi="Verdana" w:cs="Verdana"/>
                <w:b/>
                <w:color w:val="auto"/>
                <w:sz w:val="19"/>
                <w:szCs w:val="19"/>
              </w:rPr>
              <w:t xml:space="preserve">efetividade do </w:t>
            </w:r>
          </w:p>
          <w:p w14:paraId="3E321CDC" w14:textId="77777777" w:rsidR="00854C34" w:rsidRPr="00484F31" w:rsidRDefault="00854C34" w:rsidP="00854C34">
            <w:pPr>
              <w:widowControl w:val="0"/>
              <w:spacing w:before="6"/>
              <w:ind w:left="119"/>
              <w:jc w:val="both"/>
              <w:rPr>
                <w:rFonts w:ascii="Verdana" w:hAnsi="Verdana" w:cs="Verdana"/>
                <w:b/>
                <w:color w:val="auto"/>
                <w:sz w:val="19"/>
                <w:szCs w:val="19"/>
              </w:rPr>
            </w:pPr>
            <w:r w:rsidRPr="00484F31">
              <w:rPr>
                <w:rFonts w:ascii="Verdana" w:hAnsi="Verdana" w:cs="Verdana"/>
                <w:b/>
                <w:color w:val="auto"/>
                <w:sz w:val="19"/>
                <w:szCs w:val="19"/>
              </w:rPr>
              <w:t>Controle</w:t>
            </w:r>
          </w:p>
        </w:tc>
        <w:tc>
          <w:tcPr>
            <w:tcW w:w="929" w:type="dxa"/>
            <w:tcBorders>
              <w:top w:val="single" w:sz="8" w:space="0" w:color="000001"/>
              <w:left w:val="single" w:sz="8" w:space="0" w:color="000001"/>
              <w:bottom w:val="single" w:sz="8" w:space="0" w:color="000001"/>
              <w:right w:val="single" w:sz="8" w:space="0" w:color="000001"/>
            </w:tcBorders>
            <w:tcMar>
              <w:left w:w="90" w:type="dxa"/>
            </w:tcMar>
          </w:tcPr>
          <w:p w14:paraId="2389ED21" w14:textId="77777777" w:rsidR="00854C34" w:rsidRPr="00484F31" w:rsidRDefault="00854C34" w:rsidP="00854C34">
            <w:pPr>
              <w:widowControl w:val="0"/>
              <w:ind w:right="158"/>
              <w:jc w:val="both"/>
              <w:rPr>
                <w:rFonts w:ascii="Verdana" w:hAnsi="Verdana" w:cs="Verdana"/>
                <w:color w:val="auto"/>
                <w:sz w:val="19"/>
                <w:szCs w:val="19"/>
              </w:rPr>
            </w:pPr>
            <w:r w:rsidRPr="00484F31">
              <w:rPr>
                <w:rFonts w:ascii="Verdana" w:hAnsi="Verdana" w:cs="Verdana"/>
                <w:color w:val="auto"/>
                <w:sz w:val="19"/>
                <w:szCs w:val="19"/>
              </w:rPr>
              <w:t xml:space="preserve">80% </w:t>
            </w:r>
          </w:p>
        </w:tc>
        <w:tc>
          <w:tcPr>
            <w:tcW w:w="870" w:type="dxa"/>
            <w:tcBorders>
              <w:top w:val="single" w:sz="8" w:space="0" w:color="000001"/>
              <w:left w:val="single" w:sz="8" w:space="0" w:color="000001"/>
              <w:bottom w:val="single" w:sz="8" w:space="0" w:color="000001"/>
              <w:right w:val="single" w:sz="8" w:space="0" w:color="000001"/>
            </w:tcBorders>
            <w:tcMar>
              <w:left w:w="90" w:type="dxa"/>
            </w:tcMar>
          </w:tcPr>
          <w:p w14:paraId="7D5AD038"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77,27 </w:t>
            </w:r>
          </w:p>
        </w:tc>
        <w:tc>
          <w:tcPr>
            <w:tcW w:w="853" w:type="dxa"/>
            <w:tcBorders>
              <w:top w:val="single" w:sz="8" w:space="0" w:color="000001"/>
              <w:left w:val="single" w:sz="8" w:space="0" w:color="000001"/>
              <w:bottom w:val="single" w:sz="8" w:space="0" w:color="000001"/>
              <w:right w:val="single" w:sz="8" w:space="0" w:color="000001"/>
            </w:tcBorders>
            <w:tcMar>
              <w:left w:w="90" w:type="dxa"/>
            </w:tcMar>
          </w:tcPr>
          <w:p w14:paraId="1FF2EE41" w14:textId="77777777" w:rsidR="00854C34" w:rsidRPr="00484F31" w:rsidRDefault="00854C34" w:rsidP="00854C34">
            <w:pPr>
              <w:widowControl w:val="0"/>
              <w:jc w:val="both"/>
              <w:rPr>
                <w:rFonts w:ascii="Verdana" w:hAnsi="Verdana" w:cs="Verdana"/>
                <w:color w:val="auto"/>
                <w:sz w:val="19"/>
                <w:szCs w:val="19"/>
              </w:rPr>
            </w:pPr>
            <w:r w:rsidRPr="00484F31">
              <w:rPr>
                <w:rFonts w:ascii="Verdana" w:hAnsi="Verdana" w:cs="Verdana"/>
                <w:color w:val="auto"/>
                <w:sz w:val="19"/>
                <w:szCs w:val="19"/>
              </w:rPr>
              <w:t xml:space="preserve">68 </w:t>
            </w:r>
          </w:p>
        </w:tc>
        <w:tc>
          <w:tcPr>
            <w:tcW w:w="4468" w:type="dxa"/>
            <w:tcBorders>
              <w:top w:val="single" w:sz="8" w:space="0" w:color="000001"/>
              <w:left w:val="single" w:sz="8" w:space="0" w:color="000001"/>
              <w:bottom w:val="single" w:sz="8" w:space="0" w:color="000001"/>
              <w:right w:val="single" w:sz="8" w:space="0" w:color="000001"/>
            </w:tcBorders>
            <w:tcMar>
              <w:left w:w="90" w:type="dxa"/>
            </w:tcMar>
          </w:tcPr>
          <w:p w14:paraId="45AAFB78" w14:textId="77777777" w:rsidR="00854C34" w:rsidRPr="00484F31" w:rsidRDefault="00854C34" w:rsidP="00854C34">
            <w:pPr>
              <w:widowControl w:val="0"/>
              <w:spacing w:line="242" w:lineRule="auto"/>
              <w:ind w:left="116" w:right="60" w:firstLine="4"/>
              <w:jc w:val="both"/>
              <w:rPr>
                <w:rFonts w:ascii="Verdana" w:hAnsi="Verdana" w:cs="Verdana"/>
                <w:color w:val="auto"/>
                <w:sz w:val="19"/>
                <w:szCs w:val="19"/>
              </w:rPr>
            </w:pPr>
            <w:r w:rsidRPr="00484F31">
              <w:rPr>
                <w:rFonts w:ascii="Verdana" w:hAnsi="Verdana" w:cs="Verdana"/>
                <w:color w:val="auto"/>
                <w:sz w:val="19"/>
                <w:szCs w:val="19"/>
              </w:rPr>
              <w:t>O índice objetiva medir o grau de efetividade na implementação das recomendações propostas pela unidade de auditoria interna. Seu desempenho resultou prejudicado, em parte, em razão dos resultados dos trabalhos de acompanhamento da auditoria da locação de imóveis e da gestão de riscos nas contratações, cujas recomendações não foram implementadas.</w:t>
            </w:r>
          </w:p>
        </w:tc>
      </w:tr>
    </w:tbl>
    <w:p w14:paraId="3D997B31" w14:textId="77777777" w:rsidR="00511771" w:rsidRPr="00484F31" w:rsidRDefault="00511771">
      <w:pPr>
        <w:tabs>
          <w:tab w:val="left" w:pos="567"/>
          <w:tab w:val="left" w:pos="900"/>
        </w:tabs>
        <w:jc w:val="both"/>
        <w:rPr>
          <w:rFonts w:ascii="Verdana" w:hAnsi="Verdana" w:cs="Verdana"/>
          <w:color w:val="auto"/>
        </w:rPr>
      </w:pPr>
    </w:p>
    <w:p w14:paraId="4417EE34" w14:textId="77777777" w:rsidR="00854C34" w:rsidRDefault="00854C34">
      <w:pPr>
        <w:tabs>
          <w:tab w:val="left" w:pos="567"/>
          <w:tab w:val="left" w:pos="900"/>
        </w:tabs>
        <w:jc w:val="both"/>
        <w:rPr>
          <w:rFonts w:ascii="Verdana" w:hAnsi="Verdana" w:cs="Verdana"/>
          <w:color w:val="auto"/>
        </w:rPr>
      </w:pPr>
    </w:p>
    <w:p w14:paraId="651A0DD7" w14:textId="77777777" w:rsidR="007821C0" w:rsidRDefault="007821C0">
      <w:pPr>
        <w:tabs>
          <w:tab w:val="left" w:pos="567"/>
          <w:tab w:val="left" w:pos="900"/>
        </w:tabs>
        <w:jc w:val="both"/>
        <w:rPr>
          <w:rFonts w:ascii="Verdana" w:hAnsi="Verdana" w:cs="Verdana"/>
          <w:color w:val="auto"/>
        </w:rPr>
      </w:pPr>
    </w:p>
    <w:p w14:paraId="3391DFDA" w14:textId="77777777" w:rsidR="007821C0" w:rsidRDefault="007821C0">
      <w:pPr>
        <w:tabs>
          <w:tab w:val="left" w:pos="567"/>
          <w:tab w:val="left" w:pos="900"/>
        </w:tabs>
        <w:jc w:val="both"/>
        <w:rPr>
          <w:rFonts w:ascii="Verdana" w:hAnsi="Verdana" w:cs="Verdana"/>
          <w:color w:val="auto"/>
        </w:rPr>
      </w:pPr>
    </w:p>
    <w:p w14:paraId="7E457380" w14:textId="77777777" w:rsidR="00854C34" w:rsidRDefault="00854C34">
      <w:pPr>
        <w:tabs>
          <w:tab w:val="left" w:pos="567"/>
          <w:tab w:val="left" w:pos="900"/>
        </w:tabs>
        <w:jc w:val="both"/>
        <w:rPr>
          <w:rFonts w:ascii="Verdana" w:hAnsi="Verdana" w:cs="Verdana"/>
          <w:color w:val="auto"/>
        </w:rPr>
      </w:pPr>
    </w:p>
    <w:p w14:paraId="496CF660" w14:textId="77777777" w:rsidR="007821C0" w:rsidRPr="00484F31" w:rsidRDefault="007821C0">
      <w:pPr>
        <w:tabs>
          <w:tab w:val="left" w:pos="567"/>
          <w:tab w:val="left" w:pos="900"/>
        </w:tabs>
        <w:jc w:val="both"/>
        <w:rPr>
          <w:rFonts w:ascii="Verdana" w:hAnsi="Verdana" w:cs="Verdana"/>
          <w:color w:val="auto"/>
        </w:rPr>
      </w:pPr>
    </w:p>
    <w:p w14:paraId="7434AAE5"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Secretaria-Geral da Presidência</w:t>
      </w:r>
    </w:p>
    <w:p w14:paraId="238D1438" w14:textId="77777777" w:rsidR="00511771" w:rsidRPr="00484F31" w:rsidRDefault="00511771">
      <w:pPr>
        <w:tabs>
          <w:tab w:val="left" w:pos="567"/>
          <w:tab w:val="left" w:pos="900"/>
        </w:tabs>
        <w:jc w:val="both"/>
        <w:rPr>
          <w:rFonts w:ascii="Verdana" w:hAnsi="Verdana" w:cs="Verdana"/>
          <w:color w:val="auto"/>
          <w:sz w:val="20"/>
          <w:szCs w:val="20"/>
        </w:rPr>
      </w:pPr>
    </w:p>
    <w:p w14:paraId="764D7A16" w14:textId="77777777" w:rsidR="00511771" w:rsidRPr="00484F31" w:rsidRDefault="00511771" w:rsidP="007A75BC">
      <w:pPr>
        <w:pBdr>
          <w:bottom w:val="single" w:sz="4" w:space="1" w:color="00000A"/>
        </w:pBdr>
        <w:tabs>
          <w:tab w:val="left" w:pos="567"/>
          <w:tab w:val="left" w:pos="900"/>
        </w:tabs>
        <w:jc w:val="both"/>
        <w:rPr>
          <w:rFonts w:ascii="Verdana" w:hAnsi="Verdana" w:cs="Verdana"/>
          <w:b/>
          <w:bCs/>
          <w:smallCaps/>
          <w:color w:val="auto"/>
          <w:sz w:val="20"/>
          <w:szCs w:val="20"/>
        </w:rPr>
      </w:pPr>
      <w:r w:rsidRPr="00484F31">
        <w:rPr>
          <w:rFonts w:ascii="Verdana" w:hAnsi="Verdana" w:cs="Verdana"/>
          <w:b/>
          <w:bCs/>
          <w:smallCaps/>
          <w:color w:val="auto"/>
          <w:sz w:val="20"/>
          <w:szCs w:val="20"/>
        </w:rPr>
        <w:t>Principais Normas Publicadas no Período</w:t>
      </w:r>
    </w:p>
    <w:p w14:paraId="1551A4B7" w14:textId="77777777" w:rsidR="00511771" w:rsidRPr="00484F31" w:rsidRDefault="00511771" w:rsidP="007A75BC">
      <w:pPr>
        <w:tabs>
          <w:tab w:val="left" w:pos="567"/>
          <w:tab w:val="left" w:pos="900"/>
        </w:tabs>
        <w:ind w:left="708"/>
        <w:jc w:val="both"/>
        <w:rPr>
          <w:rFonts w:ascii="Verdana" w:hAnsi="Verdana" w:cs="Verdana"/>
          <w:color w:val="auto"/>
          <w:sz w:val="20"/>
          <w:szCs w:val="20"/>
        </w:rPr>
      </w:pPr>
    </w:p>
    <w:p w14:paraId="7828CABB" w14:textId="77777777" w:rsidR="007821C0" w:rsidRDefault="007821C0" w:rsidP="007821C0">
      <w:pPr>
        <w:pBdr>
          <w:bottom w:val="single" w:sz="4" w:space="1" w:color="00000A"/>
        </w:pBdr>
        <w:tabs>
          <w:tab w:val="left" w:pos="567"/>
          <w:tab w:val="left" w:pos="900"/>
        </w:tabs>
        <w:jc w:val="both"/>
        <w:rPr>
          <w:rFonts w:ascii="Verdana" w:hAnsi="Verdana" w:cs="Verdana"/>
          <w:b/>
          <w:bCs/>
          <w:smallCaps/>
          <w:color w:val="00000A"/>
          <w:sz w:val="20"/>
          <w:szCs w:val="20"/>
        </w:rPr>
      </w:pPr>
      <w:r>
        <w:rPr>
          <w:rFonts w:ascii="Verdana" w:hAnsi="Verdana" w:cs="Verdana"/>
          <w:b/>
          <w:bCs/>
          <w:smallCaps/>
          <w:color w:val="00000A"/>
          <w:sz w:val="20"/>
          <w:szCs w:val="20"/>
        </w:rPr>
        <w:t>Principais Normas Publicadas no Período</w:t>
      </w:r>
    </w:p>
    <w:p w14:paraId="4FF6685C" w14:textId="77777777" w:rsidR="007821C0" w:rsidRDefault="007821C0" w:rsidP="007821C0">
      <w:pPr>
        <w:tabs>
          <w:tab w:val="left" w:pos="567"/>
          <w:tab w:val="left" w:pos="900"/>
        </w:tabs>
        <w:ind w:left="708"/>
        <w:jc w:val="both"/>
        <w:rPr>
          <w:rFonts w:ascii="Verdana" w:hAnsi="Verdana" w:cs="Verdana"/>
          <w:color w:val="00000A"/>
          <w:sz w:val="20"/>
          <w:szCs w:val="20"/>
        </w:rPr>
      </w:pPr>
    </w:p>
    <w:p w14:paraId="3B0E7826" w14:textId="77777777" w:rsidR="007821C0" w:rsidRDefault="007821C0" w:rsidP="007821C0">
      <w:pPr>
        <w:ind w:left="708"/>
        <w:jc w:val="both"/>
        <w:rPr>
          <w:rFonts w:ascii="Verdana" w:hAnsi="Verdana" w:cs="Verdana"/>
          <w:color w:val="00000A"/>
          <w:sz w:val="20"/>
          <w:szCs w:val="20"/>
        </w:rPr>
      </w:pPr>
    </w:p>
    <w:p w14:paraId="352424C5" w14:textId="77777777" w:rsidR="007821C0" w:rsidRDefault="007821C0" w:rsidP="007821C0">
      <w:pPr>
        <w:jc w:val="both"/>
        <w:rPr>
          <w:rFonts w:ascii="Verdana" w:hAnsi="Verdana" w:cs="Verdana"/>
          <w:b/>
          <w:bCs/>
          <w:smallCaps/>
          <w:color w:val="00000A"/>
          <w:sz w:val="20"/>
          <w:szCs w:val="20"/>
          <w:u w:val="single"/>
        </w:rPr>
      </w:pPr>
      <w:r>
        <w:rPr>
          <w:rFonts w:ascii="Verdana" w:hAnsi="Verdana" w:cs="Verdana"/>
          <w:b/>
          <w:bCs/>
          <w:smallCaps/>
          <w:color w:val="00000A"/>
          <w:sz w:val="20"/>
          <w:szCs w:val="20"/>
          <w:u w:val="single"/>
        </w:rPr>
        <w:t>Resoluções Administrativas</w:t>
      </w:r>
    </w:p>
    <w:tbl>
      <w:tblPr>
        <w:tblW w:w="8684" w:type="dxa"/>
        <w:tblCellMar>
          <w:top w:w="60" w:type="dxa"/>
          <w:left w:w="60" w:type="dxa"/>
          <w:bottom w:w="60" w:type="dxa"/>
          <w:right w:w="60" w:type="dxa"/>
        </w:tblCellMar>
        <w:tblLook w:val="0000" w:firstRow="0" w:lastRow="0" w:firstColumn="0" w:lastColumn="0" w:noHBand="0" w:noVBand="0"/>
      </w:tblPr>
      <w:tblGrid>
        <w:gridCol w:w="2566"/>
        <w:gridCol w:w="6118"/>
      </w:tblGrid>
      <w:tr w:rsidR="007821C0" w14:paraId="6A3288DD" w14:textId="77777777">
        <w:trPr>
          <w:trHeight w:val="165"/>
        </w:trPr>
        <w:tc>
          <w:tcPr>
            <w:tcW w:w="2566" w:type="dxa"/>
            <w:vAlign w:val="center"/>
          </w:tcPr>
          <w:p w14:paraId="46A360AC" w14:textId="77777777" w:rsidR="007821C0" w:rsidRDefault="00CA6D84" w:rsidP="007821C0">
            <w:pPr>
              <w:spacing w:line="165" w:lineRule="atLeast"/>
            </w:pPr>
            <w:hyperlink r:id="rId16">
              <w:r w:rsidR="007821C0">
                <w:rPr>
                  <w:rStyle w:val="ListLabel673"/>
                  <w:rFonts w:cs="Verdana"/>
                  <w:bCs/>
                  <w:sz w:val="20"/>
                  <w:szCs w:val="20"/>
                </w:rPr>
                <w:t>Resolução Administrativa TRT6 Nº 001/202020 de 27/01/2020</w:t>
              </w:r>
            </w:hyperlink>
          </w:p>
        </w:tc>
        <w:tc>
          <w:tcPr>
            <w:tcW w:w="6117" w:type="dxa"/>
            <w:vAlign w:val="center"/>
          </w:tcPr>
          <w:p w14:paraId="04C08ECA"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a Resolução Administrativa TRT6 nº 11/2017, que dispõe sobre a política judiciária de tratamento adequado das disputas de interesses no âmbito deste Regional. (DEJT de 07/02/2020)</w:t>
            </w:r>
          </w:p>
        </w:tc>
      </w:tr>
      <w:tr w:rsidR="007821C0" w14:paraId="7040D5AC" w14:textId="77777777">
        <w:trPr>
          <w:trHeight w:val="165"/>
        </w:trPr>
        <w:tc>
          <w:tcPr>
            <w:tcW w:w="2566" w:type="dxa"/>
            <w:vAlign w:val="center"/>
          </w:tcPr>
          <w:p w14:paraId="2FB969F1" w14:textId="77777777" w:rsidR="007821C0" w:rsidRDefault="00CA6D84" w:rsidP="007821C0">
            <w:pPr>
              <w:spacing w:line="165" w:lineRule="atLeast"/>
            </w:pPr>
            <w:hyperlink r:id="rId17">
              <w:r w:rsidR="007821C0">
                <w:rPr>
                  <w:rStyle w:val="ListLabel673"/>
                  <w:rFonts w:cs="Verdana"/>
                  <w:bCs/>
                  <w:sz w:val="20"/>
                  <w:szCs w:val="20"/>
                </w:rPr>
                <w:t>Resolução Administrativa TRT6 Nº 005/2020 de 20/04/2020</w:t>
              </w:r>
            </w:hyperlink>
          </w:p>
        </w:tc>
        <w:tc>
          <w:tcPr>
            <w:tcW w:w="6117" w:type="dxa"/>
            <w:vAlign w:val="center"/>
          </w:tcPr>
          <w:p w14:paraId="77220C5A"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Referenda o Ato TRT6-GP nº 55/2020, praticado pelo Exmo. Desembargador Presidente deste Regional, que regulamenta o procedimento para realização de sessões administrativas virtuais, no âmbito do Tribunal Regional do Trabalho da 6ª Região. (DEJT de 23/04/2020)</w:t>
            </w:r>
          </w:p>
        </w:tc>
      </w:tr>
      <w:tr w:rsidR="007821C0" w14:paraId="30A88F3F" w14:textId="77777777">
        <w:trPr>
          <w:trHeight w:val="165"/>
        </w:trPr>
        <w:tc>
          <w:tcPr>
            <w:tcW w:w="2566" w:type="dxa"/>
            <w:vAlign w:val="center"/>
          </w:tcPr>
          <w:p w14:paraId="025226CB" w14:textId="77777777" w:rsidR="007821C0" w:rsidRDefault="00CA6D84" w:rsidP="007821C0">
            <w:pPr>
              <w:spacing w:line="165" w:lineRule="atLeast"/>
            </w:pPr>
            <w:hyperlink r:id="rId18">
              <w:r w:rsidR="007821C0">
                <w:rPr>
                  <w:rStyle w:val="ListLabel673"/>
                  <w:rFonts w:cs="Verdana"/>
                  <w:bCs/>
                  <w:sz w:val="20"/>
                  <w:szCs w:val="20"/>
                </w:rPr>
                <w:t>Resolução Administrativa TRT6 Nº 006/2020 de 27/04/2020</w:t>
              </w:r>
            </w:hyperlink>
          </w:p>
        </w:tc>
        <w:tc>
          <w:tcPr>
            <w:tcW w:w="6117" w:type="dxa"/>
            <w:vAlign w:val="center"/>
          </w:tcPr>
          <w:p w14:paraId="24A6DE3D"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Referenda o Ato TRT6-GP nº 59/2020, praticado pelo Exmo. Desembargador Presidente deste Regional, que regulamenta o procedimento para realização de sessões telepresenciais no âmbito do Tribunal Regional do Trabalho da 6ª Região. (DEJT de 29/04/2020)</w:t>
            </w:r>
          </w:p>
        </w:tc>
      </w:tr>
      <w:tr w:rsidR="007821C0" w14:paraId="6276A3DE" w14:textId="77777777">
        <w:trPr>
          <w:trHeight w:val="165"/>
        </w:trPr>
        <w:tc>
          <w:tcPr>
            <w:tcW w:w="2566" w:type="dxa"/>
            <w:vAlign w:val="center"/>
          </w:tcPr>
          <w:p w14:paraId="4D8C407F" w14:textId="77777777" w:rsidR="007821C0" w:rsidRDefault="00CA6D84" w:rsidP="007821C0">
            <w:pPr>
              <w:spacing w:line="165" w:lineRule="atLeast"/>
            </w:pPr>
            <w:hyperlink r:id="rId19">
              <w:r w:rsidR="007821C0">
                <w:rPr>
                  <w:rStyle w:val="ListLabel673"/>
                  <w:rFonts w:cs="Verdana"/>
                  <w:bCs/>
                  <w:sz w:val="20"/>
                  <w:szCs w:val="20"/>
                </w:rPr>
                <w:t>Resolução Administrativa TRT6 Nº 007/2020 de 29/06/2020</w:t>
              </w:r>
            </w:hyperlink>
          </w:p>
        </w:tc>
        <w:tc>
          <w:tcPr>
            <w:tcW w:w="6117" w:type="dxa"/>
            <w:vAlign w:val="center"/>
          </w:tcPr>
          <w:p w14:paraId="18933576"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a Resolução Administrativa n.º 15/2016 do TRT 6ª Região, que criou o Núcleo de Gerenciamento de Precedentes (NUGEP) no âmbito do Tribunal Regional do Trabalho da 6ª Região. (DEJT de 02/07/2020).</w:t>
            </w:r>
          </w:p>
        </w:tc>
      </w:tr>
      <w:tr w:rsidR="007821C0" w14:paraId="4AB95DBD" w14:textId="77777777">
        <w:trPr>
          <w:trHeight w:val="165"/>
        </w:trPr>
        <w:tc>
          <w:tcPr>
            <w:tcW w:w="2566" w:type="dxa"/>
            <w:vAlign w:val="center"/>
          </w:tcPr>
          <w:p w14:paraId="7C7957BB" w14:textId="77777777" w:rsidR="007821C0" w:rsidRDefault="00CA6D84" w:rsidP="007821C0">
            <w:pPr>
              <w:spacing w:line="165" w:lineRule="atLeast"/>
            </w:pPr>
            <w:hyperlink r:id="rId20">
              <w:r w:rsidR="007821C0">
                <w:rPr>
                  <w:rStyle w:val="ListLabel673"/>
                  <w:rFonts w:cs="Verdana"/>
                  <w:bCs/>
                  <w:sz w:val="20"/>
                  <w:szCs w:val="20"/>
                </w:rPr>
                <w:t>Resolução Administrativa TRT6 Nº 008/2020 de 13/07/2020</w:t>
              </w:r>
            </w:hyperlink>
          </w:p>
        </w:tc>
        <w:tc>
          <w:tcPr>
            <w:tcW w:w="6117" w:type="dxa"/>
            <w:vAlign w:val="center"/>
          </w:tcPr>
          <w:p w14:paraId="5627AA34"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a Resolução Administrativa nº 05/2017, que regulamenta a concessão de licenças a magistrados e servidores, bem como os procedimentos administrativos relativos às inspeções de saúde realizadas no âmbito deste Regional. (DEJT de 17/07/2020)</w:t>
            </w:r>
          </w:p>
        </w:tc>
      </w:tr>
      <w:tr w:rsidR="007821C0" w14:paraId="0869BCED" w14:textId="77777777">
        <w:trPr>
          <w:trHeight w:val="165"/>
        </w:trPr>
        <w:tc>
          <w:tcPr>
            <w:tcW w:w="2566" w:type="dxa"/>
            <w:vAlign w:val="center"/>
          </w:tcPr>
          <w:p w14:paraId="444DF520" w14:textId="77777777" w:rsidR="007821C0" w:rsidRDefault="00CA6D84" w:rsidP="007821C0">
            <w:pPr>
              <w:spacing w:line="165" w:lineRule="atLeast"/>
            </w:pPr>
            <w:hyperlink r:id="rId21">
              <w:r w:rsidR="007821C0">
                <w:rPr>
                  <w:rStyle w:val="ListLabel673"/>
                  <w:rFonts w:cs="Verdana"/>
                  <w:bCs/>
                  <w:sz w:val="20"/>
                  <w:szCs w:val="20"/>
                </w:rPr>
                <w:t>Resolução Administrativa TRT6 Nº 009/2020 de 31/08/2020</w:t>
              </w:r>
            </w:hyperlink>
          </w:p>
        </w:tc>
        <w:tc>
          <w:tcPr>
            <w:tcW w:w="6117" w:type="dxa"/>
            <w:vAlign w:val="center"/>
          </w:tcPr>
          <w:p w14:paraId="7DC1A1D1"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Disciplina o Programa Nacional de Prevenção de Acidentes de Trabalho no âmbito do Tribunal Regional do Trabalho da 6ª Região e institui o Regimento Interno do Grupo de Trabalho Interinstitucional de Prevenção de Acidentes de Trabalho (GETRIN 6). (DEJT de 09/09/2020)</w:t>
            </w:r>
          </w:p>
        </w:tc>
      </w:tr>
      <w:tr w:rsidR="007821C0" w14:paraId="4CD2EDF9" w14:textId="77777777">
        <w:trPr>
          <w:trHeight w:val="165"/>
        </w:trPr>
        <w:tc>
          <w:tcPr>
            <w:tcW w:w="2566" w:type="dxa"/>
            <w:vAlign w:val="center"/>
          </w:tcPr>
          <w:p w14:paraId="5B817616" w14:textId="77777777" w:rsidR="007821C0" w:rsidRDefault="00CA6D84" w:rsidP="007821C0">
            <w:pPr>
              <w:spacing w:line="165" w:lineRule="atLeast"/>
            </w:pPr>
            <w:hyperlink r:id="rId22">
              <w:r w:rsidR="007821C0">
                <w:rPr>
                  <w:rStyle w:val="ListLabel673"/>
                  <w:rFonts w:cs="Verdana"/>
                  <w:bCs/>
                  <w:sz w:val="20"/>
                  <w:szCs w:val="20"/>
                </w:rPr>
                <w:t>Resolução Administrativa TRT6 Nº 010/2020 de 21/09/2020</w:t>
              </w:r>
            </w:hyperlink>
          </w:p>
        </w:tc>
        <w:tc>
          <w:tcPr>
            <w:tcW w:w="6117" w:type="dxa"/>
            <w:vAlign w:val="center"/>
          </w:tcPr>
          <w:p w14:paraId="109C075B"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a Resolução Administrativa TRT n.º 04/2000 e estabelece medidas para viabilizar a atermação virtual e o atendimento virtual dos jurisdicionados. (DEJT de 30/09/2020)</w:t>
            </w:r>
          </w:p>
        </w:tc>
      </w:tr>
      <w:tr w:rsidR="007821C0" w14:paraId="09E5ACF0" w14:textId="77777777">
        <w:trPr>
          <w:trHeight w:val="165"/>
        </w:trPr>
        <w:tc>
          <w:tcPr>
            <w:tcW w:w="2566" w:type="dxa"/>
            <w:vAlign w:val="center"/>
          </w:tcPr>
          <w:p w14:paraId="530040F9" w14:textId="77777777" w:rsidR="007821C0" w:rsidRDefault="00CA6D84" w:rsidP="007821C0">
            <w:pPr>
              <w:spacing w:line="165" w:lineRule="atLeast"/>
            </w:pPr>
            <w:hyperlink r:id="rId23">
              <w:r w:rsidR="007821C0">
                <w:rPr>
                  <w:rStyle w:val="ListLabel673"/>
                  <w:rFonts w:cs="Verdana"/>
                  <w:bCs/>
                  <w:sz w:val="20"/>
                  <w:szCs w:val="20"/>
                </w:rPr>
                <w:t>Resolução Administrativa TRT6 Nº 011/2020 de 21/09/2020</w:t>
              </w:r>
            </w:hyperlink>
          </w:p>
        </w:tc>
        <w:tc>
          <w:tcPr>
            <w:tcW w:w="6117" w:type="dxa"/>
            <w:vAlign w:val="center"/>
          </w:tcPr>
          <w:p w14:paraId="4BC9704A"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a Resolução Administrativa TRT n.º 14/2014, que dispõe sobre o Plantão Judiciário no âmbito da Justiça do Trabalho da Sexta Região. (DEJT de 24/9/2020)</w:t>
            </w:r>
          </w:p>
        </w:tc>
      </w:tr>
      <w:tr w:rsidR="007821C0" w14:paraId="2B4BF844" w14:textId="77777777">
        <w:trPr>
          <w:trHeight w:val="165"/>
        </w:trPr>
        <w:tc>
          <w:tcPr>
            <w:tcW w:w="2566" w:type="dxa"/>
            <w:vAlign w:val="center"/>
          </w:tcPr>
          <w:p w14:paraId="4B2835CC" w14:textId="77777777" w:rsidR="007821C0" w:rsidRDefault="00CA6D84" w:rsidP="007821C0">
            <w:pPr>
              <w:spacing w:line="165" w:lineRule="atLeast"/>
            </w:pPr>
            <w:hyperlink r:id="rId24">
              <w:r w:rsidR="007821C0">
                <w:rPr>
                  <w:rStyle w:val="ListLabel673"/>
                  <w:rFonts w:cs="Verdana"/>
                  <w:bCs/>
                  <w:sz w:val="20"/>
                  <w:szCs w:val="20"/>
                </w:rPr>
                <w:t>Resolução Administrativa TRT6 Nº 012/2020 de 05/10/2020</w:t>
              </w:r>
            </w:hyperlink>
          </w:p>
        </w:tc>
        <w:tc>
          <w:tcPr>
            <w:tcW w:w="6117" w:type="dxa"/>
            <w:vAlign w:val="center"/>
          </w:tcPr>
          <w:p w14:paraId="60A4BF4E"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o Regulamento Geral do Tribunal Regional do Trabalho da 6ª Região, instituído por meio da Resolução Administrativa TRT n.º 01/2017. (DEJT de 08/10/2020)</w:t>
            </w:r>
          </w:p>
        </w:tc>
      </w:tr>
      <w:tr w:rsidR="007821C0" w14:paraId="0029637E" w14:textId="77777777">
        <w:trPr>
          <w:trHeight w:val="165"/>
        </w:trPr>
        <w:tc>
          <w:tcPr>
            <w:tcW w:w="2566" w:type="dxa"/>
            <w:vAlign w:val="center"/>
          </w:tcPr>
          <w:p w14:paraId="1C8015E2" w14:textId="77777777" w:rsidR="007821C0" w:rsidRDefault="00CA6D84" w:rsidP="007821C0">
            <w:pPr>
              <w:spacing w:line="165" w:lineRule="atLeast"/>
            </w:pPr>
            <w:hyperlink r:id="rId25">
              <w:r w:rsidR="007821C0">
                <w:rPr>
                  <w:rStyle w:val="ListLabel673"/>
                  <w:rFonts w:cs="Verdana"/>
                  <w:bCs/>
                  <w:sz w:val="20"/>
                  <w:szCs w:val="20"/>
                </w:rPr>
                <w:t>Resolução Administrativa TRT6 Nº 013/2020 de 05/10/2020</w:t>
              </w:r>
            </w:hyperlink>
          </w:p>
        </w:tc>
        <w:tc>
          <w:tcPr>
            <w:tcW w:w="6117" w:type="dxa"/>
            <w:vAlign w:val="center"/>
          </w:tcPr>
          <w:p w14:paraId="78D43605"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DISCIPLINA suspensão de prazos e fixa o período de Inspeção Geral nas Unidades Judiciárias do Tribunal Regional do Trabalho da Sexta Região. (DEJT de 08/10/2020)</w:t>
            </w:r>
          </w:p>
        </w:tc>
      </w:tr>
      <w:tr w:rsidR="007821C0" w14:paraId="5351E6E3" w14:textId="77777777">
        <w:trPr>
          <w:trHeight w:val="165"/>
        </w:trPr>
        <w:tc>
          <w:tcPr>
            <w:tcW w:w="2566" w:type="dxa"/>
            <w:vAlign w:val="center"/>
          </w:tcPr>
          <w:p w14:paraId="4EDA8E0C" w14:textId="77777777" w:rsidR="007821C0" w:rsidRDefault="00CA6D84" w:rsidP="007821C0">
            <w:pPr>
              <w:spacing w:line="165" w:lineRule="atLeast"/>
            </w:pPr>
            <w:hyperlink r:id="rId26">
              <w:r w:rsidR="007821C0">
                <w:rPr>
                  <w:rStyle w:val="ListLabel673"/>
                  <w:rFonts w:cs="Verdana"/>
                  <w:bCs/>
                  <w:sz w:val="20"/>
                  <w:szCs w:val="20"/>
                </w:rPr>
                <w:t>Resolução Administrativa TRT6 Nº 014/2020 de 23/10/2020</w:t>
              </w:r>
            </w:hyperlink>
          </w:p>
        </w:tc>
        <w:tc>
          <w:tcPr>
            <w:tcW w:w="6117" w:type="dxa"/>
            <w:vAlign w:val="center"/>
          </w:tcPr>
          <w:p w14:paraId="318841D2"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Cria os Centros Judiciários de Métodos Consensuais de Solução de Disputas do 1º Grau de Jurisdição – CEJUSC JT/1º Grau de Goiana e Caruaru. (DEJT de 23/10/2020)</w:t>
            </w:r>
          </w:p>
        </w:tc>
      </w:tr>
      <w:tr w:rsidR="007821C0" w14:paraId="330138F1" w14:textId="77777777">
        <w:trPr>
          <w:trHeight w:val="165"/>
        </w:trPr>
        <w:tc>
          <w:tcPr>
            <w:tcW w:w="2566" w:type="dxa"/>
            <w:vAlign w:val="center"/>
          </w:tcPr>
          <w:p w14:paraId="081364E4" w14:textId="77777777" w:rsidR="007821C0" w:rsidRDefault="00CA6D84" w:rsidP="007821C0">
            <w:pPr>
              <w:spacing w:line="165" w:lineRule="atLeast"/>
            </w:pPr>
            <w:hyperlink r:id="rId27">
              <w:r w:rsidR="007821C0">
                <w:rPr>
                  <w:rStyle w:val="ListLabel673"/>
                  <w:rFonts w:cs="Verdana"/>
                  <w:bCs/>
                  <w:sz w:val="20"/>
                  <w:szCs w:val="20"/>
                </w:rPr>
                <w:t>Resolução Administrativa TRT6 Nº 015/2020 de 23/10/2020</w:t>
              </w:r>
            </w:hyperlink>
          </w:p>
        </w:tc>
        <w:tc>
          <w:tcPr>
            <w:tcW w:w="6117" w:type="dxa"/>
            <w:vAlign w:val="center"/>
          </w:tcPr>
          <w:p w14:paraId="6B122ACF"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as Resoluções Administrativas TRT6 n.ºs 25/2017 e 10/2018, que dispõem sobre a criação dos Centros Judiciários de Métodos Consensuais de Solução de Disputas do 1º Grau de Jurisdição – CEJUSC JT/1º Grau de Olinda e Jaboatão dos Guararapes e de Petrolina e Igarassu, respectivamente. (DEJT de 23/10/2020)</w:t>
            </w:r>
          </w:p>
        </w:tc>
      </w:tr>
    </w:tbl>
    <w:p w14:paraId="50F24533" w14:textId="77777777" w:rsidR="007821C0" w:rsidRDefault="007821C0" w:rsidP="007821C0">
      <w:pPr>
        <w:jc w:val="both"/>
        <w:rPr>
          <w:rFonts w:ascii="Verdana" w:hAnsi="Verdana" w:cs="Verdana"/>
          <w:color w:val="FF0000"/>
          <w:sz w:val="20"/>
          <w:szCs w:val="20"/>
        </w:rPr>
      </w:pPr>
    </w:p>
    <w:p w14:paraId="79559296" w14:textId="77777777" w:rsidR="007821C0" w:rsidRDefault="007821C0" w:rsidP="007821C0">
      <w:pPr>
        <w:jc w:val="both"/>
        <w:rPr>
          <w:rFonts w:ascii="Verdana" w:hAnsi="Verdana" w:cs="Verdana"/>
          <w:b/>
          <w:bCs/>
          <w:smallCaps/>
          <w:color w:val="00000A"/>
          <w:sz w:val="20"/>
          <w:szCs w:val="20"/>
          <w:u w:val="single"/>
        </w:rPr>
      </w:pPr>
      <w:r>
        <w:rPr>
          <w:rFonts w:ascii="Verdana" w:hAnsi="Verdana" w:cs="Verdana"/>
          <w:b/>
          <w:bCs/>
          <w:smallCaps/>
          <w:color w:val="00000A"/>
          <w:sz w:val="20"/>
          <w:szCs w:val="20"/>
          <w:u w:val="single"/>
        </w:rPr>
        <w:t>Atos da Presidência</w:t>
      </w:r>
    </w:p>
    <w:tbl>
      <w:tblPr>
        <w:tblW w:w="8684" w:type="dxa"/>
        <w:tblCellMar>
          <w:top w:w="60" w:type="dxa"/>
          <w:left w:w="60" w:type="dxa"/>
          <w:bottom w:w="60" w:type="dxa"/>
          <w:right w:w="60" w:type="dxa"/>
        </w:tblCellMar>
        <w:tblLook w:val="0000" w:firstRow="0" w:lastRow="0" w:firstColumn="0" w:lastColumn="0" w:noHBand="0" w:noVBand="0"/>
      </w:tblPr>
      <w:tblGrid>
        <w:gridCol w:w="1898"/>
        <w:gridCol w:w="6786"/>
      </w:tblGrid>
      <w:tr w:rsidR="007821C0" w14:paraId="2D28D107" w14:textId="77777777">
        <w:trPr>
          <w:trHeight w:val="165"/>
        </w:trPr>
        <w:tc>
          <w:tcPr>
            <w:tcW w:w="1898" w:type="dxa"/>
            <w:vAlign w:val="center"/>
          </w:tcPr>
          <w:p w14:paraId="62E57542" w14:textId="77777777" w:rsidR="007821C0" w:rsidRDefault="007821C0" w:rsidP="007821C0">
            <w:pPr>
              <w:spacing w:line="165" w:lineRule="atLeast"/>
              <w:rPr>
                <w:rFonts w:ascii="Verdana" w:hAnsi="Verdana"/>
                <w:b/>
                <w:sz w:val="20"/>
                <w:szCs w:val="20"/>
              </w:rPr>
            </w:pPr>
            <w:r>
              <w:rPr>
                <w:rFonts w:ascii="Verdana" w:hAnsi="Verdana"/>
                <w:b/>
                <w:sz w:val="20"/>
                <w:szCs w:val="20"/>
              </w:rPr>
              <w:t>Ato TRT Nº 055/2020 de 06/04/2020</w:t>
            </w:r>
          </w:p>
        </w:tc>
        <w:tc>
          <w:tcPr>
            <w:tcW w:w="6785" w:type="dxa"/>
            <w:vAlign w:val="center"/>
          </w:tcPr>
          <w:p w14:paraId="17D04D0E"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Regulamenta o procedimento para realização de sessões administrativas virtuais no âmbito do Tribunal Regional do Trabalho da 6ª Região.(DEJT 6/4/2020).</w:t>
            </w:r>
          </w:p>
        </w:tc>
      </w:tr>
      <w:tr w:rsidR="007821C0" w14:paraId="209D8670" w14:textId="77777777">
        <w:trPr>
          <w:trHeight w:val="165"/>
        </w:trPr>
        <w:tc>
          <w:tcPr>
            <w:tcW w:w="1898" w:type="dxa"/>
            <w:vAlign w:val="center"/>
          </w:tcPr>
          <w:p w14:paraId="11E7C333" w14:textId="77777777" w:rsidR="007821C0" w:rsidRDefault="007821C0" w:rsidP="007821C0">
            <w:pPr>
              <w:rPr>
                <w:rFonts w:ascii="Verdana" w:hAnsi="Verdana"/>
                <w:b/>
                <w:sz w:val="20"/>
                <w:szCs w:val="20"/>
              </w:rPr>
            </w:pPr>
            <w:r>
              <w:rPr>
                <w:rFonts w:ascii="Verdana" w:hAnsi="Verdana" w:cs="Times New Roman"/>
                <w:b/>
                <w:color w:val="00000A"/>
                <w:sz w:val="20"/>
                <w:szCs w:val="20"/>
                <w:lang w:eastAsia="pt-BR"/>
              </w:rPr>
              <w:t>Ato TRT Nº 059/2020 de 17/04/2020</w:t>
            </w:r>
          </w:p>
        </w:tc>
        <w:tc>
          <w:tcPr>
            <w:tcW w:w="6785" w:type="dxa"/>
            <w:vAlign w:val="center"/>
          </w:tcPr>
          <w:p w14:paraId="03384436"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Regulamenta o procedimento para realização de sessões telepresenciais no âmbito do Tribunal Regional do Trabalho da 6a Região. (Publicado no DEJT de 17/4/2020 e Republicado no DEJT de 09.06.2020,com alterações, por força do Ato TRT6 GP nº 79/2020).</w:t>
            </w:r>
          </w:p>
        </w:tc>
      </w:tr>
      <w:tr w:rsidR="007821C0" w14:paraId="2BFCA33D" w14:textId="77777777">
        <w:trPr>
          <w:trHeight w:val="165"/>
        </w:trPr>
        <w:tc>
          <w:tcPr>
            <w:tcW w:w="1898" w:type="dxa"/>
            <w:vAlign w:val="center"/>
          </w:tcPr>
          <w:p w14:paraId="563B40B8" w14:textId="77777777" w:rsidR="007821C0" w:rsidRDefault="007821C0" w:rsidP="007821C0">
            <w:pPr>
              <w:rPr>
                <w:rFonts w:ascii="Verdana" w:hAnsi="Verdana" w:cs="Times New Roman"/>
                <w:b/>
                <w:color w:val="00000A"/>
                <w:sz w:val="20"/>
                <w:szCs w:val="20"/>
                <w:lang w:eastAsia="pt-BR"/>
              </w:rPr>
            </w:pPr>
            <w:r>
              <w:rPr>
                <w:rFonts w:ascii="Verdana" w:hAnsi="Verdana"/>
                <w:b/>
                <w:sz w:val="20"/>
                <w:szCs w:val="20"/>
              </w:rPr>
              <w:t>Ato TRT Nº 066/2020 de 20/05/2020</w:t>
            </w:r>
          </w:p>
        </w:tc>
        <w:tc>
          <w:tcPr>
            <w:tcW w:w="6785" w:type="dxa"/>
            <w:vAlign w:val="center"/>
          </w:tcPr>
          <w:p w14:paraId="3A2EAF02" w14:textId="77777777" w:rsidR="007821C0" w:rsidRDefault="007821C0" w:rsidP="007821C0">
            <w:pPr>
              <w:spacing w:beforeAutospacing="1" w:afterAutospacing="1"/>
              <w:jc w:val="both"/>
              <w:rPr>
                <w:rFonts w:ascii="Verdana" w:hAnsi="Verdana"/>
                <w:color w:val="00000A"/>
                <w:sz w:val="20"/>
                <w:szCs w:val="20"/>
              </w:rPr>
            </w:pPr>
            <w:r>
              <w:rPr>
                <w:rFonts w:ascii="Verdana" w:hAnsi="Verdana"/>
                <w:color w:val="00000A"/>
                <w:sz w:val="20"/>
                <w:szCs w:val="20"/>
              </w:rPr>
              <w:t>Define a oferta de vagas de estágio remunerado para estudantes de nível superior no âmbito do TRT6 para o exercício 2020.</w:t>
            </w:r>
          </w:p>
        </w:tc>
      </w:tr>
      <w:tr w:rsidR="007821C0" w14:paraId="0AC3C703" w14:textId="77777777">
        <w:trPr>
          <w:trHeight w:val="165"/>
        </w:trPr>
        <w:tc>
          <w:tcPr>
            <w:tcW w:w="1898" w:type="dxa"/>
            <w:vAlign w:val="center"/>
          </w:tcPr>
          <w:p w14:paraId="160F27E4" w14:textId="77777777" w:rsidR="007821C0" w:rsidRDefault="007821C0" w:rsidP="007821C0">
            <w:pPr>
              <w:rPr>
                <w:rFonts w:ascii="Verdana" w:hAnsi="Verdana"/>
                <w:b/>
                <w:sz w:val="20"/>
                <w:szCs w:val="20"/>
              </w:rPr>
            </w:pPr>
            <w:r>
              <w:rPr>
                <w:rFonts w:ascii="Verdana" w:hAnsi="Verdana"/>
                <w:b/>
                <w:sz w:val="20"/>
                <w:szCs w:val="20"/>
              </w:rPr>
              <w:t>Ato TRT Nº 079/2020 de 09/06/2020</w:t>
            </w:r>
          </w:p>
        </w:tc>
        <w:tc>
          <w:tcPr>
            <w:tcW w:w="6785" w:type="dxa"/>
            <w:vAlign w:val="center"/>
          </w:tcPr>
          <w:p w14:paraId="5E7A094D" w14:textId="77777777" w:rsidR="007821C0" w:rsidRDefault="007821C0" w:rsidP="007821C0">
            <w:pPr>
              <w:spacing w:beforeAutospacing="1" w:afterAutospacing="1"/>
              <w:jc w:val="both"/>
              <w:rPr>
                <w:rFonts w:ascii="Verdana" w:hAnsi="Verdana"/>
                <w:color w:val="00000A"/>
                <w:sz w:val="20"/>
                <w:szCs w:val="20"/>
              </w:rPr>
            </w:pPr>
            <w:r>
              <w:rPr>
                <w:rFonts w:ascii="Verdana" w:hAnsi="Verdana"/>
                <w:color w:val="00000A"/>
                <w:sz w:val="20"/>
                <w:szCs w:val="20"/>
              </w:rPr>
              <w:t>Altera o Ato TRT6 - GP n.º 59/2020, que regulamenta o procedimento para realização de sessões telepresenciais no âmbito do Tribunal Regional do Trabalho da 6ª Região. (DEJT 9/6/2020).</w:t>
            </w:r>
          </w:p>
        </w:tc>
      </w:tr>
      <w:tr w:rsidR="007821C0" w14:paraId="7C744960" w14:textId="77777777">
        <w:trPr>
          <w:trHeight w:val="165"/>
        </w:trPr>
        <w:tc>
          <w:tcPr>
            <w:tcW w:w="1898" w:type="dxa"/>
            <w:vAlign w:val="center"/>
          </w:tcPr>
          <w:p w14:paraId="13B6711E" w14:textId="77777777" w:rsidR="007821C0" w:rsidRDefault="007821C0" w:rsidP="007821C0">
            <w:pPr>
              <w:rPr>
                <w:rFonts w:ascii="Verdana" w:hAnsi="Verdana"/>
                <w:b/>
                <w:sz w:val="20"/>
                <w:szCs w:val="20"/>
              </w:rPr>
            </w:pPr>
            <w:r>
              <w:rPr>
                <w:rFonts w:ascii="Verdana" w:hAnsi="Verdana"/>
                <w:b/>
                <w:sz w:val="20"/>
                <w:szCs w:val="20"/>
              </w:rPr>
              <w:t>Ato TRT Nº 084/2020 de 19/06/2020</w:t>
            </w:r>
          </w:p>
        </w:tc>
        <w:tc>
          <w:tcPr>
            <w:tcW w:w="6785" w:type="dxa"/>
            <w:vAlign w:val="center"/>
          </w:tcPr>
          <w:p w14:paraId="591E5A1F" w14:textId="77777777" w:rsidR="007821C0" w:rsidRDefault="007821C0" w:rsidP="007821C0">
            <w:pPr>
              <w:pStyle w:val="NormalWeb"/>
              <w:spacing w:before="280"/>
              <w:rPr>
                <w:rFonts w:ascii="Verdana" w:hAnsi="Verdana"/>
                <w:sz w:val="20"/>
                <w:szCs w:val="20"/>
              </w:rPr>
            </w:pPr>
            <w:r>
              <w:rPr>
                <w:rFonts w:ascii="Verdana" w:hAnsi="Verdana"/>
                <w:iCs/>
                <w:sz w:val="20"/>
                <w:szCs w:val="20"/>
              </w:rPr>
              <w:t xml:space="preserve">Altera o ATO TRT-GP nº 533/2007, que dispõe sobre o Programa de Avaliação de Desempenho Funcional para os Servidores do Tribunal Regional do Trabalho da 6ª Região. (DEJT </w:t>
            </w:r>
            <w:r>
              <w:rPr>
                <w:rFonts w:ascii="Verdana" w:hAnsi="Verdana"/>
                <w:sz w:val="20"/>
                <w:szCs w:val="20"/>
              </w:rPr>
              <w:t>25/06/2020).</w:t>
            </w:r>
          </w:p>
        </w:tc>
      </w:tr>
      <w:tr w:rsidR="007821C0" w14:paraId="67D7C28B" w14:textId="77777777">
        <w:trPr>
          <w:trHeight w:val="165"/>
        </w:trPr>
        <w:tc>
          <w:tcPr>
            <w:tcW w:w="1898" w:type="dxa"/>
            <w:vAlign w:val="center"/>
          </w:tcPr>
          <w:p w14:paraId="142FDA38" w14:textId="77777777" w:rsidR="007821C0" w:rsidRDefault="007821C0" w:rsidP="007821C0">
            <w:pPr>
              <w:rPr>
                <w:rFonts w:ascii="Verdana" w:hAnsi="Verdana"/>
                <w:b/>
                <w:sz w:val="20"/>
                <w:szCs w:val="20"/>
              </w:rPr>
            </w:pPr>
            <w:r>
              <w:rPr>
                <w:rFonts w:ascii="Verdana" w:hAnsi="Verdana"/>
                <w:b/>
                <w:sz w:val="20"/>
                <w:szCs w:val="20"/>
              </w:rPr>
              <w:t>Ato TRT Nº 088/2020 de 03/07/2020</w:t>
            </w:r>
          </w:p>
        </w:tc>
        <w:tc>
          <w:tcPr>
            <w:tcW w:w="6785" w:type="dxa"/>
            <w:vAlign w:val="center"/>
          </w:tcPr>
          <w:p w14:paraId="0AD35104" w14:textId="77777777" w:rsidR="007821C0" w:rsidRDefault="007821C0" w:rsidP="007821C0">
            <w:pPr>
              <w:pStyle w:val="NormalWeb"/>
              <w:spacing w:before="280"/>
              <w:jc w:val="both"/>
              <w:rPr>
                <w:rFonts w:ascii="Verdana" w:hAnsi="Verdana"/>
                <w:iCs/>
                <w:sz w:val="20"/>
                <w:szCs w:val="20"/>
              </w:rPr>
            </w:pPr>
            <w:r>
              <w:rPr>
                <w:rFonts w:ascii="Verdana" w:hAnsi="Verdana"/>
                <w:sz w:val="20"/>
                <w:szCs w:val="20"/>
              </w:rPr>
              <w:t>Altera o Ato TRT6 - GP n.º 279/2014, que instituiu o Comitê Gestor Regional da Política Nacional de Atenção Prioritária ao Primeiro Grau de Jurisdição e do Orçamento de Primeiro Grau, no âmbito do Tribunal Regional do Trabalho da 6ª Região e regulamentou o processo de escolha dos seus membros. ( DEJT 3/7/2020).</w:t>
            </w:r>
          </w:p>
        </w:tc>
      </w:tr>
      <w:tr w:rsidR="007821C0" w14:paraId="4917D491" w14:textId="77777777">
        <w:trPr>
          <w:trHeight w:val="165"/>
        </w:trPr>
        <w:tc>
          <w:tcPr>
            <w:tcW w:w="1898" w:type="dxa"/>
            <w:vAlign w:val="center"/>
          </w:tcPr>
          <w:p w14:paraId="5B4F4242" w14:textId="77777777" w:rsidR="007821C0" w:rsidRDefault="007821C0" w:rsidP="007821C0">
            <w:pPr>
              <w:rPr>
                <w:rFonts w:ascii="Verdana" w:hAnsi="Verdana"/>
                <w:b/>
                <w:color w:val="00000A"/>
                <w:sz w:val="20"/>
                <w:szCs w:val="20"/>
              </w:rPr>
            </w:pPr>
            <w:r>
              <w:rPr>
                <w:rFonts w:ascii="Verdana" w:hAnsi="Verdana"/>
                <w:b/>
                <w:color w:val="00000A"/>
                <w:sz w:val="20"/>
                <w:szCs w:val="20"/>
              </w:rPr>
              <w:t>Ato TRT Nº 092/2020 de 08/07/2020</w:t>
            </w:r>
          </w:p>
        </w:tc>
        <w:tc>
          <w:tcPr>
            <w:tcW w:w="6785" w:type="dxa"/>
            <w:vAlign w:val="center"/>
          </w:tcPr>
          <w:p w14:paraId="0AADD02C" w14:textId="77777777" w:rsidR="007821C0" w:rsidRDefault="007821C0" w:rsidP="007821C0">
            <w:pPr>
              <w:pStyle w:val="NormalWeb"/>
              <w:spacing w:before="280"/>
              <w:jc w:val="both"/>
              <w:rPr>
                <w:rFonts w:ascii="Verdana" w:hAnsi="Verdana"/>
                <w:sz w:val="20"/>
                <w:szCs w:val="20"/>
              </w:rPr>
            </w:pPr>
            <w:r>
              <w:rPr>
                <w:rFonts w:ascii="Verdana" w:hAnsi="Verdana"/>
                <w:sz w:val="20"/>
                <w:szCs w:val="20"/>
              </w:rPr>
              <w:t>Institui a Política de Contratações do Tribunal Regional do Trabalho da 6ª Região e dá outras providências.</w:t>
            </w:r>
          </w:p>
        </w:tc>
      </w:tr>
      <w:tr w:rsidR="007821C0" w14:paraId="21EDE241" w14:textId="77777777">
        <w:trPr>
          <w:trHeight w:val="165"/>
        </w:trPr>
        <w:tc>
          <w:tcPr>
            <w:tcW w:w="1898" w:type="dxa"/>
            <w:vAlign w:val="center"/>
          </w:tcPr>
          <w:p w14:paraId="32429B70" w14:textId="77777777" w:rsidR="007821C0" w:rsidRDefault="007821C0" w:rsidP="007821C0">
            <w:pPr>
              <w:rPr>
                <w:rFonts w:ascii="Verdana" w:hAnsi="Verdana"/>
                <w:b/>
                <w:sz w:val="20"/>
                <w:szCs w:val="20"/>
              </w:rPr>
            </w:pPr>
            <w:r>
              <w:rPr>
                <w:rFonts w:ascii="Verdana" w:hAnsi="Verdana"/>
                <w:b/>
                <w:sz w:val="20"/>
                <w:szCs w:val="20"/>
              </w:rPr>
              <w:t>Ato TRT Nº 108/2020 de 31/07/2020</w:t>
            </w:r>
          </w:p>
        </w:tc>
        <w:tc>
          <w:tcPr>
            <w:tcW w:w="6785" w:type="dxa"/>
            <w:vAlign w:val="center"/>
          </w:tcPr>
          <w:p w14:paraId="4051EC95" w14:textId="77777777" w:rsidR="007821C0" w:rsidRDefault="007821C0" w:rsidP="007821C0">
            <w:pPr>
              <w:pStyle w:val="NormalWeb"/>
              <w:spacing w:before="280"/>
              <w:jc w:val="both"/>
              <w:rPr>
                <w:rFonts w:ascii="Verdana" w:hAnsi="Verdana"/>
                <w:sz w:val="20"/>
                <w:szCs w:val="20"/>
              </w:rPr>
            </w:pPr>
            <w:r>
              <w:rPr>
                <w:rFonts w:ascii="Verdana" w:hAnsi="Verdana"/>
                <w:sz w:val="20"/>
                <w:szCs w:val="20"/>
              </w:rPr>
              <w:t>Altera o Ato TRT-GP n.º 367/2013, que dispõe sobre o Programa de Controle Médico de Saúde Ocupacional – PCMSO e a obrigatoriedade da realização dos Exames Médicos Periódicos, no âmbito do Tribunal Regional do Trabalho da 6ª Região. (DEJT 3/8/2020).</w:t>
            </w:r>
          </w:p>
        </w:tc>
      </w:tr>
      <w:tr w:rsidR="007821C0" w14:paraId="02504890" w14:textId="77777777">
        <w:trPr>
          <w:trHeight w:val="165"/>
        </w:trPr>
        <w:tc>
          <w:tcPr>
            <w:tcW w:w="1898" w:type="dxa"/>
            <w:vAlign w:val="center"/>
          </w:tcPr>
          <w:p w14:paraId="3E0D8E16" w14:textId="77777777" w:rsidR="007821C0" w:rsidRDefault="007821C0" w:rsidP="007821C0">
            <w:pPr>
              <w:spacing w:line="165" w:lineRule="atLeast"/>
              <w:rPr>
                <w:rFonts w:ascii="Verdana" w:hAnsi="Verdana"/>
                <w:b/>
                <w:sz w:val="20"/>
                <w:szCs w:val="20"/>
              </w:rPr>
            </w:pPr>
            <w:r>
              <w:rPr>
                <w:rFonts w:ascii="Verdana" w:hAnsi="Verdana"/>
                <w:b/>
                <w:sz w:val="20"/>
                <w:szCs w:val="20"/>
              </w:rPr>
              <w:t>Ato TRT Nº 127/2020 de 26/08/2020</w:t>
            </w:r>
          </w:p>
        </w:tc>
        <w:tc>
          <w:tcPr>
            <w:tcW w:w="6785" w:type="dxa"/>
            <w:vAlign w:val="center"/>
          </w:tcPr>
          <w:p w14:paraId="2910BDDB"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Institui o Plano de Segurança Institucional do Tribunal Regional do Trabalho da 6ª Região.</w:t>
            </w:r>
          </w:p>
        </w:tc>
      </w:tr>
      <w:tr w:rsidR="007821C0" w14:paraId="72A7288E" w14:textId="77777777">
        <w:trPr>
          <w:trHeight w:val="165"/>
        </w:trPr>
        <w:tc>
          <w:tcPr>
            <w:tcW w:w="1898" w:type="dxa"/>
            <w:vAlign w:val="center"/>
          </w:tcPr>
          <w:p w14:paraId="5CFC7329" w14:textId="77777777" w:rsidR="007821C0" w:rsidRDefault="007821C0" w:rsidP="007821C0">
            <w:pPr>
              <w:spacing w:line="165" w:lineRule="atLeast"/>
              <w:rPr>
                <w:rFonts w:ascii="Verdana" w:hAnsi="Verdana"/>
                <w:b/>
                <w:sz w:val="20"/>
                <w:szCs w:val="20"/>
              </w:rPr>
            </w:pPr>
            <w:r>
              <w:rPr>
                <w:rFonts w:ascii="Verdana" w:hAnsi="Verdana"/>
                <w:b/>
                <w:sz w:val="20"/>
                <w:szCs w:val="20"/>
              </w:rPr>
              <w:t>Ato TRT Nº 128/2020 de 26/08/2020</w:t>
            </w:r>
          </w:p>
        </w:tc>
        <w:tc>
          <w:tcPr>
            <w:tcW w:w="6785" w:type="dxa"/>
            <w:vAlign w:val="center"/>
          </w:tcPr>
          <w:p w14:paraId="5BDAC43C"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Institui o Plano de Formação e Especialização dos Agentes de Segurança Judiciária do Tribunal Regional do Trabalho da 6ª Região.</w:t>
            </w:r>
          </w:p>
        </w:tc>
      </w:tr>
      <w:tr w:rsidR="007821C0" w14:paraId="48F1BC0D" w14:textId="77777777">
        <w:trPr>
          <w:trHeight w:val="165"/>
        </w:trPr>
        <w:tc>
          <w:tcPr>
            <w:tcW w:w="1898" w:type="dxa"/>
            <w:vAlign w:val="center"/>
          </w:tcPr>
          <w:p w14:paraId="11CBCBF8" w14:textId="77777777" w:rsidR="007821C0" w:rsidRDefault="007821C0" w:rsidP="007821C0">
            <w:pPr>
              <w:spacing w:line="165" w:lineRule="atLeast"/>
              <w:rPr>
                <w:rFonts w:ascii="Verdana" w:hAnsi="Verdana"/>
                <w:b/>
                <w:sz w:val="20"/>
                <w:szCs w:val="20"/>
              </w:rPr>
            </w:pPr>
            <w:r>
              <w:rPr>
                <w:rFonts w:ascii="Verdana" w:hAnsi="Verdana"/>
                <w:b/>
                <w:sz w:val="20"/>
                <w:szCs w:val="20"/>
              </w:rPr>
              <w:t>Ato TRT Nº 141/2020 de 09/09/2020</w:t>
            </w:r>
          </w:p>
        </w:tc>
        <w:tc>
          <w:tcPr>
            <w:tcW w:w="6785" w:type="dxa"/>
            <w:vAlign w:val="center"/>
          </w:tcPr>
          <w:p w14:paraId="525CB0A6"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Atualiza a Política de Segurança da Informação, no âmbito do Tribunal Regional do Trabalho da Sexta Região, instituída pela Resolução Administrativa TRT nº 30/2009.</w:t>
            </w:r>
          </w:p>
        </w:tc>
      </w:tr>
      <w:tr w:rsidR="007821C0" w14:paraId="1C9056C9" w14:textId="77777777">
        <w:trPr>
          <w:trHeight w:val="165"/>
        </w:trPr>
        <w:tc>
          <w:tcPr>
            <w:tcW w:w="1898" w:type="dxa"/>
            <w:vAlign w:val="center"/>
          </w:tcPr>
          <w:p w14:paraId="7CC82033" w14:textId="77777777" w:rsidR="007821C0" w:rsidRDefault="007821C0" w:rsidP="007821C0">
            <w:pPr>
              <w:spacing w:line="165" w:lineRule="atLeast"/>
              <w:rPr>
                <w:rFonts w:ascii="Verdana" w:hAnsi="Verdana"/>
                <w:b/>
                <w:sz w:val="20"/>
                <w:szCs w:val="20"/>
              </w:rPr>
            </w:pPr>
            <w:r>
              <w:rPr>
                <w:rFonts w:ascii="Verdana" w:hAnsi="Verdana"/>
                <w:b/>
                <w:sz w:val="20"/>
                <w:szCs w:val="20"/>
              </w:rPr>
              <w:t>Ato TRT Nº 156/2020 de 07/10/2020</w:t>
            </w:r>
          </w:p>
        </w:tc>
        <w:tc>
          <w:tcPr>
            <w:tcW w:w="6785" w:type="dxa"/>
            <w:vAlign w:val="center"/>
          </w:tcPr>
          <w:p w14:paraId="248850CC"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o ATO TRT-GP Nº 138/2019, que instituiu o Programa Regional de Combate ao Trabalho Infantil e de Estímulo à Aprendizagem (PRCTIEA) no âmbito do Tribunal Regional do Trabalho da 6ª Região.</w:t>
            </w:r>
          </w:p>
        </w:tc>
      </w:tr>
      <w:tr w:rsidR="007821C0" w14:paraId="6F431AC6" w14:textId="77777777">
        <w:trPr>
          <w:trHeight w:val="165"/>
        </w:trPr>
        <w:tc>
          <w:tcPr>
            <w:tcW w:w="1898" w:type="dxa"/>
            <w:vAlign w:val="center"/>
          </w:tcPr>
          <w:p w14:paraId="685E2B18" w14:textId="77777777" w:rsidR="007821C0" w:rsidRDefault="007821C0" w:rsidP="007821C0">
            <w:pPr>
              <w:spacing w:line="165" w:lineRule="atLeast"/>
              <w:rPr>
                <w:rFonts w:ascii="Verdana" w:hAnsi="Verdana"/>
                <w:b/>
                <w:sz w:val="20"/>
                <w:szCs w:val="20"/>
              </w:rPr>
            </w:pPr>
            <w:r>
              <w:rPr>
                <w:rFonts w:ascii="Verdana" w:hAnsi="Verdana"/>
                <w:b/>
                <w:sz w:val="20"/>
                <w:szCs w:val="20"/>
              </w:rPr>
              <w:t>Ato TRT Nº 166/2020 de 20/10/2020</w:t>
            </w:r>
          </w:p>
        </w:tc>
        <w:tc>
          <w:tcPr>
            <w:tcW w:w="6785" w:type="dxa"/>
            <w:vAlign w:val="center"/>
          </w:tcPr>
          <w:p w14:paraId="7FA81BE5"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Institui o Comitê Gestor de Proteção de Dados Pessoais no âmbito do TRT 6ª Região. (DEJT 20/10/2020).</w:t>
            </w:r>
          </w:p>
        </w:tc>
      </w:tr>
      <w:tr w:rsidR="007821C0" w14:paraId="6BB2264F" w14:textId="77777777">
        <w:trPr>
          <w:trHeight w:val="165"/>
        </w:trPr>
        <w:tc>
          <w:tcPr>
            <w:tcW w:w="1898" w:type="dxa"/>
            <w:vAlign w:val="center"/>
          </w:tcPr>
          <w:p w14:paraId="7C66FE0F" w14:textId="77777777" w:rsidR="007821C0" w:rsidRDefault="007821C0" w:rsidP="007821C0">
            <w:pPr>
              <w:spacing w:line="165" w:lineRule="atLeast"/>
              <w:rPr>
                <w:rFonts w:ascii="Verdana" w:hAnsi="Verdana"/>
                <w:b/>
                <w:sz w:val="20"/>
                <w:szCs w:val="20"/>
              </w:rPr>
            </w:pPr>
            <w:r>
              <w:rPr>
                <w:rFonts w:ascii="Verdana" w:hAnsi="Verdana"/>
                <w:b/>
                <w:sz w:val="20"/>
                <w:szCs w:val="20"/>
              </w:rPr>
              <w:t>Ato TRT Nº 171/2020 de 19/10/2020</w:t>
            </w:r>
          </w:p>
        </w:tc>
        <w:tc>
          <w:tcPr>
            <w:tcW w:w="6785" w:type="dxa"/>
            <w:vAlign w:val="center"/>
          </w:tcPr>
          <w:p w14:paraId="162D8774"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Altera o ATO TRT Nº 311/2013, que instituiu o Comitê Gestor de Segurança da Informação, no âmbito do Tribunal Regional do Trabalho da 6ª Região e regulamentou o processo de escolha dos seus membros. (DEJT 19/10/2020)</w:t>
            </w:r>
          </w:p>
        </w:tc>
      </w:tr>
      <w:tr w:rsidR="007821C0" w14:paraId="5F0ADDD6" w14:textId="77777777">
        <w:trPr>
          <w:trHeight w:val="165"/>
        </w:trPr>
        <w:tc>
          <w:tcPr>
            <w:tcW w:w="1898" w:type="dxa"/>
            <w:vAlign w:val="center"/>
          </w:tcPr>
          <w:p w14:paraId="2C74953E" w14:textId="77777777" w:rsidR="007821C0" w:rsidRDefault="007821C0" w:rsidP="007821C0">
            <w:pPr>
              <w:spacing w:line="165" w:lineRule="atLeast"/>
              <w:rPr>
                <w:rFonts w:ascii="Verdana" w:hAnsi="Verdana"/>
                <w:b/>
                <w:sz w:val="20"/>
                <w:szCs w:val="20"/>
              </w:rPr>
            </w:pPr>
            <w:r>
              <w:rPr>
                <w:rFonts w:ascii="Verdana" w:hAnsi="Verdana"/>
                <w:b/>
                <w:sz w:val="20"/>
                <w:szCs w:val="20"/>
              </w:rPr>
              <w:t>Ato TRT Nº 232/2020 de 16/12/2020</w:t>
            </w:r>
          </w:p>
        </w:tc>
        <w:tc>
          <w:tcPr>
            <w:tcW w:w="6785" w:type="dxa"/>
            <w:vAlign w:val="center"/>
          </w:tcPr>
          <w:p w14:paraId="0F8E3EC6"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NOMEIA os candidatos aprovados no concurso público promovido por este Tribunal em 2018, para exercer cargos efetivos que menciona integrante do Quadro de Pessoal Permanente deste Regional, observando-se a ordem de classificação.</w:t>
            </w:r>
          </w:p>
        </w:tc>
      </w:tr>
    </w:tbl>
    <w:p w14:paraId="3EED4584" w14:textId="77777777" w:rsidR="007821C0" w:rsidRDefault="007821C0" w:rsidP="007821C0">
      <w:pPr>
        <w:rPr>
          <w:rFonts w:ascii="Verdana" w:hAnsi="Verdana"/>
          <w:sz w:val="20"/>
          <w:szCs w:val="20"/>
        </w:rPr>
      </w:pPr>
    </w:p>
    <w:p w14:paraId="2F90AC93" w14:textId="77777777" w:rsidR="007821C0" w:rsidRDefault="007821C0" w:rsidP="007821C0">
      <w:pPr>
        <w:jc w:val="both"/>
        <w:rPr>
          <w:rFonts w:ascii="Verdana" w:hAnsi="Verdana" w:cs="Verdana"/>
          <w:b/>
          <w:bCs/>
          <w:smallCaps/>
          <w:color w:val="00000A"/>
          <w:sz w:val="20"/>
          <w:szCs w:val="20"/>
          <w:u w:val="single"/>
        </w:rPr>
      </w:pPr>
      <w:r>
        <w:rPr>
          <w:rFonts w:ascii="Verdana" w:hAnsi="Verdana" w:cs="Verdana"/>
          <w:b/>
          <w:bCs/>
          <w:smallCaps/>
          <w:color w:val="00000A"/>
          <w:sz w:val="20"/>
          <w:szCs w:val="20"/>
          <w:u w:val="single"/>
        </w:rPr>
        <w:t>Atos e Provimentos Conjuntos da Presidência/Corregedoria Regional</w:t>
      </w:r>
    </w:p>
    <w:tbl>
      <w:tblPr>
        <w:tblW w:w="8684" w:type="dxa"/>
        <w:tblCellMar>
          <w:top w:w="60" w:type="dxa"/>
          <w:left w:w="60" w:type="dxa"/>
          <w:bottom w:w="60" w:type="dxa"/>
          <w:right w:w="60" w:type="dxa"/>
        </w:tblCellMar>
        <w:tblLook w:val="0000" w:firstRow="0" w:lastRow="0" w:firstColumn="0" w:lastColumn="0" w:noHBand="0" w:noVBand="0"/>
      </w:tblPr>
      <w:tblGrid>
        <w:gridCol w:w="2342"/>
        <w:gridCol w:w="6342"/>
      </w:tblGrid>
      <w:tr w:rsidR="007821C0" w14:paraId="1F4250BD" w14:textId="77777777">
        <w:trPr>
          <w:trHeight w:val="165"/>
        </w:trPr>
        <w:tc>
          <w:tcPr>
            <w:tcW w:w="2342" w:type="dxa"/>
            <w:vAlign w:val="center"/>
          </w:tcPr>
          <w:p w14:paraId="5C395227" w14:textId="77777777" w:rsidR="007821C0" w:rsidRDefault="007821C0" w:rsidP="007821C0">
            <w:pPr>
              <w:spacing w:line="165" w:lineRule="atLeast"/>
              <w:rPr>
                <w:rFonts w:ascii="Verdana" w:hAnsi="Verdana" w:cs="Verdana"/>
                <w:color w:val="00000A"/>
                <w:sz w:val="20"/>
                <w:szCs w:val="20"/>
                <w:lang w:eastAsia="pt-BR"/>
              </w:rPr>
            </w:pPr>
          </w:p>
        </w:tc>
        <w:tc>
          <w:tcPr>
            <w:tcW w:w="6341" w:type="dxa"/>
            <w:vAlign w:val="center"/>
          </w:tcPr>
          <w:p w14:paraId="1E117857" w14:textId="77777777" w:rsidR="007821C0" w:rsidRDefault="007821C0" w:rsidP="007821C0">
            <w:pPr>
              <w:spacing w:beforeAutospacing="1" w:afterAutospacing="1"/>
              <w:jc w:val="both"/>
              <w:rPr>
                <w:rFonts w:ascii="Verdana" w:hAnsi="Verdana" w:cs="Verdana"/>
                <w:color w:val="00000A"/>
                <w:sz w:val="20"/>
                <w:szCs w:val="20"/>
                <w:lang w:eastAsia="pt-BR"/>
              </w:rPr>
            </w:pPr>
          </w:p>
        </w:tc>
      </w:tr>
      <w:tr w:rsidR="007821C0" w14:paraId="21F62141" w14:textId="77777777">
        <w:trPr>
          <w:trHeight w:val="165"/>
        </w:trPr>
        <w:tc>
          <w:tcPr>
            <w:tcW w:w="2342" w:type="dxa"/>
            <w:vAlign w:val="center"/>
          </w:tcPr>
          <w:p w14:paraId="4E201FCD" w14:textId="77777777" w:rsidR="007821C0" w:rsidRDefault="007821C0" w:rsidP="007821C0">
            <w:pPr>
              <w:spacing w:line="165" w:lineRule="atLeast"/>
              <w:rPr>
                <w:rFonts w:ascii="Verdana" w:hAnsi="Verdana"/>
                <w:sz w:val="20"/>
                <w:szCs w:val="20"/>
                <w:highlight w:val="yellow"/>
              </w:rPr>
            </w:pPr>
            <w:r>
              <w:rPr>
                <w:rFonts w:ascii="Verdana" w:hAnsi="Verdana"/>
                <w:b/>
                <w:sz w:val="20"/>
                <w:szCs w:val="20"/>
              </w:rPr>
              <w:t>Ato Conjunto Presidência Nº 001/2020 de 31/01/2020</w:t>
            </w:r>
          </w:p>
        </w:tc>
        <w:tc>
          <w:tcPr>
            <w:tcW w:w="6341" w:type="dxa"/>
            <w:vAlign w:val="center"/>
          </w:tcPr>
          <w:p w14:paraId="4170DDB4" w14:textId="77777777" w:rsidR="007821C0" w:rsidRDefault="007821C0" w:rsidP="007821C0">
            <w:pPr>
              <w:spacing w:beforeAutospacing="1" w:afterAutospacing="1"/>
              <w:jc w:val="both"/>
              <w:rPr>
                <w:rFonts w:ascii="Verdana" w:hAnsi="Verdana" w:cs="Verdana"/>
                <w:color w:val="00000A"/>
                <w:sz w:val="20"/>
                <w:szCs w:val="20"/>
                <w:highlight w:val="yellow"/>
                <w:lang w:eastAsia="pt-BR"/>
              </w:rPr>
            </w:pPr>
            <w:r>
              <w:rPr>
                <w:rFonts w:ascii="Verdana" w:hAnsi="Verdana"/>
                <w:sz w:val="20"/>
                <w:szCs w:val="20"/>
              </w:rPr>
              <w:t>Altera o Ato Conjunto TRT6-GP-CRT Nº 05/2019, que dispõe sobre a suspensão de desarquivamentos de processos físicos, no âmbito do Tribunal Regional do Trabalho da 6ª Região.</w:t>
            </w:r>
          </w:p>
        </w:tc>
      </w:tr>
      <w:tr w:rsidR="007821C0" w14:paraId="2BA3DE57" w14:textId="77777777">
        <w:trPr>
          <w:trHeight w:val="165"/>
        </w:trPr>
        <w:tc>
          <w:tcPr>
            <w:tcW w:w="2342" w:type="dxa"/>
            <w:vAlign w:val="center"/>
          </w:tcPr>
          <w:p w14:paraId="7A666C70" w14:textId="77777777" w:rsidR="007821C0" w:rsidRDefault="007821C0" w:rsidP="007821C0">
            <w:pPr>
              <w:spacing w:line="165" w:lineRule="atLeast"/>
              <w:rPr>
                <w:rFonts w:ascii="Verdana" w:hAnsi="Verdana"/>
                <w:sz w:val="20"/>
                <w:szCs w:val="20"/>
              </w:rPr>
            </w:pPr>
            <w:r>
              <w:rPr>
                <w:rFonts w:ascii="Verdana" w:hAnsi="Verdana"/>
                <w:b/>
                <w:sz w:val="20"/>
                <w:szCs w:val="20"/>
              </w:rPr>
              <w:t>Ato Conjunto Presidência Nº 002/2020 de 16/03/2020</w:t>
            </w:r>
          </w:p>
        </w:tc>
        <w:tc>
          <w:tcPr>
            <w:tcW w:w="6341" w:type="dxa"/>
            <w:vAlign w:val="center"/>
          </w:tcPr>
          <w:p w14:paraId="465AFCDF" w14:textId="77777777" w:rsidR="007821C0" w:rsidRDefault="007821C0" w:rsidP="007821C0">
            <w:pPr>
              <w:spacing w:beforeAutospacing="1" w:afterAutospacing="1"/>
              <w:jc w:val="both"/>
              <w:rPr>
                <w:rFonts w:ascii="Verdana" w:hAnsi="Verdana" w:cs="Tahoma"/>
                <w:sz w:val="20"/>
                <w:szCs w:val="20"/>
                <w:highlight w:val="yellow"/>
              </w:rPr>
            </w:pPr>
            <w:r>
              <w:rPr>
                <w:rFonts w:ascii="Verdana" w:hAnsi="Verdana"/>
                <w:sz w:val="20"/>
                <w:szCs w:val="20"/>
              </w:rPr>
              <w:t>Estabelece medidas temporárias de prevenção ao contágio pelo Novo Coronavírus (COVID-19) no âmbito do Tribunal, considerando a classificação de pandemia pela Organização Mundial de Saúde (OMS). (DEJT 17/2/2020)</w:t>
            </w:r>
          </w:p>
        </w:tc>
      </w:tr>
      <w:tr w:rsidR="007821C0" w14:paraId="58E1045B" w14:textId="77777777">
        <w:trPr>
          <w:trHeight w:val="165"/>
        </w:trPr>
        <w:tc>
          <w:tcPr>
            <w:tcW w:w="2342" w:type="dxa"/>
            <w:vAlign w:val="center"/>
          </w:tcPr>
          <w:p w14:paraId="48957597" w14:textId="77777777" w:rsidR="007821C0" w:rsidRDefault="007821C0" w:rsidP="007821C0">
            <w:pPr>
              <w:spacing w:line="165" w:lineRule="atLeast"/>
              <w:rPr>
                <w:rFonts w:ascii="Verdana" w:hAnsi="Verdana"/>
                <w:sz w:val="20"/>
                <w:szCs w:val="20"/>
              </w:rPr>
            </w:pPr>
            <w:r>
              <w:rPr>
                <w:rFonts w:ascii="Verdana" w:hAnsi="Verdana"/>
                <w:b/>
                <w:sz w:val="20"/>
                <w:szCs w:val="20"/>
              </w:rPr>
              <w:t>Ato Conjunto Presidência Nº 004/2020 de 20/03/2020</w:t>
            </w:r>
          </w:p>
        </w:tc>
        <w:tc>
          <w:tcPr>
            <w:tcW w:w="6341" w:type="dxa"/>
            <w:vAlign w:val="center"/>
          </w:tcPr>
          <w:p w14:paraId="28CCEE5C"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Estabelece novas medidas temporárias de prevenção ao contágio pelo Novo Coronavírus (COVID-19) no âmbito do Tribunal. (DEJT 23/3/2020)</w:t>
            </w:r>
          </w:p>
        </w:tc>
      </w:tr>
      <w:tr w:rsidR="007821C0" w14:paraId="4C5CA956" w14:textId="77777777">
        <w:trPr>
          <w:trHeight w:val="165"/>
        </w:trPr>
        <w:tc>
          <w:tcPr>
            <w:tcW w:w="2342" w:type="dxa"/>
            <w:vAlign w:val="center"/>
          </w:tcPr>
          <w:p w14:paraId="4B70F518" w14:textId="77777777" w:rsidR="007821C0" w:rsidRDefault="007821C0" w:rsidP="007821C0">
            <w:pPr>
              <w:spacing w:line="165" w:lineRule="atLeast"/>
              <w:rPr>
                <w:rFonts w:ascii="Verdana" w:hAnsi="Verdana"/>
                <w:sz w:val="20"/>
                <w:szCs w:val="20"/>
              </w:rPr>
            </w:pPr>
            <w:r>
              <w:rPr>
                <w:rFonts w:ascii="Verdana" w:hAnsi="Verdana"/>
                <w:b/>
                <w:sz w:val="20"/>
                <w:szCs w:val="20"/>
              </w:rPr>
              <w:t>Ato Conjunto Presidência Nº 006/2020 de 29/04/2020</w:t>
            </w:r>
          </w:p>
        </w:tc>
        <w:tc>
          <w:tcPr>
            <w:tcW w:w="6341" w:type="dxa"/>
            <w:vAlign w:val="center"/>
          </w:tcPr>
          <w:p w14:paraId="477771FC" w14:textId="77777777" w:rsidR="007821C0" w:rsidRDefault="007821C0" w:rsidP="007821C0">
            <w:pPr>
              <w:spacing w:beforeAutospacing="1" w:afterAutospacing="1"/>
              <w:jc w:val="both"/>
              <w:rPr>
                <w:rFonts w:ascii="Verdana" w:hAnsi="Verdana" w:cs="Tahoma"/>
                <w:sz w:val="20"/>
                <w:szCs w:val="20"/>
                <w:highlight w:val="yellow"/>
              </w:rPr>
            </w:pPr>
            <w:r>
              <w:rPr>
                <w:rFonts w:ascii="Verdana" w:hAnsi="Verdana"/>
                <w:sz w:val="20"/>
                <w:szCs w:val="20"/>
              </w:rPr>
              <w:t>Uniformiza os procedimentos necessários à realização de audiências por videoconferência com a ferramenta Google Meet, no 1º Grau de Jurisdição, e acerca de hasta pública, durante a vigência das medidas de distanciamento social necessárias à prevenção da COVID-19.(Divulgado no DEJT de 30/4/2020 e republicado, por incorreção, no DEJT de 4/5/2020).</w:t>
            </w:r>
          </w:p>
        </w:tc>
      </w:tr>
      <w:tr w:rsidR="007821C0" w14:paraId="1E8684B3" w14:textId="77777777">
        <w:trPr>
          <w:trHeight w:val="165"/>
        </w:trPr>
        <w:tc>
          <w:tcPr>
            <w:tcW w:w="2342" w:type="dxa"/>
            <w:vAlign w:val="center"/>
          </w:tcPr>
          <w:p w14:paraId="19D92B73" w14:textId="77777777" w:rsidR="007821C0" w:rsidRDefault="007821C0" w:rsidP="007821C0">
            <w:pPr>
              <w:spacing w:line="165" w:lineRule="atLeast"/>
              <w:rPr>
                <w:rStyle w:val="ListLabel673"/>
                <w:rFonts w:cs="Verdana"/>
                <w:bCs/>
                <w:sz w:val="20"/>
                <w:szCs w:val="20"/>
              </w:rPr>
            </w:pPr>
            <w:r>
              <w:rPr>
                <w:rFonts w:ascii="Verdana" w:hAnsi="Verdana"/>
                <w:b/>
                <w:sz w:val="20"/>
                <w:szCs w:val="20"/>
              </w:rPr>
              <w:t>Ato Conjunto Presidência Nº 008/2020 de 28/05/2020</w:t>
            </w:r>
          </w:p>
        </w:tc>
        <w:tc>
          <w:tcPr>
            <w:tcW w:w="6341" w:type="dxa"/>
            <w:vAlign w:val="center"/>
          </w:tcPr>
          <w:p w14:paraId="3B64A123" w14:textId="77777777" w:rsidR="007821C0" w:rsidRDefault="007821C0" w:rsidP="007821C0">
            <w:pPr>
              <w:spacing w:beforeAutospacing="1" w:afterAutospacing="1"/>
              <w:jc w:val="both"/>
              <w:rPr>
                <w:rFonts w:ascii="Verdana" w:hAnsi="Verdana" w:cs="Tahoma"/>
                <w:sz w:val="20"/>
                <w:szCs w:val="20"/>
                <w:highlight w:val="yellow"/>
              </w:rPr>
            </w:pPr>
            <w:r>
              <w:rPr>
                <w:rFonts w:ascii="Verdana" w:hAnsi="Verdana"/>
                <w:sz w:val="20"/>
                <w:szCs w:val="20"/>
              </w:rPr>
              <w:t>Estabelece diretrizes sobre a realização de audiências para tentativa de conciliação, por meio telepresencial (videoconferência), no contexto da pandemia decorrente do novo coronavírus (Covid-19), nos Centros Judiciários de Métodos Consensuais de Solução de Disputas (CEJUSCs) de 1º e 2º Graus. (DEJT 29/5/2020).</w:t>
            </w:r>
          </w:p>
        </w:tc>
      </w:tr>
    </w:tbl>
    <w:p w14:paraId="299D775C" w14:textId="77777777" w:rsidR="007821C0" w:rsidRDefault="007821C0" w:rsidP="007821C0">
      <w:pPr>
        <w:jc w:val="both"/>
        <w:rPr>
          <w:rFonts w:ascii="Verdana" w:hAnsi="Verdana" w:cs="Verdana"/>
          <w:color w:val="FF0000"/>
          <w:sz w:val="20"/>
          <w:szCs w:val="20"/>
        </w:rPr>
      </w:pPr>
    </w:p>
    <w:p w14:paraId="18F8BDF8" w14:textId="77777777" w:rsidR="007821C0" w:rsidRDefault="007821C0" w:rsidP="007821C0">
      <w:pPr>
        <w:jc w:val="both"/>
        <w:rPr>
          <w:rFonts w:ascii="Verdana" w:hAnsi="Verdana" w:cs="Verdana"/>
          <w:b/>
          <w:bCs/>
          <w:smallCaps/>
          <w:color w:val="00000A"/>
          <w:sz w:val="20"/>
          <w:szCs w:val="20"/>
          <w:u w:val="single"/>
        </w:rPr>
      </w:pPr>
    </w:p>
    <w:p w14:paraId="199C99C1" w14:textId="77777777" w:rsidR="007821C0" w:rsidRDefault="007821C0" w:rsidP="007821C0">
      <w:pPr>
        <w:jc w:val="both"/>
        <w:rPr>
          <w:rFonts w:ascii="Verdana" w:hAnsi="Verdana" w:cs="Verdana"/>
          <w:b/>
          <w:bCs/>
          <w:smallCaps/>
          <w:color w:val="00000A"/>
          <w:sz w:val="20"/>
          <w:szCs w:val="20"/>
          <w:u w:val="single"/>
        </w:rPr>
      </w:pPr>
    </w:p>
    <w:p w14:paraId="27C33F9B" w14:textId="77777777" w:rsidR="007821C0" w:rsidRDefault="007821C0" w:rsidP="007821C0">
      <w:pPr>
        <w:jc w:val="both"/>
        <w:rPr>
          <w:rFonts w:ascii="Verdana" w:hAnsi="Verdana" w:cs="Verdana"/>
          <w:b/>
          <w:bCs/>
          <w:smallCaps/>
          <w:color w:val="00000A"/>
          <w:sz w:val="20"/>
          <w:szCs w:val="20"/>
          <w:u w:val="single"/>
        </w:rPr>
      </w:pPr>
      <w:r>
        <w:rPr>
          <w:rFonts w:ascii="Verdana" w:hAnsi="Verdana" w:cs="Verdana"/>
          <w:b/>
          <w:bCs/>
          <w:smallCaps/>
          <w:color w:val="00000A"/>
          <w:sz w:val="20"/>
          <w:szCs w:val="20"/>
          <w:u w:val="single"/>
        </w:rPr>
        <w:t xml:space="preserve">Ordens de Serviço da Presidência </w:t>
      </w:r>
    </w:p>
    <w:tbl>
      <w:tblPr>
        <w:tblW w:w="8684" w:type="dxa"/>
        <w:tblCellMar>
          <w:top w:w="60" w:type="dxa"/>
          <w:left w:w="60" w:type="dxa"/>
          <w:bottom w:w="60" w:type="dxa"/>
          <w:right w:w="60" w:type="dxa"/>
        </w:tblCellMar>
        <w:tblLook w:val="0000" w:firstRow="0" w:lastRow="0" w:firstColumn="0" w:lastColumn="0" w:noHBand="0" w:noVBand="0"/>
      </w:tblPr>
      <w:tblGrid>
        <w:gridCol w:w="2177"/>
        <w:gridCol w:w="6507"/>
      </w:tblGrid>
      <w:tr w:rsidR="007821C0" w14:paraId="6F5A485A" w14:textId="77777777">
        <w:trPr>
          <w:trHeight w:val="165"/>
        </w:trPr>
        <w:tc>
          <w:tcPr>
            <w:tcW w:w="2177" w:type="dxa"/>
            <w:vAlign w:val="center"/>
          </w:tcPr>
          <w:p w14:paraId="086BE385"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018/2020 de 13/02/2020</w:t>
            </w:r>
          </w:p>
        </w:tc>
        <w:tc>
          <w:tcPr>
            <w:tcW w:w="6506" w:type="dxa"/>
            <w:vAlign w:val="center"/>
          </w:tcPr>
          <w:p w14:paraId="2E04205C"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Determina que, no dia 21 de fevereiro de 2020, o horário do expediente do Tribunal e das Varas do Trabalho da Sexta Região será das 7h às 13h, à exceção das Unidades cujas atividades, pela sua natureza essencial, impõem escala própria de serviço. Prorroga, no âmbito da Justiça do Trabalho da Sexta Região, os prazos processuais que teriam início ou vencimento no dia 21 de fevereiro do corrente ano. (DEJT 14/2/2020).</w:t>
            </w:r>
          </w:p>
        </w:tc>
      </w:tr>
      <w:tr w:rsidR="007821C0" w14:paraId="7C00F183" w14:textId="77777777">
        <w:trPr>
          <w:trHeight w:val="165"/>
        </w:trPr>
        <w:tc>
          <w:tcPr>
            <w:tcW w:w="2177" w:type="dxa"/>
            <w:vAlign w:val="center"/>
          </w:tcPr>
          <w:p w14:paraId="7596AA37"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004/2020 de 16/01/2020</w:t>
            </w:r>
          </w:p>
        </w:tc>
        <w:tc>
          <w:tcPr>
            <w:tcW w:w="6506" w:type="dxa"/>
            <w:vAlign w:val="center"/>
          </w:tcPr>
          <w:p w14:paraId="300CF432"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Suspende o expediente forense na Vara do Trabalho de Limoeiro, no dia 20 de janeiro de 2020 (segunda-feira), observando, quanto à contagem do prazo, o disposto no artigo 216 do Código de Processo Civil.</w:t>
            </w:r>
          </w:p>
        </w:tc>
      </w:tr>
      <w:tr w:rsidR="007821C0" w14:paraId="7A2FD2F8" w14:textId="77777777">
        <w:trPr>
          <w:trHeight w:val="165"/>
        </w:trPr>
        <w:tc>
          <w:tcPr>
            <w:tcW w:w="2177" w:type="dxa"/>
            <w:vAlign w:val="center"/>
          </w:tcPr>
          <w:p w14:paraId="4B3E1624"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050/2020 de 31/07/2020</w:t>
            </w:r>
          </w:p>
        </w:tc>
        <w:tc>
          <w:tcPr>
            <w:tcW w:w="6506" w:type="dxa"/>
            <w:vAlign w:val="center"/>
          </w:tcPr>
          <w:p w14:paraId="27E43E1E"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Divulga os feriados do exercício de 2021 a serem observados no Tribunal e nas Varas do Trabalho que integram a jurisdição trabalhista da Sexta Região.</w:t>
            </w:r>
          </w:p>
        </w:tc>
      </w:tr>
      <w:tr w:rsidR="007821C0" w14:paraId="0B1CED55" w14:textId="77777777">
        <w:trPr>
          <w:trHeight w:val="165"/>
        </w:trPr>
        <w:tc>
          <w:tcPr>
            <w:tcW w:w="2177" w:type="dxa"/>
            <w:vAlign w:val="center"/>
          </w:tcPr>
          <w:p w14:paraId="17BD7EA4"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018/2020 de 13/02/2020</w:t>
            </w:r>
          </w:p>
        </w:tc>
        <w:tc>
          <w:tcPr>
            <w:tcW w:w="6506" w:type="dxa"/>
            <w:vAlign w:val="center"/>
          </w:tcPr>
          <w:p w14:paraId="5BB00782"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Determina que, no dia 21 de fevereiro de 2020, o horário do expediente do Tribunal e das Varas do Trabalho da Sexta Região será das 7h às 13h, à exceção das Unidades cujas atividades, pela sua natureza essencial, impõem escala própria de serviço. Prorroga, no âmbito da Justiça do Trabalho da Sexta Região, os prazos processuais que teriam início ou vencimento no dia 21 de fevereiro do corrente ano. (DEJT 14/2/2020).</w:t>
            </w:r>
          </w:p>
        </w:tc>
      </w:tr>
      <w:tr w:rsidR="007821C0" w14:paraId="5E9157F8" w14:textId="77777777">
        <w:trPr>
          <w:trHeight w:val="165"/>
        </w:trPr>
        <w:tc>
          <w:tcPr>
            <w:tcW w:w="2177" w:type="dxa"/>
            <w:vAlign w:val="center"/>
          </w:tcPr>
          <w:p w14:paraId="6FC986F4"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004/2020 de 16/01/2020</w:t>
            </w:r>
          </w:p>
        </w:tc>
        <w:tc>
          <w:tcPr>
            <w:tcW w:w="6506" w:type="dxa"/>
            <w:vAlign w:val="center"/>
          </w:tcPr>
          <w:p w14:paraId="214B3DDF"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Suspende o expediente forense na Vara do Trabalho de Limoeiro, no dia 20 de janeiro de 2020 (segunda-feira), observando, quanto à contagem do prazo, o disposto no artigo 216 do Código de Processo Civil.</w:t>
            </w:r>
          </w:p>
        </w:tc>
      </w:tr>
      <w:tr w:rsidR="007821C0" w14:paraId="4C7935A6" w14:textId="77777777">
        <w:trPr>
          <w:trHeight w:val="165"/>
        </w:trPr>
        <w:tc>
          <w:tcPr>
            <w:tcW w:w="2177" w:type="dxa"/>
            <w:vAlign w:val="center"/>
          </w:tcPr>
          <w:p w14:paraId="08E8BBA2"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050/2020 de 31/07/2020</w:t>
            </w:r>
          </w:p>
        </w:tc>
        <w:tc>
          <w:tcPr>
            <w:tcW w:w="6506" w:type="dxa"/>
            <w:vAlign w:val="center"/>
          </w:tcPr>
          <w:p w14:paraId="6372F6F6"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Divulga os feriados do exercício de 2021 a serem observados no Tribunal e nas Varas do Trabalho que integram a jurisdição trabalhista da Sexta Região.</w:t>
            </w:r>
          </w:p>
        </w:tc>
      </w:tr>
      <w:tr w:rsidR="007821C0" w14:paraId="77DEB56E" w14:textId="77777777">
        <w:trPr>
          <w:trHeight w:val="165"/>
        </w:trPr>
        <w:tc>
          <w:tcPr>
            <w:tcW w:w="2177" w:type="dxa"/>
            <w:vAlign w:val="center"/>
          </w:tcPr>
          <w:p w14:paraId="610C0BED"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018/2020 de 13/02/2020</w:t>
            </w:r>
          </w:p>
        </w:tc>
        <w:tc>
          <w:tcPr>
            <w:tcW w:w="6506" w:type="dxa"/>
            <w:vAlign w:val="center"/>
          </w:tcPr>
          <w:p w14:paraId="26326F25"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Determina que, no dia 21 de fevereiro de 2020, o horário do expediente do Tribunal e das Varas do Trabalho da Sexta Região será das 7h às 13h, à exceção das Unidades cujas atividades, pela sua natureza essencial, impõem escala própria de serviço. Prorroga, no âmbito da Justiça do Trabalho da Sexta Região, os prazos processuais que teriam início ou vencimento no dia 21 de fevereiro do corrente ano. (DEJT 14/2/2020).</w:t>
            </w:r>
          </w:p>
        </w:tc>
      </w:tr>
      <w:tr w:rsidR="007821C0" w14:paraId="73832D4C" w14:textId="77777777">
        <w:trPr>
          <w:trHeight w:val="165"/>
        </w:trPr>
        <w:tc>
          <w:tcPr>
            <w:tcW w:w="2177" w:type="dxa"/>
            <w:vAlign w:val="center"/>
          </w:tcPr>
          <w:p w14:paraId="35E338BE"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004/2020 de 16/01/2020</w:t>
            </w:r>
          </w:p>
        </w:tc>
        <w:tc>
          <w:tcPr>
            <w:tcW w:w="6506" w:type="dxa"/>
            <w:vAlign w:val="center"/>
          </w:tcPr>
          <w:p w14:paraId="6904AD8F"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Suspende o expediente forense na Vara do Trabalho de Limoeiro, no dia 20 de janeiro de 2020 (segunda-feira), observando, quanto à contagem do prazo, o disposto no artigo 216 do Código de Processo Civil.</w:t>
            </w:r>
          </w:p>
        </w:tc>
      </w:tr>
      <w:tr w:rsidR="007821C0" w14:paraId="2EA3E148" w14:textId="77777777">
        <w:trPr>
          <w:trHeight w:val="165"/>
        </w:trPr>
        <w:tc>
          <w:tcPr>
            <w:tcW w:w="2177" w:type="dxa"/>
            <w:vAlign w:val="center"/>
          </w:tcPr>
          <w:p w14:paraId="0A6DC176"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050/2020 de 31/07/2020</w:t>
            </w:r>
          </w:p>
        </w:tc>
        <w:tc>
          <w:tcPr>
            <w:tcW w:w="6506" w:type="dxa"/>
            <w:vAlign w:val="center"/>
          </w:tcPr>
          <w:p w14:paraId="2FA3814B"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Divulga os feriados do exercício de 2021 a serem observados no Tribunal e nas Varas do Trabalho que integram a jurisdição trabalhista da Sexta Região.</w:t>
            </w:r>
          </w:p>
        </w:tc>
      </w:tr>
      <w:tr w:rsidR="007821C0" w14:paraId="50618D23" w14:textId="77777777">
        <w:trPr>
          <w:trHeight w:val="165"/>
        </w:trPr>
        <w:tc>
          <w:tcPr>
            <w:tcW w:w="2177" w:type="dxa"/>
            <w:vAlign w:val="center"/>
          </w:tcPr>
          <w:p w14:paraId="60064220"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018/2020 de 13/02/2020</w:t>
            </w:r>
          </w:p>
        </w:tc>
        <w:tc>
          <w:tcPr>
            <w:tcW w:w="6506" w:type="dxa"/>
            <w:vAlign w:val="center"/>
          </w:tcPr>
          <w:p w14:paraId="6B239D97"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Determina que, no dia 21 de fevereiro de 2020, o horário do expediente do Tribunal e das Varas do Trabalho da Sexta Região será das 7h às 13h, à exceção das Unidades cujas atividades, pela sua natureza essencial, impõem escala própria de serviço. Prorroga, no âmbito da Justiça do Trabalho da Sexta Região, os prazos processuais que teriam início ou vencimento no dia 21 de fevereiro do corrente ano. (DEJT 14/2/2020).</w:t>
            </w:r>
          </w:p>
        </w:tc>
      </w:tr>
      <w:tr w:rsidR="007821C0" w14:paraId="0883C185" w14:textId="77777777">
        <w:trPr>
          <w:trHeight w:val="165"/>
        </w:trPr>
        <w:tc>
          <w:tcPr>
            <w:tcW w:w="2177" w:type="dxa"/>
            <w:vAlign w:val="center"/>
          </w:tcPr>
          <w:p w14:paraId="4970451E" w14:textId="77777777" w:rsidR="007821C0" w:rsidRDefault="007821C0" w:rsidP="007821C0">
            <w:pPr>
              <w:spacing w:line="165" w:lineRule="atLeast"/>
              <w:rPr>
                <w:rFonts w:ascii="Verdana" w:hAnsi="Verdana"/>
                <w:sz w:val="20"/>
                <w:szCs w:val="20"/>
              </w:rPr>
            </w:pPr>
            <w:r>
              <w:rPr>
                <w:rFonts w:ascii="Verdana" w:hAnsi="Verdana"/>
                <w:b/>
                <w:sz w:val="20"/>
                <w:szCs w:val="20"/>
              </w:rPr>
              <w:t>Ordem de Serviço TRT - GP Nº 004/2020 de 16/01/2020</w:t>
            </w:r>
          </w:p>
        </w:tc>
        <w:tc>
          <w:tcPr>
            <w:tcW w:w="6506" w:type="dxa"/>
            <w:vAlign w:val="center"/>
          </w:tcPr>
          <w:p w14:paraId="73185BB9"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sz w:val="20"/>
                <w:szCs w:val="20"/>
              </w:rPr>
              <w:t>Suspende o expediente forense na Vara do Trabalho de Limoeiro, no dia 20 de janeiro de 2020 (segunda-feira), observando, quanto à contagem do prazo, o disposto no artigo 216 do Código de Processo Civil.</w:t>
            </w:r>
          </w:p>
        </w:tc>
      </w:tr>
    </w:tbl>
    <w:p w14:paraId="41A3C1CA" w14:textId="77777777" w:rsidR="007821C0" w:rsidRDefault="007821C0" w:rsidP="007821C0">
      <w:pPr>
        <w:jc w:val="both"/>
        <w:rPr>
          <w:rFonts w:ascii="Verdana" w:hAnsi="Verdana" w:cs="Verdana"/>
          <w:b/>
          <w:bCs/>
          <w:color w:val="FF0000"/>
          <w:sz w:val="20"/>
          <w:szCs w:val="20"/>
        </w:rPr>
      </w:pPr>
    </w:p>
    <w:p w14:paraId="424E3E3F" w14:textId="77777777" w:rsidR="007821C0" w:rsidRDefault="007821C0" w:rsidP="007821C0">
      <w:pPr>
        <w:jc w:val="both"/>
        <w:rPr>
          <w:rFonts w:ascii="Verdana" w:hAnsi="Verdana" w:cs="Verdana"/>
          <w:b/>
          <w:bCs/>
          <w:color w:val="FF0000"/>
          <w:sz w:val="20"/>
          <w:szCs w:val="20"/>
        </w:rPr>
      </w:pPr>
    </w:p>
    <w:p w14:paraId="4EB6C4E3" w14:textId="77777777" w:rsidR="007821C0" w:rsidRDefault="007821C0" w:rsidP="007821C0">
      <w:pPr>
        <w:jc w:val="both"/>
        <w:rPr>
          <w:rFonts w:ascii="Verdana" w:hAnsi="Verdana" w:cs="Verdana"/>
          <w:b/>
          <w:bCs/>
          <w:smallCaps/>
          <w:color w:val="00000A"/>
          <w:sz w:val="20"/>
          <w:szCs w:val="20"/>
          <w:u w:val="single"/>
        </w:rPr>
      </w:pPr>
      <w:r>
        <w:rPr>
          <w:rFonts w:ascii="Verdana" w:hAnsi="Verdana" w:cs="Verdana"/>
          <w:b/>
          <w:bCs/>
          <w:smallCaps/>
          <w:color w:val="00000A"/>
          <w:sz w:val="20"/>
          <w:szCs w:val="20"/>
          <w:u w:val="single"/>
        </w:rPr>
        <w:t>Portarias da Presidência</w:t>
      </w:r>
    </w:p>
    <w:p w14:paraId="54AC15AD" w14:textId="77777777" w:rsidR="007821C0" w:rsidRDefault="007821C0" w:rsidP="007821C0">
      <w:pPr>
        <w:jc w:val="both"/>
        <w:rPr>
          <w:rFonts w:ascii="Verdana" w:hAnsi="Verdana"/>
          <w:sz w:val="20"/>
          <w:szCs w:val="20"/>
        </w:rPr>
      </w:pPr>
    </w:p>
    <w:tbl>
      <w:tblPr>
        <w:tblW w:w="8684" w:type="dxa"/>
        <w:tblCellMar>
          <w:top w:w="60" w:type="dxa"/>
          <w:left w:w="60" w:type="dxa"/>
          <w:bottom w:w="60" w:type="dxa"/>
          <w:right w:w="60" w:type="dxa"/>
        </w:tblCellMar>
        <w:tblLook w:val="0000" w:firstRow="0" w:lastRow="0" w:firstColumn="0" w:lastColumn="0" w:noHBand="0" w:noVBand="0"/>
      </w:tblPr>
      <w:tblGrid>
        <w:gridCol w:w="2090"/>
        <w:gridCol w:w="6594"/>
      </w:tblGrid>
      <w:tr w:rsidR="007821C0" w14:paraId="67327E0E" w14:textId="77777777">
        <w:trPr>
          <w:trHeight w:val="165"/>
        </w:trPr>
        <w:tc>
          <w:tcPr>
            <w:tcW w:w="2090" w:type="dxa"/>
            <w:vAlign w:val="center"/>
          </w:tcPr>
          <w:p w14:paraId="68C86630" w14:textId="77777777" w:rsidR="007821C0" w:rsidRDefault="00CA6D84" w:rsidP="007821C0">
            <w:pPr>
              <w:spacing w:line="165" w:lineRule="atLeast"/>
            </w:pPr>
            <w:hyperlink r:id="rId28">
              <w:r w:rsidR="007821C0">
                <w:rPr>
                  <w:rStyle w:val="LinkdaInternet"/>
                  <w:rFonts w:ascii="Verdana" w:hAnsi="Verdana"/>
                  <w:b/>
                  <w:sz w:val="20"/>
                  <w:szCs w:val="20"/>
                </w:rPr>
                <w:t>Portaria TRT - GP Nº 14/2020 de 28/01/2020</w:t>
              </w:r>
            </w:hyperlink>
          </w:p>
        </w:tc>
        <w:tc>
          <w:tcPr>
            <w:tcW w:w="6593" w:type="dxa"/>
            <w:vAlign w:val="center"/>
          </w:tcPr>
          <w:p w14:paraId="6B051F32" w14:textId="77777777" w:rsidR="007821C0" w:rsidRDefault="007821C0" w:rsidP="007821C0">
            <w:pPr>
              <w:pStyle w:val="Corpodetexto"/>
              <w:spacing w:beforeAutospacing="1" w:afterAutospacing="1"/>
              <w:rPr>
                <w:rFonts w:ascii="Verdana" w:hAnsi="Verdana"/>
                <w:sz w:val="20"/>
                <w:szCs w:val="20"/>
              </w:rPr>
            </w:pPr>
            <w:r>
              <w:rPr>
                <w:rFonts w:ascii="Verdana" w:hAnsi="Verdana"/>
                <w:sz w:val="20"/>
                <w:szCs w:val="20"/>
              </w:rPr>
              <w:t>Publicação do Relatório de Gestão Fiscal referente ao terceiro quadrimestre de 2019.</w:t>
            </w:r>
          </w:p>
          <w:p w14:paraId="3E8AA040" w14:textId="77777777" w:rsidR="007821C0" w:rsidRDefault="007821C0" w:rsidP="007821C0">
            <w:pPr>
              <w:spacing w:beforeAutospacing="1" w:afterAutospacing="1"/>
              <w:jc w:val="both"/>
              <w:rPr>
                <w:rFonts w:ascii="Verdana" w:hAnsi="Verdana"/>
                <w:sz w:val="20"/>
                <w:szCs w:val="20"/>
              </w:rPr>
            </w:pPr>
          </w:p>
        </w:tc>
      </w:tr>
      <w:tr w:rsidR="007821C0" w14:paraId="3FC1758C" w14:textId="77777777">
        <w:trPr>
          <w:trHeight w:val="165"/>
        </w:trPr>
        <w:tc>
          <w:tcPr>
            <w:tcW w:w="2090" w:type="dxa"/>
            <w:vAlign w:val="center"/>
          </w:tcPr>
          <w:p w14:paraId="171AD1E1" w14:textId="77777777" w:rsidR="007821C0" w:rsidRDefault="007821C0" w:rsidP="007821C0">
            <w:pPr>
              <w:spacing w:line="165" w:lineRule="atLeast"/>
              <w:rPr>
                <w:rStyle w:val="ListLabel673"/>
                <w:rFonts w:cs="Verdana"/>
                <w:bCs/>
                <w:sz w:val="20"/>
                <w:szCs w:val="20"/>
              </w:rPr>
            </w:pPr>
            <w:r>
              <w:rPr>
                <w:rStyle w:val="ListLabel673"/>
                <w:rFonts w:cs="Verdana"/>
                <w:bCs/>
                <w:sz w:val="20"/>
                <w:szCs w:val="20"/>
              </w:rPr>
              <w:t xml:space="preserve">Portaria TRT - GP Nº 035/2020 de 09/03/2020 </w:t>
            </w:r>
          </w:p>
        </w:tc>
        <w:tc>
          <w:tcPr>
            <w:tcW w:w="6593" w:type="dxa"/>
            <w:vAlign w:val="center"/>
          </w:tcPr>
          <w:p w14:paraId="7AF262B3"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Designa a Desembargadora NISE PEDROSO LINS DE SOUSA – Coordenadora, o Desembargador PAULO ALCÂNTARA e o Desembargador JOSÉ LUCIANO ALEXO DA SILVA – Membros Titulares, e o Desembargador RUY SALATHIEL DE ALBUQUERQUE E MELLO VENTURA – Membro Suplente da Comissão de Centralização das Execuções do TRT da 6ª Região, até o término da atual gestão administrativa.(Republicada DEJT de 23/11/2020, com as alterações, conforme a Portaria TRT6 GP Nº 127/2020 ). </w:t>
            </w:r>
          </w:p>
        </w:tc>
      </w:tr>
      <w:tr w:rsidR="007821C0" w14:paraId="488F1031" w14:textId="77777777">
        <w:trPr>
          <w:trHeight w:val="165"/>
        </w:trPr>
        <w:tc>
          <w:tcPr>
            <w:tcW w:w="2090" w:type="dxa"/>
            <w:vAlign w:val="center"/>
          </w:tcPr>
          <w:p w14:paraId="7BC753E6" w14:textId="77777777" w:rsidR="007821C0" w:rsidRDefault="00CA6D84" w:rsidP="007821C0">
            <w:pPr>
              <w:spacing w:line="165" w:lineRule="atLeast"/>
            </w:pPr>
            <w:hyperlink r:id="rId29">
              <w:r w:rsidR="007821C0">
                <w:rPr>
                  <w:rStyle w:val="ListLabel673"/>
                  <w:rFonts w:cs="Verdana"/>
                  <w:bCs/>
                  <w:sz w:val="20"/>
                  <w:szCs w:val="20"/>
                </w:rPr>
                <w:t>Portaria TRT - GP Nº 49/2020 de 01/04/2020</w:t>
              </w:r>
            </w:hyperlink>
          </w:p>
        </w:tc>
        <w:tc>
          <w:tcPr>
            <w:tcW w:w="6593" w:type="dxa"/>
            <w:vAlign w:val="center"/>
          </w:tcPr>
          <w:p w14:paraId="28EA88CE"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Institui o Comitê de Crise Regional para suporte ao Observatório Nacional sobre Questões Ambientais, Econômicas e Sociais de Alta Complexidade e Grande Impacto e Repercussão.(DEJT de 03/04/2020) </w:t>
            </w:r>
          </w:p>
        </w:tc>
      </w:tr>
      <w:tr w:rsidR="007821C0" w14:paraId="47821A5F" w14:textId="77777777">
        <w:trPr>
          <w:trHeight w:val="165"/>
        </w:trPr>
        <w:tc>
          <w:tcPr>
            <w:tcW w:w="2090" w:type="dxa"/>
            <w:vAlign w:val="center"/>
          </w:tcPr>
          <w:p w14:paraId="336CFAF9" w14:textId="77777777" w:rsidR="007821C0" w:rsidRDefault="00CA6D84" w:rsidP="007821C0">
            <w:pPr>
              <w:spacing w:line="165" w:lineRule="atLeast"/>
            </w:pPr>
            <w:hyperlink r:id="rId30">
              <w:r w:rsidR="007821C0">
                <w:rPr>
                  <w:rStyle w:val="ListLabel673"/>
                  <w:rFonts w:cs="Verdana"/>
                  <w:bCs/>
                  <w:sz w:val="20"/>
                  <w:szCs w:val="20"/>
                </w:rPr>
                <w:t>Portaria TRT - GP Nº 61/2020 de 26/05/2020</w:t>
              </w:r>
            </w:hyperlink>
          </w:p>
        </w:tc>
        <w:tc>
          <w:tcPr>
            <w:tcW w:w="6593" w:type="dxa"/>
            <w:vAlign w:val="center"/>
          </w:tcPr>
          <w:p w14:paraId="76E4EDC2"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Tahoma"/>
                <w:color w:val="00000A"/>
                <w:sz w:val="20"/>
                <w:szCs w:val="20"/>
                <w:shd w:val="clear" w:color="auto" w:fill="FFFFFF"/>
                <w:lang w:eastAsia="pt-BR"/>
              </w:rPr>
              <w:t xml:space="preserve">Publicação do Relatório de Gestão Fiscal referente ao primeiro quadrimestre de 2020. </w:t>
            </w:r>
          </w:p>
        </w:tc>
      </w:tr>
      <w:tr w:rsidR="007821C0" w14:paraId="1C65A729" w14:textId="77777777">
        <w:trPr>
          <w:trHeight w:val="165"/>
        </w:trPr>
        <w:tc>
          <w:tcPr>
            <w:tcW w:w="2090" w:type="dxa"/>
            <w:vAlign w:val="center"/>
          </w:tcPr>
          <w:p w14:paraId="653A81C1" w14:textId="77777777" w:rsidR="007821C0" w:rsidRDefault="00CA6D84" w:rsidP="007821C0">
            <w:pPr>
              <w:spacing w:line="165" w:lineRule="atLeast"/>
            </w:pPr>
            <w:hyperlink r:id="rId31">
              <w:r w:rsidR="007821C0">
                <w:rPr>
                  <w:rStyle w:val="ListLabel673"/>
                  <w:rFonts w:cs="Verdana"/>
                  <w:bCs/>
                  <w:sz w:val="20"/>
                  <w:szCs w:val="20"/>
                </w:rPr>
                <w:t>Portaria TRT - GP Nº 84/2020 de 05/08/2020</w:t>
              </w:r>
            </w:hyperlink>
          </w:p>
        </w:tc>
        <w:tc>
          <w:tcPr>
            <w:tcW w:w="6593" w:type="dxa"/>
            <w:vAlign w:val="center"/>
          </w:tcPr>
          <w:p w14:paraId="1090C1C0"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Nomeia os componentes complementares do Comitê Gestor Regional da Política Nacional de Atenção Prioritária ao Primeiro Grau de Jurisdição e do Orçamento de Primeiro Grau do Tribunal Regional do Trabalho da 6ª Região. </w:t>
            </w:r>
          </w:p>
        </w:tc>
      </w:tr>
      <w:tr w:rsidR="007821C0" w14:paraId="34B34890" w14:textId="77777777">
        <w:trPr>
          <w:trHeight w:val="165"/>
        </w:trPr>
        <w:tc>
          <w:tcPr>
            <w:tcW w:w="2090" w:type="dxa"/>
            <w:vAlign w:val="center"/>
          </w:tcPr>
          <w:p w14:paraId="02CAA385" w14:textId="77777777" w:rsidR="007821C0" w:rsidRDefault="00CA6D84" w:rsidP="007821C0">
            <w:pPr>
              <w:spacing w:line="165" w:lineRule="atLeast"/>
            </w:pPr>
            <w:hyperlink r:id="rId32">
              <w:r w:rsidR="007821C0">
                <w:rPr>
                  <w:rStyle w:val="ListLabel673"/>
                  <w:rFonts w:cs="Verdana"/>
                  <w:bCs/>
                  <w:sz w:val="20"/>
                  <w:szCs w:val="20"/>
                </w:rPr>
                <w:t>Portaria TRT - GP Nº 94/2020 de 31/08/2020</w:t>
              </w:r>
            </w:hyperlink>
          </w:p>
        </w:tc>
        <w:tc>
          <w:tcPr>
            <w:tcW w:w="6593" w:type="dxa"/>
            <w:vAlign w:val="center"/>
          </w:tcPr>
          <w:p w14:paraId="32EFCDB4"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Torna pública a lista de servidores do quadro de pessoal do Tribunal inscritos para concorrerem à eleição do Conselho Fiscal do Programa de Autogestão em Saúde. </w:t>
            </w:r>
          </w:p>
        </w:tc>
      </w:tr>
      <w:tr w:rsidR="007821C0" w14:paraId="26FC3D09" w14:textId="77777777">
        <w:trPr>
          <w:trHeight w:val="165"/>
        </w:trPr>
        <w:tc>
          <w:tcPr>
            <w:tcW w:w="2090" w:type="dxa"/>
            <w:vAlign w:val="center"/>
          </w:tcPr>
          <w:p w14:paraId="5CF38272" w14:textId="77777777" w:rsidR="007821C0" w:rsidRDefault="007821C0" w:rsidP="007821C0">
            <w:pPr>
              <w:spacing w:line="165" w:lineRule="atLeast"/>
              <w:rPr>
                <w:rStyle w:val="ListLabel673"/>
                <w:rFonts w:cs="Verdana"/>
                <w:bCs/>
                <w:sz w:val="20"/>
                <w:szCs w:val="20"/>
              </w:rPr>
            </w:pPr>
          </w:p>
          <w:p w14:paraId="04E029DB" w14:textId="77777777" w:rsidR="007821C0" w:rsidRDefault="007821C0" w:rsidP="007821C0">
            <w:pPr>
              <w:spacing w:line="165" w:lineRule="atLeast"/>
              <w:rPr>
                <w:rFonts w:ascii="Verdana" w:hAnsi="Verdana"/>
                <w:b/>
                <w:bCs/>
                <w:color w:val="00000A"/>
                <w:sz w:val="20"/>
                <w:szCs w:val="20"/>
              </w:rPr>
            </w:pPr>
            <w:r>
              <w:rPr>
                <w:rFonts w:ascii="Verdana" w:hAnsi="Verdana"/>
                <w:b/>
                <w:bCs/>
                <w:color w:val="00000A"/>
                <w:sz w:val="20"/>
                <w:szCs w:val="20"/>
              </w:rPr>
              <w:t xml:space="preserve">Portaria TRT - GP Nº 098/2020 de 15/09/2020 </w:t>
            </w:r>
          </w:p>
        </w:tc>
        <w:tc>
          <w:tcPr>
            <w:tcW w:w="6593" w:type="dxa"/>
            <w:vAlign w:val="center"/>
          </w:tcPr>
          <w:p w14:paraId="26B27341"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Torna público o resultado da eleição para o Conselho Fiscal do Programa de Autogestão em Saúde, no âmbito do Tribunal Regional do Trabalho da Sexta Região. </w:t>
            </w:r>
          </w:p>
        </w:tc>
      </w:tr>
      <w:tr w:rsidR="007821C0" w14:paraId="5AA6E0D4" w14:textId="77777777">
        <w:trPr>
          <w:trHeight w:val="165"/>
        </w:trPr>
        <w:tc>
          <w:tcPr>
            <w:tcW w:w="2090" w:type="dxa"/>
            <w:vAlign w:val="center"/>
          </w:tcPr>
          <w:p w14:paraId="35BE537E" w14:textId="77777777" w:rsidR="007821C0" w:rsidRDefault="00CA6D84" w:rsidP="007821C0">
            <w:pPr>
              <w:spacing w:line="165" w:lineRule="atLeast"/>
            </w:pPr>
            <w:hyperlink r:id="rId33">
              <w:r w:rsidR="007821C0">
                <w:rPr>
                  <w:rStyle w:val="ListLabel673"/>
                  <w:rFonts w:cs="Verdana"/>
                  <w:bCs/>
                  <w:sz w:val="20"/>
                  <w:szCs w:val="20"/>
                </w:rPr>
                <w:t>Portaria TRT - GP Nº 99/2020 de 18/09/2020</w:t>
              </w:r>
            </w:hyperlink>
          </w:p>
          <w:p w14:paraId="6195DEB7" w14:textId="77777777" w:rsidR="007821C0" w:rsidRDefault="007821C0" w:rsidP="007821C0">
            <w:pPr>
              <w:spacing w:line="165" w:lineRule="atLeast"/>
              <w:rPr>
                <w:rFonts w:ascii="Verdana" w:hAnsi="Verdana"/>
                <w:color w:val="00000A"/>
                <w:sz w:val="20"/>
                <w:szCs w:val="20"/>
              </w:rPr>
            </w:pPr>
          </w:p>
        </w:tc>
        <w:tc>
          <w:tcPr>
            <w:tcW w:w="6593" w:type="dxa"/>
            <w:vAlign w:val="center"/>
          </w:tcPr>
          <w:p w14:paraId="4D8DF96E"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Designa a Juíza do Trabalho Substituta KÉVIA DUARTE MUNIZ, para atuar, INTERINAMENTE, como Coordenadora do Centro Judiciário de Métodos Consensuais de Solução de Disputas do 1º Grau de Jurisdição – CEJUSC JT/1º Grau de Petrolina/PE, sem prejuízo de suas atribuições jurisdicionais, durante o período de 15/09 a 14/10/2020, ficando convalidados os atos eventualmente praticados pela magistrada até a publicação desta Portaria. </w:t>
            </w:r>
          </w:p>
        </w:tc>
      </w:tr>
      <w:tr w:rsidR="007821C0" w14:paraId="52EFB18C" w14:textId="77777777">
        <w:trPr>
          <w:trHeight w:val="165"/>
        </w:trPr>
        <w:tc>
          <w:tcPr>
            <w:tcW w:w="2090" w:type="dxa"/>
            <w:vAlign w:val="center"/>
          </w:tcPr>
          <w:p w14:paraId="4F0C061F" w14:textId="77777777" w:rsidR="007821C0" w:rsidRDefault="00CA6D84" w:rsidP="007821C0">
            <w:pPr>
              <w:spacing w:line="165" w:lineRule="atLeast"/>
            </w:pPr>
            <w:hyperlink r:id="rId34">
              <w:r w:rsidR="007821C0">
                <w:rPr>
                  <w:rStyle w:val="ListLabel673"/>
                  <w:rFonts w:cs="Verdana"/>
                  <w:bCs/>
                  <w:sz w:val="20"/>
                  <w:szCs w:val="20"/>
                </w:rPr>
                <w:t>Portaria TRT - GP Nº 102/2020 de 25/09/2020</w:t>
              </w:r>
            </w:hyperlink>
          </w:p>
          <w:p w14:paraId="1B53BCB0" w14:textId="77777777" w:rsidR="007821C0" w:rsidRDefault="007821C0" w:rsidP="007821C0">
            <w:pPr>
              <w:spacing w:line="165" w:lineRule="atLeast"/>
              <w:rPr>
                <w:rFonts w:ascii="Verdana" w:hAnsi="Verdana"/>
                <w:color w:val="00000A"/>
                <w:sz w:val="20"/>
                <w:szCs w:val="20"/>
              </w:rPr>
            </w:pPr>
          </w:p>
        </w:tc>
        <w:tc>
          <w:tcPr>
            <w:tcW w:w="6593" w:type="dxa"/>
            <w:vAlign w:val="center"/>
          </w:tcPr>
          <w:p w14:paraId="767A7537"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Publicação do Relatório de Gestão Fiscal referente ao segundo quadrimestre de 2020. </w:t>
            </w:r>
          </w:p>
        </w:tc>
      </w:tr>
      <w:tr w:rsidR="007821C0" w14:paraId="1FFB1482" w14:textId="77777777">
        <w:trPr>
          <w:trHeight w:val="165"/>
        </w:trPr>
        <w:tc>
          <w:tcPr>
            <w:tcW w:w="2090" w:type="dxa"/>
            <w:vAlign w:val="center"/>
          </w:tcPr>
          <w:p w14:paraId="507B175C" w14:textId="77777777" w:rsidR="007821C0" w:rsidRDefault="00CA6D84" w:rsidP="007821C0">
            <w:pPr>
              <w:spacing w:line="165" w:lineRule="atLeast"/>
            </w:pPr>
            <w:hyperlink r:id="rId35">
              <w:r w:rsidR="007821C0">
                <w:rPr>
                  <w:rStyle w:val="ListLabel673"/>
                  <w:rFonts w:cs="Verdana"/>
                  <w:bCs/>
                  <w:sz w:val="20"/>
                  <w:szCs w:val="20"/>
                </w:rPr>
                <w:t>Portaria TRT - GP Nº 110/2020 de 22/11/2020</w:t>
              </w:r>
            </w:hyperlink>
          </w:p>
        </w:tc>
        <w:tc>
          <w:tcPr>
            <w:tcW w:w="6593" w:type="dxa"/>
            <w:vAlign w:val="center"/>
          </w:tcPr>
          <w:p w14:paraId="1D3BF38C"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 xml:space="preserve">Designa membros para compor o Comitê Gestor de Proteção a Dados Pessoais no âmbito do TRT 6ª Região </w:t>
            </w:r>
          </w:p>
        </w:tc>
      </w:tr>
      <w:tr w:rsidR="007821C0" w14:paraId="1FA38AB5" w14:textId="77777777">
        <w:trPr>
          <w:trHeight w:val="165"/>
        </w:trPr>
        <w:tc>
          <w:tcPr>
            <w:tcW w:w="2090" w:type="dxa"/>
            <w:vAlign w:val="center"/>
          </w:tcPr>
          <w:p w14:paraId="7E4E801C" w14:textId="77777777" w:rsidR="007821C0" w:rsidRDefault="00CA6D84" w:rsidP="007821C0">
            <w:pPr>
              <w:spacing w:line="165" w:lineRule="atLeast"/>
            </w:pPr>
            <w:hyperlink r:id="rId36">
              <w:r w:rsidR="007821C0">
                <w:rPr>
                  <w:rStyle w:val="ListLabel673"/>
                  <w:rFonts w:cs="Verdana"/>
                  <w:bCs/>
                  <w:sz w:val="20"/>
                  <w:szCs w:val="20"/>
                </w:rPr>
                <w:t>Portaria TRT - GP Nº 116/2020 de 03/11/2020</w:t>
              </w:r>
            </w:hyperlink>
          </w:p>
        </w:tc>
        <w:tc>
          <w:tcPr>
            <w:tcW w:w="6593" w:type="dxa"/>
            <w:vAlign w:val="center"/>
          </w:tcPr>
          <w:p w14:paraId="2495BDEA"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 xml:space="preserve">Designa o Desembargador do Trabalho JOSÉ LUCIANO ALEXO DA SILVA para atuar como Presidente da Comissão de Segurança Permanente no âmbito do Tribunal Regional do Trabalho da Sexta Região, sem prejuízos de suas atuais atribuições. </w:t>
            </w:r>
          </w:p>
        </w:tc>
      </w:tr>
      <w:tr w:rsidR="007821C0" w14:paraId="355D6E1A" w14:textId="77777777">
        <w:trPr>
          <w:trHeight w:val="165"/>
        </w:trPr>
        <w:tc>
          <w:tcPr>
            <w:tcW w:w="2090" w:type="dxa"/>
            <w:vAlign w:val="center"/>
          </w:tcPr>
          <w:p w14:paraId="600D0D48" w14:textId="77777777" w:rsidR="007821C0" w:rsidRDefault="00CA6D84" w:rsidP="007821C0">
            <w:pPr>
              <w:spacing w:line="165" w:lineRule="atLeast"/>
            </w:pPr>
            <w:hyperlink r:id="rId37">
              <w:r w:rsidR="007821C0">
                <w:rPr>
                  <w:rStyle w:val="ListLabel673"/>
                  <w:rFonts w:cs="Verdana"/>
                  <w:bCs/>
                  <w:sz w:val="20"/>
                  <w:szCs w:val="20"/>
                </w:rPr>
                <w:t>Portaria TRT - GP Nº 120/2020 de 06/11/2020</w:t>
              </w:r>
            </w:hyperlink>
          </w:p>
        </w:tc>
        <w:tc>
          <w:tcPr>
            <w:tcW w:w="6593" w:type="dxa"/>
            <w:vAlign w:val="center"/>
          </w:tcPr>
          <w:p w14:paraId="6FC36097" w14:textId="77777777" w:rsidR="007821C0" w:rsidRDefault="007821C0" w:rsidP="007821C0">
            <w:pPr>
              <w:spacing w:beforeAutospacing="1" w:afterAutospacing="1"/>
              <w:jc w:val="both"/>
              <w:rPr>
                <w:rFonts w:ascii="Verdana" w:hAnsi="Verdana"/>
                <w:sz w:val="20"/>
                <w:szCs w:val="20"/>
              </w:rPr>
            </w:pPr>
            <w:r>
              <w:rPr>
                <w:rFonts w:ascii="Verdana" w:hAnsi="Verdana"/>
                <w:sz w:val="20"/>
                <w:szCs w:val="20"/>
              </w:rPr>
              <w:t xml:space="preserve">Designa a Juíza do Trabalho EVELLYNE FERRAZ CORREIA, para atuar, INTERINAMENTE, como Coordenadora do Centro Judiciário de Métodos Consensuais de Solução de Disputas do 1º Grau de Jurisdição – CEJUSC JT/1º Grau de Jaboatão dos Guararapes/PE, sem prejuízo de suas atribuições jurisdicionais, por ocasião das ausências legais da Juíza PATRÍCIA COELHO BRANDÃO VIEIRA. </w:t>
            </w:r>
          </w:p>
        </w:tc>
      </w:tr>
      <w:tr w:rsidR="007821C0" w14:paraId="5B9B7CFE" w14:textId="77777777">
        <w:trPr>
          <w:trHeight w:val="165"/>
        </w:trPr>
        <w:tc>
          <w:tcPr>
            <w:tcW w:w="2090" w:type="dxa"/>
            <w:vAlign w:val="center"/>
          </w:tcPr>
          <w:p w14:paraId="5C55AEFD" w14:textId="77777777" w:rsidR="007821C0" w:rsidRDefault="007821C0" w:rsidP="007821C0">
            <w:pPr>
              <w:spacing w:line="165" w:lineRule="atLeast"/>
              <w:rPr>
                <w:color w:val="00000A"/>
              </w:rPr>
            </w:pPr>
          </w:p>
          <w:p w14:paraId="5E270E0E" w14:textId="77777777" w:rsidR="007821C0" w:rsidRDefault="00CA6D84" w:rsidP="007821C0">
            <w:pPr>
              <w:spacing w:line="165" w:lineRule="atLeast"/>
            </w:pPr>
            <w:hyperlink r:id="rId38">
              <w:r w:rsidR="007821C0">
                <w:rPr>
                  <w:rStyle w:val="ListLabel673"/>
                  <w:rFonts w:cs="Verdana"/>
                  <w:bCs/>
                  <w:sz w:val="20"/>
                  <w:szCs w:val="20"/>
                </w:rPr>
                <w:t>Portaria TRT - GP Nº 125/2020 de 18/11/2020</w:t>
              </w:r>
            </w:hyperlink>
          </w:p>
        </w:tc>
        <w:tc>
          <w:tcPr>
            <w:tcW w:w="6593" w:type="dxa"/>
            <w:vAlign w:val="center"/>
          </w:tcPr>
          <w:p w14:paraId="1B530961" w14:textId="77777777" w:rsidR="007821C0" w:rsidRDefault="007821C0" w:rsidP="007821C0">
            <w:pPr>
              <w:spacing w:beforeAutospacing="1" w:afterAutospacing="1"/>
              <w:jc w:val="both"/>
              <w:rPr>
                <w:rFonts w:ascii="Verdana" w:hAnsi="Verdana" w:cs="Verdana"/>
                <w:color w:val="00000A"/>
                <w:sz w:val="20"/>
                <w:szCs w:val="20"/>
                <w:lang w:eastAsia="pt-BR"/>
              </w:rPr>
            </w:pPr>
            <w:r>
              <w:rPr>
                <w:rFonts w:ascii="Verdana" w:hAnsi="Verdana" w:cs="Verdana"/>
                <w:color w:val="00000A"/>
                <w:sz w:val="20"/>
                <w:szCs w:val="20"/>
                <w:lang w:eastAsia="pt-BR"/>
              </w:rPr>
              <w:t xml:space="preserve">Estabelece a composição da Comissão Permanente de Gestão e Avaliação Documental do TRT 6ª Região. DEJT de 18/11/2020) </w:t>
            </w:r>
          </w:p>
        </w:tc>
      </w:tr>
      <w:tr w:rsidR="007821C0" w14:paraId="144A9599" w14:textId="77777777">
        <w:trPr>
          <w:trHeight w:val="165"/>
        </w:trPr>
        <w:tc>
          <w:tcPr>
            <w:tcW w:w="2090" w:type="dxa"/>
            <w:shd w:val="clear" w:color="auto" w:fill="FFFFFF"/>
            <w:vAlign w:val="center"/>
          </w:tcPr>
          <w:p w14:paraId="7717034C" w14:textId="77777777" w:rsidR="007821C0" w:rsidRDefault="007821C0" w:rsidP="007821C0">
            <w:pPr>
              <w:spacing w:line="165" w:lineRule="atLeast"/>
              <w:rPr>
                <w:rStyle w:val="ListLabel673"/>
                <w:rFonts w:cs="Verdana"/>
                <w:bCs/>
                <w:sz w:val="20"/>
                <w:szCs w:val="20"/>
                <w:lang w:eastAsia="en-US"/>
              </w:rPr>
            </w:pPr>
            <w:r>
              <w:rPr>
                <w:rStyle w:val="ListLabel673"/>
                <w:rFonts w:cs="Verdana"/>
                <w:bCs/>
                <w:sz w:val="20"/>
                <w:szCs w:val="20"/>
                <w:lang w:eastAsia="en-US"/>
              </w:rPr>
              <w:t xml:space="preserve">Portaria TRT - GP Nº 127/2020 de 20/11/2020 </w:t>
            </w:r>
          </w:p>
          <w:p w14:paraId="48E67172" w14:textId="77777777" w:rsidR="007821C0" w:rsidRDefault="007821C0" w:rsidP="007821C0">
            <w:pPr>
              <w:spacing w:beforeAutospacing="1" w:afterAutospacing="1"/>
              <w:ind w:left="720"/>
              <w:rPr>
                <w:rStyle w:val="ListLabel673"/>
                <w:rFonts w:cs="Verdana"/>
                <w:bCs/>
                <w:sz w:val="20"/>
                <w:szCs w:val="20"/>
                <w:lang w:eastAsia="en-US"/>
              </w:rPr>
            </w:pPr>
          </w:p>
        </w:tc>
        <w:tc>
          <w:tcPr>
            <w:tcW w:w="6593" w:type="dxa"/>
            <w:shd w:val="clear" w:color="auto" w:fill="FFFFFF"/>
            <w:vAlign w:val="center"/>
          </w:tcPr>
          <w:p w14:paraId="4B9AFF8D" w14:textId="77777777" w:rsidR="007821C0" w:rsidRDefault="007821C0" w:rsidP="007821C0">
            <w:pPr>
              <w:spacing w:beforeAutospacing="1" w:afterAutospacing="1"/>
              <w:jc w:val="both"/>
              <w:rPr>
                <w:rStyle w:val="ListLabel673"/>
                <w:b w:val="0"/>
                <w:sz w:val="20"/>
              </w:rPr>
            </w:pPr>
            <w:r>
              <w:rPr>
                <w:rStyle w:val="ListLabel673"/>
                <w:b w:val="0"/>
                <w:sz w:val="20"/>
              </w:rPr>
              <w:t xml:space="preserve">Designa a Desembargadora SOLANGE MOURA DE ANDRADE – Coordenadora, o Desembargador PAULO ALCÂNTARA e o Desembargador JOSÉ LUCIANO ALEXO DA SILVA – Membros Titulares, e o Desembargador RUY SALATHIEL DE ALBUQUERQUE E MELLO VENTURA – Membro Suplente da Comissão de Centralização de Execuções do TRT 6ª Região, até o término da atual gestão administrativa”. (DEJT de 23/11/2020) </w:t>
            </w:r>
          </w:p>
        </w:tc>
      </w:tr>
    </w:tbl>
    <w:p w14:paraId="0C59CC1A" w14:textId="77777777" w:rsidR="007821C0" w:rsidRDefault="007821C0" w:rsidP="007821C0">
      <w:pPr>
        <w:pBdr>
          <w:bottom w:val="single" w:sz="4" w:space="1" w:color="00000A"/>
        </w:pBdr>
        <w:jc w:val="both"/>
        <w:rPr>
          <w:rFonts w:ascii="Verdana" w:hAnsi="Verdana" w:cs="Verdana"/>
          <w:b/>
          <w:bCs/>
          <w:smallCaps/>
          <w:color w:val="00000A"/>
          <w:sz w:val="20"/>
          <w:szCs w:val="20"/>
        </w:rPr>
      </w:pPr>
    </w:p>
    <w:p w14:paraId="6BF7B9CA" w14:textId="77777777" w:rsidR="007821C0" w:rsidRDefault="007821C0" w:rsidP="007821C0">
      <w:pPr>
        <w:pBdr>
          <w:bottom w:val="single" w:sz="4" w:space="1" w:color="00000A"/>
        </w:pBdr>
        <w:jc w:val="both"/>
        <w:rPr>
          <w:rFonts w:ascii="Verdana" w:hAnsi="Verdana" w:cs="Verdana"/>
          <w:b/>
          <w:bCs/>
          <w:smallCaps/>
          <w:color w:val="FF0000"/>
          <w:sz w:val="20"/>
          <w:szCs w:val="20"/>
        </w:rPr>
      </w:pPr>
    </w:p>
    <w:p w14:paraId="199F6B01" w14:textId="77777777" w:rsidR="007821C0" w:rsidRDefault="007821C0" w:rsidP="007821C0">
      <w:pPr>
        <w:pBdr>
          <w:bottom w:val="single" w:sz="4" w:space="1" w:color="00000A"/>
        </w:pBdr>
        <w:jc w:val="both"/>
        <w:rPr>
          <w:rFonts w:ascii="Verdana" w:hAnsi="Verdana" w:cs="Verdana"/>
          <w:b/>
          <w:bCs/>
          <w:smallCaps/>
          <w:color w:val="00000A"/>
          <w:sz w:val="20"/>
          <w:szCs w:val="20"/>
        </w:rPr>
      </w:pPr>
      <w:r>
        <w:rPr>
          <w:rFonts w:ascii="Verdana" w:hAnsi="Verdana" w:cs="Verdana"/>
          <w:b/>
          <w:bCs/>
          <w:smallCaps/>
          <w:color w:val="00000A"/>
          <w:sz w:val="20"/>
          <w:szCs w:val="20"/>
        </w:rPr>
        <w:t>Ações de Destaque do Regional Em 2020</w:t>
      </w:r>
    </w:p>
    <w:p w14:paraId="13D8B924" w14:textId="77777777" w:rsidR="007821C0" w:rsidRDefault="007821C0" w:rsidP="007821C0">
      <w:pPr>
        <w:jc w:val="both"/>
        <w:rPr>
          <w:rFonts w:ascii="Verdana" w:hAnsi="Verdana" w:cs="Verdana"/>
          <w:color w:val="00000A"/>
          <w:sz w:val="20"/>
          <w:szCs w:val="20"/>
        </w:rPr>
      </w:pPr>
    </w:p>
    <w:p w14:paraId="7C436142" w14:textId="77777777" w:rsidR="007821C0" w:rsidRDefault="007821C0" w:rsidP="007821C0">
      <w:pPr>
        <w:jc w:val="both"/>
        <w:rPr>
          <w:rFonts w:ascii="Verdana" w:hAnsi="Verdana" w:cs="Times New Roman"/>
          <w:color w:val="00000A"/>
          <w:sz w:val="20"/>
          <w:szCs w:val="20"/>
          <w:lang w:eastAsia="pt-BR"/>
        </w:rPr>
      </w:pPr>
      <w:bookmarkStart w:id="0" w:name="BM____________"/>
      <w:bookmarkEnd w:id="0"/>
      <w:r>
        <w:rPr>
          <w:rFonts w:ascii="Wingdings" w:hAnsi="Wingdings" w:cs="Times New Roman"/>
          <w:color w:val="00000A"/>
          <w:sz w:val="20"/>
          <w:szCs w:val="20"/>
          <w:lang w:eastAsia="pt-BR"/>
        </w:rPr>
        <w:t></w:t>
      </w:r>
      <w:r>
        <w:rPr>
          <w:rFonts w:ascii="Verdana" w:hAnsi="Verdana" w:cs="Times New Roman"/>
          <w:color w:val="00000A"/>
          <w:sz w:val="20"/>
          <w:szCs w:val="20"/>
          <w:lang w:eastAsia="pt-BR"/>
        </w:rPr>
        <w:t>Em ano adverso, TRT-PE inaugura fórum de Goiana para melhor atendimento à sociedade</w:t>
      </w:r>
    </w:p>
    <w:p w14:paraId="3FF7103F" w14:textId="77777777" w:rsidR="007821C0" w:rsidRDefault="007821C0" w:rsidP="007821C0">
      <w:pPr>
        <w:jc w:val="both"/>
        <w:rPr>
          <w:rFonts w:ascii="Verdana" w:hAnsi="Verdana" w:cs="Times New Roman"/>
          <w:color w:val="00000A"/>
          <w:sz w:val="20"/>
          <w:szCs w:val="20"/>
          <w:lang w:eastAsia="pt-BR"/>
        </w:rPr>
      </w:pPr>
    </w:p>
    <w:p w14:paraId="043710B0" w14:textId="77777777" w:rsidR="007821C0" w:rsidRDefault="007821C0" w:rsidP="007821C0">
      <w:pPr>
        <w:jc w:val="both"/>
        <w:rPr>
          <w:rFonts w:ascii="Verdana" w:hAnsi="Verdana" w:cs="Times New Roman"/>
          <w:color w:val="00000A"/>
          <w:sz w:val="20"/>
          <w:szCs w:val="20"/>
          <w:lang w:eastAsia="pt-BR"/>
        </w:rPr>
      </w:pPr>
      <w:r>
        <w:rPr>
          <w:rFonts w:ascii="Wingdings" w:hAnsi="Wingdings" w:cs="Times New Roman"/>
          <w:color w:val="00000A"/>
          <w:sz w:val="20"/>
          <w:szCs w:val="20"/>
          <w:lang w:eastAsia="pt-BR"/>
        </w:rPr>
        <w:t></w:t>
      </w:r>
      <w:r>
        <w:rPr>
          <w:rFonts w:ascii="Verdana" w:hAnsi="Verdana" w:cs="Times New Roman"/>
          <w:color w:val="00000A"/>
          <w:sz w:val="20"/>
          <w:szCs w:val="20"/>
          <w:lang w:eastAsia="pt-BR"/>
        </w:rPr>
        <w:t>TRT-PE publica edital de intimação sobre Incidente de Resolução de Demanda Repetitiva</w:t>
      </w:r>
    </w:p>
    <w:p w14:paraId="4F87F492" w14:textId="77777777" w:rsidR="007821C0" w:rsidRDefault="007821C0" w:rsidP="007821C0">
      <w:pPr>
        <w:jc w:val="both"/>
        <w:rPr>
          <w:rFonts w:ascii="Verdana" w:hAnsi="Verdana" w:cs="Times New Roman"/>
          <w:color w:val="00000A"/>
          <w:sz w:val="20"/>
          <w:szCs w:val="20"/>
          <w:lang w:eastAsia="pt-BR"/>
        </w:rPr>
      </w:pPr>
    </w:p>
    <w:p w14:paraId="2DBE6D91" w14:textId="77777777" w:rsidR="007821C0" w:rsidRDefault="007821C0" w:rsidP="007821C0">
      <w:pPr>
        <w:jc w:val="both"/>
        <w:rPr>
          <w:rFonts w:ascii="Verdana" w:hAnsi="Verdana" w:cs="Times New Roman"/>
          <w:color w:val="00000A"/>
          <w:sz w:val="20"/>
          <w:szCs w:val="20"/>
          <w:lang w:eastAsia="pt-BR"/>
        </w:rPr>
      </w:pPr>
      <w:r>
        <w:rPr>
          <w:rFonts w:ascii="Wingdings" w:hAnsi="Wingdings" w:cs="Times New Roman"/>
          <w:color w:val="00000A"/>
          <w:sz w:val="20"/>
          <w:szCs w:val="20"/>
          <w:lang w:eastAsia="pt-BR"/>
        </w:rPr>
        <w:t></w:t>
      </w:r>
      <w:r>
        <w:rPr>
          <w:rFonts w:ascii="Verdana" w:hAnsi="Verdana" w:cs="Times New Roman"/>
          <w:color w:val="00000A"/>
          <w:sz w:val="20"/>
          <w:szCs w:val="20"/>
          <w:lang w:eastAsia="pt-BR"/>
        </w:rPr>
        <w:t xml:space="preserve">Direitos do trabalhador durante a pandemia é tema de entrevista com juíza do TRT6 no NETV </w:t>
      </w:r>
    </w:p>
    <w:p w14:paraId="7D7E160F" w14:textId="77777777" w:rsidR="007821C0" w:rsidRDefault="007821C0" w:rsidP="007821C0">
      <w:pPr>
        <w:jc w:val="both"/>
        <w:rPr>
          <w:rFonts w:ascii="Verdana" w:hAnsi="Verdana" w:cs="Times New Roman"/>
          <w:color w:val="00000A"/>
          <w:sz w:val="20"/>
          <w:szCs w:val="20"/>
          <w:lang w:eastAsia="pt-BR"/>
        </w:rPr>
      </w:pPr>
    </w:p>
    <w:p w14:paraId="69213B1A" w14:textId="77777777" w:rsidR="007821C0" w:rsidRDefault="007821C0" w:rsidP="007821C0">
      <w:pPr>
        <w:jc w:val="both"/>
        <w:rPr>
          <w:rFonts w:ascii="Verdana" w:hAnsi="Verdana" w:cs="Times New Roman"/>
          <w:color w:val="00000A"/>
          <w:sz w:val="20"/>
          <w:szCs w:val="20"/>
          <w:lang w:eastAsia="pt-BR"/>
        </w:rPr>
      </w:pPr>
      <w:r>
        <w:rPr>
          <w:rFonts w:ascii="Wingdings" w:hAnsi="Wingdings" w:cs="Times New Roman"/>
          <w:color w:val="00000A"/>
          <w:sz w:val="20"/>
          <w:szCs w:val="20"/>
          <w:lang w:eastAsia="pt-BR"/>
        </w:rPr>
        <w:t></w:t>
      </w:r>
      <w:r>
        <w:rPr>
          <w:rFonts w:ascii="Verdana" w:hAnsi="Verdana" w:cs="Times New Roman"/>
          <w:color w:val="00000A"/>
          <w:sz w:val="20"/>
          <w:szCs w:val="20"/>
          <w:lang w:eastAsia="pt-BR"/>
        </w:rPr>
        <w:t xml:space="preserve">I Encontro Pernambucano de Adolescentes pela Prevenção e Erradicação do Trabalho Infantil </w:t>
      </w:r>
    </w:p>
    <w:p w14:paraId="3AE545D0" w14:textId="77777777" w:rsidR="007821C0" w:rsidRDefault="007821C0" w:rsidP="007821C0">
      <w:pPr>
        <w:jc w:val="both"/>
        <w:rPr>
          <w:rFonts w:ascii="Verdana" w:hAnsi="Verdana" w:cs="Times New Roman"/>
          <w:color w:val="00000A"/>
          <w:sz w:val="20"/>
          <w:szCs w:val="20"/>
          <w:lang w:eastAsia="pt-BR"/>
        </w:rPr>
      </w:pPr>
    </w:p>
    <w:p w14:paraId="08B40F96" w14:textId="77777777" w:rsidR="007821C0" w:rsidRDefault="007821C0" w:rsidP="007821C0">
      <w:pPr>
        <w:jc w:val="both"/>
        <w:rPr>
          <w:rFonts w:ascii="Verdana" w:hAnsi="Verdana" w:cs="Times New Roman"/>
          <w:color w:val="00000A"/>
          <w:sz w:val="20"/>
          <w:szCs w:val="20"/>
          <w:lang w:eastAsia="pt-BR"/>
        </w:rPr>
      </w:pPr>
      <w:r>
        <w:rPr>
          <w:rFonts w:ascii="Wingdings" w:hAnsi="Wingdings" w:cs="Times New Roman"/>
          <w:color w:val="00000A"/>
          <w:sz w:val="20"/>
          <w:szCs w:val="20"/>
          <w:lang w:eastAsia="pt-BR"/>
        </w:rPr>
        <w:t></w:t>
      </w:r>
      <w:r>
        <w:rPr>
          <w:rFonts w:ascii="Verdana" w:hAnsi="Verdana" w:cs="Times New Roman"/>
          <w:color w:val="00000A"/>
          <w:sz w:val="20"/>
          <w:szCs w:val="20"/>
          <w:lang w:eastAsia="pt-BR"/>
        </w:rPr>
        <w:t>Programa Jovem Aprendiz promove inclusão e experiência de mercado a estudantes</w:t>
      </w:r>
    </w:p>
    <w:p w14:paraId="7EC6AADB" w14:textId="77777777" w:rsidR="007821C0" w:rsidRDefault="007821C0" w:rsidP="007821C0">
      <w:pPr>
        <w:jc w:val="both"/>
        <w:rPr>
          <w:rFonts w:ascii="Verdana" w:hAnsi="Verdana" w:cs="Times New Roman"/>
          <w:color w:val="00000A"/>
          <w:sz w:val="20"/>
          <w:szCs w:val="20"/>
          <w:lang w:eastAsia="pt-BR"/>
        </w:rPr>
      </w:pPr>
      <w:r>
        <w:rPr>
          <w:rFonts w:ascii="Wingdings" w:hAnsi="Wingdings" w:cs="Times New Roman"/>
          <w:color w:val="00000A"/>
          <w:sz w:val="20"/>
          <w:szCs w:val="20"/>
          <w:lang w:eastAsia="pt-BR"/>
        </w:rPr>
        <w:t></w:t>
      </w:r>
      <w:r>
        <w:rPr>
          <w:rFonts w:ascii="Verdana" w:hAnsi="Verdana" w:cs="Times New Roman"/>
          <w:color w:val="00000A"/>
          <w:sz w:val="20"/>
          <w:szCs w:val="20"/>
          <w:lang w:eastAsia="pt-BR"/>
        </w:rPr>
        <w:t>Servidoras do TRT6 participam de exposição fotográfica</w:t>
      </w:r>
    </w:p>
    <w:p w14:paraId="26958AB2" w14:textId="77777777" w:rsidR="007821C0" w:rsidRDefault="007821C0" w:rsidP="007821C0">
      <w:pPr>
        <w:jc w:val="both"/>
        <w:rPr>
          <w:rFonts w:ascii="Verdana" w:hAnsi="Verdana" w:cs="Times New Roman"/>
          <w:color w:val="00000A"/>
          <w:sz w:val="20"/>
          <w:szCs w:val="20"/>
          <w:lang w:eastAsia="pt-BR"/>
        </w:rPr>
      </w:pPr>
    </w:p>
    <w:p w14:paraId="51F6A14F" w14:textId="77777777" w:rsidR="007821C0" w:rsidRDefault="007821C0" w:rsidP="007821C0">
      <w:pPr>
        <w:jc w:val="both"/>
        <w:rPr>
          <w:rFonts w:ascii="Verdana" w:hAnsi="Verdana" w:cs="Times New Roman"/>
          <w:color w:val="00000A"/>
          <w:sz w:val="20"/>
          <w:szCs w:val="20"/>
          <w:lang w:eastAsia="pt-BR"/>
        </w:rPr>
      </w:pPr>
      <w:r>
        <w:rPr>
          <w:rFonts w:ascii="Wingdings" w:hAnsi="Wingdings" w:cs="Times New Roman"/>
          <w:color w:val="00000A"/>
          <w:sz w:val="20"/>
          <w:szCs w:val="20"/>
          <w:lang w:eastAsia="pt-BR"/>
        </w:rPr>
        <w:t></w:t>
      </w:r>
      <w:r>
        <w:rPr>
          <w:rFonts w:ascii="Verdana" w:hAnsi="Verdana" w:cs="Times New Roman"/>
          <w:color w:val="00000A"/>
          <w:sz w:val="20"/>
          <w:szCs w:val="20"/>
          <w:lang w:eastAsia="pt-BR"/>
        </w:rPr>
        <w:t xml:space="preserve">Acordo no Cejusc de Olinda converte multa em cestas básicas para a Orquestra Alto da Mina </w:t>
      </w:r>
    </w:p>
    <w:p w14:paraId="7D973AF2" w14:textId="77777777" w:rsidR="007821C0" w:rsidRDefault="007821C0" w:rsidP="007821C0">
      <w:pPr>
        <w:jc w:val="both"/>
        <w:rPr>
          <w:rFonts w:ascii="Verdana" w:hAnsi="Verdana" w:cs="Times New Roman"/>
          <w:color w:val="00000A"/>
          <w:sz w:val="20"/>
          <w:szCs w:val="20"/>
          <w:lang w:eastAsia="pt-BR"/>
        </w:rPr>
      </w:pPr>
    </w:p>
    <w:p w14:paraId="2DBD61A8" w14:textId="77777777" w:rsidR="007821C0" w:rsidRDefault="007821C0" w:rsidP="007821C0">
      <w:pPr>
        <w:jc w:val="both"/>
        <w:rPr>
          <w:rFonts w:ascii="Verdana" w:hAnsi="Verdana" w:cs="Times New Roman"/>
          <w:color w:val="00000A"/>
          <w:sz w:val="20"/>
          <w:szCs w:val="20"/>
          <w:lang w:eastAsia="pt-BR"/>
        </w:rPr>
      </w:pPr>
      <w:r>
        <w:rPr>
          <w:rFonts w:ascii="Wingdings" w:hAnsi="Wingdings" w:cs="Times New Roman"/>
          <w:color w:val="00000A"/>
          <w:sz w:val="20"/>
          <w:szCs w:val="20"/>
          <w:lang w:eastAsia="pt-BR"/>
        </w:rPr>
        <w:t></w:t>
      </w:r>
      <w:r>
        <w:rPr>
          <w:rFonts w:ascii="Verdana" w:hAnsi="Verdana" w:cs="Times New Roman"/>
          <w:color w:val="00000A"/>
          <w:sz w:val="20"/>
          <w:szCs w:val="20"/>
          <w:lang w:eastAsia="pt-BR"/>
        </w:rPr>
        <w:t>TRT6 é ouro no Prêmio CNJ de Qualidade</w:t>
      </w:r>
    </w:p>
    <w:p w14:paraId="55583ABA" w14:textId="77777777" w:rsidR="00511771" w:rsidRPr="00484F31" w:rsidRDefault="00511771" w:rsidP="007A75BC">
      <w:pPr>
        <w:ind w:left="708"/>
        <w:jc w:val="both"/>
        <w:rPr>
          <w:rFonts w:ascii="Verdana" w:hAnsi="Verdana" w:cs="Verdana"/>
          <w:color w:val="auto"/>
          <w:sz w:val="20"/>
          <w:szCs w:val="20"/>
        </w:rPr>
      </w:pPr>
    </w:p>
    <w:p w14:paraId="34D1E376" w14:textId="77777777" w:rsidR="00511771" w:rsidRPr="00FB4505" w:rsidRDefault="00511771" w:rsidP="00AF25AA">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FB4505">
        <w:rPr>
          <w:rFonts w:ascii="Verdana" w:hAnsi="Verdana" w:cs="Verdana"/>
          <w:b/>
          <w:bCs/>
          <w:smallCaps/>
          <w:color w:val="auto"/>
        </w:rPr>
        <w:t>Seção de Autuação e Protocolo da 2ª Instância</w:t>
      </w:r>
    </w:p>
    <w:p w14:paraId="7310034D" w14:textId="77777777" w:rsidR="00511771" w:rsidRPr="00F471C7" w:rsidRDefault="00511771" w:rsidP="00AF25AA">
      <w:pPr>
        <w:jc w:val="both"/>
        <w:rPr>
          <w:rFonts w:ascii="Verdana" w:hAnsi="Verdana" w:cs="Verdana"/>
          <w:b/>
          <w:bCs/>
          <w:color w:val="FF0000"/>
          <w:u w:val="single"/>
        </w:rPr>
      </w:pPr>
    </w:p>
    <w:tbl>
      <w:tblPr>
        <w:tblW w:w="9581" w:type="dxa"/>
        <w:tblInd w:w="50" w:type="dxa"/>
        <w:tblCellMar>
          <w:left w:w="70" w:type="dxa"/>
          <w:right w:w="70" w:type="dxa"/>
        </w:tblCellMar>
        <w:tblLook w:val="0000" w:firstRow="0" w:lastRow="0" w:firstColumn="0" w:lastColumn="0" w:noHBand="0" w:noVBand="0"/>
      </w:tblPr>
      <w:tblGrid>
        <w:gridCol w:w="1136"/>
        <w:gridCol w:w="1136"/>
        <w:gridCol w:w="541"/>
        <w:gridCol w:w="548"/>
        <w:gridCol w:w="586"/>
        <w:gridCol w:w="550"/>
        <w:gridCol w:w="547"/>
        <w:gridCol w:w="552"/>
        <w:gridCol w:w="462"/>
        <w:gridCol w:w="598"/>
        <w:gridCol w:w="515"/>
        <w:gridCol w:w="562"/>
        <w:gridCol w:w="603"/>
        <w:gridCol w:w="581"/>
        <w:gridCol w:w="768"/>
      </w:tblGrid>
      <w:tr w:rsidR="00C34DD4" w:rsidRPr="00C34DD4" w14:paraId="7B6BCDE3" w14:textId="77777777">
        <w:trPr>
          <w:trHeight w:val="402"/>
        </w:trPr>
        <w:tc>
          <w:tcPr>
            <w:tcW w:w="9581" w:type="dxa"/>
            <w:gridSpan w:val="15"/>
            <w:tcBorders>
              <w:top w:val="nil"/>
              <w:left w:val="nil"/>
              <w:bottom w:val="nil"/>
              <w:right w:val="nil"/>
            </w:tcBorders>
            <w:shd w:val="clear" w:color="auto" w:fill="auto"/>
            <w:noWrap/>
            <w:vAlign w:val="bottom"/>
          </w:tcPr>
          <w:p w14:paraId="485B8E38" w14:textId="77777777" w:rsidR="00C34DD4" w:rsidRPr="00C34DD4" w:rsidRDefault="00C34DD4" w:rsidP="00C34DD4">
            <w:pPr>
              <w:jc w:val="center"/>
              <w:rPr>
                <w:rFonts w:ascii="Verdana" w:eastAsia="Times New Roman" w:hAnsi="Verdana" w:cs="Arial"/>
                <w:b/>
                <w:bCs/>
                <w:color w:val="auto"/>
                <w:sz w:val="20"/>
                <w:szCs w:val="20"/>
                <w:u w:val="single"/>
                <w:lang w:eastAsia="pt-BR"/>
              </w:rPr>
            </w:pPr>
            <w:r w:rsidRPr="00C34DD4">
              <w:rPr>
                <w:rFonts w:ascii="Verdana" w:eastAsia="Times New Roman" w:hAnsi="Verdana" w:cs="Arial"/>
                <w:b/>
                <w:bCs/>
                <w:color w:val="auto"/>
                <w:sz w:val="20"/>
                <w:szCs w:val="20"/>
                <w:u w:val="single"/>
                <w:lang w:eastAsia="pt-BR"/>
              </w:rPr>
              <w:t>Tabela-Relatório de Atividades-2020-Processos Autuados</w:t>
            </w:r>
          </w:p>
        </w:tc>
      </w:tr>
      <w:tr w:rsidR="00C34DD4" w:rsidRPr="00C34DD4" w14:paraId="23D6ACAB" w14:textId="77777777">
        <w:trPr>
          <w:trHeight w:val="405"/>
        </w:trPr>
        <w:tc>
          <w:tcPr>
            <w:tcW w:w="1086" w:type="dxa"/>
            <w:tcBorders>
              <w:top w:val="nil"/>
              <w:left w:val="nil"/>
              <w:bottom w:val="nil"/>
              <w:right w:val="nil"/>
            </w:tcBorders>
            <w:shd w:val="clear" w:color="auto" w:fill="auto"/>
            <w:noWrap/>
            <w:vAlign w:val="bottom"/>
          </w:tcPr>
          <w:p w14:paraId="71C66B9B" w14:textId="77777777" w:rsidR="00C34DD4" w:rsidRPr="00C34DD4" w:rsidRDefault="00C34DD4" w:rsidP="00C34DD4">
            <w:pPr>
              <w:rPr>
                <w:rFonts w:ascii="Arial" w:eastAsia="Times New Roman" w:hAnsi="Arial" w:cs="Arial"/>
                <w:color w:val="auto"/>
                <w:sz w:val="20"/>
                <w:szCs w:val="20"/>
                <w:lang w:eastAsia="pt-BR"/>
              </w:rPr>
            </w:pPr>
          </w:p>
        </w:tc>
        <w:tc>
          <w:tcPr>
            <w:tcW w:w="1086" w:type="dxa"/>
            <w:tcBorders>
              <w:top w:val="nil"/>
              <w:left w:val="nil"/>
              <w:bottom w:val="nil"/>
              <w:right w:val="nil"/>
            </w:tcBorders>
            <w:shd w:val="clear" w:color="auto" w:fill="auto"/>
            <w:noWrap/>
            <w:vAlign w:val="bottom"/>
          </w:tcPr>
          <w:p w14:paraId="641B1A1C" w14:textId="77777777" w:rsidR="00C34DD4" w:rsidRPr="00C34DD4" w:rsidRDefault="00C34DD4" w:rsidP="00C34DD4">
            <w:pPr>
              <w:rPr>
                <w:rFonts w:ascii="Arial" w:eastAsia="Times New Roman" w:hAnsi="Arial" w:cs="Arial"/>
                <w:color w:val="auto"/>
                <w:sz w:val="20"/>
                <w:szCs w:val="20"/>
                <w:lang w:eastAsia="pt-BR"/>
              </w:rPr>
            </w:pPr>
          </w:p>
        </w:tc>
        <w:tc>
          <w:tcPr>
            <w:tcW w:w="541" w:type="dxa"/>
            <w:tcBorders>
              <w:top w:val="nil"/>
              <w:left w:val="nil"/>
              <w:bottom w:val="nil"/>
              <w:right w:val="nil"/>
            </w:tcBorders>
            <w:shd w:val="clear" w:color="auto" w:fill="auto"/>
            <w:noWrap/>
            <w:vAlign w:val="bottom"/>
          </w:tcPr>
          <w:p w14:paraId="7EC5874C" w14:textId="77777777" w:rsidR="00C34DD4" w:rsidRPr="00C34DD4" w:rsidRDefault="00C34DD4" w:rsidP="00C34DD4">
            <w:pPr>
              <w:rPr>
                <w:rFonts w:ascii="Arial" w:eastAsia="Times New Roman" w:hAnsi="Arial" w:cs="Arial"/>
                <w:color w:val="auto"/>
                <w:sz w:val="20"/>
                <w:szCs w:val="20"/>
                <w:lang w:eastAsia="pt-BR"/>
              </w:rPr>
            </w:pPr>
          </w:p>
        </w:tc>
        <w:tc>
          <w:tcPr>
            <w:tcW w:w="548" w:type="dxa"/>
            <w:tcBorders>
              <w:top w:val="nil"/>
              <w:left w:val="nil"/>
              <w:bottom w:val="nil"/>
              <w:right w:val="nil"/>
            </w:tcBorders>
            <w:shd w:val="clear" w:color="auto" w:fill="auto"/>
            <w:noWrap/>
            <w:vAlign w:val="bottom"/>
          </w:tcPr>
          <w:p w14:paraId="7AE47AB9" w14:textId="77777777" w:rsidR="00C34DD4" w:rsidRPr="00C34DD4" w:rsidRDefault="00C34DD4" w:rsidP="00C34DD4">
            <w:pPr>
              <w:rPr>
                <w:rFonts w:ascii="Arial" w:eastAsia="Times New Roman" w:hAnsi="Arial" w:cs="Arial"/>
                <w:color w:val="auto"/>
                <w:sz w:val="20"/>
                <w:szCs w:val="20"/>
                <w:lang w:eastAsia="pt-BR"/>
              </w:rPr>
            </w:pPr>
          </w:p>
        </w:tc>
        <w:tc>
          <w:tcPr>
            <w:tcW w:w="586" w:type="dxa"/>
            <w:tcBorders>
              <w:top w:val="nil"/>
              <w:left w:val="nil"/>
              <w:bottom w:val="nil"/>
              <w:right w:val="nil"/>
            </w:tcBorders>
            <w:shd w:val="clear" w:color="auto" w:fill="auto"/>
            <w:noWrap/>
            <w:vAlign w:val="bottom"/>
          </w:tcPr>
          <w:p w14:paraId="2A44FED3" w14:textId="77777777" w:rsidR="00C34DD4" w:rsidRPr="00C34DD4" w:rsidRDefault="00C34DD4" w:rsidP="00C34DD4">
            <w:pPr>
              <w:rPr>
                <w:rFonts w:ascii="Arial" w:eastAsia="Times New Roman" w:hAnsi="Arial" w:cs="Arial"/>
                <w:color w:val="auto"/>
                <w:sz w:val="20"/>
                <w:szCs w:val="20"/>
                <w:lang w:eastAsia="pt-BR"/>
              </w:rPr>
            </w:pPr>
          </w:p>
        </w:tc>
        <w:tc>
          <w:tcPr>
            <w:tcW w:w="550" w:type="dxa"/>
            <w:tcBorders>
              <w:top w:val="nil"/>
              <w:left w:val="nil"/>
              <w:bottom w:val="nil"/>
              <w:right w:val="nil"/>
            </w:tcBorders>
            <w:shd w:val="clear" w:color="auto" w:fill="auto"/>
            <w:noWrap/>
            <w:vAlign w:val="bottom"/>
          </w:tcPr>
          <w:p w14:paraId="33F0A29E" w14:textId="77777777" w:rsidR="00C34DD4" w:rsidRPr="00C34DD4" w:rsidRDefault="00C34DD4" w:rsidP="00C34DD4">
            <w:pPr>
              <w:rPr>
                <w:rFonts w:ascii="Arial" w:eastAsia="Times New Roman" w:hAnsi="Arial" w:cs="Arial"/>
                <w:color w:val="auto"/>
                <w:sz w:val="20"/>
                <w:szCs w:val="20"/>
                <w:lang w:eastAsia="pt-BR"/>
              </w:rPr>
            </w:pPr>
          </w:p>
        </w:tc>
        <w:tc>
          <w:tcPr>
            <w:tcW w:w="547" w:type="dxa"/>
            <w:tcBorders>
              <w:top w:val="nil"/>
              <w:left w:val="nil"/>
              <w:bottom w:val="nil"/>
              <w:right w:val="nil"/>
            </w:tcBorders>
            <w:shd w:val="clear" w:color="auto" w:fill="auto"/>
            <w:noWrap/>
            <w:vAlign w:val="bottom"/>
          </w:tcPr>
          <w:p w14:paraId="319B698E" w14:textId="77777777" w:rsidR="00C34DD4" w:rsidRPr="00C34DD4" w:rsidRDefault="00C34DD4" w:rsidP="00C34DD4">
            <w:pPr>
              <w:rPr>
                <w:rFonts w:ascii="Arial" w:eastAsia="Times New Roman" w:hAnsi="Arial" w:cs="Arial"/>
                <w:color w:val="auto"/>
                <w:sz w:val="20"/>
                <w:szCs w:val="20"/>
                <w:lang w:eastAsia="pt-BR"/>
              </w:rPr>
            </w:pPr>
          </w:p>
        </w:tc>
        <w:tc>
          <w:tcPr>
            <w:tcW w:w="552" w:type="dxa"/>
            <w:tcBorders>
              <w:top w:val="nil"/>
              <w:left w:val="nil"/>
              <w:bottom w:val="nil"/>
              <w:right w:val="nil"/>
            </w:tcBorders>
            <w:shd w:val="clear" w:color="auto" w:fill="auto"/>
            <w:noWrap/>
            <w:vAlign w:val="bottom"/>
          </w:tcPr>
          <w:p w14:paraId="322D447A" w14:textId="77777777" w:rsidR="00C34DD4" w:rsidRPr="00C34DD4" w:rsidRDefault="00C34DD4" w:rsidP="00C34DD4">
            <w:pPr>
              <w:rPr>
                <w:rFonts w:ascii="Arial" w:eastAsia="Times New Roman" w:hAnsi="Arial" w:cs="Arial"/>
                <w:color w:val="auto"/>
                <w:sz w:val="20"/>
                <w:szCs w:val="20"/>
                <w:lang w:eastAsia="pt-BR"/>
              </w:rPr>
            </w:pPr>
          </w:p>
        </w:tc>
        <w:tc>
          <w:tcPr>
            <w:tcW w:w="458" w:type="dxa"/>
            <w:tcBorders>
              <w:top w:val="nil"/>
              <w:left w:val="nil"/>
              <w:bottom w:val="nil"/>
              <w:right w:val="nil"/>
            </w:tcBorders>
            <w:shd w:val="clear" w:color="auto" w:fill="auto"/>
            <w:noWrap/>
            <w:vAlign w:val="bottom"/>
          </w:tcPr>
          <w:p w14:paraId="0DA8D8A3" w14:textId="77777777" w:rsidR="00C34DD4" w:rsidRPr="00C34DD4" w:rsidRDefault="00C34DD4" w:rsidP="00C34DD4">
            <w:pPr>
              <w:rPr>
                <w:rFonts w:ascii="Arial" w:eastAsia="Times New Roman" w:hAnsi="Arial" w:cs="Arial"/>
                <w:color w:val="auto"/>
                <w:sz w:val="20"/>
                <w:szCs w:val="20"/>
                <w:lang w:eastAsia="pt-BR"/>
              </w:rPr>
            </w:pPr>
          </w:p>
        </w:tc>
        <w:tc>
          <w:tcPr>
            <w:tcW w:w="598" w:type="dxa"/>
            <w:tcBorders>
              <w:top w:val="nil"/>
              <w:left w:val="nil"/>
              <w:bottom w:val="nil"/>
              <w:right w:val="nil"/>
            </w:tcBorders>
            <w:shd w:val="clear" w:color="auto" w:fill="auto"/>
            <w:noWrap/>
            <w:vAlign w:val="bottom"/>
          </w:tcPr>
          <w:p w14:paraId="218B904D" w14:textId="77777777" w:rsidR="00C34DD4" w:rsidRPr="00C34DD4" w:rsidRDefault="00C34DD4" w:rsidP="00C34DD4">
            <w:pPr>
              <w:rPr>
                <w:rFonts w:ascii="Arial" w:eastAsia="Times New Roman" w:hAnsi="Arial" w:cs="Arial"/>
                <w:color w:val="auto"/>
                <w:sz w:val="20"/>
                <w:szCs w:val="20"/>
                <w:lang w:eastAsia="pt-BR"/>
              </w:rPr>
            </w:pPr>
          </w:p>
        </w:tc>
        <w:tc>
          <w:tcPr>
            <w:tcW w:w="515" w:type="dxa"/>
            <w:tcBorders>
              <w:top w:val="nil"/>
              <w:left w:val="nil"/>
              <w:bottom w:val="nil"/>
              <w:right w:val="nil"/>
            </w:tcBorders>
            <w:shd w:val="clear" w:color="auto" w:fill="auto"/>
            <w:noWrap/>
            <w:vAlign w:val="bottom"/>
          </w:tcPr>
          <w:p w14:paraId="022B9E76" w14:textId="77777777" w:rsidR="00C34DD4" w:rsidRPr="00C34DD4" w:rsidRDefault="00C34DD4" w:rsidP="00C34DD4">
            <w:pPr>
              <w:rPr>
                <w:rFonts w:ascii="Arial" w:eastAsia="Times New Roman" w:hAnsi="Arial" w:cs="Arial"/>
                <w:color w:val="auto"/>
                <w:sz w:val="20"/>
                <w:szCs w:val="20"/>
                <w:lang w:eastAsia="pt-BR"/>
              </w:rPr>
            </w:pPr>
          </w:p>
        </w:tc>
        <w:tc>
          <w:tcPr>
            <w:tcW w:w="562" w:type="dxa"/>
            <w:tcBorders>
              <w:top w:val="nil"/>
              <w:left w:val="nil"/>
              <w:bottom w:val="nil"/>
              <w:right w:val="nil"/>
            </w:tcBorders>
            <w:shd w:val="clear" w:color="auto" w:fill="auto"/>
            <w:noWrap/>
            <w:vAlign w:val="bottom"/>
          </w:tcPr>
          <w:p w14:paraId="5E6AC917" w14:textId="77777777" w:rsidR="00C34DD4" w:rsidRPr="00C34DD4" w:rsidRDefault="00C34DD4" w:rsidP="00C34DD4">
            <w:pPr>
              <w:rPr>
                <w:rFonts w:ascii="Arial" w:eastAsia="Times New Roman" w:hAnsi="Arial" w:cs="Arial"/>
                <w:color w:val="auto"/>
                <w:sz w:val="20"/>
                <w:szCs w:val="20"/>
                <w:lang w:eastAsia="pt-BR"/>
              </w:rPr>
            </w:pPr>
          </w:p>
        </w:tc>
        <w:tc>
          <w:tcPr>
            <w:tcW w:w="603" w:type="dxa"/>
            <w:tcBorders>
              <w:top w:val="nil"/>
              <w:left w:val="nil"/>
              <w:bottom w:val="nil"/>
              <w:right w:val="nil"/>
            </w:tcBorders>
            <w:shd w:val="clear" w:color="auto" w:fill="auto"/>
            <w:noWrap/>
            <w:vAlign w:val="bottom"/>
          </w:tcPr>
          <w:p w14:paraId="41B1685A" w14:textId="77777777" w:rsidR="00C34DD4" w:rsidRPr="00C34DD4" w:rsidRDefault="00C34DD4" w:rsidP="00C34DD4">
            <w:pPr>
              <w:rPr>
                <w:rFonts w:ascii="Arial" w:eastAsia="Times New Roman" w:hAnsi="Arial" w:cs="Arial"/>
                <w:color w:val="auto"/>
                <w:sz w:val="20"/>
                <w:szCs w:val="20"/>
                <w:lang w:eastAsia="pt-BR"/>
              </w:rPr>
            </w:pPr>
          </w:p>
        </w:tc>
        <w:tc>
          <w:tcPr>
            <w:tcW w:w="581" w:type="dxa"/>
            <w:tcBorders>
              <w:top w:val="nil"/>
              <w:left w:val="nil"/>
              <w:bottom w:val="nil"/>
              <w:right w:val="nil"/>
            </w:tcBorders>
            <w:shd w:val="clear" w:color="auto" w:fill="auto"/>
            <w:noWrap/>
            <w:vAlign w:val="bottom"/>
          </w:tcPr>
          <w:p w14:paraId="4DFD0BE0" w14:textId="77777777" w:rsidR="00C34DD4" w:rsidRPr="00C34DD4" w:rsidRDefault="00C34DD4" w:rsidP="00C34DD4">
            <w:pPr>
              <w:rPr>
                <w:rFonts w:ascii="Arial" w:eastAsia="Times New Roman" w:hAnsi="Arial" w:cs="Arial"/>
                <w:color w:val="auto"/>
                <w:sz w:val="20"/>
                <w:szCs w:val="20"/>
                <w:lang w:eastAsia="pt-BR"/>
              </w:rPr>
            </w:pPr>
          </w:p>
        </w:tc>
        <w:tc>
          <w:tcPr>
            <w:tcW w:w="768" w:type="dxa"/>
            <w:tcBorders>
              <w:top w:val="nil"/>
              <w:left w:val="nil"/>
              <w:bottom w:val="nil"/>
              <w:right w:val="nil"/>
            </w:tcBorders>
            <w:shd w:val="clear" w:color="auto" w:fill="auto"/>
            <w:noWrap/>
            <w:vAlign w:val="bottom"/>
          </w:tcPr>
          <w:p w14:paraId="7FBD7FA4" w14:textId="77777777" w:rsidR="00C34DD4" w:rsidRPr="00C34DD4" w:rsidRDefault="00C34DD4" w:rsidP="00C34DD4">
            <w:pPr>
              <w:rPr>
                <w:rFonts w:ascii="Arial" w:eastAsia="Times New Roman" w:hAnsi="Arial" w:cs="Arial"/>
                <w:color w:val="auto"/>
                <w:sz w:val="20"/>
                <w:szCs w:val="20"/>
                <w:lang w:eastAsia="pt-BR"/>
              </w:rPr>
            </w:pPr>
          </w:p>
        </w:tc>
      </w:tr>
      <w:tr w:rsidR="00C34DD4" w:rsidRPr="00C34DD4" w14:paraId="17229CCE" w14:textId="77777777">
        <w:trPr>
          <w:trHeight w:val="435"/>
        </w:trPr>
        <w:tc>
          <w:tcPr>
            <w:tcW w:w="2172" w:type="dxa"/>
            <w:gridSpan w:val="2"/>
            <w:tcBorders>
              <w:top w:val="single" w:sz="8" w:space="0" w:color="auto"/>
              <w:left w:val="single" w:sz="8" w:space="0" w:color="auto"/>
              <w:bottom w:val="single" w:sz="4" w:space="0" w:color="auto"/>
              <w:right w:val="single" w:sz="4" w:space="0" w:color="auto"/>
            </w:tcBorders>
            <w:shd w:val="clear" w:color="auto" w:fill="C0C0C0"/>
            <w:noWrap/>
            <w:vAlign w:val="bottom"/>
          </w:tcPr>
          <w:p w14:paraId="7DAAD9C9"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Processo</w:t>
            </w:r>
          </w:p>
        </w:tc>
        <w:tc>
          <w:tcPr>
            <w:tcW w:w="541" w:type="dxa"/>
            <w:tcBorders>
              <w:top w:val="single" w:sz="8" w:space="0" w:color="auto"/>
              <w:left w:val="nil"/>
              <w:bottom w:val="single" w:sz="4" w:space="0" w:color="auto"/>
              <w:right w:val="single" w:sz="4" w:space="0" w:color="auto"/>
            </w:tcBorders>
            <w:shd w:val="clear" w:color="auto" w:fill="C0C0C0"/>
            <w:noWrap/>
            <w:vAlign w:val="bottom"/>
          </w:tcPr>
          <w:p w14:paraId="1E71E0AB"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Jan</w:t>
            </w:r>
          </w:p>
        </w:tc>
        <w:tc>
          <w:tcPr>
            <w:tcW w:w="548" w:type="dxa"/>
            <w:tcBorders>
              <w:top w:val="single" w:sz="8" w:space="0" w:color="auto"/>
              <w:left w:val="nil"/>
              <w:bottom w:val="single" w:sz="4" w:space="0" w:color="auto"/>
              <w:right w:val="single" w:sz="4" w:space="0" w:color="auto"/>
            </w:tcBorders>
            <w:shd w:val="clear" w:color="auto" w:fill="C0C0C0"/>
            <w:noWrap/>
            <w:vAlign w:val="bottom"/>
          </w:tcPr>
          <w:p w14:paraId="11C4C249"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Fev</w:t>
            </w:r>
          </w:p>
        </w:tc>
        <w:tc>
          <w:tcPr>
            <w:tcW w:w="586" w:type="dxa"/>
            <w:tcBorders>
              <w:top w:val="single" w:sz="8" w:space="0" w:color="auto"/>
              <w:left w:val="nil"/>
              <w:bottom w:val="single" w:sz="4" w:space="0" w:color="auto"/>
              <w:right w:val="single" w:sz="4" w:space="0" w:color="auto"/>
            </w:tcBorders>
            <w:shd w:val="clear" w:color="auto" w:fill="C0C0C0"/>
            <w:noWrap/>
            <w:vAlign w:val="bottom"/>
          </w:tcPr>
          <w:p w14:paraId="445E2CE8"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Mar</w:t>
            </w:r>
          </w:p>
        </w:tc>
        <w:tc>
          <w:tcPr>
            <w:tcW w:w="550" w:type="dxa"/>
            <w:tcBorders>
              <w:top w:val="single" w:sz="8" w:space="0" w:color="auto"/>
              <w:left w:val="nil"/>
              <w:bottom w:val="single" w:sz="4" w:space="0" w:color="auto"/>
              <w:right w:val="single" w:sz="4" w:space="0" w:color="auto"/>
            </w:tcBorders>
            <w:shd w:val="clear" w:color="auto" w:fill="C0C0C0"/>
            <w:noWrap/>
            <w:vAlign w:val="bottom"/>
          </w:tcPr>
          <w:p w14:paraId="6BED9792"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Abr</w:t>
            </w:r>
          </w:p>
        </w:tc>
        <w:tc>
          <w:tcPr>
            <w:tcW w:w="547" w:type="dxa"/>
            <w:tcBorders>
              <w:top w:val="single" w:sz="8" w:space="0" w:color="auto"/>
              <w:left w:val="nil"/>
              <w:bottom w:val="single" w:sz="4" w:space="0" w:color="auto"/>
              <w:right w:val="single" w:sz="4" w:space="0" w:color="auto"/>
            </w:tcBorders>
            <w:shd w:val="clear" w:color="auto" w:fill="C0C0C0"/>
            <w:noWrap/>
            <w:vAlign w:val="bottom"/>
          </w:tcPr>
          <w:p w14:paraId="14DCAD55"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Mai</w:t>
            </w:r>
          </w:p>
        </w:tc>
        <w:tc>
          <w:tcPr>
            <w:tcW w:w="552" w:type="dxa"/>
            <w:tcBorders>
              <w:top w:val="single" w:sz="8" w:space="0" w:color="auto"/>
              <w:left w:val="nil"/>
              <w:bottom w:val="single" w:sz="4" w:space="0" w:color="auto"/>
              <w:right w:val="single" w:sz="4" w:space="0" w:color="auto"/>
            </w:tcBorders>
            <w:shd w:val="clear" w:color="auto" w:fill="C0C0C0"/>
            <w:noWrap/>
            <w:vAlign w:val="bottom"/>
          </w:tcPr>
          <w:p w14:paraId="70F261EE"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Jun</w:t>
            </w:r>
          </w:p>
        </w:tc>
        <w:tc>
          <w:tcPr>
            <w:tcW w:w="458" w:type="dxa"/>
            <w:tcBorders>
              <w:top w:val="single" w:sz="8" w:space="0" w:color="auto"/>
              <w:left w:val="nil"/>
              <w:bottom w:val="single" w:sz="4" w:space="0" w:color="auto"/>
              <w:right w:val="single" w:sz="4" w:space="0" w:color="auto"/>
            </w:tcBorders>
            <w:shd w:val="clear" w:color="auto" w:fill="C0C0C0"/>
            <w:noWrap/>
            <w:vAlign w:val="bottom"/>
          </w:tcPr>
          <w:p w14:paraId="1DA3CF50"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Jul</w:t>
            </w:r>
          </w:p>
        </w:tc>
        <w:tc>
          <w:tcPr>
            <w:tcW w:w="598" w:type="dxa"/>
            <w:tcBorders>
              <w:top w:val="single" w:sz="8" w:space="0" w:color="auto"/>
              <w:left w:val="nil"/>
              <w:bottom w:val="single" w:sz="4" w:space="0" w:color="auto"/>
              <w:right w:val="single" w:sz="4" w:space="0" w:color="auto"/>
            </w:tcBorders>
            <w:shd w:val="clear" w:color="auto" w:fill="C0C0C0"/>
            <w:noWrap/>
            <w:vAlign w:val="bottom"/>
          </w:tcPr>
          <w:p w14:paraId="3055009D"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Ago</w:t>
            </w:r>
          </w:p>
        </w:tc>
        <w:tc>
          <w:tcPr>
            <w:tcW w:w="515" w:type="dxa"/>
            <w:tcBorders>
              <w:top w:val="single" w:sz="8" w:space="0" w:color="auto"/>
              <w:left w:val="nil"/>
              <w:bottom w:val="single" w:sz="4" w:space="0" w:color="auto"/>
              <w:right w:val="single" w:sz="4" w:space="0" w:color="auto"/>
            </w:tcBorders>
            <w:shd w:val="clear" w:color="auto" w:fill="C0C0C0"/>
            <w:noWrap/>
            <w:vAlign w:val="bottom"/>
          </w:tcPr>
          <w:p w14:paraId="480544A0"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Set</w:t>
            </w:r>
          </w:p>
        </w:tc>
        <w:tc>
          <w:tcPr>
            <w:tcW w:w="562" w:type="dxa"/>
            <w:tcBorders>
              <w:top w:val="single" w:sz="8" w:space="0" w:color="auto"/>
              <w:left w:val="nil"/>
              <w:bottom w:val="single" w:sz="4" w:space="0" w:color="auto"/>
              <w:right w:val="single" w:sz="4" w:space="0" w:color="auto"/>
            </w:tcBorders>
            <w:shd w:val="clear" w:color="auto" w:fill="C0C0C0"/>
            <w:noWrap/>
            <w:vAlign w:val="bottom"/>
          </w:tcPr>
          <w:p w14:paraId="0D2693CE"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Out</w:t>
            </w:r>
          </w:p>
        </w:tc>
        <w:tc>
          <w:tcPr>
            <w:tcW w:w="603" w:type="dxa"/>
            <w:tcBorders>
              <w:top w:val="single" w:sz="8" w:space="0" w:color="auto"/>
              <w:left w:val="nil"/>
              <w:bottom w:val="single" w:sz="4" w:space="0" w:color="auto"/>
              <w:right w:val="single" w:sz="4" w:space="0" w:color="auto"/>
            </w:tcBorders>
            <w:shd w:val="clear" w:color="auto" w:fill="C0C0C0"/>
            <w:noWrap/>
            <w:vAlign w:val="bottom"/>
          </w:tcPr>
          <w:p w14:paraId="1C010BF9"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Nov</w:t>
            </w:r>
          </w:p>
        </w:tc>
        <w:tc>
          <w:tcPr>
            <w:tcW w:w="581" w:type="dxa"/>
            <w:tcBorders>
              <w:top w:val="single" w:sz="8" w:space="0" w:color="auto"/>
              <w:left w:val="nil"/>
              <w:bottom w:val="single" w:sz="4" w:space="0" w:color="auto"/>
              <w:right w:val="single" w:sz="4" w:space="0" w:color="auto"/>
            </w:tcBorders>
            <w:shd w:val="clear" w:color="auto" w:fill="C0C0C0"/>
            <w:noWrap/>
            <w:vAlign w:val="bottom"/>
          </w:tcPr>
          <w:p w14:paraId="6F350388"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Dez</w:t>
            </w:r>
          </w:p>
        </w:tc>
        <w:tc>
          <w:tcPr>
            <w:tcW w:w="768" w:type="dxa"/>
            <w:tcBorders>
              <w:top w:val="single" w:sz="8" w:space="0" w:color="auto"/>
              <w:left w:val="nil"/>
              <w:bottom w:val="single" w:sz="4" w:space="0" w:color="auto"/>
              <w:right w:val="single" w:sz="8" w:space="0" w:color="auto"/>
            </w:tcBorders>
            <w:shd w:val="clear" w:color="auto" w:fill="C0C0C0"/>
            <w:noWrap/>
            <w:vAlign w:val="bottom"/>
          </w:tcPr>
          <w:p w14:paraId="5FD55B76" w14:textId="77777777" w:rsidR="00C34DD4" w:rsidRPr="00C34DD4" w:rsidRDefault="00C34DD4" w:rsidP="00C34DD4">
            <w:pP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Total</w:t>
            </w:r>
          </w:p>
        </w:tc>
      </w:tr>
      <w:tr w:rsidR="00C34DD4" w:rsidRPr="00C34DD4" w14:paraId="1B3491CD" w14:textId="77777777">
        <w:trPr>
          <w:trHeight w:val="402"/>
        </w:trPr>
        <w:tc>
          <w:tcPr>
            <w:tcW w:w="217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25E643A2"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Conflito de Competências</w:t>
            </w:r>
          </w:p>
        </w:tc>
        <w:tc>
          <w:tcPr>
            <w:tcW w:w="541" w:type="dxa"/>
            <w:tcBorders>
              <w:top w:val="nil"/>
              <w:left w:val="nil"/>
              <w:bottom w:val="single" w:sz="4" w:space="0" w:color="auto"/>
              <w:right w:val="single" w:sz="4" w:space="0" w:color="auto"/>
            </w:tcBorders>
            <w:shd w:val="clear" w:color="auto" w:fill="auto"/>
            <w:noWrap/>
            <w:vAlign w:val="bottom"/>
          </w:tcPr>
          <w:p w14:paraId="0DBD6B8E"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48" w:type="dxa"/>
            <w:tcBorders>
              <w:top w:val="nil"/>
              <w:left w:val="nil"/>
              <w:bottom w:val="single" w:sz="4" w:space="0" w:color="auto"/>
              <w:right w:val="single" w:sz="4" w:space="0" w:color="auto"/>
            </w:tcBorders>
            <w:shd w:val="clear" w:color="auto" w:fill="auto"/>
            <w:noWrap/>
            <w:vAlign w:val="bottom"/>
          </w:tcPr>
          <w:p w14:paraId="36D3E7E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2</w:t>
            </w:r>
          </w:p>
        </w:tc>
        <w:tc>
          <w:tcPr>
            <w:tcW w:w="586" w:type="dxa"/>
            <w:tcBorders>
              <w:top w:val="nil"/>
              <w:left w:val="nil"/>
              <w:bottom w:val="single" w:sz="4" w:space="0" w:color="auto"/>
              <w:right w:val="single" w:sz="4" w:space="0" w:color="auto"/>
            </w:tcBorders>
            <w:shd w:val="clear" w:color="auto" w:fill="auto"/>
            <w:noWrap/>
            <w:vAlign w:val="bottom"/>
          </w:tcPr>
          <w:p w14:paraId="7A75318E"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4" w:space="0" w:color="auto"/>
              <w:right w:val="single" w:sz="4" w:space="0" w:color="auto"/>
            </w:tcBorders>
            <w:shd w:val="clear" w:color="auto" w:fill="auto"/>
            <w:noWrap/>
            <w:vAlign w:val="bottom"/>
          </w:tcPr>
          <w:p w14:paraId="7CFB193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4802F393"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2" w:type="dxa"/>
            <w:tcBorders>
              <w:top w:val="nil"/>
              <w:left w:val="nil"/>
              <w:bottom w:val="single" w:sz="4" w:space="0" w:color="auto"/>
              <w:right w:val="single" w:sz="4" w:space="0" w:color="auto"/>
            </w:tcBorders>
            <w:shd w:val="clear" w:color="auto" w:fill="auto"/>
            <w:noWrap/>
            <w:vAlign w:val="bottom"/>
          </w:tcPr>
          <w:p w14:paraId="344728D8"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28F6A32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3</w:t>
            </w:r>
          </w:p>
        </w:tc>
        <w:tc>
          <w:tcPr>
            <w:tcW w:w="598" w:type="dxa"/>
            <w:tcBorders>
              <w:top w:val="nil"/>
              <w:left w:val="nil"/>
              <w:bottom w:val="single" w:sz="4" w:space="0" w:color="auto"/>
              <w:right w:val="single" w:sz="4" w:space="0" w:color="auto"/>
            </w:tcBorders>
            <w:shd w:val="clear" w:color="auto" w:fill="auto"/>
            <w:noWrap/>
            <w:vAlign w:val="bottom"/>
          </w:tcPr>
          <w:p w14:paraId="18DE3AAE"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4</w:t>
            </w:r>
          </w:p>
        </w:tc>
        <w:tc>
          <w:tcPr>
            <w:tcW w:w="515" w:type="dxa"/>
            <w:tcBorders>
              <w:top w:val="nil"/>
              <w:left w:val="nil"/>
              <w:bottom w:val="single" w:sz="4" w:space="0" w:color="auto"/>
              <w:right w:val="single" w:sz="4" w:space="0" w:color="auto"/>
            </w:tcBorders>
            <w:shd w:val="clear" w:color="auto" w:fill="auto"/>
            <w:noWrap/>
            <w:vAlign w:val="bottom"/>
          </w:tcPr>
          <w:p w14:paraId="207DF66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4</w:t>
            </w:r>
          </w:p>
        </w:tc>
        <w:tc>
          <w:tcPr>
            <w:tcW w:w="562" w:type="dxa"/>
            <w:tcBorders>
              <w:top w:val="nil"/>
              <w:left w:val="nil"/>
              <w:bottom w:val="single" w:sz="4" w:space="0" w:color="auto"/>
              <w:right w:val="single" w:sz="4" w:space="0" w:color="auto"/>
            </w:tcBorders>
            <w:shd w:val="clear" w:color="auto" w:fill="auto"/>
            <w:noWrap/>
            <w:vAlign w:val="bottom"/>
          </w:tcPr>
          <w:p w14:paraId="1B63D64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601FD5A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40545789"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7EAF03E0"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14</w:t>
            </w:r>
          </w:p>
        </w:tc>
      </w:tr>
      <w:tr w:rsidR="00C34DD4" w:rsidRPr="00C34DD4" w14:paraId="79B63E07" w14:textId="77777777">
        <w:trPr>
          <w:trHeight w:val="402"/>
        </w:trPr>
        <w:tc>
          <w:tcPr>
            <w:tcW w:w="217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4ACA2ED4"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Ação Rescisória</w:t>
            </w:r>
          </w:p>
        </w:tc>
        <w:tc>
          <w:tcPr>
            <w:tcW w:w="541" w:type="dxa"/>
            <w:tcBorders>
              <w:top w:val="nil"/>
              <w:left w:val="nil"/>
              <w:bottom w:val="single" w:sz="4" w:space="0" w:color="auto"/>
              <w:right w:val="single" w:sz="4" w:space="0" w:color="auto"/>
            </w:tcBorders>
            <w:shd w:val="clear" w:color="auto" w:fill="auto"/>
            <w:noWrap/>
            <w:vAlign w:val="bottom"/>
          </w:tcPr>
          <w:p w14:paraId="49734E3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48" w:type="dxa"/>
            <w:tcBorders>
              <w:top w:val="nil"/>
              <w:left w:val="nil"/>
              <w:bottom w:val="single" w:sz="4" w:space="0" w:color="auto"/>
              <w:right w:val="single" w:sz="4" w:space="0" w:color="auto"/>
            </w:tcBorders>
            <w:shd w:val="clear" w:color="auto" w:fill="auto"/>
            <w:noWrap/>
            <w:vAlign w:val="bottom"/>
          </w:tcPr>
          <w:p w14:paraId="678B52B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6" w:type="dxa"/>
            <w:tcBorders>
              <w:top w:val="nil"/>
              <w:left w:val="nil"/>
              <w:bottom w:val="single" w:sz="4" w:space="0" w:color="auto"/>
              <w:right w:val="single" w:sz="4" w:space="0" w:color="auto"/>
            </w:tcBorders>
            <w:shd w:val="clear" w:color="auto" w:fill="auto"/>
            <w:noWrap/>
            <w:vAlign w:val="bottom"/>
          </w:tcPr>
          <w:p w14:paraId="66F20B8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4" w:space="0" w:color="auto"/>
              <w:right w:val="single" w:sz="4" w:space="0" w:color="auto"/>
            </w:tcBorders>
            <w:shd w:val="clear" w:color="auto" w:fill="auto"/>
            <w:noWrap/>
            <w:vAlign w:val="bottom"/>
          </w:tcPr>
          <w:p w14:paraId="6EB219D4"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4195D2A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2" w:type="dxa"/>
            <w:tcBorders>
              <w:top w:val="nil"/>
              <w:left w:val="nil"/>
              <w:bottom w:val="single" w:sz="4" w:space="0" w:color="auto"/>
              <w:right w:val="single" w:sz="4" w:space="0" w:color="auto"/>
            </w:tcBorders>
            <w:shd w:val="clear" w:color="auto" w:fill="auto"/>
            <w:noWrap/>
            <w:vAlign w:val="bottom"/>
          </w:tcPr>
          <w:p w14:paraId="2BBF153B"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5C9E33A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98" w:type="dxa"/>
            <w:tcBorders>
              <w:top w:val="nil"/>
              <w:left w:val="nil"/>
              <w:bottom w:val="single" w:sz="4" w:space="0" w:color="auto"/>
              <w:right w:val="single" w:sz="4" w:space="0" w:color="auto"/>
            </w:tcBorders>
            <w:shd w:val="clear" w:color="auto" w:fill="auto"/>
            <w:noWrap/>
            <w:vAlign w:val="bottom"/>
          </w:tcPr>
          <w:p w14:paraId="3C2F6DF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4" w:space="0" w:color="auto"/>
              <w:right w:val="single" w:sz="4" w:space="0" w:color="auto"/>
            </w:tcBorders>
            <w:shd w:val="clear" w:color="auto" w:fill="auto"/>
            <w:noWrap/>
            <w:vAlign w:val="bottom"/>
          </w:tcPr>
          <w:p w14:paraId="029BA68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4" w:space="0" w:color="auto"/>
              <w:right w:val="single" w:sz="4" w:space="0" w:color="auto"/>
            </w:tcBorders>
            <w:shd w:val="clear" w:color="auto" w:fill="auto"/>
            <w:noWrap/>
            <w:vAlign w:val="bottom"/>
          </w:tcPr>
          <w:p w14:paraId="2851640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55778DEE"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668CBA13"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3FCB6A35"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1</w:t>
            </w:r>
          </w:p>
        </w:tc>
      </w:tr>
      <w:tr w:rsidR="00C34DD4" w:rsidRPr="00C34DD4" w14:paraId="6E0F067A" w14:textId="77777777">
        <w:trPr>
          <w:trHeight w:val="402"/>
        </w:trPr>
        <w:tc>
          <w:tcPr>
            <w:tcW w:w="217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5F769D62"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Pedido de Providência</w:t>
            </w:r>
          </w:p>
        </w:tc>
        <w:tc>
          <w:tcPr>
            <w:tcW w:w="541" w:type="dxa"/>
            <w:tcBorders>
              <w:top w:val="nil"/>
              <w:left w:val="nil"/>
              <w:bottom w:val="single" w:sz="4" w:space="0" w:color="auto"/>
              <w:right w:val="single" w:sz="4" w:space="0" w:color="auto"/>
            </w:tcBorders>
            <w:shd w:val="clear" w:color="auto" w:fill="auto"/>
            <w:noWrap/>
            <w:vAlign w:val="bottom"/>
          </w:tcPr>
          <w:p w14:paraId="6480A8C4"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3</w:t>
            </w:r>
          </w:p>
        </w:tc>
        <w:tc>
          <w:tcPr>
            <w:tcW w:w="548" w:type="dxa"/>
            <w:tcBorders>
              <w:top w:val="nil"/>
              <w:left w:val="nil"/>
              <w:bottom w:val="single" w:sz="4" w:space="0" w:color="auto"/>
              <w:right w:val="single" w:sz="4" w:space="0" w:color="auto"/>
            </w:tcBorders>
            <w:shd w:val="clear" w:color="auto" w:fill="auto"/>
            <w:noWrap/>
            <w:vAlign w:val="bottom"/>
          </w:tcPr>
          <w:p w14:paraId="36D7642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24</w:t>
            </w:r>
          </w:p>
        </w:tc>
        <w:tc>
          <w:tcPr>
            <w:tcW w:w="586" w:type="dxa"/>
            <w:tcBorders>
              <w:top w:val="nil"/>
              <w:left w:val="nil"/>
              <w:bottom w:val="single" w:sz="4" w:space="0" w:color="auto"/>
              <w:right w:val="single" w:sz="4" w:space="0" w:color="auto"/>
            </w:tcBorders>
            <w:shd w:val="clear" w:color="auto" w:fill="auto"/>
            <w:noWrap/>
            <w:vAlign w:val="bottom"/>
          </w:tcPr>
          <w:p w14:paraId="002B380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11</w:t>
            </w:r>
          </w:p>
        </w:tc>
        <w:tc>
          <w:tcPr>
            <w:tcW w:w="550" w:type="dxa"/>
            <w:tcBorders>
              <w:top w:val="nil"/>
              <w:left w:val="nil"/>
              <w:bottom w:val="single" w:sz="4" w:space="0" w:color="auto"/>
              <w:right w:val="single" w:sz="4" w:space="0" w:color="auto"/>
            </w:tcBorders>
            <w:shd w:val="clear" w:color="auto" w:fill="auto"/>
            <w:noWrap/>
            <w:vAlign w:val="bottom"/>
          </w:tcPr>
          <w:p w14:paraId="1510BC3C"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3E1207E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2" w:type="dxa"/>
            <w:tcBorders>
              <w:top w:val="nil"/>
              <w:left w:val="nil"/>
              <w:bottom w:val="single" w:sz="4" w:space="0" w:color="auto"/>
              <w:right w:val="single" w:sz="4" w:space="0" w:color="auto"/>
            </w:tcBorders>
            <w:shd w:val="clear" w:color="auto" w:fill="auto"/>
            <w:noWrap/>
            <w:vAlign w:val="bottom"/>
          </w:tcPr>
          <w:p w14:paraId="54C6741B"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5C61028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98" w:type="dxa"/>
            <w:tcBorders>
              <w:top w:val="nil"/>
              <w:left w:val="nil"/>
              <w:bottom w:val="single" w:sz="4" w:space="0" w:color="auto"/>
              <w:right w:val="single" w:sz="4" w:space="0" w:color="auto"/>
            </w:tcBorders>
            <w:shd w:val="clear" w:color="auto" w:fill="auto"/>
            <w:noWrap/>
            <w:vAlign w:val="bottom"/>
          </w:tcPr>
          <w:p w14:paraId="10AAE344"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4" w:space="0" w:color="auto"/>
              <w:right w:val="single" w:sz="4" w:space="0" w:color="auto"/>
            </w:tcBorders>
            <w:shd w:val="clear" w:color="auto" w:fill="auto"/>
            <w:noWrap/>
            <w:vAlign w:val="bottom"/>
          </w:tcPr>
          <w:p w14:paraId="06DD629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4" w:space="0" w:color="auto"/>
              <w:right w:val="single" w:sz="4" w:space="0" w:color="auto"/>
            </w:tcBorders>
            <w:shd w:val="clear" w:color="auto" w:fill="auto"/>
            <w:noWrap/>
            <w:vAlign w:val="bottom"/>
          </w:tcPr>
          <w:p w14:paraId="761C5894"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387F0D2B"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7D28F79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27AE8AC9"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38</w:t>
            </w:r>
          </w:p>
        </w:tc>
      </w:tr>
      <w:tr w:rsidR="00C34DD4" w:rsidRPr="00C34DD4" w14:paraId="45D6720E" w14:textId="77777777">
        <w:trPr>
          <w:trHeight w:val="402"/>
        </w:trPr>
        <w:tc>
          <w:tcPr>
            <w:tcW w:w="217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51785EC5"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Correição Parcial</w:t>
            </w:r>
          </w:p>
        </w:tc>
        <w:tc>
          <w:tcPr>
            <w:tcW w:w="541" w:type="dxa"/>
            <w:tcBorders>
              <w:top w:val="nil"/>
              <w:left w:val="nil"/>
              <w:bottom w:val="single" w:sz="4" w:space="0" w:color="auto"/>
              <w:right w:val="single" w:sz="4" w:space="0" w:color="auto"/>
            </w:tcBorders>
            <w:shd w:val="clear" w:color="auto" w:fill="auto"/>
            <w:noWrap/>
            <w:vAlign w:val="bottom"/>
          </w:tcPr>
          <w:p w14:paraId="11D88D8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48" w:type="dxa"/>
            <w:tcBorders>
              <w:top w:val="nil"/>
              <w:left w:val="nil"/>
              <w:bottom w:val="single" w:sz="4" w:space="0" w:color="auto"/>
              <w:right w:val="single" w:sz="4" w:space="0" w:color="auto"/>
            </w:tcBorders>
            <w:shd w:val="clear" w:color="auto" w:fill="auto"/>
            <w:noWrap/>
            <w:vAlign w:val="bottom"/>
          </w:tcPr>
          <w:p w14:paraId="3BB92A7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6" w:type="dxa"/>
            <w:tcBorders>
              <w:top w:val="nil"/>
              <w:left w:val="nil"/>
              <w:bottom w:val="single" w:sz="4" w:space="0" w:color="auto"/>
              <w:right w:val="single" w:sz="4" w:space="0" w:color="auto"/>
            </w:tcBorders>
            <w:shd w:val="clear" w:color="auto" w:fill="auto"/>
            <w:noWrap/>
            <w:vAlign w:val="bottom"/>
          </w:tcPr>
          <w:p w14:paraId="499FBFB9"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4" w:space="0" w:color="auto"/>
              <w:right w:val="single" w:sz="4" w:space="0" w:color="auto"/>
            </w:tcBorders>
            <w:shd w:val="clear" w:color="auto" w:fill="auto"/>
            <w:noWrap/>
            <w:vAlign w:val="bottom"/>
          </w:tcPr>
          <w:p w14:paraId="108AEC89"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3CA0EC7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2" w:type="dxa"/>
            <w:tcBorders>
              <w:top w:val="nil"/>
              <w:left w:val="nil"/>
              <w:bottom w:val="single" w:sz="4" w:space="0" w:color="auto"/>
              <w:right w:val="single" w:sz="4" w:space="0" w:color="auto"/>
            </w:tcBorders>
            <w:shd w:val="clear" w:color="auto" w:fill="auto"/>
            <w:noWrap/>
            <w:vAlign w:val="bottom"/>
          </w:tcPr>
          <w:p w14:paraId="049C102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7225A01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98" w:type="dxa"/>
            <w:tcBorders>
              <w:top w:val="nil"/>
              <w:left w:val="nil"/>
              <w:bottom w:val="single" w:sz="4" w:space="0" w:color="auto"/>
              <w:right w:val="single" w:sz="4" w:space="0" w:color="auto"/>
            </w:tcBorders>
            <w:shd w:val="clear" w:color="auto" w:fill="auto"/>
            <w:noWrap/>
            <w:vAlign w:val="bottom"/>
          </w:tcPr>
          <w:p w14:paraId="287B2AA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4" w:space="0" w:color="auto"/>
              <w:right w:val="single" w:sz="4" w:space="0" w:color="auto"/>
            </w:tcBorders>
            <w:shd w:val="clear" w:color="auto" w:fill="auto"/>
            <w:noWrap/>
            <w:vAlign w:val="bottom"/>
          </w:tcPr>
          <w:p w14:paraId="181F5D0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4" w:space="0" w:color="auto"/>
              <w:right w:val="single" w:sz="4" w:space="0" w:color="auto"/>
            </w:tcBorders>
            <w:shd w:val="clear" w:color="auto" w:fill="auto"/>
            <w:noWrap/>
            <w:vAlign w:val="bottom"/>
          </w:tcPr>
          <w:p w14:paraId="063F7BCE"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4C7D4728"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7D1FA1A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41892829"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1</w:t>
            </w:r>
          </w:p>
        </w:tc>
      </w:tr>
      <w:tr w:rsidR="00C34DD4" w:rsidRPr="00C34DD4" w14:paraId="616F5538" w14:textId="77777777">
        <w:trPr>
          <w:trHeight w:val="255"/>
        </w:trPr>
        <w:tc>
          <w:tcPr>
            <w:tcW w:w="217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4EE24FA9"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Reclamação Disciplinar</w:t>
            </w:r>
          </w:p>
        </w:tc>
        <w:tc>
          <w:tcPr>
            <w:tcW w:w="541" w:type="dxa"/>
            <w:tcBorders>
              <w:top w:val="nil"/>
              <w:left w:val="nil"/>
              <w:bottom w:val="single" w:sz="4" w:space="0" w:color="auto"/>
              <w:right w:val="single" w:sz="4" w:space="0" w:color="auto"/>
            </w:tcBorders>
            <w:shd w:val="clear" w:color="auto" w:fill="auto"/>
            <w:noWrap/>
            <w:vAlign w:val="bottom"/>
          </w:tcPr>
          <w:p w14:paraId="5B16F8A9"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2</w:t>
            </w:r>
          </w:p>
        </w:tc>
        <w:tc>
          <w:tcPr>
            <w:tcW w:w="548" w:type="dxa"/>
            <w:tcBorders>
              <w:top w:val="nil"/>
              <w:left w:val="nil"/>
              <w:bottom w:val="single" w:sz="4" w:space="0" w:color="auto"/>
              <w:right w:val="single" w:sz="4" w:space="0" w:color="auto"/>
            </w:tcBorders>
            <w:shd w:val="clear" w:color="auto" w:fill="auto"/>
            <w:noWrap/>
            <w:vAlign w:val="bottom"/>
          </w:tcPr>
          <w:p w14:paraId="1B4E455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86" w:type="dxa"/>
            <w:tcBorders>
              <w:top w:val="nil"/>
              <w:left w:val="nil"/>
              <w:bottom w:val="single" w:sz="4" w:space="0" w:color="auto"/>
              <w:right w:val="single" w:sz="4" w:space="0" w:color="auto"/>
            </w:tcBorders>
            <w:shd w:val="clear" w:color="auto" w:fill="auto"/>
            <w:noWrap/>
            <w:vAlign w:val="bottom"/>
          </w:tcPr>
          <w:p w14:paraId="24C5C05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4" w:space="0" w:color="auto"/>
              <w:right w:val="single" w:sz="4" w:space="0" w:color="auto"/>
            </w:tcBorders>
            <w:shd w:val="clear" w:color="auto" w:fill="auto"/>
            <w:noWrap/>
            <w:vAlign w:val="bottom"/>
          </w:tcPr>
          <w:p w14:paraId="51709EE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688BC5F9"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2" w:type="dxa"/>
            <w:tcBorders>
              <w:top w:val="nil"/>
              <w:left w:val="nil"/>
              <w:bottom w:val="single" w:sz="4" w:space="0" w:color="auto"/>
              <w:right w:val="single" w:sz="4" w:space="0" w:color="auto"/>
            </w:tcBorders>
            <w:shd w:val="clear" w:color="auto" w:fill="auto"/>
            <w:noWrap/>
            <w:vAlign w:val="bottom"/>
          </w:tcPr>
          <w:p w14:paraId="5536D00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32D86076"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98" w:type="dxa"/>
            <w:tcBorders>
              <w:top w:val="nil"/>
              <w:left w:val="nil"/>
              <w:bottom w:val="single" w:sz="4" w:space="0" w:color="auto"/>
              <w:right w:val="single" w:sz="4" w:space="0" w:color="auto"/>
            </w:tcBorders>
            <w:shd w:val="clear" w:color="auto" w:fill="auto"/>
            <w:noWrap/>
            <w:vAlign w:val="bottom"/>
          </w:tcPr>
          <w:p w14:paraId="31F94B43"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4" w:space="0" w:color="auto"/>
              <w:right w:val="single" w:sz="4" w:space="0" w:color="auto"/>
            </w:tcBorders>
            <w:shd w:val="clear" w:color="auto" w:fill="auto"/>
            <w:noWrap/>
            <w:vAlign w:val="bottom"/>
          </w:tcPr>
          <w:p w14:paraId="43C90C4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4" w:space="0" w:color="auto"/>
              <w:right w:val="single" w:sz="4" w:space="0" w:color="auto"/>
            </w:tcBorders>
            <w:shd w:val="clear" w:color="auto" w:fill="auto"/>
            <w:noWrap/>
            <w:vAlign w:val="bottom"/>
          </w:tcPr>
          <w:p w14:paraId="12E7D4F6"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62E18F7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0248FD7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45301A57"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3</w:t>
            </w:r>
          </w:p>
        </w:tc>
      </w:tr>
      <w:tr w:rsidR="00C34DD4" w:rsidRPr="00C34DD4" w14:paraId="4017CD88" w14:textId="77777777">
        <w:trPr>
          <w:trHeight w:val="525"/>
        </w:trPr>
        <w:tc>
          <w:tcPr>
            <w:tcW w:w="2172" w:type="dxa"/>
            <w:gridSpan w:val="2"/>
            <w:tcBorders>
              <w:top w:val="single" w:sz="4" w:space="0" w:color="auto"/>
              <w:left w:val="single" w:sz="8" w:space="0" w:color="auto"/>
              <w:bottom w:val="single" w:sz="4" w:space="0" w:color="auto"/>
              <w:right w:val="nil"/>
            </w:tcBorders>
            <w:shd w:val="clear" w:color="auto" w:fill="auto"/>
            <w:vAlign w:val="bottom"/>
          </w:tcPr>
          <w:p w14:paraId="07253F7B"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Processo Administrativo-face Servidor</w:t>
            </w:r>
          </w:p>
        </w:tc>
        <w:tc>
          <w:tcPr>
            <w:tcW w:w="541" w:type="dxa"/>
            <w:tcBorders>
              <w:top w:val="nil"/>
              <w:left w:val="nil"/>
              <w:bottom w:val="single" w:sz="4" w:space="0" w:color="auto"/>
              <w:right w:val="single" w:sz="4" w:space="0" w:color="auto"/>
            </w:tcBorders>
            <w:shd w:val="clear" w:color="auto" w:fill="auto"/>
            <w:noWrap/>
            <w:vAlign w:val="bottom"/>
          </w:tcPr>
          <w:p w14:paraId="3B01080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8" w:type="dxa"/>
            <w:tcBorders>
              <w:top w:val="nil"/>
              <w:left w:val="nil"/>
              <w:bottom w:val="single" w:sz="4" w:space="0" w:color="auto"/>
              <w:right w:val="single" w:sz="4" w:space="0" w:color="auto"/>
            </w:tcBorders>
            <w:shd w:val="clear" w:color="auto" w:fill="auto"/>
            <w:noWrap/>
            <w:vAlign w:val="bottom"/>
          </w:tcPr>
          <w:p w14:paraId="319D02A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86" w:type="dxa"/>
            <w:tcBorders>
              <w:top w:val="nil"/>
              <w:left w:val="nil"/>
              <w:bottom w:val="single" w:sz="4" w:space="0" w:color="auto"/>
              <w:right w:val="single" w:sz="4" w:space="0" w:color="auto"/>
            </w:tcBorders>
            <w:shd w:val="clear" w:color="auto" w:fill="auto"/>
            <w:noWrap/>
            <w:vAlign w:val="bottom"/>
          </w:tcPr>
          <w:p w14:paraId="6F7B96E8"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4" w:space="0" w:color="auto"/>
              <w:right w:val="single" w:sz="4" w:space="0" w:color="auto"/>
            </w:tcBorders>
            <w:shd w:val="clear" w:color="auto" w:fill="auto"/>
            <w:noWrap/>
            <w:vAlign w:val="bottom"/>
          </w:tcPr>
          <w:p w14:paraId="7359451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42BCFC58"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2" w:type="dxa"/>
            <w:tcBorders>
              <w:top w:val="nil"/>
              <w:left w:val="nil"/>
              <w:bottom w:val="single" w:sz="4" w:space="0" w:color="auto"/>
              <w:right w:val="single" w:sz="4" w:space="0" w:color="auto"/>
            </w:tcBorders>
            <w:shd w:val="clear" w:color="auto" w:fill="auto"/>
            <w:noWrap/>
            <w:vAlign w:val="bottom"/>
          </w:tcPr>
          <w:p w14:paraId="67298638"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3F0F12C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98" w:type="dxa"/>
            <w:tcBorders>
              <w:top w:val="nil"/>
              <w:left w:val="nil"/>
              <w:bottom w:val="single" w:sz="4" w:space="0" w:color="auto"/>
              <w:right w:val="single" w:sz="4" w:space="0" w:color="auto"/>
            </w:tcBorders>
            <w:shd w:val="clear" w:color="auto" w:fill="auto"/>
            <w:noWrap/>
            <w:vAlign w:val="bottom"/>
          </w:tcPr>
          <w:p w14:paraId="404FF62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4" w:space="0" w:color="auto"/>
              <w:right w:val="single" w:sz="4" w:space="0" w:color="auto"/>
            </w:tcBorders>
            <w:shd w:val="clear" w:color="auto" w:fill="auto"/>
            <w:noWrap/>
            <w:vAlign w:val="bottom"/>
          </w:tcPr>
          <w:p w14:paraId="56A2B67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4" w:space="0" w:color="auto"/>
              <w:right w:val="single" w:sz="4" w:space="0" w:color="auto"/>
            </w:tcBorders>
            <w:shd w:val="clear" w:color="auto" w:fill="auto"/>
            <w:noWrap/>
            <w:vAlign w:val="bottom"/>
          </w:tcPr>
          <w:p w14:paraId="3B3EE8F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777B4D19"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5049B95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3757D875"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1</w:t>
            </w:r>
          </w:p>
        </w:tc>
      </w:tr>
      <w:tr w:rsidR="00C34DD4" w:rsidRPr="00C34DD4" w14:paraId="521413A9" w14:textId="77777777">
        <w:trPr>
          <w:trHeight w:val="540"/>
        </w:trPr>
        <w:tc>
          <w:tcPr>
            <w:tcW w:w="2172" w:type="dxa"/>
            <w:gridSpan w:val="2"/>
            <w:tcBorders>
              <w:top w:val="single" w:sz="4" w:space="0" w:color="auto"/>
              <w:left w:val="single" w:sz="8" w:space="0" w:color="auto"/>
              <w:bottom w:val="single" w:sz="4" w:space="0" w:color="auto"/>
              <w:right w:val="nil"/>
            </w:tcBorders>
            <w:shd w:val="clear" w:color="auto" w:fill="auto"/>
            <w:vAlign w:val="bottom"/>
          </w:tcPr>
          <w:p w14:paraId="6C34A9C1"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Processo Administrativo-face Magistrado</w:t>
            </w:r>
          </w:p>
        </w:tc>
        <w:tc>
          <w:tcPr>
            <w:tcW w:w="541" w:type="dxa"/>
            <w:tcBorders>
              <w:top w:val="nil"/>
              <w:left w:val="nil"/>
              <w:bottom w:val="single" w:sz="4" w:space="0" w:color="auto"/>
              <w:right w:val="single" w:sz="4" w:space="0" w:color="auto"/>
            </w:tcBorders>
            <w:shd w:val="clear" w:color="auto" w:fill="auto"/>
            <w:noWrap/>
            <w:vAlign w:val="bottom"/>
          </w:tcPr>
          <w:p w14:paraId="3B6138A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8" w:type="dxa"/>
            <w:tcBorders>
              <w:top w:val="nil"/>
              <w:left w:val="nil"/>
              <w:bottom w:val="single" w:sz="4" w:space="0" w:color="auto"/>
              <w:right w:val="single" w:sz="4" w:space="0" w:color="auto"/>
            </w:tcBorders>
            <w:shd w:val="clear" w:color="auto" w:fill="auto"/>
            <w:noWrap/>
            <w:vAlign w:val="bottom"/>
          </w:tcPr>
          <w:p w14:paraId="1BC7ACCC"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86" w:type="dxa"/>
            <w:tcBorders>
              <w:top w:val="nil"/>
              <w:left w:val="nil"/>
              <w:bottom w:val="single" w:sz="4" w:space="0" w:color="auto"/>
              <w:right w:val="single" w:sz="4" w:space="0" w:color="auto"/>
            </w:tcBorders>
            <w:shd w:val="clear" w:color="auto" w:fill="auto"/>
            <w:noWrap/>
            <w:vAlign w:val="bottom"/>
          </w:tcPr>
          <w:p w14:paraId="563CDC2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4" w:space="0" w:color="auto"/>
              <w:right w:val="single" w:sz="4" w:space="0" w:color="auto"/>
            </w:tcBorders>
            <w:shd w:val="clear" w:color="auto" w:fill="auto"/>
            <w:noWrap/>
            <w:vAlign w:val="bottom"/>
          </w:tcPr>
          <w:p w14:paraId="77D7DB4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2F0320D6"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2" w:type="dxa"/>
            <w:tcBorders>
              <w:top w:val="nil"/>
              <w:left w:val="nil"/>
              <w:bottom w:val="single" w:sz="4" w:space="0" w:color="auto"/>
              <w:right w:val="single" w:sz="4" w:space="0" w:color="auto"/>
            </w:tcBorders>
            <w:shd w:val="clear" w:color="auto" w:fill="auto"/>
            <w:noWrap/>
            <w:vAlign w:val="bottom"/>
          </w:tcPr>
          <w:p w14:paraId="260F6B84"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389C5C2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98" w:type="dxa"/>
            <w:tcBorders>
              <w:top w:val="nil"/>
              <w:left w:val="nil"/>
              <w:bottom w:val="single" w:sz="4" w:space="0" w:color="auto"/>
              <w:right w:val="single" w:sz="4" w:space="0" w:color="auto"/>
            </w:tcBorders>
            <w:shd w:val="clear" w:color="auto" w:fill="auto"/>
            <w:noWrap/>
            <w:vAlign w:val="bottom"/>
          </w:tcPr>
          <w:p w14:paraId="61881CA8"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4" w:space="0" w:color="auto"/>
              <w:right w:val="single" w:sz="4" w:space="0" w:color="auto"/>
            </w:tcBorders>
            <w:shd w:val="clear" w:color="auto" w:fill="auto"/>
            <w:noWrap/>
            <w:vAlign w:val="bottom"/>
          </w:tcPr>
          <w:p w14:paraId="3DC046B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4" w:space="0" w:color="auto"/>
              <w:right w:val="single" w:sz="4" w:space="0" w:color="auto"/>
            </w:tcBorders>
            <w:shd w:val="clear" w:color="auto" w:fill="auto"/>
            <w:noWrap/>
            <w:vAlign w:val="bottom"/>
          </w:tcPr>
          <w:p w14:paraId="1466246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2D8FBDFE"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7E7877A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6E94808A"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2</w:t>
            </w:r>
          </w:p>
        </w:tc>
      </w:tr>
      <w:tr w:rsidR="00C34DD4" w:rsidRPr="00C34DD4" w14:paraId="76355901" w14:textId="77777777">
        <w:trPr>
          <w:trHeight w:val="390"/>
        </w:trPr>
        <w:tc>
          <w:tcPr>
            <w:tcW w:w="2172" w:type="dxa"/>
            <w:gridSpan w:val="2"/>
            <w:tcBorders>
              <w:top w:val="single" w:sz="4" w:space="0" w:color="auto"/>
              <w:left w:val="single" w:sz="8" w:space="0" w:color="auto"/>
              <w:bottom w:val="single" w:sz="4" w:space="0" w:color="auto"/>
              <w:right w:val="nil"/>
            </w:tcBorders>
            <w:shd w:val="clear" w:color="auto" w:fill="auto"/>
            <w:vAlign w:val="bottom"/>
          </w:tcPr>
          <w:p w14:paraId="67431907"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Exceção de Suspeição</w:t>
            </w:r>
          </w:p>
        </w:tc>
        <w:tc>
          <w:tcPr>
            <w:tcW w:w="541" w:type="dxa"/>
            <w:tcBorders>
              <w:top w:val="nil"/>
              <w:left w:val="nil"/>
              <w:bottom w:val="single" w:sz="4" w:space="0" w:color="auto"/>
              <w:right w:val="single" w:sz="4" w:space="0" w:color="auto"/>
            </w:tcBorders>
            <w:shd w:val="clear" w:color="auto" w:fill="auto"/>
            <w:noWrap/>
            <w:vAlign w:val="bottom"/>
          </w:tcPr>
          <w:p w14:paraId="14240B3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8" w:type="dxa"/>
            <w:tcBorders>
              <w:top w:val="nil"/>
              <w:left w:val="nil"/>
              <w:bottom w:val="single" w:sz="4" w:space="0" w:color="auto"/>
              <w:right w:val="single" w:sz="4" w:space="0" w:color="auto"/>
            </w:tcBorders>
            <w:shd w:val="clear" w:color="auto" w:fill="auto"/>
            <w:noWrap/>
            <w:vAlign w:val="bottom"/>
          </w:tcPr>
          <w:p w14:paraId="45CE34FC"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86" w:type="dxa"/>
            <w:tcBorders>
              <w:top w:val="nil"/>
              <w:left w:val="nil"/>
              <w:bottom w:val="single" w:sz="4" w:space="0" w:color="auto"/>
              <w:right w:val="single" w:sz="4" w:space="0" w:color="auto"/>
            </w:tcBorders>
            <w:shd w:val="clear" w:color="auto" w:fill="auto"/>
            <w:noWrap/>
            <w:vAlign w:val="bottom"/>
          </w:tcPr>
          <w:p w14:paraId="12D38DC1"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4" w:space="0" w:color="auto"/>
              <w:right w:val="single" w:sz="4" w:space="0" w:color="auto"/>
            </w:tcBorders>
            <w:shd w:val="clear" w:color="auto" w:fill="auto"/>
            <w:noWrap/>
            <w:vAlign w:val="bottom"/>
          </w:tcPr>
          <w:p w14:paraId="58F1CF4C"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4" w:space="0" w:color="auto"/>
              <w:right w:val="single" w:sz="4" w:space="0" w:color="auto"/>
            </w:tcBorders>
            <w:shd w:val="clear" w:color="auto" w:fill="auto"/>
            <w:noWrap/>
            <w:vAlign w:val="bottom"/>
          </w:tcPr>
          <w:p w14:paraId="4FAA7A9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2</w:t>
            </w:r>
          </w:p>
        </w:tc>
        <w:tc>
          <w:tcPr>
            <w:tcW w:w="552" w:type="dxa"/>
            <w:tcBorders>
              <w:top w:val="nil"/>
              <w:left w:val="nil"/>
              <w:bottom w:val="single" w:sz="4" w:space="0" w:color="auto"/>
              <w:right w:val="single" w:sz="4" w:space="0" w:color="auto"/>
            </w:tcBorders>
            <w:shd w:val="clear" w:color="auto" w:fill="auto"/>
            <w:noWrap/>
            <w:vAlign w:val="bottom"/>
          </w:tcPr>
          <w:p w14:paraId="5A2CCBF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4" w:space="0" w:color="auto"/>
              <w:right w:val="single" w:sz="4" w:space="0" w:color="auto"/>
            </w:tcBorders>
            <w:shd w:val="clear" w:color="auto" w:fill="auto"/>
            <w:noWrap/>
            <w:vAlign w:val="bottom"/>
          </w:tcPr>
          <w:p w14:paraId="039A9569"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98" w:type="dxa"/>
            <w:tcBorders>
              <w:top w:val="nil"/>
              <w:left w:val="nil"/>
              <w:bottom w:val="single" w:sz="4" w:space="0" w:color="auto"/>
              <w:right w:val="single" w:sz="4" w:space="0" w:color="auto"/>
            </w:tcBorders>
            <w:shd w:val="clear" w:color="auto" w:fill="auto"/>
            <w:noWrap/>
            <w:vAlign w:val="bottom"/>
          </w:tcPr>
          <w:p w14:paraId="5C629138"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4" w:space="0" w:color="auto"/>
              <w:right w:val="single" w:sz="4" w:space="0" w:color="auto"/>
            </w:tcBorders>
            <w:shd w:val="clear" w:color="auto" w:fill="auto"/>
            <w:noWrap/>
            <w:vAlign w:val="bottom"/>
          </w:tcPr>
          <w:p w14:paraId="4C69F466"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4" w:space="0" w:color="auto"/>
              <w:right w:val="single" w:sz="4" w:space="0" w:color="auto"/>
            </w:tcBorders>
            <w:shd w:val="clear" w:color="auto" w:fill="auto"/>
            <w:noWrap/>
            <w:vAlign w:val="bottom"/>
          </w:tcPr>
          <w:p w14:paraId="17D1CBD7"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4" w:space="0" w:color="auto"/>
              <w:right w:val="single" w:sz="4" w:space="0" w:color="auto"/>
            </w:tcBorders>
            <w:shd w:val="clear" w:color="auto" w:fill="auto"/>
            <w:noWrap/>
            <w:vAlign w:val="bottom"/>
          </w:tcPr>
          <w:p w14:paraId="6685C853"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4" w:space="0" w:color="auto"/>
              <w:right w:val="single" w:sz="4" w:space="0" w:color="auto"/>
            </w:tcBorders>
            <w:shd w:val="clear" w:color="auto" w:fill="auto"/>
            <w:noWrap/>
            <w:vAlign w:val="bottom"/>
          </w:tcPr>
          <w:p w14:paraId="35631476"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4" w:space="0" w:color="auto"/>
              <w:right w:val="single" w:sz="8" w:space="0" w:color="auto"/>
            </w:tcBorders>
            <w:shd w:val="clear" w:color="auto" w:fill="auto"/>
            <w:noWrap/>
            <w:vAlign w:val="bottom"/>
          </w:tcPr>
          <w:p w14:paraId="3514B375"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4</w:t>
            </w:r>
          </w:p>
        </w:tc>
      </w:tr>
      <w:tr w:rsidR="00C34DD4" w:rsidRPr="00C34DD4" w14:paraId="3C19AD81" w14:textId="77777777">
        <w:trPr>
          <w:trHeight w:val="630"/>
        </w:trPr>
        <w:tc>
          <w:tcPr>
            <w:tcW w:w="2172" w:type="dxa"/>
            <w:gridSpan w:val="2"/>
            <w:tcBorders>
              <w:top w:val="single" w:sz="4" w:space="0" w:color="auto"/>
              <w:left w:val="single" w:sz="8" w:space="0" w:color="auto"/>
              <w:bottom w:val="single" w:sz="8" w:space="0" w:color="auto"/>
              <w:right w:val="nil"/>
            </w:tcBorders>
            <w:shd w:val="clear" w:color="auto" w:fill="auto"/>
            <w:vAlign w:val="bottom"/>
          </w:tcPr>
          <w:p w14:paraId="77A482D5" w14:textId="77777777" w:rsidR="00C34DD4" w:rsidRPr="00C34DD4" w:rsidRDefault="00C34DD4" w:rsidP="00C34DD4">
            <w:pP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Incidente de Inconstitucionalidade</w:t>
            </w:r>
          </w:p>
        </w:tc>
        <w:tc>
          <w:tcPr>
            <w:tcW w:w="541" w:type="dxa"/>
            <w:tcBorders>
              <w:top w:val="nil"/>
              <w:left w:val="nil"/>
              <w:bottom w:val="single" w:sz="8" w:space="0" w:color="auto"/>
              <w:right w:val="single" w:sz="4" w:space="0" w:color="auto"/>
            </w:tcBorders>
            <w:shd w:val="clear" w:color="auto" w:fill="auto"/>
            <w:noWrap/>
            <w:vAlign w:val="bottom"/>
          </w:tcPr>
          <w:p w14:paraId="7D3C0EC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8" w:type="dxa"/>
            <w:tcBorders>
              <w:top w:val="nil"/>
              <w:left w:val="nil"/>
              <w:bottom w:val="single" w:sz="8" w:space="0" w:color="auto"/>
              <w:right w:val="single" w:sz="4" w:space="0" w:color="auto"/>
            </w:tcBorders>
            <w:shd w:val="clear" w:color="auto" w:fill="auto"/>
            <w:noWrap/>
            <w:vAlign w:val="bottom"/>
          </w:tcPr>
          <w:p w14:paraId="0410BE3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86" w:type="dxa"/>
            <w:tcBorders>
              <w:top w:val="nil"/>
              <w:left w:val="nil"/>
              <w:bottom w:val="single" w:sz="8" w:space="0" w:color="auto"/>
              <w:right w:val="single" w:sz="4" w:space="0" w:color="auto"/>
            </w:tcBorders>
            <w:shd w:val="clear" w:color="auto" w:fill="auto"/>
            <w:noWrap/>
            <w:vAlign w:val="bottom"/>
          </w:tcPr>
          <w:p w14:paraId="115D310D"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50" w:type="dxa"/>
            <w:tcBorders>
              <w:top w:val="nil"/>
              <w:left w:val="nil"/>
              <w:bottom w:val="single" w:sz="8" w:space="0" w:color="auto"/>
              <w:right w:val="single" w:sz="4" w:space="0" w:color="auto"/>
            </w:tcBorders>
            <w:shd w:val="clear" w:color="auto" w:fill="auto"/>
            <w:noWrap/>
            <w:vAlign w:val="bottom"/>
          </w:tcPr>
          <w:p w14:paraId="3F2F6BA2"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47" w:type="dxa"/>
            <w:tcBorders>
              <w:top w:val="nil"/>
              <w:left w:val="nil"/>
              <w:bottom w:val="single" w:sz="8" w:space="0" w:color="auto"/>
              <w:right w:val="single" w:sz="4" w:space="0" w:color="auto"/>
            </w:tcBorders>
            <w:shd w:val="clear" w:color="auto" w:fill="auto"/>
            <w:noWrap/>
            <w:vAlign w:val="bottom"/>
          </w:tcPr>
          <w:p w14:paraId="1940EA44"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2</w:t>
            </w:r>
          </w:p>
        </w:tc>
        <w:tc>
          <w:tcPr>
            <w:tcW w:w="552" w:type="dxa"/>
            <w:tcBorders>
              <w:top w:val="nil"/>
              <w:left w:val="nil"/>
              <w:bottom w:val="single" w:sz="8" w:space="0" w:color="auto"/>
              <w:right w:val="single" w:sz="4" w:space="0" w:color="auto"/>
            </w:tcBorders>
            <w:shd w:val="clear" w:color="auto" w:fill="auto"/>
            <w:noWrap/>
            <w:vAlign w:val="bottom"/>
          </w:tcPr>
          <w:p w14:paraId="6A67DFF5"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458" w:type="dxa"/>
            <w:tcBorders>
              <w:top w:val="nil"/>
              <w:left w:val="nil"/>
              <w:bottom w:val="single" w:sz="8" w:space="0" w:color="auto"/>
              <w:right w:val="single" w:sz="4" w:space="0" w:color="auto"/>
            </w:tcBorders>
            <w:shd w:val="clear" w:color="auto" w:fill="auto"/>
            <w:noWrap/>
            <w:vAlign w:val="bottom"/>
          </w:tcPr>
          <w:p w14:paraId="2E07AF1E"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1</w:t>
            </w:r>
          </w:p>
        </w:tc>
        <w:tc>
          <w:tcPr>
            <w:tcW w:w="598" w:type="dxa"/>
            <w:tcBorders>
              <w:top w:val="nil"/>
              <w:left w:val="nil"/>
              <w:bottom w:val="single" w:sz="8" w:space="0" w:color="auto"/>
              <w:right w:val="single" w:sz="4" w:space="0" w:color="auto"/>
            </w:tcBorders>
            <w:shd w:val="clear" w:color="auto" w:fill="auto"/>
            <w:noWrap/>
            <w:vAlign w:val="bottom"/>
          </w:tcPr>
          <w:p w14:paraId="77D5E810"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15" w:type="dxa"/>
            <w:tcBorders>
              <w:top w:val="nil"/>
              <w:left w:val="nil"/>
              <w:bottom w:val="single" w:sz="8" w:space="0" w:color="auto"/>
              <w:right w:val="single" w:sz="4" w:space="0" w:color="auto"/>
            </w:tcBorders>
            <w:shd w:val="clear" w:color="auto" w:fill="auto"/>
            <w:noWrap/>
            <w:vAlign w:val="bottom"/>
          </w:tcPr>
          <w:p w14:paraId="6434A9AB"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62" w:type="dxa"/>
            <w:tcBorders>
              <w:top w:val="nil"/>
              <w:left w:val="nil"/>
              <w:bottom w:val="single" w:sz="8" w:space="0" w:color="auto"/>
              <w:right w:val="single" w:sz="4" w:space="0" w:color="auto"/>
            </w:tcBorders>
            <w:shd w:val="clear" w:color="auto" w:fill="auto"/>
            <w:noWrap/>
            <w:vAlign w:val="bottom"/>
          </w:tcPr>
          <w:p w14:paraId="535DE8B3"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603" w:type="dxa"/>
            <w:tcBorders>
              <w:top w:val="nil"/>
              <w:left w:val="nil"/>
              <w:bottom w:val="single" w:sz="8" w:space="0" w:color="auto"/>
              <w:right w:val="single" w:sz="4" w:space="0" w:color="auto"/>
            </w:tcBorders>
            <w:shd w:val="clear" w:color="auto" w:fill="auto"/>
            <w:noWrap/>
            <w:vAlign w:val="bottom"/>
          </w:tcPr>
          <w:p w14:paraId="54B5043A"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581" w:type="dxa"/>
            <w:tcBorders>
              <w:top w:val="nil"/>
              <w:left w:val="nil"/>
              <w:bottom w:val="single" w:sz="8" w:space="0" w:color="auto"/>
              <w:right w:val="single" w:sz="4" w:space="0" w:color="auto"/>
            </w:tcBorders>
            <w:shd w:val="clear" w:color="auto" w:fill="auto"/>
            <w:noWrap/>
            <w:vAlign w:val="bottom"/>
          </w:tcPr>
          <w:p w14:paraId="3F6FFFCF" w14:textId="77777777" w:rsidR="00C34DD4" w:rsidRPr="00C34DD4" w:rsidRDefault="00C34DD4" w:rsidP="00C34DD4">
            <w:pPr>
              <w:jc w:val="center"/>
              <w:rPr>
                <w:rFonts w:ascii="Verdana" w:eastAsia="Times New Roman" w:hAnsi="Verdana" w:cs="Arial"/>
                <w:color w:val="auto"/>
                <w:sz w:val="20"/>
                <w:szCs w:val="20"/>
                <w:lang w:eastAsia="pt-BR"/>
              </w:rPr>
            </w:pPr>
            <w:r w:rsidRPr="00C34DD4">
              <w:rPr>
                <w:rFonts w:ascii="Verdana" w:eastAsia="Times New Roman" w:hAnsi="Verdana" w:cs="Arial"/>
                <w:color w:val="auto"/>
                <w:sz w:val="20"/>
                <w:szCs w:val="20"/>
                <w:lang w:eastAsia="pt-BR"/>
              </w:rPr>
              <w:t>0</w:t>
            </w:r>
          </w:p>
        </w:tc>
        <w:tc>
          <w:tcPr>
            <w:tcW w:w="768" w:type="dxa"/>
            <w:tcBorders>
              <w:top w:val="nil"/>
              <w:left w:val="nil"/>
              <w:bottom w:val="single" w:sz="8" w:space="0" w:color="auto"/>
              <w:right w:val="single" w:sz="8" w:space="0" w:color="auto"/>
            </w:tcBorders>
            <w:shd w:val="clear" w:color="auto" w:fill="auto"/>
            <w:noWrap/>
            <w:vAlign w:val="bottom"/>
          </w:tcPr>
          <w:p w14:paraId="46B580C4" w14:textId="77777777" w:rsidR="00C34DD4" w:rsidRPr="00C34DD4" w:rsidRDefault="00C34DD4" w:rsidP="00C34DD4">
            <w:pPr>
              <w:jc w:val="center"/>
              <w:rPr>
                <w:rFonts w:ascii="Verdana" w:eastAsia="Times New Roman" w:hAnsi="Verdana" w:cs="Arial"/>
                <w:b/>
                <w:bCs/>
                <w:color w:val="auto"/>
                <w:sz w:val="20"/>
                <w:szCs w:val="20"/>
                <w:lang w:eastAsia="pt-BR"/>
              </w:rPr>
            </w:pPr>
            <w:r w:rsidRPr="00C34DD4">
              <w:rPr>
                <w:rFonts w:ascii="Verdana" w:eastAsia="Times New Roman" w:hAnsi="Verdana" w:cs="Arial"/>
                <w:b/>
                <w:bCs/>
                <w:color w:val="auto"/>
                <w:sz w:val="20"/>
                <w:szCs w:val="20"/>
                <w:lang w:eastAsia="pt-BR"/>
              </w:rPr>
              <w:t>4</w:t>
            </w:r>
          </w:p>
        </w:tc>
      </w:tr>
    </w:tbl>
    <w:p w14:paraId="40220096" w14:textId="77777777" w:rsidR="00511771" w:rsidRDefault="00511771">
      <w:pPr>
        <w:tabs>
          <w:tab w:val="left" w:pos="567"/>
          <w:tab w:val="left" w:pos="900"/>
        </w:tabs>
        <w:jc w:val="both"/>
        <w:rPr>
          <w:rFonts w:ascii="Verdana" w:hAnsi="Verdana" w:cs="Verdana"/>
          <w:b/>
          <w:bCs/>
          <w:color w:val="FF0000"/>
        </w:rPr>
      </w:pPr>
    </w:p>
    <w:p w14:paraId="737D4258" w14:textId="77777777" w:rsidR="00FB4505" w:rsidRPr="00FB4505" w:rsidRDefault="00FB4505">
      <w:pPr>
        <w:tabs>
          <w:tab w:val="left" w:pos="567"/>
          <w:tab w:val="left" w:pos="900"/>
        </w:tabs>
        <w:jc w:val="both"/>
        <w:rPr>
          <w:rFonts w:ascii="Verdana" w:hAnsi="Verdana" w:cs="Verdana"/>
          <w:b/>
          <w:bCs/>
          <w:color w:val="auto"/>
          <w:sz w:val="20"/>
          <w:szCs w:val="20"/>
        </w:rPr>
      </w:pPr>
      <w:r w:rsidRPr="00FB4505">
        <w:rPr>
          <w:rFonts w:ascii="Verdana" w:hAnsi="Verdana" w:cs="Verdana"/>
          <w:b/>
          <w:bCs/>
          <w:color w:val="auto"/>
          <w:sz w:val="20"/>
          <w:szCs w:val="20"/>
        </w:rPr>
        <w:t>Tabela-Relatório de Atividades-2020-Serviços Executados</w:t>
      </w:r>
    </w:p>
    <w:p w14:paraId="27673197" w14:textId="77777777" w:rsidR="00FB4505" w:rsidRDefault="00FB4505">
      <w:pPr>
        <w:tabs>
          <w:tab w:val="left" w:pos="567"/>
          <w:tab w:val="left" w:pos="900"/>
        </w:tabs>
        <w:jc w:val="both"/>
        <w:rPr>
          <w:rFonts w:ascii="Verdana" w:hAnsi="Verdana" w:cs="Verdana"/>
          <w:b/>
          <w:bCs/>
          <w:color w:val="FF0000"/>
        </w:rPr>
      </w:pPr>
    </w:p>
    <w:tbl>
      <w:tblPr>
        <w:tblW w:w="9682" w:type="dxa"/>
        <w:tblInd w:w="50" w:type="dxa"/>
        <w:tblCellMar>
          <w:left w:w="70" w:type="dxa"/>
          <w:right w:w="70" w:type="dxa"/>
        </w:tblCellMar>
        <w:tblLook w:val="0000" w:firstRow="0" w:lastRow="0" w:firstColumn="0" w:lastColumn="0" w:noHBand="0" w:noVBand="0"/>
      </w:tblPr>
      <w:tblGrid>
        <w:gridCol w:w="2360"/>
        <w:gridCol w:w="540"/>
        <w:gridCol w:w="540"/>
        <w:gridCol w:w="563"/>
        <w:gridCol w:w="535"/>
        <w:gridCol w:w="532"/>
        <w:gridCol w:w="536"/>
        <w:gridCol w:w="534"/>
        <w:gridCol w:w="573"/>
        <w:gridCol w:w="580"/>
        <w:gridCol w:w="544"/>
        <w:gridCol w:w="577"/>
        <w:gridCol w:w="559"/>
        <w:gridCol w:w="709"/>
      </w:tblGrid>
      <w:tr w:rsidR="00FB4505" w:rsidRPr="0062778C" w14:paraId="111102F3" w14:textId="77777777">
        <w:trPr>
          <w:trHeight w:val="435"/>
        </w:trPr>
        <w:tc>
          <w:tcPr>
            <w:tcW w:w="2360"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3CE63F01"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Atividades</w:t>
            </w:r>
          </w:p>
        </w:tc>
        <w:tc>
          <w:tcPr>
            <w:tcW w:w="540" w:type="dxa"/>
            <w:tcBorders>
              <w:top w:val="single" w:sz="8" w:space="0" w:color="auto"/>
              <w:left w:val="nil"/>
              <w:bottom w:val="single" w:sz="4" w:space="0" w:color="auto"/>
              <w:right w:val="single" w:sz="4" w:space="0" w:color="auto"/>
            </w:tcBorders>
            <w:shd w:val="clear" w:color="auto" w:fill="C0C0C0"/>
            <w:noWrap/>
            <w:vAlign w:val="bottom"/>
          </w:tcPr>
          <w:p w14:paraId="680BD856"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Jan</w:t>
            </w:r>
          </w:p>
        </w:tc>
        <w:tc>
          <w:tcPr>
            <w:tcW w:w="540" w:type="dxa"/>
            <w:tcBorders>
              <w:top w:val="single" w:sz="8" w:space="0" w:color="auto"/>
              <w:left w:val="nil"/>
              <w:bottom w:val="single" w:sz="4" w:space="0" w:color="auto"/>
              <w:right w:val="single" w:sz="4" w:space="0" w:color="auto"/>
            </w:tcBorders>
            <w:shd w:val="clear" w:color="auto" w:fill="C0C0C0"/>
            <w:noWrap/>
            <w:vAlign w:val="bottom"/>
          </w:tcPr>
          <w:p w14:paraId="29774651"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Fev</w:t>
            </w:r>
          </w:p>
        </w:tc>
        <w:tc>
          <w:tcPr>
            <w:tcW w:w="563" w:type="dxa"/>
            <w:tcBorders>
              <w:top w:val="single" w:sz="8" w:space="0" w:color="auto"/>
              <w:left w:val="nil"/>
              <w:bottom w:val="single" w:sz="4" w:space="0" w:color="auto"/>
              <w:right w:val="single" w:sz="4" w:space="0" w:color="auto"/>
            </w:tcBorders>
            <w:shd w:val="clear" w:color="auto" w:fill="C0C0C0"/>
            <w:noWrap/>
            <w:vAlign w:val="bottom"/>
          </w:tcPr>
          <w:p w14:paraId="5FD15A8E"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Mar</w:t>
            </w:r>
          </w:p>
        </w:tc>
        <w:tc>
          <w:tcPr>
            <w:tcW w:w="535" w:type="dxa"/>
            <w:tcBorders>
              <w:top w:val="single" w:sz="8" w:space="0" w:color="auto"/>
              <w:left w:val="nil"/>
              <w:bottom w:val="single" w:sz="4" w:space="0" w:color="auto"/>
              <w:right w:val="single" w:sz="4" w:space="0" w:color="auto"/>
            </w:tcBorders>
            <w:shd w:val="clear" w:color="auto" w:fill="C0C0C0"/>
            <w:noWrap/>
            <w:vAlign w:val="bottom"/>
          </w:tcPr>
          <w:p w14:paraId="7D8BDE36"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Abr</w:t>
            </w:r>
          </w:p>
        </w:tc>
        <w:tc>
          <w:tcPr>
            <w:tcW w:w="532" w:type="dxa"/>
            <w:tcBorders>
              <w:top w:val="single" w:sz="8" w:space="0" w:color="auto"/>
              <w:left w:val="nil"/>
              <w:bottom w:val="single" w:sz="4" w:space="0" w:color="auto"/>
              <w:right w:val="single" w:sz="4" w:space="0" w:color="auto"/>
            </w:tcBorders>
            <w:shd w:val="clear" w:color="auto" w:fill="C0C0C0"/>
            <w:noWrap/>
            <w:vAlign w:val="bottom"/>
          </w:tcPr>
          <w:p w14:paraId="79D8BBA5"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Mai</w:t>
            </w:r>
          </w:p>
        </w:tc>
        <w:tc>
          <w:tcPr>
            <w:tcW w:w="536" w:type="dxa"/>
            <w:tcBorders>
              <w:top w:val="single" w:sz="8" w:space="0" w:color="auto"/>
              <w:left w:val="nil"/>
              <w:bottom w:val="single" w:sz="4" w:space="0" w:color="auto"/>
              <w:right w:val="single" w:sz="4" w:space="0" w:color="auto"/>
            </w:tcBorders>
            <w:shd w:val="clear" w:color="auto" w:fill="C0C0C0"/>
            <w:noWrap/>
            <w:vAlign w:val="bottom"/>
          </w:tcPr>
          <w:p w14:paraId="0AA396DD"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Jun</w:t>
            </w:r>
          </w:p>
        </w:tc>
        <w:tc>
          <w:tcPr>
            <w:tcW w:w="534" w:type="dxa"/>
            <w:tcBorders>
              <w:top w:val="single" w:sz="8" w:space="0" w:color="auto"/>
              <w:left w:val="nil"/>
              <w:bottom w:val="single" w:sz="4" w:space="0" w:color="auto"/>
              <w:right w:val="single" w:sz="4" w:space="0" w:color="auto"/>
            </w:tcBorders>
            <w:shd w:val="clear" w:color="auto" w:fill="C0C0C0"/>
            <w:noWrap/>
            <w:vAlign w:val="bottom"/>
          </w:tcPr>
          <w:p w14:paraId="40DF61BE"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Jul</w:t>
            </w:r>
          </w:p>
        </w:tc>
        <w:tc>
          <w:tcPr>
            <w:tcW w:w="573" w:type="dxa"/>
            <w:tcBorders>
              <w:top w:val="single" w:sz="8" w:space="0" w:color="auto"/>
              <w:left w:val="nil"/>
              <w:bottom w:val="single" w:sz="4" w:space="0" w:color="auto"/>
              <w:right w:val="single" w:sz="4" w:space="0" w:color="auto"/>
            </w:tcBorders>
            <w:shd w:val="clear" w:color="auto" w:fill="C0C0C0"/>
            <w:noWrap/>
            <w:vAlign w:val="bottom"/>
          </w:tcPr>
          <w:p w14:paraId="54B59E79"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Ago</w:t>
            </w:r>
          </w:p>
        </w:tc>
        <w:tc>
          <w:tcPr>
            <w:tcW w:w="580" w:type="dxa"/>
            <w:tcBorders>
              <w:top w:val="single" w:sz="8" w:space="0" w:color="auto"/>
              <w:left w:val="nil"/>
              <w:bottom w:val="single" w:sz="4" w:space="0" w:color="auto"/>
              <w:right w:val="single" w:sz="4" w:space="0" w:color="auto"/>
            </w:tcBorders>
            <w:shd w:val="clear" w:color="auto" w:fill="C0C0C0"/>
            <w:noWrap/>
            <w:vAlign w:val="bottom"/>
          </w:tcPr>
          <w:p w14:paraId="568D69BD"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Set</w:t>
            </w:r>
          </w:p>
        </w:tc>
        <w:tc>
          <w:tcPr>
            <w:tcW w:w="544" w:type="dxa"/>
            <w:tcBorders>
              <w:top w:val="single" w:sz="8" w:space="0" w:color="auto"/>
              <w:left w:val="nil"/>
              <w:bottom w:val="single" w:sz="4" w:space="0" w:color="auto"/>
              <w:right w:val="single" w:sz="4" w:space="0" w:color="auto"/>
            </w:tcBorders>
            <w:shd w:val="clear" w:color="auto" w:fill="C0C0C0"/>
            <w:noWrap/>
            <w:vAlign w:val="bottom"/>
          </w:tcPr>
          <w:p w14:paraId="0A1E5314"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Out</w:t>
            </w:r>
          </w:p>
        </w:tc>
        <w:tc>
          <w:tcPr>
            <w:tcW w:w="577" w:type="dxa"/>
            <w:tcBorders>
              <w:top w:val="single" w:sz="8" w:space="0" w:color="auto"/>
              <w:left w:val="nil"/>
              <w:bottom w:val="single" w:sz="4" w:space="0" w:color="auto"/>
              <w:right w:val="single" w:sz="4" w:space="0" w:color="auto"/>
            </w:tcBorders>
            <w:shd w:val="clear" w:color="auto" w:fill="C0C0C0"/>
            <w:noWrap/>
            <w:vAlign w:val="bottom"/>
          </w:tcPr>
          <w:p w14:paraId="4865CA75"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Nov</w:t>
            </w:r>
          </w:p>
        </w:tc>
        <w:tc>
          <w:tcPr>
            <w:tcW w:w="559" w:type="dxa"/>
            <w:tcBorders>
              <w:top w:val="single" w:sz="8" w:space="0" w:color="auto"/>
              <w:left w:val="nil"/>
              <w:bottom w:val="single" w:sz="4" w:space="0" w:color="auto"/>
              <w:right w:val="single" w:sz="4" w:space="0" w:color="auto"/>
            </w:tcBorders>
            <w:shd w:val="clear" w:color="auto" w:fill="C0C0C0"/>
            <w:noWrap/>
            <w:vAlign w:val="bottom"/>
          </w:tcPr>
          <w:p w14:paraId="0414BA15"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Dez</w:t>
            </w:r>
          </w:p>
        </w:tc>
        <w:tc>
          <w:tcPr>
            <w:tcW w:w="709" w:type="dxa"/>
            <w:tcBorders>
              <w:top w:val="single" w:sz="8" w:space="0" w:color="auto"/>
              <w:left w:val="nil"/>
              <w:bottom w:val="single" w:sz="4" w:space="0" w:color="auto"/>
              <w:right w:val="single" w:sz="8" w:space="0" w:color="auto"/>
            </w:tcBorders>
            <w:shd w:val="clear" w:color="auto" w:fill="C0C0C0"/>
            <w:noWrap/>
            <w:vAlign w:val="bottom"/>
          </w:tcPr>
          <w:p w14:paraId="2A33675C" w14:textId="77777777" w:rsidR="0062778C" w:rsidRPr="0062778C" w:rsidRDefault="0062778C" w:rsidP="0062778C">
            <w:pP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Total</w:t>
            </w:r>
          </w:p>
        </w:tc>
      </w:tr>
      <w:tr w:rsidR="0062778C" w:rsidRPr="0062778C" w14:paraId="7C62FA6E" w14:textId="77777777">
        <w:trPr>
          <w:trHeight w:val="615"/>
        </w:trPr>
        <w:tc>
          <w:tcPr>
            <w:tcW w:w="2360" w:type="dxa"/>
            <w:tcBorders>
              <w:top w:val="single" w:sz="4" w:space="0" w:color="auto"/>
              <w:left w:val="single" w:sz="8" w:space="0" w:color="auto"/>
              <w:bottom w:val="single" w:sz="4" w:space="0" w:color="auto"/>
              <w:right w:val="single" w:sz="4" w:space="0" w:color="000000"/>
            </w:tcBorders>
            <w:shd w:val="clear" w:color="auto" w:fill="auto"/>
            <w:vAlign w:val="bottom"/>
          </w:tcPr>
          <w:p w14:paraId="54AAE58A" w14:textId="77777777" w:rsidR="0062778C" w:rsidRPr="0062778C" w:rsidRDefault="0062778C" w:rsidP="0062778C">
            <w:pP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Recebim e/ou remessa proc.-Híbridos, docs., mat. de expediente e precatórios</w:t>
            </w:r>
          </w:p>
        </w:tc>
        <w:tc>
          <w:tcPr>
            <w:tcW w:w="540" w:type="dxa"/>
            <w:tcBorders>
              <w:top w:val="nil"/>
              <w:left w:val="nil"/>
              <w:bottom w:val="single" w:sz="4" w:space="0" w:color="auto"/>
              <w:right w:val="single" w:sz="4" w:space="0" w:color="auto"/>
            </w:tcBorders>
            <w:shd w:val="clear" w:color="auto" w:fill="auto"/>
            <w:noWrap/>
            <w:vAlign w:val="bottom"/>
          </w:tcPr>
          <w:p w14:paraId="3B34C0FD"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263</w:t>
            </w:r>
          </w:p>
        </w:tc>
        <w:tc>
          <w:tcPr>
            <w:tcW w:w="540" w:type="dxa"/>
            <w:tcBorders>
              <w:top w:val="nil"/>
              <w:left w:val="nil"/>
              <w:bottom w:val="single" w:sz="4" w:space="0" w:color="auto"/>
              <w:right w:val="single" w:sz="4" w:space="0" w:color="auto"/>
            </w:tcBorders>
            <w:shd w:val="clear" w:color="auto" w:fill="auto"/>
            <w:noWrap/>
            <w:vAlign w:val="bottom"/>
          </w:tcPr>
          <w:p w14:paraId="71DC8C4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312</w:t>
            </w:r>
          </w:p>
        </w:tc>
        <w:tc>
          <w:tcPr>
            <w:tcW w:w="563" w:type="dxa"/>
            <w:tcBorders>
              <w:top w:val="nil"/>
              <w:left w:val="nil"/>
              <w:bottom w:val="single" w:sz="4" w:space="0" w:color="auto"/>
              <w:right w:val="single" w:sz="4" w:space="0" w:color="auto"/>
            </w:tcBorders>
            <w:shd w:val="clear" w:color="auto" w:fill="auto"/>
            <w:noWrap/>
            <w:vAlign w:val="bottom"/>
          </w:tcPr>
          <w:p w14:paraId="34FEDFAE"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168</w:t>
            </w:r>
          </w:p>
        </w:tc>
        <w:tc>
          <w:tcPr>
            <w:tcW w:w="535" w:type="dxa"/>
            <w:tcBorders>
              <w:top w:val="nil"/>
              <w:left w:val="nil"/>
              <w:bottom w:val="single" w:sz="4" w:space="0" w:color="auto"/>
              <w:right w:val="single" w:sz="4" w:space="0" w:color="auto"/>
            </w:tcBorders>
            <w:shd w:val="clear" w:color="auto" w:fill="auto"/>
            <w:noWrap/>
            <w:vAlign w:val="bottom"/>
          </w:tcPr>
          <w:p w14:paraId="30D7E629"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32" w:type="dxa"/>
            <w:tcBorders>
              <w:top w:val="nil"/>
              <w:left w:val="nil"/>
              <w:bottom w:val="single" w:sz="4" w:space="0" w:color="auto"/>
              <w:right w:val="single" w:sz="4" w:space="0" w:color="auto"/>
            </w:tcBorders>
            <w:shd w:val="clear" w:color="auto" w:fill="auto"/>
            <w:noWrap/>
            <w:vAlign w:val="bottom"/>
          </w:tcPr>
          <w:p w14:paraId="65A58577"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36" w:type="dxa"/>
            <w:tcBorders>
              <w:top w:val="nil"/>
              <w:left w:val="nil"/>
              <w:bottom w:val="single" w:sz="4" w:space="0" w:color="auto"/>
              <w:right w:val="single" w:sz="4" w:space="0" w:color="auto"/>
            </w:tcBorders>
            <w:shd w:val="clear" w:color="auto" w:fill="auto"/>
            <w:noWrap/>
            <w:vAlign w:val="bottom"/>
          </w:tcPr>
          <w:p w14:paraId="19FE0684"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34" w:type="dxa"/>
            <w:tcBorders>
              <w:top w:val="nil"/>
              <w:left w:val="nil"/>
              <w:bottom w:val="single" w:sz="4" w:space="0" w:color="auto"/>
              <w:right w:val="single" w:sz="4" w:space="0" w:color="auto"/>
            </w:tcBorders>
            <w:shd w:val="clear" w:color="auto" w:fill="auto"/>
            <w:noWrap/>
            <w:vAlign w:val="bottom"/>
          </w:tcPr>
          <w:p w14:paraId="414CB917"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73" w:type="dxa"/>
            <w:tcBorders>
              <w:top w:val="nil"/>
              <w:left w:val="nil"/>
              <w:bottom w:val="single" w:sz="4" w:space="0" w:color="auto"/>
              <w:right w:val="single" w:sz="4" w:space="0" w:color="auto"/>
            </w:tcBorders>
            <w:shd w:val="clear" w:color="auto" w:fill="auto"/>
            <w:noWrap/>
            <w:vAlign w:val="bottom"/>
          </w:tcPr>
          <w:p w14:paraId="3765779B"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80" w:type="dxa"/>
            <w:tcBorders>
              <w:top w:val="nil"/>
              <w:left w:val="nil"/>
              <w:bottom w:val="single" w:sz="4" w:space="0" w:color="auto"/>
              <w:right w:val="single" w:sz="4" w:space="0" w:color="auto"/>
            </w:tcBorders>
            <w:shd w:val="clear" w:color="auto" w:fill="auto"/>
            <w:noWrap/>
            <w:vAlign w:val="bottom"/>
          </w:tcPr>
          <w:p w14:paraId="4AAA3D64"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60</w:t>
            </w:r>
          </w:p>
        </w:tc>
        <w:tc>
          <w:tcPr>
            <w:tcW w:w="544" w:type="dxa"/>
            <w:tcBorders>
              <w:top w:val="nil"/>
              <w:left w:val="nil"/>
              <w:bottom w:val="single" w:sz="4" w:space="0" w:color="auto"/>
              <w:right w:val="single" w:sz="4" w:space="0" w:color="auto"/>
            </w:tcBorders>
            <w:shd w:val="clear" w:color="auto" w:fill="auto"/>
            <w:noWrap/>
            <w:vAlign w:val="bottom"/>
          </w:tcPr>
          <w:p w14:paraId="0001F52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89</w:t>
            </w:r>
          </w:p>
        </w:tc>
        <w:tc>
          <w:tcPr>
            <w:tcW w:w="577" w:type="dxa"/>
            <w:tcBorders>
              <w:top w:val="nil"/>
              <w:left w:val="nil"/>
              <w:bottom w:val="single" w:sz="4" w:space="0" w:color="auto"/>
              <w:right w:val="single" w:sz="4" w:space="0" w:color="auto"/>
            </w:tcBorders>
            <w:shd w:val="clear" w:color="auto" w:fill="auto"/>
            <w:noWrap/>
            <w:vAlign w:val="bottom"/>
          </w:tcPr>
          <w:p w14:paraId="6625B79F"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160</w:t>
            </w:r>
          </w:p>
        </w:tc>
        <w:tc>
          <w:tcPr>
            <w:tcW w:w="559" w:type="dxa"/>
            <w:tcBorders>
              <w:top w:val="nil"/>
              <w:left w:val="nil"/>
              <w:bottom w:val="single" w:sz="4" w:space="0" w:color="auto"/>
              <w:right w:val="single" w:sz="4" w:space="0" w:color="auto"/>
            </w:tcBorders>
            <w:shd w:val="clear" w:color="auto" w:fill="auto"/>
            <w:noWrap/>
            <w:vAlign w:val="bottom"/>
          </w:tcPr>
          <w:p w14:paraId="5002374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334</w:t>
            </w:r>
          </w:p>
        </w:tc>
        <w:tc>
          <w:tcPr>
            <w:tcW w:w="709" w:type="dxa"/>
            <w:tcBorders>
              <w:top w:val="nil"/>
              <w:left w:val="nil"/>
              <w:bottom w:val="single" w:sz="4" w:space="0" w:color="auto"/>
              <w:right w:val="single" w:sz="8" w:space="0" w:color="auto"/>
            </w:tcBorders>
            <w:shd w:val="clear" w:color="auto" w:fill="auto"/>
            <w:noWrap/>
            <w:vAlign w:val="bottom"/>
          </w:tcPr>
          <w:p w14:paraId="000FE223"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1388</w:t>
            </w:r>
          </w:p>
        </w:tc>
      </w:tr>
      <w:tr w:rsidR="0062778C" w:rsidRPr="0062778C" w14:paraId="1AC00255" w14:textId="77777777">
        <w:trPr>
          <w:trHeight w:val="402"/>
        </w:trPr>
        <w:tc>
          <w:tcPr>
            <w:tcW w:w="2360"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7C2E441F" w14:textId="77777777" w:rsidR="0062778C" w:rsidRPr="0062778C" w:rsidRDefault="0062778C" w:rsidP="0062778C">
            <w:pP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Lançamento dos afastamentos Desembargadores</w:t>
            </w:r>
          </w:p>
        </w:tc>
        <w:tc>
          <w:tcPr>
            <w:tcW w:w="540" w:type="dxa"/>
            <w:tcBorders>
              <w:top w:val="nil"/>
              <w:left w:val="nil"/>
              <w:bottom w:val="single" w:sz="4" w:space="0" w:color="auto"/>
              <w:right w:val="single" w:sz="4" w:space="0" w:color="auto"/>
            </w:tcBorders>
            <w:shd w:val="clear" w:color="auto" w:fill="auto"/>
            <w:noWrap/>
            <w:vAlign w:val="bottom"/>
          </w:tcPr>
          <w:p w14:paraId="15F851F9"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18</w:t>
            </w:r>
          </w:p>
        </w:tc>
        <w:tc>
          <w:tcPr>
            <w:tcW w:w="540" w:type="dxa"/>
            <w:tcBorders>
              <w:top w:val="nil"/>
              <w:left w:val="nil"/>
              <w:bottom w:val="single" w:sz="4" w:space="0" w:color="auto"/>
              <w:right w:val="single" w:sz="4" w:space="0" w:color="auto"/>
            </w:tcBorders>
            <w:shd w:val="clear" w:color="auto" w:fill="auto"/>
            <w:noWrap/>
            <w:vAlign w:val="bottom"/>
          </w:tcPr>
          <w:p w14:paraId="726D88E8"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36</w:t>
            </w:r>
          </w:p>
        </w:tc>
        <w:tc>
          <w:tcPr>
            <w:tcW w:w="563" w:type="dxa"/>
            <w:tcBorders>
              <w:top w:val="nil"/>
              <w:left w:val="nil"/>
              <w:bottom w:val="single" w:sz="4" w:space="0" w:color="auto"/>
              <w:right w:val="single" w:sz="4" w:space="0" w:color="auto"/>
            </w:tcBorders>
            <w:shd w:val="clear" w:color="auto" w:fill="auto"/>
            <w:noWrap/>
            <w:vAlign w:val="bottom"/>
          </w:tcPr>
          <w:p w14:paraId="6F2A291C"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14</w:t>
            </w:r>
          </w:p>
        </w:tc>
        <w:tc>
          <w:tcPr>
            <w:tcW w:w="535" w:type="dxa"/>
            <w:tcBorders>
              <w:top w:val="nil"/>
              <w:left w:val="nil"/>
              <w:bottom w:val="single" w:sz="4" w:space="0" w:color="auto"/>
              <w:right w:val="single" w:sz="4" w:space="0" w:color="auto"/>
            </w:tcBorders>
            <w:shd w:val="clear" w:color="auto" w:fill="auto"/>
            <w:noWrap/>
            <w:vAlign w:val="bottom"/>
          </w:tcPr>
          <w:p w14:paraId="3F7808B0"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32" w:type="dxa"/>
            <w:tcBorders>
              <w:top w:val="nil"/>
              <w:left w:val="nil"/>
              <w:bottom w:val="single" w:sz="4" w:space="0" w:color="auto"/>
              <w:right w:val="single" w:sz="4" w:space="0" w:color="auto"/>
            </w:tcBorders>
            <w:shd w:val="clear" w:color="auto" w:fill="auto"/>
            <w:noWrap/>
            <w:vAlign w:val="bottom"/>
          </w:tcPr>
          <w:p w14:paraId="7AF228F7"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36" w:type="dxa"/>
            <w:tcBorders>
              <w:top w:val="nil"/>
              <w:left w:val="nil"/>
              <w:bottom w:val="single" w:sz="4" w:space="0" w:color="auto"/>
              <w:right w:val="single" w:sz="4" w:space="0" w:color="auto"/>
            </w:tcBorders>
            <w:shd w:val="clear" w:color="auto" w:fill="auto"/>
            <w:noWrap/>
            <w:vAlign w:val="bottom"/>
          </w:tcPr>
          <w:p w14:paraId="371A948D"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34" w:type="dxa"/>
            <w:tcBorders>
              <w:top w:val="nil"/>
              <w:left w:val="nil"/>
              <w:bottom w:val="single" w:sz="4" w:space="0" w:color="auto"/>
              <w:right w:val="single" w:sz="4" w:space="0" w:color="auto"/>
            </w:tcBorders>
            <w:shd w:val="clear" w:color="auto" w:fill="auto"/>
            <w:noWrap/>
            <w:vAlign w:val="bottom"/>
          </w:tcPr>
          <w:p w14:paraId="11C1B2C7"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73" w:type="dxa"/>
            <w:tcBorders>
              <w:top w:val="nil"/>
              <w:left w:val="nil"/>
              <w:bottom w:val="single" w:sz="4" w:space="0" w:color="auto"/>
              <w:right w:val="single" w:sz="4" w:space="0" w:color="auto"/>
            </w:tcBorders>
            <w:shd w:val="clear" w:color="auto" w:fill="auto"/>
            <w:noWrap/>
            <w:vAlign w:val="bottom"/>
          </w:tcPr>
          <w:p w14:paraId="4EF42FB1"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16</w:t>
            </w:r>
          </w:p>
        </w:tc>
        <w:tc>
          <w:tcPr>
            <w:tcW w:w="580" w:type="dxa"/>
            <w:tcBorders>
              <w:top w:val="nil"/>
              <w:left w:val="nil"/>
              <w:bottom w:val="single" w:sz="4" w:space="0" w:color="auto"/>
              <w:right w:val="single" w:sz="4" w:space="0" w:color="auto"/>
            </w:tcBorders>
            <w:shd w:val="clear" w:color="auto" w:fill="auto"/>
            <w:noWrap/>
            <w:vAlign w:val="bottom"/>
          </w:tcPr>
          <w:p w14:paraId="08D68A5F"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12</w:t>
            </w:r>
          </w:p>
        </w:tc>
        <w:tc>
          <w:tcPr>
            <w:tcW w:w="544" w:type="dxa"/>
            <w:tcBorders>
              <w:top w:val="nil"/>
              <w:left w:val="nil"/>
              <w:bottom w:val="single" w:sz="4" w:space="0" w:color="auto"/>
              <w:right w:val="single" w:sz="4" w:space="0" w:color="auto"/>
            </w:tcBorders>
            <w:shd w:val="clear" w:color="auto" w:fill="auto"/>
            <w:noWrap/>
            <w:vAlign w:val="bottom"/>
          </w:tcPr>
          <w:p w14:paraId="298715A9"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16</w:t>
            </w:r>
          </w:p>
        </w:tc>
        <w:tc>
          <w:tcPr>
            <w:tcW w:w="577" w:type="dxa"/>
            <w:tcBorders>
              <w:top w:val="nil"/>
              <w:left w:val="nil"/>
              <w:bottom w:val="single" w:sz="4" w:space="0" w:color="auto"/>
              <w:right w:val="single" w:sz="4" w:space="0" w:color="auto"/>
            </w:tcBorders>
            <w:shd w:val="clear" w:color="auto" w:fill="auto"/>
            <w:noWrap/>
            <w:vAlign w:val="bottom"/>
          </w:tcPr>
          <w:p w14:paraId="3E56C23F"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12</w:t>
            </w:r>
          </w:p>
        </w:tc>
        <w:tc>
          <w:tcPr>
            <w:tcW w:w="559" w:type="dxa"/>
            <w:tcBorders>
              <w:top w:val="nil"/>
              <w:left w:val="nil"/>
              <w:bottom w:val="single" w:sz="4" w:space="0" w:color="auto"/>
              <w:right w:val="single" w:sz="4" w:space="0" w:color="auto"/>
            </w:tcBorders>
            <w:shd w:val="clear" w:color="auto" w:fill="auto"/>
            <w:noWrap/>
            <w:vAlign w:val="bottom"/>
          </w:tcPr>
          <w:p w14:paraId="2166BA2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8</w:t>
            </w:r>
          </w:p>
        </w:tc>
        <w:tc>
          <w:tcPr>
            <w:tcW w:w="709" w:type="dxa"/>
            <w:tcBorders>
              <w:top w:val="nil"/>
              <w:left w:val="nil"/>
              <w:bottom w:val="single" w:sz="4" w:space="0" w:color="auto"/>
              <w:right w:val="single" w:sz="8" w:space="0" w:color="auto"/>
            </w:tcBorders>
            <w:shd w:val="clear" w:color="auto" w:fill="auto"/>
            <w:noWrap/>
            <w:vAlign w:val="bottom"/>
          </w:tcPr>
          <w:p w14:paraId="7D009779"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146</w:t>
            </w:r>
          </w:p>
        </w:tc>
      </w:tr>
      <w:tr w:rsidR="0062778C" w:rsidRPr="0062778C" w14:paraId="2E96D66D" w14:textId="77777777">
        <w:trPr>
          <w:trHeight w:val="402"/>
        </w:trPr>
        <w:tc>
          <w:tcPr>
            <w:tcW w:w="2360"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532636A4" w14:textId="77777777" w:rsidR="0062778C" w:rsidRPr="0062778C" w:rsidRDefault="0062778C" w:rsidP="0062778C">
            <w:pP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Lançamento das substituições dos Desembargadores</w:t>
            </w:r>
          </w:p>
        </w:tc>
        <w:tc>
          <w:tcPr>
            <w:tcW w:w="540" w:type="dxa"/>
            <w:tcBorders>
              <w:top w:val="nil"/>
              <w:left w:val="nil"/>
              <w:bottom w:val="single" w:sz="4" w:space="0" w:color="auto"/>
              <w:right w:val="single" w:sz="4" w:space="0" w:color="auto"/>
            </w:tcBorders>
            <w:shd w:val="clear" w:color="auto" w:fill="auto"/>
            <w:noWrap/>
            <w:vAlign w:val="bottom"/>
          </w:tcPr>
          <w:p w14:paraId="7C0B2185"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40" w:type="dxa"/>
            <w:tcBorders>
              <w:top w:val="nil"/>
              <w:left w:val="nil"/>
              <w:bottom w:val="single" w:sz="4" w:space="0" w:color="auto"/>
              <w:right w:val="single" w:sz="4" w:space="0" w:color="auto"/>
            </w:tcBorders>
            <w:shd w:val="clear" w:color="auto" w:fill="auto"/>
            <w:noWrap/>
            <w:vAlign w:val="bottom"/>
          </w:tcPr>
          <w:p w14:paraId="5211D364"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63" w:type="dxa"/>
            <w:tcBorders>
              <w:top w:val="nil"/>
              <w:left w:val="nil"/>
              <w:bottom w:val="single" w:sz="4" w:space="0" w:color="auto"/>
              <w:right w:val="single" w:sz="4" w:space="0" w:color="auto"/>
            </w:tcBorders>
            <w:shd w:val="clear" w:color="auto" w:fill="auto"/>
            <w:noWrap/>
            <w:vAlign w:val="bottom"/>
          </w:tcPr>
          <w:p w14:paraId="10E788B6"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35" w:type="dxa"/>
            <w:tcBorders>
              <w:top w:val="nil"/>
              <w:left w:val="nil"/>
              <w:bottom w:val="single" w:sz="4" w:space="0" w:color="auto"/>
              <w:right w:val="single" w:sz="4" w:space="0" w:color="auto"/>
            </w:tcBorders>
            <w:shd w:val="clear" w:color="auto" w:fill="auto"/>
            <w:noWrap/>
            <w:vAlign w:val="bottom"/>
          </w:tcPr>
          <w:p w14:paraId="1D745861"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32" w:type="dxa"/>
            <w:tcBorders>
              <w:top w:val="nil"/>
              <w:left w:val="nil"/>
              <w:bottom w:val="single" w:sz="4" w:space="0" w:color="auto"/>
              <w:right w:val="single" w:sz="4" w:space="0" w:color="auto"/>
            </w:tcBorders>
            <w:shd w:val="clear" w:color="auto" w:fill="auto"/>
            <w:noWrap/>
            <w:vAlign w:val="bottom"/>
          </w:tcPr>
          <w:p w14:paraId="136F45CD"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36" w:type="dxa"/>
            <w:tcBorders>
              <w:top w:val="nil"/>
              <w:left w:val="nil"/>
              <w:bottom w:val="single" w:sz="4" w:space="0" w:color="auto"/>
              <w:right w:val="single" w:sz="4" w:space="0" w:color="auto"/>
            </w:tcBorders>
            <w:shd w:val="clear" w:color="auto" w:fill="auto"/>
            <w:noWrap/>
            <w:vAlign w:val="bottom"/>
          </w:tcPr>
          <w:p w14:paraId="2ED584AB"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34" w:type="dxa"/>
            <w:tcBorders>
              <w:top w:val="nil"/>
              <w:left w:val="nil"/>
              <w:bottom w:val="single" w:sz="4" w:space="0" w:color="auto"/>
              <w:right w:val="single" w:sz="4" w:space="0" w:color="auto"/>
            </w:tcBorders>
            <w:shd w:val="clear" w:color="auto" w:fill="auto"/>
            <w:noWrap/>
            <w:vAlign w:val="bottom"/>
          </w:tcPr>
          <w:p w14:paraId="504F5AA1"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w:t>
            </w:r>
          </w:p>
        </w:tc>
        <w:tc>
          <w:tcPr>
            <w:tcW w:w="573" w:type="dxa"/>
            <w:tcBorders>
              <w:top w:val="nil"/>
              <w:left w:val="nil"/>
              <w:bottom w:val="single" w:sz="4" w:space="0" w:color="auto"/>
              <w:right w:val="single" w:sz="4" w:space="0" w:color="auto"/>
            </w:tcBorders>
            <w:shd w:val="clear" w:color="auto" w:fill="auto"/>
            <w:noWrap/>
            <w:vAlign w:val="bottom"/>
          </w:tcPr>
          <w:p w14:paraId="0F54A969"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80" w:type="dxa"/>
            <w:tcBorders>
              <w:top w:val="nil"/>
              <w:left w:val="nil"/>
              <w:bottom w:val="single" w:sz="4" w:space="0" w:color="auto"/>
              <w:right w:val="single" w:sz="4" w:space="0" w:color="auto"/>
            </w:tcBorders>
            <w:shd w:val="clear" w:color="auto" w:fill="auto"/>
            <w:noWrap/>
            <w:vAlign w:val="bottom"/>
          </w:tcPr>
          <w:p w14:paraId="3DF3C93B"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6</w:t>
            </w:r>
          </w:p>
        </w:tc>
        <w:tc>
          <w:tcPr>
            <w:tcW w:w="544" w:type="dxa"/>
            <w:tcBorders>
              <w:top w:val="nil"/>
              <w:left w:val="nil"/>
              <w:bottom w:val="single" w:sz="4" w:space="0" w:color="auto"/>
              <w:right w:val="single" w:sz="4" w:space="0" w:color="auto"/>
            </w:tcBorders>
            <w:shd w:val="clear" w:color="auto" w:fill="auto"/>
            <w:noWrap/>
            <w:vAlign w:val="bottom"/>
          </w:tcPr>
          <w:p w14:paraId="4C7BBD17"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77" w:type="dxa"/>
            <w:tcBorders>
              <w:top w:val="nil"/>
              <w:left w:val="nil"/>
              <w:bottom w:val="single" w:sz="4" w:space="0" w:color="auto"/>
              <w:right w:val="single" w:sz="4" w:space="0" w:color="auto"/>
            </w:tcBorders>
            <w:shd w:val="clear" w:color="auto" w:fill="auto"/>
            <w:noWrap/>
            <w:vAlign w:val="bottom"/>
          </w:tcPr>
          <w:p w14:paraId="42120155"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559" w:type="dxa"/>
            <w:tcBorders>
              <w:top w:val="nil"/>
              <w:left w:val="nil"/>
              <w:bottom w:val="single" w:sz="4" w:space="0" w:color="auto"/>
              <w:right w:val="single" w:sz="4" w:space="0" w:color="auto"/>
            </w:tcBorders>
            <w:shd w:val="clear" w:color="auto" w:fill="auto"/>
            <w:noWrap/>
            <w:vAlign w:val="bottom"/>
          </w:tcPr>
          <w:p w14:paraId="47C9FBE3"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0</w:t>
            </w:r>
          </w:p>
        </w:tc>
        <w:tc>
          <w:tcPr>
            <w:tcW w:w="709" w:type="dxa"/>
            <w:tcBorders>
              <w:top w:val="nil"/>
              <w:left w:val="nil"/>
              <w:bottom w:val="single" w:sz="4" w:space="0" w:color="auto"/>
              <w:right w:val="single" w:sz="8" w:space="0" w:color="auto"/>
            </w:tcBorders>
            <w:shd w:val="clear" w:color="auto" w:fill="auto"/>
            <w:noWrap/>
            <w:vAlign w:val="bottom"/>
          </w:tcPr>
          <w:p w14:paraId="2AD0FD6C"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16</w:t>
            </w:r>
          </w:p>
        </w:tc>
      </w:tr>
      <w:tr w:rsidR="0062778C" w:rsidRPr="0062778C" w14:paraId="405045EC" w14:textId="77777777">
        <w:trPr>
          <w:trHeight w:val="402"/>
        </w:trPr>
        <w:tc>
          <w:tcPr>
            <w:tcW w:w="236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BACE44B" w14:textId="77777777" w:rsidR="0062778C" w:rsidRPr="0062778C" w:rsidRDefault="0062778C" w:rsidP="0062778C">
            <w:pP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*Atendimento ao público externo (média atendida)</w:t>
            </w:r>
          </w:p>
        </w:tc>
        <w:tc>
          <w:tcPr>
            <w:tcW w:w="540" w:type="dxa"/>
            <w:tcBorders>
              <w:top w:val="nil"/>
              <w:left w:val="nil"/>
              <w:bottom w:val="single" w:sz="4" w:space="0" w:color="auto"/>
              <w:right w:val="single" w:sz="4" w:space="0" w:color="auto"/>
            </w:tcBorders>
            <w:shd w:val="clear" w:color="auto" w:fill="auto"/>
            <w:noWrap/>
            <w:vAlign w:val="bottom"/>
          </w:tcPr>
          <w:p w14:paraId="62BF0323"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40" w:type="dxa"/>
            <w:tcBorders>
              <w:top w:val="nil"/>
              <w:left w:val="nil"/>
              <w:bottom w:val="single" w:sz="4" w:space="0" w:color="auto"/>
              <w:right w:val="single" w:sz="4" w:space="0" w:color="auto"/>
            </w:tcBorders>
            <w:shd w:val="clear" w:color="auto" w:fill="auto"/>
            <w:noWrap/>
            <w:vAlign w:val="bottom"/>
          </w:tcPr>
          <w:p w14:paraId="54E83326"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63" w:type="dxa"/>
            <w:tcBorders>
              <w:top w:val="nil"/>
              <w:left w:val="nil"/>
              <w:bottom w:val="single" w:sz="4" w:space="0" w:color="auto"/>
              <w:right w:val="single" w:sz="4" w:space="0" w:color="auto"/>
            </w:tcBorders>
            <w:shd w:val="clear" w:color="auto" w:fill="auto"/>
            <w:noWrap/>
            <w:vAlign w:val="bottom"/>
          </w:tcPr>
          <w:p w14:paraId="6AFF260C"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35" w:type="dxa"/>
            <w:tcBorders>
              <w:top w:val="nil"/>
              <w:left w:val="nil"/>
              <w:bottom w:val="single" w:sz="4" w:space="0" w:color="auto"/>
              <w:right w:val="single" w:sz="4" w:space="0" w:color="auto"/>
            </w:tcBorders>
            <w:shd w:val="clear" w:color="auto" w:fill="auto"/>
            <w:noWrap/>
            <w:vAlign w:val="bottom"/>
          </w:tcPr>
          <w:p w14:paraId="5963941E"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32" w:type="dxa"/>
            <w:tcBorders>
              <w:top w:val="nil"/>
              <w:left w:val="nil"/>
              <w:bottom w:val="single" w:sz="4" w:space="0" w:color="auto"/>
              <w:right w:val="single" w:sz="4" w:space="0" w:color="auto"/>
            </w:tcBorders>
            <w:shd w:val="clear" w:color="auto" w:fill="auto"/>
            <w:noWrap/>
            <w:vAlign w:val="bottom"/>
          </w:tcPr>
          <w:p w14:paraId="5C36232E"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36" w:type="dxa"/>
            <w:tcBorders>
              <w:top w:val="nil"/>
              <w:left w:val="nil"/>
              <w:bottom w:val="single" w:sz="4" w:space="0" w:color="auto"/>
              <w:right w:val="single" w:sz="4" w:space="0" w:color="auto"/>
            </w:tcBorders>
            <w:shd w:val="clear" w:color="auto" w:fill="auto"/>
            <w:noWrap/>
            <w:vAlign w:val="bottom"/>
          </w:tcPr>
          <w:p w14:paraId="23F08536"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34" w:type="dxa"/>
            <w:tcBorders>
              <w:top w:val="nil"/>
              <w:left w:val="nil"/>
              <w:bottom w:val="single" w:sz="4" w:space="0" w:color="auto"/>
              <w:right w:val="single" w:sz="4" w:space="0" w:color="auto"/>
            </w:tcBorders>
            <w:shd w:val="clear" w:color="auto" w:fill="auto"/>
            <w:noWrap/>
            <w:vAlign w:val="bottom"/>
          </w:tcPr>
          <w:p w14:paraId="5D3338DD"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73" w:type="dxa"/>
            <w:tcBorders>
              <w:top w:val="nil"/>
              <w:left w:val="nil"/>
              <w:bottom w:val="single" w:sz="4" w:space="0" w:color="auto"/>
              <w:right w:val="single" w:sz="4" w:space="0" w:color="auto"/>
            </w:tcBorders>
            <w:shd w:val="clear" w:color="auto" w:fill="auto"/>
            <w:noWrap/>
            <w:vAlign w:val="bottom"/>
          </w:tcPr>
          <w:p w14:paraId="111964BC"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80" w:type="dxa"/>
            <w:tcBorders>
              <w:top w:val="nil"/>
              <w:left w:val="nil"/>
              <w:bottom w:val="single" w:sz="4" w:space="0" w:color="auto"/>
              <w:right w:val="single" w:sz="4" w:space="0" w:color="auto"/>
            </w:tcBorders>
            <w:shd w:val="clear" w:color="auto" w:fill="auto"/>
            <w:noWrap/>
            <w:vAlign w:val="bottom"/>
          </w:tcPr>
          <w:p w14:paraId="163A29BC"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44" w:type="dxa"/>
            <w:tcBorders>
              <w:top w:val="nil"/>
              <w:left w:val="nil"/>
              <w:bottom w:val="single" w:sz="4" w:space="0" w:color="auto"/>
              <w:right w:val="single" w:sz="4" w:space="0" w:color="auto"/>
            </w:tcBorders>
            <w:shd w:val="clear" w:color="auto" w:fill="auto"/>
            <w:noWrap/>
            <w:vAlign w:val="bottom"/>
          </w:tcPr>
          <w:p w14:paraId="505FD5EE"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77" w:type="dxa"/>
            <w:tcBorders>
              <w:top w:val="nil"/>
              <w:left w:val="nil"/>
              <w:bottom w:val="single" w:sz="4" w:space="0" w:color="auto"/>
              <w:right w:val="single" w:sz="4" w:space="0" w:color="auto"/>
            </w:tcBorders>
            <w:shd w:val="clear" w:color="auto" w:fill="auto"/>
            <w:noWrap/>
            <w:vAlign w:val="bottom"/>
          </w:tcPr>
          <w:p w14:paraId="079EF3FD"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559" w:type="dxa"/>
            <w:tcBorders>
              <w:top w:val="nil"/>
              <w:left w:val="nil"/>
              <w:bottom w:val="single" w:sz="4" w:space="0" w:color="auto"/>
              <w:right w:val="single" w:sz="4" w:space="0" w:color="auto"/>
            </w:tcBorders>
            <w:shd w:val="clear" w:color="auto" w:fill="auto"/>
            <w:noWrap/>
            <w:vAlign w:val="bottom"/>
          </w:tcPr>
          <w:p w14:paraId="7802F34B"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15</w:t>
            </w:r>
          </w:p>
        </w:tc>
        <w:tc>
          <w:tcPr>
            <w:tcW w:w="709" w:type="dxa"/>
            <w:tcBorders>
              <w:top w:val="nil"/>
              <w:left w:val="nil"/>
              <w:bottom w:val="single" w:sz="4" w:space="0" w:color="auto"/>
              <w:right w:val="single" w:sz="8" w:space="0" w:color="auto"/>
            </w:tcBorders>
            <w:shd w:val="clear" w:color="auto" w:fill="auto"/>
            <w:noWrap/>
            <w:vAlign w:val="bottom"/>
          </w:tcPr>
          <w:p w14:paraId="243C81E7"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180</w:t>
            </w:r>
          </w:p>
        </w:tc>
      </w:tr>
      <w:tr w:rsidR="0062778C" w:rsidRPr="0062778C" w14:paraId="00EF9D13" w14:textId="77777777">
        <w:trPr>
          <w:trHeight w:val="402"/>
        </w:trPr>
        <w:tc>
          <w:tcPr>
            <w:tcW w:w="236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29741C1" w14:textId="77777777" w:rsidR="0062778C" w:rsidRPr="0062778C" w:rsidRDefault="0062778C" w:rsidP="0062778C">
            <w:pP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*Atendimento ao público interno (média atendida)</w:t>
            </w:r>
          </w:p>
        </w:tc>
        <w:tc>
          <w:tcPr>
            <w:tcW w:w="540" w:type="dxa"/>
            <w:tcBorders>
              <w:top w:val="nil"/>
              <w:left w:val="nil"/>
              <w:bottom w:val="single" w:sz="4" w:space="0" w:color="auto"/>
              <w:right w:val="single" w:sz="4" w:space="0" w:color="auto"/>
            </w:tcBorders>
            <w:shd w:val="clear" w:color="auto" w:fill="auto"/>
            <w:noWrap/>
            <w:vAlign w:val="bottom"/>
          </w:tcPr>
          <w:p w14:paraId="5FC26CD7"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40" w:type="dxa"/>
            <w:tcBorders>
              <w:top w:val="nil"/>
              <w:left w:val="nil"/>
              <w:bottom w:val="single" w:sz="4" w:space="0" w:color="auto"/>
              <w:right w:val="single" w:sz="4" w:space="0" w:color="auto"/>
            </w:tcBorders>
            <w:shd w:val="clear" w:color="auto" w:fill="auto"/>
            <w:noWrap/>
            <w:vAlign w:val="bottom"/>
          </w:tcPr>
          <w:p w14:paraId="40D66B3E"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63" w:type="dxa"/>
            <w:tcBorders>
              <w:top w:val="nil"/>
              <w:left w:val="nil"/>
              <w:bottom w:val="single" w:sz="4" w:space="0" w:color="auto"/>
              <w:right w:val="single" w:sz="4" w:space="0" w:color="auto"/>
            </w:tcBorders>
            <w:shd w:val="clear" w:color="auto" w:fill="auto"/>
            <w:noWrap/>
            <w:vAlign w:val="bottom"/>
          </w:tcPr>
          <w:p w14:paraId="7CDCFC04"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5" w:type="dxa"/>
            <w:tcBorders>
              <w:top w:val="nil"/>
              <w:left w:val="nil"/>
              <w:bottom w:val="single" w:sz="4" w:space="0" w:color="auto"/>
              <w:right w:val="single" w:sz="4" w:space="0" w:color="auto"/>
            </w:tcBorders>
            <w:shd w:val="clear" w:color="auto" w:fill="auto"/>
            <w:noWrap/>
            <w:vAlign w:val="bottom"/>
          </w:tcPr>
          <w:p w14:paraId="44BD252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2" w:type="dxa"/>
            <w:tcBorders>
              <w:top w:val="nil"/>
              <w:left w:val="nil"/>
              <w:bottom w:val="single" w:sz="4" w:space="0" w:color="auto"/>
              <w:right w:val="single" w:sz="4" w:space="0" w:color="auto"/>
            </w:tcBorders>
            <w:shd w:val="clear" w:color="auto" w:fill="auto"/>
            <w:noWrap/>
            <w:vAlign w:val="bottom"/>
          </w:tcPr>
          <w:p w14:paraId="2746509C"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6" w:type="dxa"/>
            <w:tcBorders>
              <w:top w:val="nil"/>
              <w:left w:val="nil"/>
              <w:bottom w:val="single" w:sz="4" w:space="0" w:color="auto"/>
              <w:right w:val="single" w:sz="4" w:space="0" w:color="auto"/>
            </w:tcBorders>
            <w:shd w:val="clear" w:color="auto" w:fill="auto"/>
            <w:noWrap/>
            <w:vAlign w:val="bottom"/>
          </w:tcPr>
          <w:p w14:paraId="4F8F408B"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4" w:type="dxa"/>
            <w:tcBorders>
              <w:top w:val="nil"/>
              <w:left w:val="nil"/>
              <w:bottom w:val="single" w:sz="4" w:space="0" w:color="auto"/>
              <w:right w:val="single" w:sz="4" w:space="0" w:color="auto"/>
            </w:tcBorders>
            <w:shd w:val="clear" w:color="auto" w:fill="auto"/>
            <w:noWrap/>
            <w:vAlign w:val="bottom"/>
          </w:tcPr>
          <w:p w14:paraId="45AC0676"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73" w:type="dxa"/>
            <w:tcBorders>
              <w:top w:val="nil"/>
              <w:left w:val="nil"/>
              <w:bottom w:val="single" w:sz="4" w:space="0" w:color="auto"/>
              <w:right w:val="single" w:sz="4" w:space="0" w:color="auto"/>
            </w:tcBorders>
            <w:shd w:val="clear" w:color="auto" w:fill="auto"/>
            <w:noWrap/>
            <w:vAlign w:val="bottom"/>
          </w:tcPr>
          <w:p w14:paraId="7380C145"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80" w:type="dxa"/>
            <w:tcBorders>
              <w:top w:val="nil"/>
              <w:left w:val="nil"/>
              <w:bottom w:val="single" w:sz="4" w:space="0" w:color="auto"/>
              <w:right w:val="single" w:sz="4" w:space="0" w:color="auto"/>
            </w:tcBorders>
            <w:shd w:val="clear" w:color="auto" w:fill="auto"/>
            <w:noWrap/>
            <w:vAlign w:val="bottom"/>
          </w:tcPr>
          <w:p w14:paraId="2D835D31"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44" w:type="dxa"/>
            <w:tcBorders>
              <w:top w:val="nil"/>
              <w:left w:val="nil"/>
              <w:bottom w:val="single" w:sz="4" w:space="0" w:color="auto"/>
              <w:right w:val="single" w:sz="4" w:space="0" w:color="auto"/>
            </w:tcBorders>
            <w:shd w:val="clear" w:color="auto" w:fill="auto"/>
            <w:noWrap/>
            <w:vAlign w:val="bottom"/>
          </w:tcPr>
          <w:p w14:paraId="239AF4A6"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77" w:type="dxa"/>
            <w:tcBorders>
              <w:top w:val="nil"/>
              <w:left w:val="nil"/>
              <w:bottom w:val="single" w:sz="4" w:space="0" w:color="auto"/>
              <w:right w:val="single" w:sz="4" w:space="0" w:color="auto"/>
            </w:tcBorders>
            <w:shd w:val="clear" w:color="auto" w:fill="auto"/>
            <w:noWrap/>
            <w:vAlign w:val="bottom"/>
          </w:tcPr>
          <w:p w14:paraId="0AA8419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59" w:type="dxa"/>
            <w:tcBorders>
              <w:top w:val="nil"/>
              <w:left w:val="nil"/>
              <w:bottom w:val="single" w:sz="4" w:space="0" w:color="auto"/>
              <w:right w:val="single" w:sz="4" w:space="0" w:color="auto"/>
            </w:tcBorders>
            <w:shd w:val="clear" w:color="auto" w:fill="auto"/>
            <w:noWrap/>
            <w:vAlign w:val="bottom"/>
          </w:tcPr>
          <w:p w14:paraId="73E9546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709" w:type="dxa"/>
            <w:tcBorders>
              <w:top w:val="nil"/>
              <w:left w:val="nil"/>
              <w:bottom w:val="single" w:sz="4" w:space="0" w:color="auto"/>
              <w:right w:val="single" w:sz="8" w:space="0" w:color="auto"/>
            </w:tcBorders>
            <w:shd w:val="clear" w:color="auto" w:fill="auto"/>
            <w:noWrap/>
            <w:vAlign w:val="bottom"/>
          </w:tcPr>
          <w:p w14:paraId="59573095"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120</w:t>
            </w:r>
          </w:p>
        </w:tc>
      </w:tr>
      <w:tr w:rsidR="0062778C" w:rsidRPr="0062778C" w14:paraId="777C8278" w14:textId="77777777">
        <w:trPr>
          <w:trHeight w:val="402"/>
        </w:trPr>
        <w:tc>
          <w:tcPr>
            <w:tcW w:w="236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3698652" w14:textId="77777777" w:rsidR="0062778C" w:rsidRPr="0062778C" w:rsidRDefault="0062778C" w:rsidP="0062778C">
            <w:pP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Cadastro de petições no PROAD</w:t>
            </w:r>
          </w:p>
        </w:tc>
        <w:tc>
          <w:tcPr>
            <w:tcW w:w="540" w:type="dxa"/>
            <w:tcBorders>
              <w:top w:val="nil"/>
              <w:left w:val="nil"/>
              <w:bottom w:val="single" w:sz="4" w:space="0" w:color="auto"/>
              <w:right w:val="single" w:sz="4" w:space="0" w:color="auto"/>
            </w:tcBorders>
            <w:shd w:val="clear" w:color="auto" w:fill="auto"/>
            <w:noWrap/>
            <w:vAlign w:val="bottom"/>
          </w:tcPr>
          <w:p w14:paraId="0252B5E9"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277</w:t>
            </w:r>
          </w:p>
        </w:tc>
        <w:tc>
          <w:tcPr>
            <w:tcW w:w="540" w:type="dxa"/>
            <w:tcBorders>
              <w:top w:val="nil"/>
              <w:left w:val="nil"/>
              <w:bottom w:val="single" w:sz="4" w:space="0" w:color="auto"/>
              <w:right w:val="single" w:sz="4" w:space="0" w:color="auto"/>
            </w:tcBorders>
            <w:shd w:val="clear" w:color="auto" w:fill="auto"/>
            <w:noWrap/>
            <w:vAlign w:val="bottom"/>
          </w:tcPr>
          <w:p w14:paraId="3A195A8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229</w:t>
            </w:r>
          </w:p>
        </w:tc>
        <w:tc>
          <w:tcPr>
            <w:tcW w:w="563" w:type="dxa"/>
            <w:tcBorders>
              <w:top w:val="nil"/>
              <w:left w:val="nil"/>
              <w:bottom w:val="single" w:sz="4" w:space="0" w:color="auto"/>
              <w:right w:val="single" w:sz="4" w:space="0" w:color="auto"/>
            </w:tcBorders>
            <w:shd w:val="clear" w:color="auto" w:fill="auto"/>
            <w:noWrap/>
            <w:vAlign w:val="bottom"/>
          </w:tcPr>
          <w:p w14:paraId="79B203E5"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251</w:t>
            </w:r>
          </w:p>
        </w:tc>
        <w:tc>
          <w:tcPr>
            <w:tcW w:w="535" w:type="dxa"/>
            <w:tcBorders>
              <w:top w:val="nil"/>
              <w:left w:val="nil"/>
              <w:bottom w:val="single" w:sz="4" w:space="0" w:color="auto"/>
              <w:right w:val="single" w:sz="4" w:space="0" w:color="auto"/>
            </w:tcBorders>
            <w:shd w:val="clear" w:color="auto" w:fill="auto"/>
            <w:noWrap/>
            <w:vAlign w:val="bottom"/>
          </w:tcPr>
          <w:p w14:paraId="3D4C5F54"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112</w:t>
            </w:r>
          </w:p>
        </w:tc>
        <w:tc>
          <w:tcPr>
            <w:tcW w:w="532" w:type="dxa"/>
            <w:tcBorders>
              <w:top w:val="nil"/>
              <w:left w:val="nil"/>
              <w:bottom w:val="single" w:sz="4" w:space="0" w:color="auto"/>
              <w:right w:val="single" w:sz="4" w:space="0" w:color="auto"/>
            </w:tcBorders>
            <w:shd w:val="clear" w:color="auto" w:fill="auto"/>
            <w:noWrap/>
            <w:vAlign w:val="bottom"/>
          </w:tcPr>
          <w:p w14:paraId="35F1EC2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161</w:t>
            </w:r>
          </w:p>
        </w:tc>
        <w:tc>
          <w:tcPr>
            <w:tcW w:w="536" w:type="dxa"/>
            <w:tcBorders>
              <w:top w:val="nil"/>
              <w:left w:val="nil"/>
              <w:bottom w:val="single" w:sz="4" w:space="0" w:color="auto"/>
              <w:right w:val="single" w:sz="4" w:space="0" w:color="auto"/>
            </w:tcBorders>
            <w:shd w:val="clear" w:color="auto" w:fill="auto"/>
            <w:noWrap/>
            <w:vAlign w:val="bottom"/>
          </w:tcPr>
          <w:p w14:paraId="1CFDC826"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164</w:t>
            </w:r>
          </w:p>
        </w:tc>
        <w:tc>
          <w:tcPr>
            <w:tcW w:w="534" w:type="dxa"/>
            <w:tcBorders>
              <w:top w:val="nil"/>
              <w:left w:val="nil"/>
              <w:bottom w:val="single" w:sz="4" w:space="0" w:color="auto"/>
              <w:right w:val="single" w:sz="4" w:space="0" w:color="auto"/>
            </w:tcBorders>
            <w:shd w:val="clear" w:color="auto" w:fill="auto"/>
            <w:noWrap/>
            <w:vAlign w:val="bottom"/>
          </w:tcPr>
          <w:p w14:paraId="4EF418D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227</w:t>
            </w:r>
          </w:p>
        </w:tc>
        <w:tc>
          <w:tcPr>
            <w:tcW w:w="573" w:type="dxa"/>
            <w:tcBorders>
              <w:top w:val="nil"/>
              <w:left w:val="nil"/>
              <w:bottom w:val="single" w:sz="4" w:space="0" w:color="auto"/>
              <w:right w:val="single" w:sz="4" w:space="0" w:color="auto"/>
            </w:tcBorders>
            <w:shd w:val="clear" w:color="auto" w:fill="auto"/>
            <w:noWrap/>
            <w:vAlign w:val="bottom"/>
          </w:tcPr>
          <w:p w14:paraId="056900E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200</w:t>
            </w:r>
          </w:p>
        </w:tc>
        <w:tc>
          <w:tcPr>
            <w:tcW w:w="580" w:type="dxa"/>
            <w:tcBorders>
              <w:top w:val="nil"/>
              <w:left w:val="nil"/>
              <w:bottom w:val="single" w:sz="4" w:space="0" w:color="auto"/>
              <w:right w:val="single" w:sz="4" w:space="0" w:color="auto"/>
            </w:tcBorders>
            <w:shd w:val="clear" w:color="auto" w:fill="auto"/>
            <w:noWrap/>
            <w:vAlign w:val="bottom"/>
          </w:tcPr>
          <w:p w14:paraId="2854D59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190</w:t>
            </w:r>
          </w:p>
        </w:tc>
        <w:tc>
          <w:tcPr>
            <w:tcW w:w="544" w:type="dxa"/>
            <w:tcBorders>
              <w:top w:val="nil"/>
              <w:left w:val="nil"/>
              <w:bottom w:val="single" w:sz="4" w:space="0" w:color="auto"/>
              <w:right w:val="single" w:sz="4" w:space="0" w:color="auto"/>
            </w:tcBorders>
            <w:shd w:val="clear" w:color="auto" w:fill="auto"/>
            <w:noWrap/>
            <w:vAlign w:val="bottom"/>
          </w:tcPr>
          <w:p w14:paraId="5991FD3B"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198</w:t>
            </w:r>
          </w:p>
        </w:tc>
        <w:tc>
          <w:tcPr>
            <w:tcW w:w="577" w:type="dxa"/>
            <w:tcBorders>
              <w:top w:val="nil"/>
              <w:left w:val="nil"/>
              <w:bottom w:val="single" w:sz="4" w:space="0" w:color="auto"/>
              <w:right w:val="single" w:sz="4" w:space="0" w:color="auto"/>
            </w:tcBorders>
            <w:shd w:val="clear" w:color="auto" w:fill="auto"/>
            <w:noWrap/>
            <w:vAlign w:val="bottom"/>
          </w:tcPr>
          <w:p w14:paraId="50ACAD4E"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247</w:t>
            </w:r>
          </w:p>
        </w:tc>
        <w:tc>
          <w:tcPr>
            <w:tcW w:w="559" w:type="dxa"/>
            <w:tcBorders>
              <w:top w:val="nil"/>
              <w:left w:val="nil"/>
              <w:bottom w:val="single" w:sz="4" w:space="0" w:color="auto"/>
              <w:right w:val="single" w:sz="4" w:space="0" w:color="auto"/>
            </w:tcBorders>
            <w:shd w:val="clear" w:color="auto" w:fill="auto"/>
            <w:noWrap/>
            <w:vAlign w:val="bottom"/>
          </w:tcPr>
          <w:p w14:paraId="0B81604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246</w:t>
            </w:r>
          </w:p>
        </w:tc>
        <w:tc>
          <w:tcPr>
            <w:tcW w:w="709" w:type="dxa"/>
            <w:tcBorders>
              <w:top w:val="nil"/>
              <w:left w:val="nil"/>
              <w:bottom w:val="single" w:sz="4" w:space="0" w:color="auto"/>
              <w:right w:val="single" w:sz="8" w:space="0" w:color="auto"/>
            </w:tcBorders>
            <w:shd w:val="clear" w:color="auto" w:fill="auto"/>
            <w:noWrap/>
            <w:vAlign w:val="bottom"/>
          </w:tcPr>
          <w:p w14:paraId="7D566C0F"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2502</w:t>
            </w:r>
          </w:p>
        </w:tc>
      </w:tr>
      <w:tr w:rsidR="0062778C" w:rsidRPr="0062778C" w14:paraId="141B4073" w14:textId="77777777">
        <w:trPr>
          <w:trHeight w:val="402"/>
        </w:trPr>
        <w:tc>
          <w:tcPr>
            <w:tcW w:w="236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7EA61BB8" w14:textId="77777777" w:rsidR="0062778C" w:rsidRPr="0062778C" w:rsidRDefault="0062778C" w:rsidP="0062778C">
            <w:pP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**Fornecimento de Certidões Trabalhistas 2ª Instância</w:t>
            </w:r>
          </w:p>
        </w:tc>
        <w:tc>
          <w:tcPr>
            <w:tcW w:w="540" w:type="dxa"/>
            <w:tcBorders>
              <w:top w:val="nil"/>
              <w:left w:val="nil"/>
              <w:bottom w:val="single" w:sz="8" w:space="0" w:color="auto"/>
              <w:right w:val="single" w:sz="4" w:space="0" w:color="auto"/>
            </w:tcBorders>
            <w:shd w:val="clear" w:color="auto" w:fill="auto"/>
            <w:noWrap/>
            <w:vAlign w:val="bottom"/>
          </w:tcPr>
          <w:p w14:paraId="458251DD"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40" w:type="dxa"/>
            <w:tcBorders>
              <w:top w:val="nil"/>
              <w:left w:val="nil"/>
              <w:bottom w:val="single" w:sz="8" w:space="0" w:color="auto"/>
              <w:right w:val="single" w:sz="4" w:space="0" w:color="auto"/>
            </w:tcBorders>
            <w:shd w:val="clear" w:color="auto" w:fill="auto"/>
            <w:noWrap/>
            <w:vAlign w:val="bottom"/>
          </w:tcPr>
          <w:p w14:paraId="338B540B"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63" w:type="dxa"/>
            <w:tcBorders>
              <w:top w:val="nil"/>
              <w:left w:val="nil"/>
              <w:bottom w:val="single" w:sz="8" w:space="0" w:color="auto"/>
              <w:right w:val="single" w:sz="4" w:space="0" w:color="auto"/>
            </w:tcBorders>
            <w:shd w:val="clear" w:color="auto" w:fill="auto"/>
            <w:noWrap/>
            <w:vAlign w:val="bottom"/>
          </w:tcPr>
          <w:p w14:paraId="0323EBC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5" w:type="dxa"/>
            <w:tcBorders>
              <w:top w:val="nil"/>
              <w:left w:val="nil"/>
              <w:bottom w:val="single" w:sz="8" w:space="0" w:color="auto"/>
              <w:right w:val="single" w:sz="4" w:space="0" w:color="auto"/>
            </w:tcBorders>
            <w:shd w:val="clear" w:color="auto" w:fill="auto"/>
            <w:noWrap/>
            <w:vAlign w:val="bottom"/>
          </w:tcPr>
          <w:p w14:paraId="141943EE"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2" w:type="dxa"/>
            <w:tcBorders>
              <w:top w:val="nil"/>
              <w:left w:val="nil"/>
              <w:bottom w:val="single" w:sz="8" w:space="0" w:color="auto"/>
              <w:right w:val="single" w:sz="4" w:space="0" w:color="auto"/>
            </w:tcBorders>
            <w:shd w:val="clear" w:color="auto" w:fill="auto"/>
            <w:noWrap/>
            <w:vAlign w:val="bottom"/>
          </w:tcPr>
          <w:p w14:paraId="284FC700"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6" w:type="dxa"/>
            <w:tcBorders>
              <w:top w:val="nil"/>
              <w:left w:val="nil"/>
              <w:bottom w:val="single" w:sz="8" w:space="0" w:color="auto"/>
              <w:right w:val="single" w:sz="4" w:space="0" w:color="auto"/>
            </w:tcBorders>
            <w:shd w:val="clear" w:color="auto" w:fill="auto"/>
            <w:noWrap/>
            <w:vAlign w:val="bottom"/>
          </w:tcPr>
          <w:p w14:paraId="179204B3"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34" w:type="dxa"/>
            <w:tcBorders>
              <w:top w:val="nil"/>
              <w:left w:val="nil"/>
              <w:bottom w:val="single" w:sz="8" w:space="0" w:color="auto"/>
              <w:right w:val="single" w:sz="4" w:space="0" w:color="auto"/>
            </w:tcBorders>
            <w:shd w:val="clear" w:color="auto" w:fill="auto"/>
            <w:noWrap/>
            <w:vAlign w:val="bottom"/>
          </w:tcPr>
          <w:p w14:paraId="57CAF542"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73" w:type="dxa"/>
            <w:tcBorders>
              <w:top w:val="nil"/>
              <w:left w:val="nil"/>
              <w:bottom w:val="single" w:sz="8" w:space="0" w:color="auto"/>
              <w:right w:val="single" w:sz="4" w:space="0" w:color="auto"/>
            </w:tcBorders>
            <w:shd w:val="clear" w:color="auto" w:fill="auto"/>
            <w:noWrap/>
            <w:vAlign w:val="bottom"/>
          </w:tcPr>
          <w:p w14:paraId="202FC197"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80" w:type="dxa"/>
            <w:tcBorders>
              <w:top w:val="nil"/>
              <w:left w:val="nil"/>
              <w:bottom w:val="single" w:sz="8" w:space="0" w:color="auto"/>
              <w:right w:val="single" w:sz="4" w:space="0" w:color="auto"/>
            </w:tcBorders>
            <w:shd w:val="clear" w:color="auto" w:fill="auto"/>
            <w:noWrap/>
            <w:vAlign w:val="bottom"/>
          </w:tcPr>
          <w:p w14:paraId="632284D0"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44" w:type="dxa"/>
            <w:tcBorders>
              <w:top w:val="nil"/>
              <w:left w:val="nil"/>
              <w:bottom w:val="single" w:sz="8" w:space="0" w:color="auto"/>
              <w:right w:val="single" w:sz="4" w:space="0" w:color="auto"/>
            </w:tcBorders>
            <w:shd w:val="clear" w:color="auto" w:fill="auto"/>
            <w:noWrap/>
            <w:vAlign w:val="bottom"/>
          </w:tcPr>
          <w:p w14:paraId="3E4DF9ED"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77" w:type="dxa"/>
            <w:tcBorders>
              <w:top w:val="nil"/>
              <w:left w:val="nil"/>
              <w:bottom w:val="single" w:sz="8" w:space="0" w:color="auto"/>
              <w:right w:val="single" w:sz="4" w:space="0" w:color="auto"/>
            </w:tcBorders>
            <w:shd w:val="clear" w:color="auto" w:fill="auto"/>
            <w:noWrap/>
            <w:vAlign w:val="bottom"/>
          </w:tcPr>
          <w:p w14:paraId="5079D52F"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559" w:type="dxa"/>
            <w:tcBorders>
              <w:top w:val="nil"/>
              <w:left w:val="nil"/>
              <w:bottom w:val="single" w:sz="8" w:space="0" w:color="auto"/>
              <w:right w:val="single" w:sz="4" w:space="0" w:color="auto"/>
            </w:tcBorders>
            <w:shd w:val="clear" w:color="auto" w:fill="auto"/>
            <w:noWrap/>
            <w:vAlign w:val="bottom"/>
          </w:tcPr>
          <w:p w14:paraId="6CF44EFA" w14:textId="77777777" w:rsidR="0062778C" w:rsidRPr="0062778C" w:rsidRDefault="0062778C" w:rsidP="0062778C">
            <w:pPr>
              <w:jc w:val="center"/>
              <w:rPr>
                <w:rFonts w:ascii="Verdana" w:eastAsia="Times New Roman" w:hAnsi="Verdana" w:cs="Arial"/>
                <w:color w:val="auto"/>
                <w:sz w:val="20"/>
                <w:szCs w:val="20"/>
                <w:lang w:eastAsia="pt-BR"/>
              </w:rPr>
            </w:pPr>
            <w:r w:rsidRPr="0062778C">
              <w:rPr>
                <w:rFonts w:ascii="Verdana" w:eastAsia="Times New Roman" w:hAnsi="Verdana" w:cs="Arial"/>
                <w:color w:val="auto"/>
                <w:sz w:val="20"/>
                <w:szCs w:val="20"/>
                <w:lang w:eastAsia="pt-BR"/>
              </w:rPr>
              <w:t>10</w:t>
            </w:r>
          </w:p>
        </w:tc>
        <w:tc>
          <w:tcPr>
            <w:tcW w:w="709" w:type="dxa"/>
            <w:tcBorders>
              <w:top w:val="nil"/>
              <w:left w:val="nil"/>
              <w:bottom w:val="single" w:sz="8" w:space="0" w:color="auto"/>
              <w:right w:val="single" w:sz="8" w:space="0" w:color="auto"/>
            </w:tcBorders>
            <w:shd w:val="clear" w:color="auto" w:fill="auto"/>
            <w:noWrap/>
            <w:vAlign w:val="bottom"/>
          </w:tcPr>
          <w:p w14:paraId="7386C407" w14:textId="77777777" w:rsidR="0062778C" w:rsidRPr="0062778C" w:rsidRDefault="0062778C" w:rsidP="0062778C">
            <w:pPr>
              <w:jc w:val="center"/>
              <w:rPr>
                <w:rFonts w:ascii="Verdana" w:eastAsia="Times New Roman" w:hAnsi="Verdana" w:cs="Arial"/>
                <w:b/>
                <w:bCs/>
                <w:color w:val="auto"/>
                <w:sz w:val="20"/>
                <w:szCs w:val="20"/>
                <w:lang w:eastAsia="pt-BR"/>
              </w:rPr>
            </w:pPr>
            <w:r w:rsidRPr="0062778C">
              <w:rPr>
                <w:rFonts w:ascii="Verdana" w:eastAsia="Times New Roman" w:hAnsi="Verdana" w:cs="Arial"/>
                <w:b/>
                <w:bCs/>
                <w:color w:val="auto"/>
                <w:sz w:val="20"/>
                <w:szCs w:val="20"/>
                <w:lang w:eastAsia="pt-BR"/>
              </w:rPr>
              <w:t>120</w:t>
            </w:r>
          </w:p>
        </w:tc>
      </w:tr>
    </w:tbl>
    <w:p w14:paraId="748431A6" w14:textId="77777777" w:rsidR="00C34DD4" w:rsidRDefault="00C34DD4">
      <w:pPr>
        <w:tabs>
          <w:tab w:val="left" w:pos="567"/>
          <w:tab w:val="left" w:pos="900"/>
        </w:tabs>
        <w:jc w:val="both"/>
        <w:rPr>
          <w:rFonts w:ascii="Verdana" w:hAnsi="Verdana" w:cs="Verdana"/>
          <w:b/>
          <w:bCs/>
          <w:color w:val="FF0000"/>
        </w:rPr>
      </w:pPr>
    </w:p>
    <w:p w14:paraId="0E719E26" w14:textId="77777777" w:rsidR="00FB4505" w:rsidRPr="00FB4505" w:rsidRDefault="00FB4505">
      <w:pPr>
        <w:tabs>
          <w:tab w:val="left" w:pos="567"/>
          <w:tab w:val="left" w:pos="900"/>
        </w:tabs>
        <w:jc w:val="both"/>
        <w:rPr>
          <w:color w:val="auto"/>
          <w:sz w:val="20"/>
          <w:szCs w:val="20"/>
        </w:rPr>
      </w:pPr>
      <w:r w:rsidRPr="00FB4505">
        <w:rPr>
          <w:rFonts w:ascii="Verdana" w:hAnsi="Verdana" w:cs="Verdana"/>
          <w:b/>
          <w:bCs/>
          <w:color w:val="auto"/>
          <w:sz w:val="20"/>
          <w:szCs w:val="20"/>
        </w:rPr>
        <w:t>* Média mensal de atendimentos ao público</w:t>
      </w:r>
      <w:r w:rsidRPr="00FB4505">
        <w:rPr>
          <w:color w:val="auto"/>
          <w:sz w:val="20"/>
          <w:szCs w:val="20"/>
        </w:rPr>
        <w:t xml:space="preserve"> </w:t>
      </w:r>
    </w:p>
    <w:p w14:paraId="37CCE090" w14:textId="77777777" w:rsidR="00C34DD4" w:rsidRPr="00FB4505" w:rsidRDefault="00FB4505">
      <w:pPr>
        <w:tabs>
          <w:tab w:val="left" w:pos="567"/>
          <w:tab w:val="left" w:pos="900"/>
        </w:tabs>
        <w:jc w:val="both"/>
        <w:rPr>
          <w:rFonts w:ascii="Verdana" w:hAnsi="Verdana" w:cs="Verdana"/>
          <w:b/>
          <w:bCs/>
          <w:color w:val="auto"/>
          <w:sz w:val="20"/>
          <w:szCs w:val="20"/>
        </w:rPr>
      </w:pPr>
      <w:r w:rsidRPr="00FB4505">
        <w:rPr>
          <w:rFonts w:ascii="Verdana" w:hAnsi="Verdana" w:cs="Verdana"/>
          <w:b/>
          <w:bCs/>
          <w:color w:val="auto"/>
          <w:sz w:val="20"/>
          <w:szCs w:val="20"/>
        </w:rPr>
        <w:t>** Média mensal de fornecimentos de Certidões Trabalhistas</w:t>
      </w:r>
    </w:p>
    <w:p w14:paraId="49CFB619" w14:textId="77777777" w:rsidR="00FB4505" w:rsidRPr="00FB4505" w:rsidRDefault="00FB4505">
      <w:pPr>
        <w:tabs>
          <w:tab w:val="left" w:pos="567"/>
          <w:tab w:val="left" w:pos="900"/>
        </w:tabs>
        <w:jc w:val="both"/>
        <w:rPr>
          <w:rFonts w:ascii="Verdana" w:hAnsi="Verdana" w:cs="Verdana"/>
          <w:b/>
          <w:bCs/>
          <w:color w:val="auto"/>
          <w:sz w:val="20"/>
          <w:szCs w:val="20"/>
        </w:rPr>
      </w:pPr>
      <w:r w:rsidRPr="00FB4505">
        <w:rPr>
          <w:rFonts w:ascii="Verdana" w:hAnsi="Verdana" w:cs="Verdana"/>
          <w:b/>
          <w:bCs/>
          <w:color w:val="auto"/>
          <w:sz w:val="20"/>
          <w:szCs w:val="20"/>
        </w:rPr>
        <w:t>*** Os processos autuados estarão em uma tabela à parte.</w:t>
      </w:r>
    </w:p>
    <w:p w14:paraId="4089C95B" w14:textId="77777777" w:rsidR="00FB4505" w:rsidRDefault="00FB4505">
      <w:pPr>
        <w:tabs>
          <w:tab w:val="left" w:pos="567"/>
          <w:tab w:val="left" w:pos="900"/>
        </w:tabs>
        <w:jc w:val="both"/>
        <w:rPr>
          <w:rFonts w:ascii="Verdana" w:hAnsi="Verdana" w:cs="Verdana"/>
          <w:b/>
          <w:bCs/>
          <w:color w:val="FF0000"/>
        </w:rPr>
      </w:pPr>
    </w:p>
    <w:p w14:paraId="00FE6D99" w14:textId="77777777" w:rsidR="00FB4505" w:rsidRPr="00FB4505" w:rsidRDefault="00FB4505">
      <w:pPr>
        <w:tabs>
          <w:tab w:val="left" w:pos="567"/>
          <w:tab w:val="left" w:pos="900"/>
        </w:tabs>
        <w:jc w:val="both"/>
        <w:rPr>
          <w:rFonts w:ascii="Verdana" w:hAnsi="Verdana" w:cs="Verdana"/>
          <w:b/>
          <w:bCs/>
          <w:color w:val="FF0000"/>
        </w:rPr>
      </w:pPr>
    </w:p>
    <w:p w14:paraId="3BBF2946" w14:textId="77777777" w:rsidR="00511771" w:rsidRPr="00484F31" w:rsidRDefault="00C90676">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Seção</w:t>
      </w:r>
      <w:r w:rsidR="00511771" w:rsidRPr="00484F31">
        <w:rPr>
          <w:rFonts w:ascii="Verdana" w:hAnsi="Verdana" w:cs="Verdana"/>
          <w:b/>
          <w:bCs/>
          <w:smallCaps/>
          <w:color w:val="auto"/>
        </w:rPr>
        <w:t xml:space="preserve"> de Gestão Documental e Memória</w:t>
      </w:r>
    </w:p>
    <w:p w14:paraId="2F9F4018" w14:textId="77777777" w:rsidR="00511771" w:rsidRPr="00484F31" w:rsidRDefault="00511771">
      <w:pPr>
        <w:tabs>
          <w:tab w:val="left" w:pos="567"/>
          <w:tab w:val="left" w:pos="900"/>
        </w:tabs>
        <w:jc w:val="both"/>
        <w:rPr>
          <w:rFonts w:ascii="Verdana" w:hAnsi="Verdana" w:cs="Verdana"/>
          <w:b/>
          <w:bCs/>
          <w:color w:val="auto"/>
        </w:rPr>
      </w:pPr>
    </w:p>
    <w:p w14:paraId="0B6A999C" w14:textId="77777777" w:rsidR="00511771" w:rsidRPr="00484F31" w:rsidRDefault="00511771">
      <w:pPr>
        <w:rPr>
          <w:rFonts w:ascii="Verdana" w:hAnsi="Verdana" w:cs="Verdana"/>
          <w:b/>
          <w:bCs/>
          <w:color w:val="auto"/>
          <w:sz w:val="20"/>
          <w:szCs w:val="20"/>
        </w:rPr>
      </w:pPr>
    </w:p>
    <w:p w14:paraId="1393B4B1" w14:textId="77777777" w:rsidR="00511771" w:rsidRPr="00484F31" w:rsidRDefault="00511771" w:rsidP="009D0995">
      <w:pPr>
        <w:tabs>
          <w:tab w:val="left" w:pos="567"/>
          <w:tab w:val="left" w:pos="900"/>
        </w:tabs>
        <w:jc w:val="both"/>
        <w:rPr>
          <w:rFonts w:ascii="Verdana" w:hAnsi="Verdana" w:cs="Verdana"/>
          <w:color w:val="auto"/>
          <w:sz w:val="20"/>
          <w:szCs w:val="20"/>
        </w:rPr>
      </w:pPr>
    </w:p>
    <w:p w14:paraId="24879490"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Inicialmente, orientados pelas medidas de prevenção ao contágio do novo coronavírus, direcionamos nossos esforços para adaptar as atividades da Seção de Gestão Documental e Memória ao teletrabalho dos servidores e ao atendimento remoto dos usuários internos e externos.</w:t>
      </w:r>
    </w:p>
    <w:p w14:paraId="005B1CE0"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É importante enfatizar que diante do cenário de emergência sanitária, a elaboração de um novo planejamento anual apresentou-se como uma ação fundamental para a manutenção da prestação dos serviços da unidade.</w:t>
      </w:r>
    </w:p>
    <w:p w14:paraId="426F7892"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Em face disso, provocamos a redefinição do escopo do Programa Estratégico Nº 17, Programa de Gestão Documental e Memória. Pontuamos que a preparação do novo planejamento com a inclusão de projetos estratégicos foi proposta após a modificação na gestão da unidade com a designação de novo servidor para o exercício da Função de Chefe de Seção de Gestão Documental e Memória.</w:t>
      </w:r>
    </w:p>
    <w:p w14:paraId="49713F8C"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Outro ponto que merece ser evidenciado em 2020, que também norteou a organização das ações para o período, foi a publicação da Resolução CNJ Nº324 de 30 de junho de 2020, que instituiu as diretrizes do Programa Nacional de Gestão Documental e Memória do Poder Judiciário, estabelecendo o prazo de 12 meses para elaboração ou adaptação de Programa de Gestão Documental e de Gestão da Memória em conformidade com os princípios e as diretrizes da resolução. Em virtude disso, submetemos à Presidência o plano de ação visando dar cumprimento à referida norma, conforme processo administrativo eletrônico, PROAD Nº 12789/202O.</w:t>
      </w:r>
    </w:p>
    <w:p w14:paraId="189FC32A"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 xml:space="preserve">Dessa forma, a fim facilitar a leitura relacionamos as informações da seguinte forma: </w:t>
      </w:r>
    </w:p>
    <w:p w14:paraId="440EEBEA"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1. Programa estratégico Nº. 17;</w:t>
      </w:r>
    </w:p>
    <w:p w14:paraId="0B7D38B1"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2. Eventos promovidos relacionados à gestão documental e gestão da memória;</w:t>
      </w:r>
    </w:p>
    <w:p w14:paraId="5DF4991E"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3.Representação do TRT6 nos Encontros do Fórum Nacional Permanente em Defesa da Memória da Justiça do Trabalho;</w:t>
      </w:r>
    </w:p>
    <w:p w14:paraId="0BA3044B"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4. Convênios e Parcerias;</w:t>
      </w:r>
    </w:p>
    <w:p w14:paraId="07E87669" w14:textId="77777777" w:rsidR="00C90676" w:rsidRPr="00484F31" w:rsidRDefault="00C90676" w:rsidP="00C90676">
      <w:pPr>
        <w:pStyle w:val="NormalWeb"/>
        <w:numPr>
          <w:ilvl w:val="0"/>
          <w:numId w:val="102"/>
        </w:numPr>
        <w:spacing w:before="238" w:after="238" w:line="276" w:lineRule="auto"/>
        <w:rPr>
          <w:color w:val="auto"/>
        </w:rPr>
      </w:pPr>
      <w:r w:rsidRPr="00484F31">
        <w:rPr>
          <w:rFonts w:ascii="Verdana" w:hAnsi="Verdana"/>
          <w:b/>
          <w:bCs/>
          <w:color w:val="auto"/>
          <w:sz w:val="20"/>
          <w:szCs w:val="20"/>
        </w:rPr>
        <w:t>PROGRAMA ESTRATÉGICO Nº. 17 - GESTÃO DOCUMENTAL E MEMÓRIA</w:t>
      </w:r>
    </w:p>
    <w:p w14:paraId="7C13405B"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A mudança no escopo do referido programa fundamentou-se não somente na necessidade de aprimorar normas e procedimentos relacionados à gestão documental e à gestão da memória no TRT6, como também no atendimento das urgentes demandas surgidas com a pandemia. Dessa forma apresentamos abaixo os quatro projetos estratégicos concluídos no último exercício.</w:t>
      </w:r>
    </w:p>
    <w:p w14:paraId="0998D554" w14:textId="77777777" w:rsidR="00C90676" w:rsidRPr="00484F31" w:rsidRDefault="00C90676" w:rsidP="00C90676">
      <w:pPr>
        <w:pStyle w:val="NormalWeb"/>
        <w:spacing w:before="238" w:after="238" w:line="276" w:lineRule="auto"/>
        <w:rPr>
          <w:color w:val="auto"/>
        </w:rPr>
      </w:pPr>
      <w:r w:rsidRPr="00484F31">
        <w:rPr>
          <w:rFonts w:ascii="Verdana" w:hAnsi="Verdana"/>
          <w:b/>
          <w:bCs/>
          <w:color w:val="auto"/>
          <w:sz w:val="20"/>
          <w:szCs w:val="20"/>
        </w:rPr>
        <w:t>PROJETO TRT_PE17_2020.01 - Implementação de plataforma digital do Memorial de Justiça do Trabalho de Pernambuco.</w:t>
      </w:r>
      <w:r w:rsidRPr="00484F31">
        <w:rPr>
          <w:rFonts w:ascii="Verdana" w:hAnsi="Verdana"/>
          <w:color w:val="auto"/>
          <w:sz w:val="20"/>
          <w:szCs w:val="20"/>
        </w:rPr>
        <w:t xml:space="preserve"> </w:t>
      </w:r>
    </w:p>
    <w:p w14:paraId="473CAB24"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 xml:space="preserve">No mês de maio de 2020, aproveitando as celebrações do Dia da Memória do Poder Judiciário (10) e do Dia Internacional dos Museus (18), realizamos o lançamento do ambiente virtual do Memorial de Justiça do Trabalho de Pernambuco. Uma plataforma digital que além de proporcionar um ambiente de difusão e valorização da história da Justiça do Trabalho, divulgando as ações da área de gestão documental e memória do TRT6, destina-se a dar suporte aos serviços do Museu e do Arquivo Histórico, como a disponibilização do acervo histórico à pesquisa e a realização de visitas mediadas ao memorial. O projeto foi concluído com sucesso e contou com uma ampla divulgação nos portais de internet (extranet e intranet) e mídias sociais do TRT6. Além da comunicação produzida por nosso regional, o lançamento da plataforma foi noticiado no portal do Conselho Nacional de Justiça ( </w:t>
      </w:r>
      <w:hyperlink r:id="rId39" w:history="1">
        <w:r w:rsidRPr="00484F31">
          <w:rPr>
            <w:rStyle w:val="Hyperlink"/>
            <w:rFonts w:ascii="Verdana" w:hAnsi="Verdana"/>
            <w:color w:val="auto"/>
            <w:sz w:val="20"/>
            <w:szCs w:val="20"/>
          </w:rPr>
          <w:t>https://www.cnj.jus.br/projeto-memorial-digital-registra-a-historia-da-justica-do-trabalho-em-pernambuco/</w:t>
        </w:r>
      </w:hyperlink>
      <w:r w:rsidRPr="00484F31">
        <w:rPr>
          <w:rFonts w:ascii="Verdana" w:hAnsi="Verdana"/>
          <w:color w:val="auto"/>
          <w:sz w:val="20"/>
          <w:szCs w:val="20"/>
        </w:rPr>
        <w:t xml:space="preserve"> ).</w:t>
      </w:r>
    </w:p>
    <w:p w14:paraId="7D7E63AF" w14:textId="77777777" w:rsidR="00C90676" w:rsidRPr="00484F31" w:rsidRDefault="00C90676" w:rsidP="00C90676">
      <w:pPr>
        <w:pStyle w:val="NormalWeb"/>
        <w:spacing w:before="238" w:after="238" w:line="276" w:lineRule="auto"/>
        <w:rPr>
          <w:color w:val="auto"/>
        </w:rPr>
      </w:pPr>
      <w:r w:rsidRPr="00484F31">
        <w:rPr>
          <w:rFonts w:ascii="Verdana" w:hAnsi="Verdana"/>
          <w:b/>
          <w:bCs/>
          <w:color w:val="auto"/>
          <w:sz w:val="20"/>
          <w:szCs w:val="20"/>
        </w:rPr>
        <w:t>PROJETO TRT_PE17_2020.03 - Implantação do Sistema de Gerenciamento de acervo histórico, ICA-Atom</w:t>
      </w:r>
    </w:p>
    <w:p w14:paraId="74C32815"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A instalação do ICA-Atom, sistema de gerenciamento e disponibilização dos acervos arquivísticos documentais de valor permanente, foi realizada com o finalidade de aprimorar atividades arquivísticas do TRT6 com o objetivo de facilitar o acesso, com maior rapidez ao conteúdo digital, além de evitar o manuseio dos documentos originais analógicos, contribuindo para a preservação desses documentos de guarda permanente. Salientamos que o projeto de instalação do sistema ICA-Atom foi desenvolvido em conformidade com o novo padrão nacional de repositório arquivístico digital confiável (RDC-Arq) estabelecido para o Poder Judiciário segundo à Resolução CNJ 324/20. É interessante ressaltar o pioneirismo do projeto, uma vez que na Justiça do Trabalho somente o Tribunal Superior do Trabalho e o Tribunal Regional do Trabalho da 4ª Região já instalaram o referido software. O projeto foi concluído com sucesso, o sistema encontra-se instalado e em produção.</w:t>
      </w:r>
    </w:p>
    <w:p w14:paraId="7DE5A30A" w14:textId="77777777" w:rsidR="00C90676" w:rsidRPr="00484F31" w:rsidRDefault="00C90676" w:rsidP="00C90676">
      <w:pPr>
        <w:pStyle w:val="NormalWeb"/>
        <w:spacing w:line="360" w:lineRule="auto"/>
        <w:ind w:firstLine="709"/>
        <w:rPr>
          <w:color w:val="auto"/>
        </w:rPr>
      </w:pPr>
    </w:p>
    <w:p w14:paraId="6DACA8BF" w14:textId="77777777" w:rsidR="00C90676" w:rsidRPr="00484F31" w:rsidRDefault="00C90676" w:rsidP="00C90676">
      <w:pPr>
        <w:pStyle w:val="NormalWeb"/>
        <w:spacing w:line="360" w:lineRule="auto"/>
        <w:rPr>
          <w:color w:val="auto"/>
        </w:rPr>
      </w:pPr>
      <w:r w:rsidRPr="00484F31">
        <w:rPr>
          <w:rFonts w:ascii="Verdana" w:hAnsi="Verdana"/>
          <w:b/>
          <w:bCs/>
          <w:color w:val="auto"/>
          <w:sz w:val="20"/>
          <w:szCs w:val="20"/>
        </w:rPr>
        <w:t>PROJETO TRT_PE17_2020.02 - Implementação da Classificação Informação Sigilosa de Ativos de TI</w:t>
      </w:r>
    </w:p>
    <w:p w14:paraId="13D299CE" w14:textId="77777777" w:rsidR="00C90676" w:rsidRPr="00484F31" w:rsidRDefault="00C90676" w:rsidP="00C90676">
      <w:pPr>
        <w:pStyle w:val="NormalWeb"/>
        <w:spacing w:line="360" w:lineRule="auto"/>
        <w:ind w:firstLine="720"/>
        <w:rPr>
          <w:color w:val="auto"/>
        </w:rPr>
      </w:pPr>
      <w:r w:rsidRPr="00484F31">
        <w:rPr>
          <w:rFonts w:ascii="Verdana" w:hAnsi="Verdana"/>
          <w:color w:val="auto"/>
          <w:sz w:val="20"/>
          <w:szCs w:val="20"/>
        </w:rPr>
        <w:t>Em cumprimento à Resolução Administrativa TRT Nª 21/2017, o projeto teve a finalidade de formalizar e mapear o processo de classificação sigilosa de documentos que podem comprometer a segurança institucional. O projeto foi concluído com sucesso e resultou no mapeamento do processo de Classificação Sigilosa de Documentos no âmbito do TRT6 segundo a Resolução Administrativa Nº 21/2017.</w:t>
      </w:r>
    </w:p>
    <w:p w14:paraId="11633567" w14:textId="77777777" w:rsidR="00C90676" w:rsidRPr="00484F31" w:rsidRDefault="00C90676" w:rsidP="00C90676">
      <w:pPr>
        <w:pStyle w:val="NormalWeb"/>
        <w:spacing w:before="238" w:after="238" w:line="276" w:lineRule="auto"/>
        <w:rPr>
          <w:color w:val="auto"/>
        </w:rPr>
      </w:pPr>
      <w:r w:rsidRPr="00484F31">
        <w:rPr>
          <w:rFonts w:ascii="Verdana" w:hAnsi="Verdana"/>
          <w:b/>
          <w:bCs/>
          <w:color w:val="auto"/>
          <w:sz w:val="20"/>
          <w:szCs w:val="20"/>
        </w:rPr>
        <w:t>PROJETO TRT_PE17_2020.04 - Implantação de Visitação Virtual Mediada ao Memorial</w:t>
      </w:r>
    </w:p>
    <w:p w14:paraId="2604616C"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 xml:space="preserve">A suspensão das atividades presenciais no TRT6, devido às medidas de distanciamento social em razão da pandemia da Covid-19, provocou a adaptação das atividades à realidade do teleatendimento ao público. Nesse sentido, visando dar continuidade aos serviços do espaço museológico de forma segura, o projeto desenvolveu um modelo de visitação mediada por meio de recursos de teleconferência, em transmissão síncrona e interativa. Este modelo de visitação virtual foi utilizado na participação do Memorial de Justiça do Trabalho de Pernambuco na 14ª edição da Primavera dos Museus, uma programação nacional promovida pelo Instituto Brasileiro de Museus (Ibram). O projeto foi concluído com sucesso, sendo amplamente divulgado nos portais de internet (extranet e intranet) do TRT6, assim como pelo Conselho Nacional de Justiça ( </w:t>
      </w:r>
      <w:hyperlink r:id="rId40" w:history="1">
        <w:r w:rsidRPr="00484F31">
          <w:rPr>
            <w:rStyle w:val="Hyperlink"/>
            <w:rFonts w:ascii="Verdana" w:hAnsi="Verdana"/>
            <w:color w:val="auto"/>
            <w:sz w:val="20"/>
            <w:szCs w:val="20"/>
          </w:rPr>
          <w:t>https://www.cnj.jus.br/memorial-da-justica-do-trabalho-de-pernambuco-participa-da-14a-primavera-dos-museus/</w:t>
        </w:r>
      </w:hyperlink>
      <w:r w:rsidRPr="00484F31">
        <w:rPr>
          <w:rFonts w:ascii="Verdana" w:hAnsi="Verdana"/>
          <w:color w:val="auto"/>
          <w:sz w:val="20"/>
          <w:szCs w:val="20"/>
        </w:rPr>
        <w:t>).</w:t>
      </w:r>
    </w:p>
    <w:p w14:paraId="111A3E22" w14:textId="77777777" w:rsidR="00C90676" w:rsidRPr="00484F31" w:rsidRDefault="00C90676" w:rsidP="00C90676">
      <w:pPr>
        <w:pStyle w:val="NormalWeb"/>
        <w:spacing w:line="360" w:lineRule="auto"/>
        <w:ind w:firstLine="709"/>
        <w:rPr>
          <w:color w:val="auto"/>
        </w:rPr>
      </w:pPr>
    </w:p>
    <w:p w14:paraId="36CE6649" w14:textId="77777777" w:rsidR="00C90676" w:rsidRPr="00484F31" w:rsidRDefault="00C90676" w:rsidP="00C90676">
      <w:pPr>
        <w:pStyle w:val="NormalWeb"/>
        <w:numPr>
          <w:ilvl w:val="0"/>
          <w:numId w:val="103"/>
        </w:numPr>
        <w:spacing w:before="238" w:after="238" w:line="276" w:lineRule="auto"/>
        <w:rPr>
          <w:color w:val="auto"/>
        </w:rPr>
      </w:pPr>
      <w:r w:rsidRPr="00484F31">
        <w:rPr>
          <w:rFonts w:ascii="Verdana" w:hAnsi="Verdana"/>
          <w:b/>
          <w:bCs/>
          <w:color w:val="auto"/>
          <w:sz w:val="20"/>
          <w:szCs w:val="20"/>
        </w:rPr>
        <w:t>EVENTOS PROMOVIDOS RELACIONADOS À GESTÃO DOCUMENTAL E GESTÃO DA MEMÓRIA</w:t>
      </w:r>
    </w:p>
    <w:p w14:paraId="2736C062" w14:textId="77777777" w:rsidR="00C90676" w:rsidRPr="00484F31" w:rsidRDefault="00C90676" w:rsidP="00C90676">
      <w:pPr>
        <w:pStyle w:val="NormalWeb"/>
        <w:spacing w:line="360" w:lineRule="auto"/>
        <w:ind w:firstLine="709"/>
        <w:rPr>
          <w:color w:val="auto"/>
        </w:rPr>
      </w:pPr>
      <w:r w:rsidRPr="00484F31">
        <w:rPr>
          <w:rFonts w:ascii="Verdana" w:hAnsi="Verdana"/>
          <w:color w:val="auto"/>
          <w:sz w:val="20"/>
          <w:szCs w:val="20"/>
        </w:rPr>
        <w:t>Ao longo do exercício de 2020, participando do calendário de eventos nacionais e internacionais das áreas de gestão documental e da memória, o Memorial de Justiça do Trabalho de Pernambuco promoveu ações educativas e culturais, contribuindo para valorização e difusão da história da Justiça do Trabalho em Pernambuco. Esclarecemos que todos eventos foram realizados de forma remota por meio de recursos de teleconferência. Abaixo, segue a relação dos eventos:</w:t>
      </w:r>
    </w:p>
    <w:p w14:paraId="7A7F3C7A" w14:textId="77777777" w:rsidR="00C90676" w:rsidRPr="00484F31" w:rsidRDefault="00C90676" w:rsidP="00C90676">
      <w:pPr>
        <w:pStyle w:val="NormalWeb"/>
        <w:numPr>
          <w:ilvl w:val="0"/>
          <w:numId w:val="104"/>
        </w:numPr>
        <w:spacing w:before="100" w:beforeAutospacing="1" w:line="360" w:lineRule="auto"/>
        <w:rPr>
          <w:color w:val="auto"/>
        </w:rPr>
      </w:pPr>
      <w:r w:rsidRPr="00484F31">
        <w:rPr>
          <w:rFonts w:ascii="Verdana" w:hAnsi="Verdana"/>
          <w:color w:val="auto"/>
          <w:sz w:val="20"/>
          <w:szCs w:val="20"/>
        </w:rPr>
        <w:t>Participação na 4ª Semana Nacional de Arquivos, evento nacional de iniciativa do Arquivo Nacional e da Fundação Casa Rui Barbosa, que teve como tema, “Empoderando a sociedade do conhecimento”. Inserido na programação, o Memorial de Justiça do Trabalho de Pernambuco promoveu o ciclo de palestras sobre a contribuição dos Centros de Memória da Justiça do Trabalho para a sociedade do conhecimento. A ação teve o apoio do Fórum Nacional Permanente em Defesa da Memória da Justiça do Trabalho (MEMOJUTRA) e do Memorial de Justiça do Trabalho do Rio Grande do Sul, contando com a participação dos palestrantes, AnitanLübbe (Juíza do TRT4, Presidente do MEMOJUTRA) Marcília Gama (Profª Doutora da UFRPE) e Ademir Bezerra (Doutorando em História na UFPE). Realizado no dia 11 de junho de 2020, o evento registrou 31 participantes (público interno e externo).</w:t>
      </w:r>
    </w:p>
    <w:p w14:paraId="7E3FFC18" w14:textId="77777777" w:rsidR="00C90676" w:rsidRPr="00484F31" w:rsidRDefault="00C90676" w:rsidP="00C90676">
      <w:pPr>
        <w:pStyle w:val="NormalWeb"/>
        <w:numPr>
          <w:ilvl w:val="0"/>
          <w:numId w:val="104"/>
        </w:numPr>
        <w:spacing w:before="100" w:beforeAutospacing="1" w:line="360" w:lineRule="auto"/>
        <w:rPr>
          <w:color w:val="auto"/>
        </w:rPr>
      </w:pPr>
      <w:r w:rsidRPr="00484F31">
        <w:rPr>
          <w:rFonts w:ascii="Verdana" w:hAnsi="Verdana"/>
          <w:color w:val="auto"/>
          <w:sz w:val="20"/>
          <w:szCs w:val="20"/>
        </w:rPr>
        <w:t>Participação na 14ª Primavera dos Museus, evento nacional promovido pelo Instituto Brasileiro de Museus (Ibram) com o tema “Mundo Digital: Museus em Transformação”. Compondo a programação, o Memorial de Justiça do Trabalho de Pernambuco produziu um conjunto de atividades, iniciando com uma palestra, cujo tema foi “o desafio da inclusão digital nos museus em tempos de pandemia” e promovendo duas visitas mediadas virtuais , apresentando o arquivo histórico e museu por meio recursos de teleconferência, em transmissão síncrona e interativa e utilizando imagens digitais em 360 graus. Realizado durante o período de 21 a 27 de setembro, os eventos registraram 39 participantes (público interno e externo).</w:t>
      </w:r>
    </w:p>
    <w:p w14:paraId="77B71495" w14:textId="77777777" w:rsidR="00C90676" w:rsidRPr="00484F31" w:rsidRDefault="00C90676" w:rsidP="00C90676">
      <w:pPr>
        <w:pStyle w:val="NormalWeb"/>
        <w:numPr>
          <w:ilvl w:val="0"/>
          <w:numId w:val="104"/>
        </w:numPr>
        <w:spacing w:before="100" w:beforeAutospacing="1" w:line="360" w:lineRule="auto"/>
        <w:rPr>
          <w:color w:val="auto"/>
        </w:rPr>
      </w:pPr>
      <w:r w:rsidRPr="00484F31">
        <w:rPr>
          <w:rFonts w:ascii="Verdana" w:hAnsi="Verdana"/>
          <w:color w:val="auto"/>
          <w:sz w:val="20"/>
          <w:szCs w:val="20"/>
        </w:rPr>
        <w:t xml:space="preserve">Celebrando o Dia Nacional da Consciência Negra, realizamos, no dia 20 de novembro, a palestra “Racismo: memórias presentes na história do Brasil”. O objetivo da ação foi valorizar a presença do negro na Justiça do Trabalho e promover a reflexão e o debate a respeito do tema. Contou com a participação dos palestrantes, Fábio André de Farias, Desembargador do Tribunal Regional do Trabalho da 6ª Região e Geraldo Euclides da Silva, Servidor do Tribunal Regional do Trabalho da 6ª Região e Mestre em Filosofia pela Universidade Federal de Pernambuco. Além das palestras, ocorreu a apresentação do músico e compositor Edinho Queirós. O evento registrou a participação de oito pessoas. </w:t>
      </w:r>
    </w:p>
    <w:p w14:paraId="459D9FAD" w14:textId="77777777" w:rsidR="00C90676" w:rsidRPr="00484F31" w:rsidRDefault="00C90676" w:rsidP="00C90676">
      <w:pPr>
        <w:pStyle w:val="NormalWeb"/>
        <w:spacing w:line="360" w:lineRule="auto"/>
        <w:ind w:left="720"/>
        <w:rPr>
          <w:color w:val="auto"/>
        </w:rPr>
      </w:pPr>
    </w:p>
    <w:p w14:paraId="4B0379F4" w14:textId="77777777" w:rsidR="00C90676" w:rsidRPr="00484F31" w:rsidRDefault="00C90676" w:rsidP="00C90676">
      <w:pPr>
        <w:pStyle w:val="NormalWeb"/>
        <w:numPr>
          <w:ilvl w:val="0"/>
          <w:numId w:val="105"/>
        </w:numPr>
        <w:spacing w:before="238" w:after="238" w:line="276" w:lineRule="auto"/>
        <w:rPr>
          <w:color w:val="auto"/>
        </w:rPr>
      </w:pPr>
      <w:r w:rsidRPr="00484F31">
        <w:rPr>
          <w:rFonts w:ascii="Verdana" w:hAnsi="Verdana"/>
          <w:b/>
          <w:bCs/>
          <w:color w:val="auto"/>
          <w:sz w:val="20"/>
          <w:szCs w:val="20"/>
        </w:rPr>
        <w:t>REPRESENTAÇÃO DO TRT6 EM ENCONTROS DO MEMOJUTRA</w:t>
      </w:r>
    </w:p>
    <w:p w14:paraId="5F6A51C4" w14:textId="77777777" w:rsidR="00C90676" w:rsidRPr="00484F31" w:rsidRDefault="00C90676" w:rsidP="00C90676">
      <w:pPr>
        <w:pStyle w:val="NormalWeb"/>
        <w:spacing w:before="238" w:after="238" w:line="360" w:lineRule="auto"/>
        <w:rPr>
          <w:color w:val="auto"/>
        </w:rPr>
      </w:pPr>
      <w:r w:rsidRPr="00484F31">
        <w:rPr>
          <w:rFonts w:ascii="Verdana" w:hAnsi="Verdana"/>
          <w:color w:val="auto"/>
          <w:sz w:val="20"/>
          <w:szCs w:val="20"/>
        </w:rPr>
        <w:t>Respeitando as orientações de distanciamento social, o MEMOJUTRA, Fórum Nacional Permanente em Defesa da Memória da Justiça do Trabalho, realizou ao longo do exercício de 2020 dois encontros nacionais. Os eventos ocorreram de maneira remota, através de teleconferência, e reuniram magistrados e servidores de todos os Tribunais Regionais do Trabalho e do Tribunal Superior do Trabalho, além de representantes de outras instituições. A pauta do primeiro encontro, realizado no dia 05 de maio, foi marcada, principalmente, pelo debate sobre a importância da criação do Dia da Memória do Poder Judiciário (Resolução CNJ Nº. 316/20). No segundo, ocorrido no dia 28 de agosto, a pauta do evento tratou de diversos assuntos trazidos pela publicação da Resolução CNJ Nº. 324/20, que instituiu as normas de Gestão de Memória e de Gestão Documental do Poder Judiciário. Nos dois encontros, o TRT6 foi representado pela desembargadora do Tribunal Regional do Trabalho da 6ª Região (TRT-PE) Eneida Melo Correia de Araújo e pelo chefe da Seção de Gestão Documental e Memória, Ricardo Hermes L. Rezende.</w:t>
      </w:r>
    </w:p>
    <w:p w14:paraId="0CCFBB07" w14:textId="77777777" w:rsidR="00C90676" w:rsidRPr="00484F31" w:rsidRDefault="00C90676" w:rsidP="00C90676">
      <w:pPr>
        <w:pStyle w:val="NormalWeb"/>
        <w:spacing w:before="238" w:after="238" w:line="360" w:lineRule="auto"/>
        <w:rPr>
          <w:color w:val="auto"/>
        </w:rPr>
      </w:pPr>
      <w:r w:rsidRPr="00484F31">
        <w:rPr>
          <w:rFonts w:ascii="Verdana" w:hAnsi="Verdana"/>
          <w:b/>
          <w:bCs/>
          <w:color w:val="auto"/>
          <w:sz w:val="20"/>
          <w:szCs w:val="20"/>
        </w:rPr>
        <w:t>4. CONVÊNIOS E PARCERIAS</w:t>
      </w:r>
    </w:p>
    <w:p w14:paraId="1846A176" w14:textId="77777777" w:rsidR="00C90676" w:rsidRPr="00484F31" w:rsidRDefault="00C90676" w:rsidP="00C90676">
      <w:pPr>
        <w:pStyle w:val="NormalWeb"/>
        <w:spacing w:before="238" w:after="238" w:line="360" w:lineRule="auto"/>
        <w:ind w:firstLine="720"/>
        <w:rPr>
          <w:color w:val="auto"/>
        </w:rPr>
      </w:pPr>
      <w:r w:rsidRPr="00484F31">
        <w:rPr>
          <w:rFonts w:ascii="Verdana" w:hAnsi="Verdana"/>
          <w:color w:val="auto"/>
          <w:sz w:val="20"/>
          <w:szCs w:val="20"/>
        </w:rPr>
        <w:t>De acordo com os princípios da Resolução CNJ nº. 324/20, o Tribunal Regional do Trabalho da 6ª Região, através da Seção de Gestão Documental e Memória mantém o intercâmbio e a interlocução com instituições culturais e protetoras do Patrimônio Histórico e Cultural. O objetivo é proporcionar uma interface multidisciplinar dos saberes ligados às áreas da memória, da história e do patrimônio com aquelas da museologia, da arquivologia, do direito, da gestão cultural, da comunicação social e da tecnologia da informação. Por essa razão, apresentamos as ações relacionadas aos convênios com a Universidade Federal de Pernambuco e com a Companhia Editora de Pernambuco.</w:t>
      </w:r>
    </w:p>
    <w:p w14:paraId="68ACDBE5" w14:textId="77777777" w:rsidR="00C90676" w:rsidRPr="00484F31" w:rsidRDefault="00C90676" w:rsidP="00C90676">
      <w:pPr>
        <w:pStyle w:val="NormalWeb"/>
        <w:numPr>
          <w:ilvl w:val="0"/>
          <w:numId w:val="106"/>
        </w:numPr>
        <w:spacing w:before="100" w:beforeAutospacing="1" w:line="360" w:lineRule="auto"/>
        <w:rPr>
          <w:color w:val="auto"/>
        </w:rPr>
      </w:pPr>
      <w:r w:rsidRPr="00484F31">
        <w:rPr>
          <w:rFonts w:ascii="Verdana" w:hAnsi="Verdana"/>
          <w:color w:val="auto"/>
          <w:sz w:val="20"/>
          <w:szCs w:val="20"/>
        </w:rPr>
        <w:t>Convênio entre TRT6 e UFPE - Desde 2006, o Tribunal Regional do Trabalho da 6ª Região e a Universidade Federal de Pernambuco mantêm convênio de cessão da custódia de documentação permanente, que tem a finalidade de preservar e disponibilizar parte do acervo histórico do TRT6. Em 2020, iniciamos o processo de renovação do convênio com a elaboração de novo instrumento contratual, aguardando somente a assinatura do reitor da UFPE e do Presidente do TRT6 para sua formalização.</w:t>
      </w:r>
    </w:p>
    <w:p w14:paraId="4A7CCA97" w14:textId="77777777" w:rsidR="00C90676" w:rsidRPr="00484F31" w:rsidRDefault="00C90676" w:rsidP="009D2030">
      <w:pPr>
        <w:pStyle w:val="NormalWeb"/>
        <w:numPr>
          <w:ilvl w:val="0"/>
          <w:numId w:val="106"/>
        </w:numPr>
        <w:spacing w:before="100" w:beforeAutospacing="1" w:line="360" w:lineRule="auto"/>
        <w:rPr>
          <w:color w:val="auto"/>
        </w:rPr>
      </w:pPr>
      <w:r w:rsidRPr="00484F31">
        <w:rPr>
          <w:rFonts w:ascii="Verdana" w:hAnsi="Verdana"/>
          <w:color w:val="auto"/>
          <w:sz w:val="20"/>
          <w:szCs w:val="20"/>
        </w:rPr>
        <w:t xml:space="preserve">Convênio entre o TRT6 e Cepe - Firmada em 2016, a colaboração entre o Tribunal Regional do Trabalho da 6ª Região e Companhia Editora de Pernambuco previu a digitalização do acervo histórico do TRT6, tombado como Patrimônio da Humanidade da UNESCO. No mês de junho de 2020, com a conclusão da primeira fase do convênio, foram digitalizados e publicados na internet os dissídios coletivos referentes aos anos de 1974 a 1989. </w:t>
      </w:r>
    </w:p>
    <w:p w14:paraId="3074DA00" w14:textId="77777777" w:rsidR="00C90676" w:rsidRPr="00484F31" w:rsidRDefault="00C90676" w:rsidP="00C90676">
      <w:pPr>
        <w:pStyle w:val="NormalWeb"/>
        <w:spacing w:line="360" w:lineRule="auto"/>
        <w:rPr>
          <w:color w:val="auto"/>
        </w:rPr>
      </w:pPr>
    </w:p>
    <w:p w14:paraId="0DDBEEFF" w14:textId="77777777" w:rsidR="00C90676" w:rsidRPr="00484F31" w:rsidRDefault="00C90676" w:rsidP="00C90676">
      <w:pPr>
        <w:pStyle w:val="NormalWeb"/>
        <w:spacing w:line="360" w:lineRule="auto"/>
        <w:rPr>
          <w:color w:val="auto"/>
        </w:rPr>
      </w:pPr>
    </w:p>
    <w:p w14:paraId="496C5A91" w14:textId="77777777" w:rsidR="00C90676" w:rsidRPr="00484F31" w:rsidRDefault="00C90676" w:rsidP="00C90676">
      <w:pPr>
        <w:pStyle w:val="NormalWeb"/>
        <w:spacing w:line="360" w:lineRule="auto"/>
        <w:jc w:val="center"/>
        <w:rPr>
          <w:color w:val="auto"/>
        </w:rPr>
      </w:pPr>
      <w:r w:rsidRPr="00484F31">
        <w:rPr>
          <w:rFonts w:ascii="Verdana" w:hAnsi="Verdana"/>
          <w:b/>
          <w:bCs/>
          <w:color w:val="auto"/>
          <w:sz w:val="20"/>
          <w:szCs w:val="20"/>
          <w:u w:val="single"/>
        </w:rPr>
        <w:t>SEÇÃO DO ARQUIVO GERAL</w:t>
      </w:r>
    </w:p>
    <w:p w14:paraId="5CDB53C7" w14:textId="77777777" w:rsidR="00C90676" w:rsidRPr="00484F31" w:rsidRDefault="00C90676" w:rsidP="00C90676">
      <w:pPr>
        <w:pStyle w:val="NormalWeb"/>
        <w:spacing w:line="360" w:lineRule="auto"/>
        <w:rPr>
          <w:color w:val="auto"/>
        </w:rPr>
      </w:pPr>
    </w:p>
    <w:p w14:paraId="6529D0BB" w14:textId="77777777" w:rsidR="00C90676" w:rsidRPr="00484F31" w:rsidRDefault="00C90676" w:rsidP="00C90676">
      <w:pPr>
        <w:pStyle w:val="NormalWeb"/>
        <w:spacing w:line="360" w:lineRule="auto"/>
        <w:rPr>
          <w:color w:val="auto"/>
        </w:rPr>
      </w:pPr>
      <w:r w:rsidRPr="00484F31">
        <w:rPr>
          <w:rFonts w:ascii="Verdana" w:hAnsi="Verdana"/>
          <w:color w:val="auto"/>
          <w:sz w:val="20"/>
          <w:szCs w:val="20"/>
        </w:rPr>
        <w:t>Conforme informações prestadas pelo chefe da Seção do Arquivo Geral, Marco Antônio Gomes dos Santos, concluímos o ano de 2020 com um total de 1.910.790 (um milhão, novecentos e dez mil, setecentos e noventa) processos arquivados na Seção de Arquivo Geral e Universidade Federal de Pernambuco. Também, durante o exercício de 2020 realizamos as seguintes atividades:</w:t>
      </w:r>
    </w:p>
    <w:p w14:paraId="1039952A" w14:textId="77777777" w:rsidR="00C90676" w:rsidRPr="00484F31" w:rsidRDefault="00C90676" w:rsidP="00C90676">
      <w:pPr>
        <w:pStyle w:val="NormalWeb"/>
        <w:numPr>
          <w:ilvl w:val="0"/>
          <w:numId w:val="107"/>
        </w:numPr>
        <w:spacing w:before="100" w:beforeAutospacing="1" w:line="360" w:lineRule="auto"/>
        <w:rPr>
          <w:color w:val="auto"/>
        </w:rPr>
      </w:pPr>
      <w:r w:rsidRPr="00484F31">
        <w:rPr>
          <w:rFonts w:ascii="Verdana" w:hAnsi="Verdana"/>
          <w:color w:val="auto"/>
          <w:sz w:val="20"/>
          <w:szCs w:val="20"/>
        </w:rPr>
        <w:t>Recebemos das Varas do Trabalho e unidades do Regional um total de 1179 (setecentos e setenta e nove) processos que foram organizados e acomodados no prédio principal e arquivo anexo;</w:t>
      </w:r>
    </w:p>
    <w:p w14:paraId="0C1C3012" w14:textId="77777777" w:rsidR="00C90676" w:rsidRPr="00484F31" w:rsidRDefault="00C90676" w:rsidP="00C90676">
      <w:pPr>
        <w:pStyle w:val="NormalWeb"/>
        <w:numPr>
          <w:ilvl w:val="0"/>
          <w:numId w:val="107"/>
        </w:numPr>
        <w:spacing w:before="100" w:beforeAutospacing="1" w:line="360" w:lineRule="auto"/>
        <w:rPr>
          <w:color w:val="auto"/>
        </w:rPr>
      </w:pPr>
      <w:r w:rsidRPr="00484F31">
        <w:rPr>
          <w:rFonts w:ascii="Verdana" w:hAnsi="Verdana"/>
          <w:color w:val="auto"/>
          <w:sz w:val="20"/>
          <w:szCs w:val="20"/>
        </w:rPr>
        <w:t>Através do serviço de malote realizado pela Seção, encaminhamos para as Varas do Trabalho e demais unidades do Regional um total de 401 (quatrocentos e um) documentos judiciais e administrativos;</w:t>
      </w:r>
    </w:p>
    <w:p w14:paraId="306CE4C7" w14:textId="77777777" w:rsidR="00C90676" w:rsidRPr="00484F31" w:rsidRDefault="00C90676" w:rsidP="00C90676">
      <w:pPr>
        <w:pStyle w:val="NormalWeb"/>
        <w:numPr>
          <w:ilvl w:val="0"/>
          <w:numId w:val="107"/>
        </w:numPr>
        <w:spacing w:before="100" w:beforeAutospacing="1" w:line="360" w:lineRule="auto"/>
        <w:rPr>
          <w:color w:val="auto"/>
        </w:rPr>
      </w:pPr>
      <w:r w:rsidRPr="00484F31">
        <w:rPr>
          <w:rFonts w:ascii="Verdana" w:hAnsi="Verdana"/>
          <w:color w:val="auto"/>
          <w:sz w:val="20"/>
          <w:szCs w:val="20"/>
        </w:rPr>
        <w:t>O atendimento ao público é efetuado mediante prévio agendamento do SAAG - Sistema de Agendamento do Arquivo Geral, neste ano recebemos 559 (quinhentos e cinquenta e nove) solicitações para realizar a consulta de 1469 (um mil e quatrocentos e sessenta e nove) processos.</w:t>
      </w:r>
    </w:p>
    <w:p w14:paraId="5C916FA5" w14:textId="77777777" w:rsidR="00C90676" w:rsidRPr="00484F31" w:rsidRDefault="00C90676" w:rsidP="00C90676">
      <w:pPr>
        <w:pStyle w:val="NormalWeb"/>
        <w:spacing w:line="360" w:lineRule="auto"/>
        <w:ind w:left="720"/>
        <w:rPr>
          <w:color w:val="auto"/>
        </w:rPr>
      </w:pPr>
      <w:r w:rsidRPr="00484F31">
        <w:rPr>
          <w:rFonts w:ascii="Verdana" w:hAnsi="Verdana"/>
          <w:color w:val="auto"/>
          <w:sz w:val="20"/>
          <w:szCs w:val="20"/>
        </w:rPr>
        <w:t>Abaixo, apresentamos tabela com os dados apresentados.</w:t>
      </w:r>
    </w:p>
    <w:p w14:paraId="52750679" w14:textId="77777777" w:rsidR="00C90676" w:rsidRPr="00484F31" w:rsidRDefault="00C90676" w:rsidP="00C90676">
      <w:pPr>
        <w:pStyle w:val="NormalWeb"/>
        <w:spacing w:line="360" w:lineRule="auto"/>
        <w:jc w:val="center"/>
        <w:rPr>
          <w:color w:val="auto"/>
        </w:rPr>
      </w:pPr>
    </w:p>
    <w:p w14:paraId="6E86419F" w14:textId="77777777" w:rsidR="00C90676" w:rsidRPr="00484F31" w:rsidRDefault="00C90676" w:rsidP="00C90676">
      <w:pPr>
        <w:pStyle w:val="NormalWeb"/>
        <w:spacing w:line="360" w:lineRule="auto"/>
        <w:jc w:val="center"/>
        <w:rPr>
          <w:color w:val="auto"/>
        </w:rPr>
      </w:pPr>
      <w:r w:rsidRPr="00484F31">
        <w:rPr>
          <w:rFonts w:ascii="Verdana" w:hAnsi="Verdana"/>
          <w:b/>
          <w:bCs/>
          <w:color w:val="auto"/>
          <w:sz w:val="20"/>
          <w:szCs w:val="20"/>
        </w:rPr>
        <w:t xml:space="preserve">TABELA 1 </w:t>
      </w:r>
    </w:p>
    <w:tbl>
      <w:tblPr>
        <w:tblW w:w="9030" w:type="dxa"/>
        <w:jc w:val="center"/>
        <w:tblCellSpacing w:w="0" w:type="dxa"/>
        <w:tblCellMar>
          <w:top w:w="105" w:type="dxa"/>
          <w:left w:w="105" w:type="dxa"/>
          <w:bottom w:w="105" w:type="dxa"/>
          <w:right w:w="105" w:type="dxa"/>
        </w:tblCellMar>
        <w:tblLook w:val="0000" w:firstRow="0" w:lastRow="0" w:firstColumn="0" w:lastColumn="0" w:noHBand="0" w:noVBand="0"/>
      </w:tblPr>
      <w:tblGrid>
        <w:gridCol w:w="6994"/>
        <w:gridCol w:w="2036"/>
      </w:tblGrid>
      <w:tr w:rsidR="00C90676" w:rsidRPr="00484F31" w14:paraId="6B630D10" w14:textId="77777777">
        <w:trPr>
          <w:tblCellSpacing w:w="0" w:type="dxa"/>
          <w:jc w:val="center"/>
        </w:trPr>
        <w:tc>
          <w:tcPr>
            <w:tcW w:w="664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2F905FA8" w14:textId="77777777" w:rsidR="00C90676" w:rsidRPr="00484F31" w:rsidRDefault="00C90676">
            <w:pPr>
              <w:pStyle w:val="NormalWeb"/>
              <w:rPr>
                <w:color w:val="auto"/>
              </w:rPr>
            </w:pPr>
            <w:r w:rsidRPr="00484F31">
              <w:rPr>
                <w:rFonts w:ascii="Verdana" w:hAnsi="Verdana"/>
                <w:color w:val="auto"/>
                <w:sz w:val="20"/>
                <w:szCs w:val="20"/>
              </w:rPr>
              <w:t>Total de processos arquivados 2019</w:t>
            </w:r>
          </w:p>
        </w:tc>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50B28347" w14:textId="77777777" w:rsidR="00C90676" w:rsidRPr="00484F31" w:rsidRDefault="00C90676">
            <w:pPr>
              <w:pStyle w:val="NormalWeb"/>
              <w:rPr>
                <w:color w:val="auto"/>
              </w:rPr>
            </w:pPr>
            <w:r w:rsidRPr="00484F31">
              <w:rPr>
                <w:rFonts w:ascii="Verdana" w:hAnsi="Verdana"/>
                <w:color w:val="auto"/>
                <w:sz w:val="20"/>
                <w:szCs w:val="20"/>
              </w:rPr>
              <w:t>1.910.412</w:t>
            </w:r>
          </w:p>
        </w:tc>
      </w:tr>
      <w:tr w:rsidR="00C90676" w:rsidRPr="00484F31" w14:paraId="23A86E28" w14:textId="77777777">
        <w:trPr>
          <w:tblCellSpacing w:w="0" w:type="dxa"/>
          <w:jc w:val="center"/>
        </w:trPr>
        <w:tc>
          <w:tcPr>
            <w:tcW w:w="664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51F90996" w14:textId="77777777" w:rsidR="00C90676" w:rsidRPr="00484F31" w:rsidRDefault="00C90676">
            <w:pPr>
              <w:pStyle w:val="NormalWeb"/>
              <w:rPr>
                <w:color w:val="auto"/>
              </w:rPr>
            </w:pPr>
            <w:r w:rsidRPr="00484F31">
              <w:rPr>
                <w:rFonts w:ascii="Verdana" w:hAnsi="Verdana"/>
                <w:color w:val="auto"/>
                <w:sz w:val="20"/>
                <w:szCs w:val="20"/>
              </w:rPr>
              <w:t>Total de processos recebidos</w:t>
            </w:r>
          </w:p>
        </w:tc>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59F19330" w14:textId="77777777" w:rsidR="00C90676" w:rsidRPr="00484F31" w:rsidRDefault="00C90676">
            <w:pPr>
              <w:pStyle w:val="NormalWeb"/>
              <w:rPr>
                <w:color w:val="auto"/>
              </w:rPr>
            </w:pPr>
            <w:r w:rsidRPr="00484F31">
              <w:rPr>
                <w:rFonts w:ascii="Verdana" w:hAnsi="Verdana"/>
                <w:color w:val="auto"/>
                <w:sz w:val="20"/>
                <w:szCs w:val="20"/>
              </w:rPr>
              <w:t>779</w:t>
            </w:r>
          </w:p>
        </w:tc>
      </w:tr>
      <w:tr w:rsidR="00C90676" w:rsidRPr="00484F31" w14:paraId="70DEB3D5" w14:textId="77777777">
        <w:trPr>
          <w:tblCellSpacing w:w="0" w:type="dxa"/>
          <w:jc w:val="center"/>
        </w:trPr>
        <w:tc>
          <w:tcPr>
            <w:tcW w:w="664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0F96C695" w14:textId="77777777" w:rsidR="00C90676" w:rsidRPr="00484F31" w:rsidRDefault="00C90676">
            <w:pPr>
              <w:pStyle w:val="NormalWeb"/>
              <w:rPr>
                <w:color w:val="auto"/>
              </w:rPr>
            </w:pPr>
            <w:r w:rsidRPr="00484F31">
              <w:rPr>
                <w:rFonts w:ascii="Verdana" w:hAnsi="Verdana"/>
                <w:color w:val="auto"/>
                <w:sz w:val="20"/>
                <w:szCs w:val="20"/>
              </w:rPr>
              <w:t>Processos remetidos por malotes</w:t>
            </w:r>
          </w:p>
        </w:tc>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264CF1A3" w14:textId="77777777" w:rsidR="00C90676" w:rsidRPr="00484F31" w:rsidRDefault="00C90676">
            <w:pPr>
              <w:pStyle w:val="NormalWeb"/>
              <w:rPr>
                <w:color w:val="auto"/>
              </w:rPr>
            </w:pPr>
            <w:r w:rsidRPr="00484F31">
              <w:rPr>
                <w:rFonts w:ascii="Verdana" w:hAnsi="Verdana"/>
                <w:color w:val="auto"/>
                <w:sz w:val="20"/>
                <w:szCs w:val="20"/>
              </w:rPr>
              <w:t>401</w:t>
            </w:r>
          </w:p>
        </w:tc>
      </w:tr>
      <w:tr w:rsidR="00C90676" w:rsidRPr="00484F31" w14:paraId="058D98B0" w14:textId="77777777">
        <w:trPr>
          <w:tblCellSpacing w:w="0" w:type="dxa"/>
          <w:jc w:val="center"/>
        </w:trPr>
        <w:tc>
          <w:tcPr>
            <w:tcW w:w="664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2AA5E65F" w14:textId="77777777" w:rsidR="00C90676" w:rsidRPr="00484F31" w:rsidRDefault="00C90676">
            <w:pPr>
              <w:pStyle w:val="NormalWeb"/>
              <w:rPr>
                <w:color w:val="auto"/>
              </w:rPr>
            </w:pPr>
            <w:r w:rsidRPr="00484F31">
              <w:rPr>
                <w:rFonts w:ascii="Verdana" w:hAnsi="Verdana"/>
                <w:color w:val="auto"/>
                <w:sz w:val="20"/>
                <w:szCs w:val="20"/>
              </w:rPr>
              <w:t>Processos disponibilizados para consulta</w:t>
            </w:r>
          </w:p>
        </w:tc>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398384E2" w14:textId="77777777" w:rsidR="00C90676" w:rsidRPr="00484F31" w:rsidRDefault="00C90676">
            <w:pPr>
              <w:pStyle w:val="NormalWeb"/>
              <w:rPr>
                <w:color w:val="auto"/>
              </w:rPr>
            </w:pPr>
            <w:r w:rsidRPr="00484F31">
              <w:rPr>
                <w:rFonts w:ascii="Verdana" w:hAnsi="Verdana"/>
                <w:color w:val="auto"/>
                <w:sz w:val="20"/>
                <w:szCs w:val="20"/>
              </w:rPr>
              <w:t>1.469</w:t>
            </w:r>
          </w:p>
        </w:tc>
      </w:tr>
      <w:tr w:rsidR="00C90676" w:rsidRPr="00484F31" w14:paraId="544C5B32" w14:textId="77777777">
        <w:trPr>
          <w:tblCellSpacing w:w="0" w:type="dxa"/>
          <w:jc w:val="center"/>
        </w:trPr>
        <w:tc>
          <w:tcPr>
            <w:tcW w:w="664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24274F76" w14:textId="77777777" w:rsidR="00C90676" w:rsidRPr="00484F31" w:rsidRDefault="00C90676">
            <w:pPr>
              <w:pStyle w:val="NormalWeb"/>
              <w:rPr>
                <w:color w:val="auto"/>
              </w:rPr>
            </w:pPr>
            <w:r w:rsidRPr="00484F31">
              <w:rPr>
                <w:rFonts w:ascii="Verdana" w:hAnsi="Verdana"/>
                <w:b/>
                <w:bCs/>
                <w:color w:val="auto"/>
                <w:sz w:val="20"/>
                <w:szCs w:val="20"/>
              </w:rPr>
              <w:t>TOTAL DE PROCESSOS ARQUIVADOS 2020</w:t>
            </w:r>
          </w:p>
        </w:tc>
        <w:tc>
          <w:tcPr>
            <w:tcW w:w="1935" w:type="dxa"/>
            <w:tcBorders>
              <w:top w:val="single" w:sz="8" w:space="0" w:color="000001"/>
              <w:left w:val="single" w:sz="8" w:space="0" w:color="000001"/>
              <w:bottom w:val="single" w:sz="8" w:space="0" w:color="000001"/>
              <w:right w:val="single" w:sz="8" w:space="0" w:color="000001"/>
            </w:tcBorders>
            <w:shd w:val="clear" w:color="auto" w:fill="FFFFFF"/>
            <w:tcMar>
              <w:top w:w="102" w:type="dxa"/>
              <w:left w:w="102" w:type="dxa"/>
              <w:bottom w:w="102" w:type="dxa"/>
              <w:right w:w="102" w:type="dxa"/>
            </w:tcMar>
          </w:tcPr>
          <w:p w14:paraId="13202C33" w14:textId="77777777" w:rsidR="00C90676" w:rsidRPr="00484F31" w:rsidRDefault="00C90676">
            <w:pPr>
              <w:pStyle w:val="NormalWeb"/>
              <w:rPr>
                <w:color w:val="auto"/>
              </w:rPr>
            </w:pPr>
            <w:r w:rsidRPr="00484F31">
              <w:rPr>
                <w:rFonts w:ascii="Verdana" w:hAnsi="Verdana"/>
                <w:b/>
                <w:bCs/>
                <w:color w:val="auto"/>
                <w:sz w:val="20"/>
                <w:szCs w:val="20"/>
              </w:rPr>
              <w:t>1.910.790</w:t>
            </w:r>
          </w:p>
        </w:tc>
      </w:tr>
    </w:tbl>
    <w:p w14:paraId="10536FA0" w14:textId="77777777" w:rsidR="00C90676" w:rsidRPr="00484F31" w:rsidRDefault="00C90676" w:rsidP="00C90676">
      <w:pPr>
        <w:pStyle w:val="NormalWeb"/>
        <w:spacing w:line="360" w:lineRule="auto"/>
        <w:jc w:val="center"/>
        <w:rPr>
          <w:color w:val="auto"/>
        </w:rPr>
      </w:pPr>
    </w:p>
    <w:p w14:paraId="6BEDF429" w14:textId="77777777" w:rsidR="00511771" w:rsidRPr="00484F31" w:rsidRDefault="00511771">
      <w:pPr>
        <w:tabs>
          <w:tab w:val="left" w:pos="567"/>
          <w:tab w:val="left" w:pos="900"/>
        </w:tabs>
        <w:ind w:firstLine="1134"/>
        <w:jc w:val="both"/>
        <w:rPr>
          <w:rFonts w:ascii="Verdana" w:hAnsi="Verdana" w:cs="Verdana"/>
          <w:color w:val="auto"/>
          <w:sz w:val="20"/>
          <w:szCs w:val="20"/>
        </w:rPr>
      </w:pPr>
    </w:p>
    <w:p w14:paraId="22BCBB16" w14:textId="77777777" w:rsidR="00511771" w:rsidRPr="00484F31" w:rsidRDefault="00511771">
      <w:pPr>
        <w:tabs>
          <w:tab w:val="left" w:pos="567"/>
          <w:tab w:val="left" w:pos="900"/>
        </w:tabs>
        <w:ind w:firstLine="1134"/>
        <w:jc w:val="both"/>
        <w:rPr>
          <w:rFonts w:ascii="Verdana" w:hAnsi="Verdana" w:cs="Verdana"/>
          <w:color w:val="auto"/>
          <w:sz w:val="20"/>
          <w:szCs w:val="20"/>
        </w:rPr>
      </w:pPr>
    </w:p>
    <w:p w14:paraId="3D620DF0"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Diretoria-Geral</w:t>
      </w:r>
    </w:p>
    <w:p w14:paraId="75BD8CF2" w14:textId="77777777" w:rsidR="00511771" w:rsidRPr="00484F31" w:rsidRDefault="00511771">
      <w:pPr>
        <w:tabs>
          <w:tab w:val="left" w:pos="567"/>
          <w:tab w:val="left" w:pos="900"/>
        </w:tabs>
        <w:jc w:val="both"/>
        <w:rPr>
          <w:rFonts w:ascii="Verdana" w:hAnsi="Verdana" w:cs="Verdana"/>
          <w:b/>
          <w:bCs/>
          <w:color w:val="auto"/>
          <w:sz w:val="20"/>
          <w:szCs w:val="20"/>
        </w:rPr>
      </w:pPr>
    </w:p>
    <w:p w14:paraId="03D51B2D" w14:textId="77777777" w:rsidR="009D2030" w:rsidRPr="00484F31" w:rsidRDefault="009D2030" w:rsidP="00F760D6">
      <w:pPr>
        <w:pStyle w:val="Recuodecorpodetexto21"/>
        <w:widowControl w:val="0"/>
        <w:ind w:firstLine="1985"/>
        <w:rPr>
          <w:rFonts w:ascii="Verdana" w:hAnsi="Verdana" w:cs="Verdana"/>
          <w:color w:val="auto"/>
          <w:sz w:val="20"/>
          <w:szCs w:val="20"/>
        </w:rPr>
      </w:pPr>
    </w:p>
    <w:p w14:paraId="2180392F" w14:textId="77777777" w:rsidR="009D2030" w:rsidRPr="00484F31" w:rsidRDefault="009D2030" w:rsidP="009D2030">
      <w:pPr>
        <w:widowControl w:val="0"/>
        <w:ind w:hanging="2"/>
        <w:jc w:val="both"/>
        <w:rPr>
          <w:rFonts w:ascii="Verdana" w:hAnsi="Verdana" w:cs="Verdana"/>
          <w:color w:val="auto"/>
          <w:sz w:val="20"/>
          <w:szCs w:val="20"/>
        </w:rPr>
      </w:pPr>
      <w:bookmarkStart w:id="1" w:name="__DdeLink__8111_1578828986"/>
      <w:r w:rsidRPr="00484F31">
        <w:rPr>
          <w:rFonts w:ascii="Verdana" w:hAnsi="Verdana" w:cs="Verdana"/>
          <w:color w:val="auto"/>
          <w:sz w:val="20"/>
          <w:szCs w:val="20"/>
        </w:rPr>
        <w:t xml:space="preserve">          As atribuições da Diretoria-Geral (DG) envolvem planejamento, coordenação, orientação, direção e supervisão das atividades administrativas do Tribunal, de acordo com as diretrizes traçadas pela Presidência.</w:t>
      </w:r>
    </w:p>
    <w:p w14:paraId="4F1E7D84" w14:textId="77777777" w:rsidR="009D2030" w:rsidRPr="00484F31" w:rsidRDefault="009D2030" w:rsidP="009D2030">
      <w:pPr>
        <w:widowControl w:val="0"/>
        <w:ind w:hanging="2"/>
        <w:jc w:val="both"/>
        <w:rPr>
          <w:rFonts w:ascii="Verdana" w:hAnsi="Verdana" w:cs="Verdana"/>
          <w:color w:val="auto"/>
          <w:sz w:val="20"/>
          <w:szCs w:val="20"/>
        </w:rPr>
      </w:pPr>
    </w:p>
    <w:p w14:paraId="5FC208B1" w14:textId="77777777" w:rsidR="009D2030" w:rsidRPr="00484F31" w:rsidRDefault="009D2030" w:rsidP="009D2030">
      <w:pPr>
        <w:widowControl w:val="0"/>
        <w:ind w:hanging="2"/>
        <w:jc w:val="both"/>
        <w:rPr>
          <w:rFonts w:ascii="Verdana" w:hAnsi="Verdana" w:cs="Verdana"/>
          <w:color w:val="auto"/>
          <w:sz w:val="20"/>
          <w:szCs w:val="20"/>
        </w:rPr>
      </w:pPr>
      <w:r w:rsidRPr="00484F31">
        <w:rPr>
          <w:rFonts w:ascii="Verdana" w:hAnsi="Verdana" w:cs="Verdana"/>
          <w:color w:val="auto"/>
          <w:sz w:val="20"/>
          <w:szCs w:val="20"/>
        </w:rPr>
        <w:t xml:space="preserve">          À Diretoria-Geral estão vinculadas as seguintes unidades: Secretaria Administrativa, Secretaria de Gestão de Pessoas, Secretaria de Orçamento e Finanças e Secretaria de Tecnologia da Informação e Comunicação.</w:t>
      </w:r>
    </w:p>
    <w:p w14:paraId="31D4630A" w14:textId="77777777" w:rsidR="009D2030" w:rsidRPr="00484F31" w:rsidRDefault="009D2030" w:rsidP="009D2030">
      <w:pPr>
        <w:tabs>
          <w:tab w:val="left" w:pos="1560"/>
        </w:tabs>
        <w:ind w:hanging="2"/>
        <w:jc w:val="both"/>
        <w:rPr>
          <w:rFonts w:ascii="Verdana" w:hAnsi="Verdana" w:cs="Verdana"/>
          <w:color w:val="auto"/>
          <w:sz w:val="20"/>
          <w:szCs w:val="20"/>
        </w:rPr>
      </w:pPr>
    </w:p>
    <w:p w14:paraId="3BE85053" w14:textId="77777777" w:rsidR="009D2030" w:rsidRPr="00484F31" w:rsidRDefault="009D2030" w:rsidP="009D2030">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No que se refere às suas atribuições, a DG registrou, no período de 1º/01/2020 a 31/12/2020, os dados abaixo:</w:t>
      </w:r>
    </w:p>
    <w:p w14:paraId="5A5E43E3" w14:textId="77777777" w:rsidR="009D2030" w:rsidRPr="00484F31" w:rsidRDefault="009D2030" w:rsidP="009D2030">
      <w:pPr>
        <w:tabs>
          <w:tab w:val="left" w:pos="1560"/>
        </w:tabs>
        <w:ind w:hanging="2"/>
        <w:jc w:val="both"/>
        <w:rPr>
          <w:rFonts w:ascii="Verdana" w:hAnsi="Verdana" w:cs="Verdana"/>
          <w:color w:val="auto"/>
          <w:sz w:val="20"/>
          <w:szCs w:val="20"/>
        </w:rPr>
      </w:pPr>
    </w:p>
    <w:tbl>
      <w:tblPr>
        <w:tblW w:w="85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514"/>
        <w:gridCol w:w="1012"/>
      </w:tblGrid>
      <w:tr w:rsidR="009D2030" w:rsidRPr="00484F31" w14:paraId="17BD01E6" w14:textId="77777777">
        <w:trPr>
          <w:trHeight w:val="260"/>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6D5F3D18"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PORTARIAS</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79B7B58E"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01</w:t>
            </w:r>
          </w:p>
        </w:tc>
      </w:tr>
      <w:tr w:rsidR="009D2030" w:rsidRPr="00484F31" w14:paraId="7113CEC7" w14:textId="77777777">
        <w:trPr>
          <w:trHeight w:val="508"/>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48FE8B07"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PORTARIAS (da Diretoria-Geral elaboradas pela Secretaria de Gestão de Pessoas)</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68286767"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31</w:t>
            </w:r>
          </w:p>
        </w:tc>
      </w:tr>
      <w:tr w:rsidR="009D2030" w:rsidRPr="00484F31" w14:paraId="2A5038AC" w14:textId="77777777">
        <w:trPr>
          <w:trHeight w:val="260"/>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1FF0ABDF"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ORDENS DE SERVIÇO</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6EFE3BFD"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178</w:t>
            </w:r>
          </w:p>
        </w:tc>
      </w:tr>
      <w:tr w:rsidR="009D2030" w:rsidRPr="00484F31" w14:paraId="06BDCD27" w14:textId="77777777">
        <w:trPr>
          <w:trHeight w:val="248"/>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629AD75A"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OFÍCIOS EXPEDIDOS</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694492BA"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26</w:t>
            </w:r>
          </w:p>
        </w:tc>
      </w:tr>
      <w:tr w:rsidR="009D2030" w:rsidRPr="00484F31" w14:paraId="60D7CF02" w14:textId="77777777">
        <w:trPr>
          <w:trHeight w:val="368"/>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3A741401"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OFÍCIOS EXPEDIDOS (do Gabinete da Presidência elaborados pela DG)</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1230451B"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64</w:t>
            </w:r>
          </w:p>
        </w:tc>
      </w:tr>
      <w:tr w:rsidR="009D2030" w:rsidRPr="00484F31" w14:paraId="35370194" w14:textId="77777777">
        <w:trPr>
          <w:trHeight w:val="365"/>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522D7464"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ATOS E PORTARIAS (do Gabinete da Presidência elaborados pela DG)</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34D6F30D"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60</w:t>
            </w:r>
          </w:p>
        </w:tc>
      </w:tr>
      <w:tr w:rsidR="009D2030" w:rsidRPr="00484F31" w14:paraId="2FADECC0" w14:textId="77777777">
        <w:trPr>
          <w:trHeight w:val="767"/>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1A446C06"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EXPEDIENTES QUE TRAMITARAM NA DIRETORIA-GERAL (de pessoal, administrativos e outros, oriundos dos sistemas de Protocolo Administrativo e de Processo Administrativo Eletrônico)</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4DF0F32D"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949</w:t>
            </w:r>
          </w:p>
        </w:tc>
      </w:tr>
      <w:tr w:rsidR="009D2030" w:rsidRPr="00484F31" w14:paraId="2474CC3E" w14:textId="77777777">
        <w:trPr>
          <w:trHeight w:val="1037"/>
        </w:trPr>
        <w:tc>
          <w:tcPr>
            <w:tcW w:w="7513" w:type="dxa"/>
            <w:tcBorders>
              <w:top w:val="single" w:sz="4" w:space="0" w:color="000001"/>
              <w:left w:val="single" w:sz="4" w:space="0" w:color="000001"/>
              <w:bottom w:val="single" w:sz="4" w:space="0" w:color="000001"/>
              <w:right w:val="single" w:sz="4" w:space="0" w:color="000001"/>
            </w:tcBorders>
            <w:tcMar>
              <w:left w:w="108" w:type="dxa"/>
            </w:tcMar>
            <w:vAlign w:val="center"/>
          </w:tcPr>
          <w:p w14:paraId="3E604EB4" w14:textId="77777777" w:rsidR="009D2030" w:rsidRPr="00484F31" w:rsidRDefault="009D2030" w:rsidP="00F610FD">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EXPEDIENTES QUE TRAMITARAM NA DIRETORIA-GERAL (contratações diretas, licitações, adesões a atas de registro de preços, aplicação de penalidades por inadimplemento contratual e demais assuntos decorrentes das contratações efetuadas, oriundos dos sistemas de Compras, de Protocolo Administrativo e de Processo Administrativo Eletrônico)</w:t>
            </w:r>
          </w:p>
        </w:tc>
        <w:tc>
          <w:tcPr>
            <w:tcW w:w="1012" w:type="dxa"/>
            <w:tcBorders>
              <w:top w:val="single" w:sz="4" w:space="0" w:color="000001"/>
              <w:left w:val="single" w:sz="4" w:space="0" w:color="000001"/>
              <w:bottom w:val="single" w:sz="4" w:space="0" w:color="000001"/>
              <w:right w:val="single" w:sz="4" w:space="0" w:color="000001"/>
            </w:tcBorders>
            <w:tcMar>
              <w:left w:w="108" w:type="dxa"/>
            </w:tcMar>
            <w:vAlign w:val="center"/>
          </w:tcPr>
          <w:p w14:paraId="0FB817C6" w14:textId="77777777" w:rsidR="009D2030" w:rsidRPr="00484F31" w:rsidRDefault="009D2030" w:rsidP="00F610FD">
            <w:pPr>
              <w:tabs>
                <w:tab w:val="left" w:pos="1560"/>
              </w:tabs>
              <w:ind w:hanging="2"/>
              <w:jc w:val="center"/>
              <w:rPr>
                <w:rFonts w:ascii="Verdana" w:hAnsi="Verdana" w:cs="Verdana"/>
                <w:color w:val="auto"/>
                <w:sz w:val="20"/>
                <w:szCs w:val="20"/>
              </w:rPr>
            </w:pPr>
            <w:r w:rsidRPr="00484F31">
              <w:rPr>
                <w:rFonts w:ascii="Verdana" w:hAnsi="Verdana" w:cs="Verdana"/>
                <w:b/>
                <w:color w:val="auto"/>
                <w:sz w:val="20"/>
                <w:szCs w:val="20"/>
              </w:rPr>
              <w:t>691</w:t>
            </w:r>
          </w:p>
        </w:tc>
      </w:tr>
    </w:tbl>
    <w:p w14:paraId="2FCC1AAD" w14:textId="77777777" w:rsidR="009D2030" w:rsidRPr="00484F31" w:rsidRDefault="009D2030" w:rsidP="009D2030">
      <w:pPr>
        <w:tabs>
          <w:tab w:val="left" w:pos="1560"/>
        </w:tabs>
        <w:ind w:hanging="2"/>
        <w:jc w:val="both"/>
        <w:rPr>
          <w:rFonts w:ascii="Verdana" w:hAnsi="Verdana" w:cs="Verdana"/>
          <w:color w:val="auto"/>
          <w:sz w:val="20"/>
          <w:szCs w:val="20"/>
        </w:rPr>
      </w:pPr>
    </w:p>
    <w:p w14:paraId="44282282" w14:textId="77777777" w:rsidR="009D2030" w:rsidRPr="00484F31" w:rsidRDefault="009D2030" w:rsidP="009D2030">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 xml:space="preserve">          Dentre as ações realizadas por este Regional, no exercício de 2020, destacam-se: i. aquisição de materiais com vistas à prevenção do público interno e externo ao contágio pelo novo coronavírus, a exemplo de álcool 70% líquido e em gel, máscaras, protetores faciais (face shield), displays higienizadores para álcool em gel, barreiras de proteção em acrílico, dispensers, pulverizadores, ordenadores de fila, entre outros; ii. aquisição de linhas de celular para cada vara do trabalho e posto avançado, bem como para os Centros de Conciliação (Cejuscs) de Petrolina e Igarassu; e iii. inauguração do Fórum Trabalhista de Goiana.</w:t>
      </w:r>
    </w:p>
    <w:p w14:paraId="52C0AFE4" w14:textId="77777777" w:rsidR="009D2030" w:rsidRPr="00484F31" w:rsidRDefault="009D2030" w:rsidP="009D2030">
      <w:pPr>
        <w:tabs>
          <w:tab w:val="left" w:pos="1560"/>
        </w:tabs>
        <w:ind w:hanging="2"/>
        <w:jc w:val="both"/>
        <w:rPr>
          <w:rFonts w:ascii="Verdana" w:hAnsi="Verdana" w:cs="Verdana"/>
          <w:color w:val="auto"/>
          <w:sz w:val="20"/>
          <w:szCs w:val="20"/>
        </w:rPr>
      </w:pPr>
    </w:p>
    <w:p w14:paraId="45288F6D" w14:textId="77777777" w:rsidR="009D2030" w:rsidRPr="00484F31" w:rsidRDefault="009D2030" w:rsidP="009D2030">
      <w:pPr>
        <w:tabs>
          <w:tab w:val="left" w:pos="1560"/>
        </w:tabs>
        <w:ind w:hanging="2"/>
        <w:jc w:val="both"/>
        <w:rPr>
          <w:rFonts w:ascii="Verdana" w:hAnsi="Verdana" w:cs="Verdana"/>
          <w:color w:val="auto"/>
          <w:sz w:val="20"/>
          <w:szCs w:val="20"/>
        </w:rPr>
      </w:pPr>
      <w:r w:rsidRPr="00484F31">
        <w:rPr>
          <w:rFonts w:ascii="Verdana" w:hAnsi="Verdana" w:cs="Verdana"/>
          <w:color w:val="auto"/>
          <w:sz w:val="20"/>
          <w:szCs w:val="20"/>
        </w:rPr>
        <w:t xml:space="preserve">          Por fim, ressalte-se o desempenho desta Diretoria na elaboração do Relatório de Gestão; na expedição de ordens de serviço referentes à concessão de diárias, em virtude de delegação da Presidência e da Escola Judicial deste Regional; na tramitação de processos administrativos visando à aquisição de bens e à prestação de serviços;</w:t>
      </w:r>
      <w:r w:rsidRPr="00484F31">
        <w:rPr>
          <w:rFonts w:ascii="Verdana" w:hAnsi="Verdana" w:cs="Verdana"/>
          <w:b/>
          <w:color w:val="auto"/>
          <w:sz w:val="20"/>
          <w:szCs w:val="20"/>
        </w:rPr>
        <w:t xml:space="preserve"> </w:t>
      </w:r>
      <w:r w:rsidRPr="00484F31">
        <w:rPr>
          <w:rFonts w:ascii="Verdana" w:hAnsi="Verdana" w:cs="Verdana"/>
          <w:color w:val="auto"/>
          <w:sz w:val="20"/>
          <w:szCs w:val="20"/>
        </w:rPr>
        <w:t>e, ainda,</w:t>
      </w:r>
      <w:r w:rsidRPr="00484F31">
        <w:rPr>
          <w:rFonts w:ascii="Verdana" w:hAnsi="Verdana" w:cs="Verdana"/>
          <w:b/>
          <w:color w:val="auto"/>
          <w:sz w:val="20"/>
          <w:szCs w:val="20"/>
        </w:rPr>
        <w:t xml:space="preserve"> </w:t>
      </w:r>
      <w:bookmarkEnd w:id="1"/>
      <w:r w:rsidRPr="00484F31">
        <w:rPr>
          <w:rFonts w:ascii="Verdana" w:hAnsi="Verdana" w:cs="Verdana"/>
          <w:color w:val="auto"/>
          <w:sz w:val="20"/>
          <w:szCs w:val="20"/>
        </w:rPr>
        <w:t xml:space="preserve">na análise de diversas questões atinentes à área de gestão de pessoas, bem como relativas a contratos, convênios e termos de cessão firmados por este Tribunal. </w:t>
      </w:r>
    </w:p>
    <w:p w14:paraId="40131B05" w14:textId="77777777" w:rsidR="009D2030" w:rsidRPr="00484F31" w:rsidRDefault="009D2030" w:rsidP="009D2030">
      <w:pPr>
        <w:tabs>
          <w:tab w:val="left" w:pos="1560"/>
        </w:tabs>
        <w:ind w:hanging="2"/>
        <w:jc w:val="both"/>
        <w:rPr>
          <w:rFonts w:ascii="Verdana" w:hAnsi="Verdana" w:cs="Verdana"/>
          <w:color w:val="auto"/>
          <w:sz w:val="20"/>
          <w:szCs w:val="20"/>
        </w:rPr>
      </w:pPr>
    </w:p>
    <w:p w14:paraId="3800612A" w14:textId="77777777" w:rsidR="009D2030" w:rsidRPr="00484F31" w:rsidRDefault="009D2030" w:rsidP="009D2030">
      <w:pPr>
        <w:ind w:hanging="2"/>
        <w:jc w:val="both"/>
        <w:rPr>
          <w:rFonts w:ascii="Verdana" w:hAnsi="Verdana" w:cs="Verdana"/>
          <w:color w:val="auto"/>
          <w:sz w:val="20"/>
          <w:szCs w:val="20"/>
        </w:rPr>
      </w:pPr>
      <w:r w:rsidRPr="00484F31">
        <w:rPr>
          <w:rFonts w:ascii="Verdana" w:hAnsi="Verdana" w:cs="Verdana"/>
          <w:color w:val="auto"/>
          <w:sz w:val="20"/>
          <w:szCs w:val="20"/>
        </w:rPr>
        <w:t>Assim, encaminhe-se este relatório de atividades à Secretaria-Geral da Presidência para as providências cabíveis.</w:t>
      </w:r>
    </w:p>
    <w:p w14:paraId="019C53A4" w14:textId="77777777" w:rsidR="00511771" w:rsidRPr="00484F31" w:rsidRDefault="00511771" w:rsidP="00F760D6">
      <w:pPr>
        <w:pStyle w:val="Recuodecorpodetexto31"/>
        <w:ind w:firstLine="1985"/>
        <w:rPr>
          <w:rFonts w:ascii="Verdana" w:hAnsi="Verdana" w:cs="Verdana"/>
          <w:color w:val="auto"/>
          <w:sz w:val="20"/>
          <w:szCs w:val="20"/>
        </w:rPr>
      </w:pPr>
    </w:p>
    <w:p w14:paraId="654163B6" w14:textId="77777777" w:rsidR="00511771" w:rsidRPr="00484F31" w:rsidRDefault="00511771" w:rsidP="00F760D6">
      <w:pPr>
        <w:pStyle w:val="Recuodecorpodetexto31"/>
        <w:ind w:firstLine="1985"/>
        <w:rPr>
          <w:rFonts w:ascii="Verdana" w:hAnsi="Verdana" w:cs="Verdana"/>
          <w:color w:val="auto"/>
          <w:sz w:val="20"/>
          <w:szCs w:val="20"/>
        </w:rPr>
      </w:pPr>
    </w:p>
    <w:p w14:paraId="189B329C" w14:textId="77777777" w:rsidR="00511771" w:rsidRPr="00484F31" w:rsidRDefault="00511771" w:rsidP="00F760D6">
      <w:pPr>
        <w:pStyle w:val="Recuodecorpodetexto31"/>
        <w:ind w:firstLine="1985"/>
        <w:rPr>
          <w:rFonts w:ascii="Verdana" w:hAnsi="Verdana" w:cs="Verdana"/>
          <w:color w:val="auto"/>
          <w:sz w:val="20"/>
          <w:szCs w:val="20"/>
        </w:rPr>
      </w:pPr>
    </w:p>
    <w:p w14:paraId="14F1426C" w14:textId="77777777" w:rsidR="00511771" w:rsidRPr="00484F31" w:rsidRDefault="00511771" w:rsidP="00DB781B">
      <w:pPr>
        <w:pStyle w:val="Recuodecorpodetexto"/>
        <w:tabs>
          <w:tab w:val="left" w:pos="567"/>
          <w:tab w:val="left" w:pos="900"/>
        </w:tabs>
        <w:spacing w:after="0"/>
        <w:ind w:firstLine="1134"/>
        <w:jc w:val="both"/>
        <w:rPr>
          <w:rFonts w:ascii="Verdana" w:hAnsi="Verdana" w:cs="Verdana"/>
          <w:color w:val="auto"/>
          <w:sz w:val="20"/>
          <w:szCs w:val="20"/>
        </w:rPr>
      </w:pPr>
    </w:p>
    <w:p w14:paraId="068DE21C" w14:textId="77777777" w:rsidR="00511771" w:rsidRPr="00484F31" w:rsidRDefault="00511771" w:rsidP="0092448B">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Secretaria Administrativa</w:t>
      </w:r>
    </w:p>
    <w:p w14:paraId="0C27FA7B" w14:textId="77777777" w:rsidR="00B336AC" w:rsidRPr="00484F31" w:rsidRDefault="00B336AC" w:rsidP="00B336AC">
      <w:pPr>
        <w:spacing w:before="120" w:after="120" w:line="360" w:lineRule="auto"/>
        <w:ind w:firstLine="2268"/>
        <w:jc w:val="both"/>
        <w:rPr>
          <w:rFonts w:ascii="Verdana" w:hAnsi="Verdana" w:cs="Arial"/>
          <w:color w:val="auto"/>
        </w:rPr>
      </w:pPr>
    </w:p>
    <w:p w14:paraId="74C0FDE6"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De início, é importante registrar que, à Secretaria Administrativa, estão vinculadas as seguintes unidades: Coordenadoria de Licitações e Contratos (CLC), Coordenadoria de Engenharia de Manutenção (CEMA), Divisão de Material e Logística (DMLOG), Divisão de Planejamento Físico (DPLAN) e o Núcleo de Governança de Contratações (NUGOVC).</w:t>
      </w:r>
    </w:p>
    <w:p w14:paraId="2AD949C1"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Relevante também ressaltar o novo cenário de trabalho que acabou sendo imposto pelas medidas de saúde, higiene e distanciamento social que precisaram ser adotadas para enfrentamento da pandemia do coronavírus – COVID-19. </w:t>
      </w:r>
    </w:p>
    <w:p w14:paraId="6CEF4BD9"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Com a edição de atos normativos internos voltados para a instituição do trabalho remoto, os servidores precisaram, ainda em março, muito rapidamente, passar a desenvolver as respectivas atividades de casa. Com outra rotina e novas estruturas, muitas vezes ainda não devidamente equipadas, houve uma adaptação extremamente satisfatória, o que mostra o compromisso e a dedicação com o serviço público do nosso quadro profissional. </w:t>
      </w:r>
    </w:p>
    <w:p w14:paraId="333DC2C3"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Assim, mesmo diante das adversidades causadas pela crise sanitária mundial, às quais todos nos solidarizamos, consideramos que o ano de 2020, no âmbito de atuação da Secretaria Administrativa e de suas unidades vinculadas, foi sim bastante produtivo. Destaque-se a efetivação de ações permanentes em conjunto com as unidades requisitantes, com o fim de ampliar, modernizar, aparelhar e adequar a estrutura e as condições materiais do Tribunal, de forma eficiente e com respeito à legalidade, prezando-se sempre pelo aperfeiçoamento contínuo da prestação jurisdicional.</w:t>
      </w:r>
    </w:p>
    <w:p w14:paraId="6365814A"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No decorrer do exercício, a SA ainda promoveu a realização de reuniões com os coordenadores e chefes das unidades a ela vinculadas (CLC, DPLAN, CEMA, DMLOG e NUGOVC), com o objetivo de, em linhas gerais, abordar temas importantes do período, adaptação e desenvolvimento das atividades em trabalho remoto e alinhar o planejamento de forma ampla, ou seja, em seus aspectos operacional, tático e estratégico. Esta última foi uma ação de fundamental importância para o andamento gerencial da organização administrativa, uma vez que, além de otimizar a comunicação institucional, configurou-se instrumento de sintonia entre as atividades de rotina e as diretrizes da alta Administração.</w:t>
      </w:r>
    </w:p>
    <w:p w14:paraId="481DD48A"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Nesse contexto, alguns temas merecem destaque, como: i) o monitoramento e verificação da execução orçamentária; ii) o monitoramento e verificação das despesas realizadas (inscritas e reinscritas) em restos a pagar, visando ao pagamento ou eventual cancelamento de despesas; iii) envio dos artefatos necessários às contratações com antecedência necessária, a fim de evitar concentração de demandas em um único período e sobrecarga das áreas envolvidas no processo de aquisição de bens e serviços. </w:t>
      </w:r>
    </w:p>
    <w:p w14:paraId="3B6F981C"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Deve ser ressaltado, ainda, a exemplo de 2019, o registro por parte desta Secretaria do envio semanal das planilhas de acompanhamento orçamentário pela Secretaria de Orçamento e Finanças (SOF). Aqui, mais uma vez, foi proposto e implementado o acompanhamento efetivo dos saldos disponíveis e da execução das notas de empenho que porventura estivessem paralisados, de forma a evitar a perda do recurso quando a inexecução ou a ausência de interesse no recurso é verificada tempestivamente.</w:t>
      </w:r>
    </w:p>
    <w:p w14:paraId="432B4C2E"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No que se refere, isoladamente, às decisões desta Secretaria, elas sempre foram alinhadas com as normas e orientações definidas pela Administração deste Regional, configurando boa prática que deve ser perpetuada.</w:t>
      </w:r>
    </w:p>
    <w:p w14:paraId="6F164AAA"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Aproveitamos o ensejo para salientar o empenho dos servidores que compõem a Secretaria, Coordenadorias, Divisões, Núcleos e Seções para superar os desafios que lhes foram propostos, especialmente em 2020, com todas as dificuldades a que fomos expostos, possibilitando a evolução das condições de funcionamento do Tribunal Regional do Trabalho da 6ª Região, refletido na excelência da prestação jurisdicional.</w:t>
      </w:r>
    </w:p>
    <w:p w14:paraId="453B4050"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No que se refere às respectivas atribuições, a SA registrou, no período de 1º/01/2020 a 31/12/2020, os dados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165"/>
      </w:tblGrid>
      <w:tr w:rsidR="00B336AC" w:rsidRPr="00484F31" w14:paraId="7F7D705D" w14:textId="77777777">
        <w:trPr>
          <w:trHeight w:val="771"/>
        </w:trPr>
        <w:tc>
          <w:tcPr>
            <w:tcW w:w="7371" w:type="dxa"/>
            <w:shd w:val="clear" w:color="auto" w:fill="auto"/>
            <w:vAlign w:val="center"/>
          </w:tcPr>
          <w:p w14:paraId="0D1F0DEA" w14:textId="77777777" w:rsidR="00B336AC" w:rsidRPr="00484F31" w:rsidRDefault="00B336AC" w:rsidP="00854C34">
            <w:pPr>
              <w:spacing w:line="360" w:lineRule="auto"/>
              <w:jc w:val="both"/>
              <w:rPr>
                <w:rFonts w:ascii="Verdana" w:hAnsi="Verdana" w:cs="Arial"/>
                <w:color w:val="auto"/>
                <w:sz w:val="20"/>
                <w:szCs w:val="20"/>
              </w:rPr>
            </w:pPr>
            <w:r w:rsidRPr="00484F31">
              <w:rPr>
                <w:rFonts w:ascii="Verdana" w:hAnsi="Verdana" w:cs="Arial"/>
                <w:color w:val="auto"/>
                <w:sz w:val="20"/>
                <w:szCs w:val="20"/>
              </w:rPr>
              <w:t>OFÍCIOS EXPEDIDOS (administrativos internos e externos, notificatórios, autorizações de adesões)</w:t>
            </w:r>
          </w:p>
        </w:tc>
        <w:tc>
          <w:tcPr>
            <w:tcW w:w="1165" w:type="dxa"/>
            <w:shd w:val="clear" w:color="auto" w:fill="auto"/>
            <w:vAlign w:val="center"/>
          </w:tcPr>
          <w:p w14:paraId="7B657D1B" w14:textId="77777777" w:rsidR="00B336AC" w:rsidRPr="00484F31" w:rsidRDefault="00B336AC" w:rsidP="00854C34">
            <w:pPr>
              <w:spacing w:line="360" w:lineRule="auto"/>
              <w:jc w:val="center"/>
              <w:rPr>
                <w:rFonts w:ascii="Verdana" w:hAnsi="Verdana" w:cs="Arial"/>
                <w:color w:val="auto"/>
                <w:sz w:val="20"/>
                <w:szCs w:val="20"/>
              </w:rPr>
            </w:pPr>
            <w:r w:rsidRPr="00484F31">
              <w:rPr>
                <w:rFonts w:ascii="Verdana" w:hAnsi="Verdana" w:cs="Arial"/>
                <w:color w:val="auto"/>
                <w:sz w:val="20"/>
                <w:szCs w:val="20"/>
              </w:rPr>
              <w:t>104</w:t>
            </w:r>
          </w:p>
        </w:tc>
      </w:tr>
      <w:tr w:rsidR="00B336AC" w:rsidRPr="00484F31" w14:paraId="0E51B9DA" w14:textId="77777777">
        <w:trPr>
          <w:trHeight w:val="1154"/>
        </w:trPr>
        <w:tc>
          <w:tcPr>
            <w:tcW w:w="7371" w:type="dxa"/>
            <w:shd w:val="clear" w:color="auto" w:fill="auto"/>
            <w:vAlign w:val="center"/>
          </w:tcPr>
          <w:p w14:paraId="0A4C8DDC" w14:textId="77777777" w:rsidR="00B336AC" w:rsidRPr="00484F31" w:rsidRDefault="00B336AC" w:rsidP="00854C34">
            <w:pPr>
              <w:spacing w:line="360" w:lineRule="auto"/>
              <w:jc w:val="both"/>
              <w:rPr>
                <w:rFonts w:ascii="Verdana" w:hAnsi="Verdana" w:cs="Arial"/>
                <w:color w:val="auto"/>
                <w:sz w:val="20"/>
                <w:szCs w:val="20"/>
              </w:rPr>
            </w:pPr>
            <w:r w:rsidRPr="00484F31">
              <w:rPr>
                <w:rFonts w:ascii="Verdana" w:hAnsi="Verdana" w:cs="Arial"/>
                <w:color w:val="auto"/>
                <w:sz w:val="20"/>
                <w:szCs w:val="20"/>
              </w:rPr>
              <w:t>INSTAURAÇÃO DE PROCEDIMENTOS ADMINISTRATIVOS (conduta de licitantes durante a realização da sessão do pregão e/ou possível descumprimento contratual)</w:t>
            </w:r>
          </w:p>
        </w:tc>
        <w:tc>
          <w:tcPr>
            <w:tcW w:w="1165" w:type="dxa"/>
            <w:shd w:val="clear" w:color="auto" w:fill="auto"/>
            <w:vAlign w:val="center"/>
          </w:tcPr>
          <w:p w14:paraId="35EADDF4" w14:textId="77777777" w:rsidR="00B336AC" w:rsidRPr="00484F31" w:rsidRDefault="00B336AC" w:rsidP="00854C34">
            <w:pPr>
              <w:spacing w:line="360" w:lineRule="auto"/>
              <w:jc w:val="center"/>
              <w:rPr>
                <w:rFonts w:ascii="Verdana" w:hAnsi="Verdana" w:cs="Arial"/>
                <w:color w:val="auto"/>
                <w:sz w:val="20"/>
                <w:szCs w:val="20"/>
              </w:rPr>
            </w:pPr>
            <w:r w:rsidRPr="00484F31">
              <w:rPr>
                <w:rFonts w:ascii="Verdana" w:hAnsi="Verdana" w:cs="Arial"/>
                <w:color w:val="auto"/>
                <w:sz w:val="20"/>
                <w:szCs w:val="20"/>
              </w:rPr>
              <w:t>15</w:t>
            </w:r>
          </w:p>
        </w:tc>
      </w:tr>
      <w:tr w:rsidR="00B336AC" w:rsidRPr="00484F31" w14:paraId="3CB57663" w14:textId="77777777">
        <w:tc>
          <w:tcPr>
            <w:tcW w:w="7371" w:type="dxa"/>
            <w:shd w:val="clear" w:color="auto" w:fill="auto"/>
            <w:vAlign w:val="center"/>
          </w:tcPr>
          <w:p w14:paraId="70539C5C" w14:textId="77777777" w:rsidR="00B336AC" w:rsidRPr="00484F31" w:rsidRDefault="00B336AC" w:rsidP="00854C34">
            <w:pPr>
              <w:spacing w:line="360" w:lineRule="auto"/>
              <w:jc w:val="both"/>
              <w:rPr>
                <w:rFonts w:ascii="Verdana" w:hAnsi="Verdana" w:cs="Arial"/>
                <w:color w:val="auto"/>
                <w:sz w:val="20"/>
                <w:szCs w:val="20"/>
              </w:rPr>
            </w:pPr>
            <w:r w:rsidRPr="00484F31">
              <w:rPr>
                <w:rFonts w:ascii="Verdana" w:hAnsi="Verdana" w:cs="Arial"/>
                <w:color w:val="auto"/>
                <w:sz w:val="20"/>
                <w:szCs w:val="20"/>
              </w:rPr>
              <w:t>PORTARIAS DE DESIGNAÇÃO DE GESTOR E FISCAL DE CONTRATOS (portarias para designação dos agentes responsáveis pelo acompanhamento e fiscalização da execução dos contratos)</w:t>
            </w:r>
          </w:p>
        </w:tc>
        <w:tc>
          <w:tcPr>
            <w:tcW w:w="1165" w:type="dxa"/>
            <w:shd w:val="clear" w:color="auto" w:fill="auto"/>
            <w:vAlign w:val="center"/>
          </w:tcPr>
          <w:p w14:paraId="52A27027" w14:textId="77777777" w:rsidR="00B336AC" w:rsidRPr="00484F31" w:rsidRDefault="00B336AC" w:rsidP="00854C34">
            <w:pPr>
              <w:spacing w:line="360" w:lineRule="auto"/>
              <w:jc w:val="center"/>
              <w:rPr>
                <w:rFonts w:ascii="Verdana" w:hAnsi="Verdana" w:cs="Arial"/>
                <w:color w:val="auto"/>
                <w:sz w:val="20"/>
                <w:szCs w:val="20"/>
              </w:rPr>
            </w:pPr>
            <w:r w:rsidRPr="00484F31">
              <w:rPr>
                <w:rFonts w:ascii="Verdana" w:hAnsi="Verdana" w:cs="Arial"/>
                <w:color w:val="auto"/>
                <w:sz w:val="20"/>
                <w:szCs w:val="20"/>
              </w:rPr>
              <w:t>160</w:t>
            </w:r>
          </w:p>
        </w:tc>
      </w:tr>
      <w:tr w:rsidR="00B336AC" w:rsidRPr="00484F31" w14:paraId="1B04ECCB" w14:textId="77777777">
        <w:tc>
          <w:tcPr>
            <w:tcW w:w="7371" w:type="dxa"/>
            <w:shd w:val="clear" w:color="auto" w:fill="auto"/>
            <w:vAlign w:val="center"/>
          </w:tcPr>
          <w:p w14:paraId="188B9539" w14:textId="77777777" w:rsidR="00B336AC" w:rsidRPr="00484F31" w:rsidRDefault="00B336AC" w:rsidP="00854C34">
            <w:pPr>
              <w:spacing w:line="360" w:lineRule="auto"/>
              <w:jc w:val="both"/>
              <w:rPr>
                <w:rFonts w:ascii="Verdana" w:hAnsi="Verdana" w:cs="Arial"/>
                <w:color w:val="auto"/>
                <w:sz w:val="20"/>
                <w:szCs w:val="20"/>
              </w:rPr>
            </w:pPr>
            <w:r w:rsidRPr="00484F31">
              <w:rPr>
                <w:rFonts w:ascii="Verdana" w:hAnsi="Verdana" w:cs="Arial"/>
                <w:color w:val="auto"/>
                <w:sz w:val="20"/>
                <w:szCs w:val="20"/>
              </w:rPr>
              <w:t>CONSOLIDAÇÕES DE DEMANDAS (contratações diretas, licitações, adesões a atas de registro de preços, órgão participante)</w:t>
            </w:r>
          </w:p>
        </w:tc>
        <w:tc>
          <w:tcPr>
            <w:tcW w:w="1165" w:type="dxa"/>
            <w:shd w:val="clear" w:color="auto" w:fill="auto"/>
            <w:vAlign w:val="center"/>
          </w:tcPr>
          <w:p w14:paraId="3DE87CB4" w14:textId="77777777" w:rsidR="00B336AC" w:rsidRPr="00484F31" w:rsidRDefault="00B336AC" w:rsidP="00854C34">
            <w:pPr>
              <w:spacing w:line="360" w:lineRule="auto"/>
              <w:jc w:val="center"/>
              <w:rPr>
                <w:rFonts w:ascii="Verdana" w:hAnsi="Verdana" w:cs="Arial"/>
                <w:color w:val="auto"/>
                <w:sz w:val="20"/>
                <w:szCs w:val="20"/>
              </w:rPr>
            </w:pPr>
            <w:r w:rsidRPr="00484F31">
              <w:rPr>
                <w:rFonts w:ascii="Verdana" w:hAnsi="Verdana" w:cs="Arial"/>
                <w:color w:val="auto"/>
                <w:sz w:val="20"/>
                <w:szCs w:val="20"/>
              </w:rPr>
              <w:t>145</w:t>
            </w:r>
          </w:p>
        </w:tc>
      </w:tr>
    </w:tbl>
    <w:p w14:paraId="26FCF4B3"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Dentre as ações acompanhadas por esta Secretaria Administrativa, no exercício de 2020, destacamos:</w:t>
      </w:r>
    </w:p>
    <w:p w14:paraId="51443F68"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Sucesso no processo de reavaliação quanto ao valor de locação do imóvel que abriga o Fórum Trabalhista da Capital Advogado José Barbosa de Araújo, que passou de R$405.738,41 para R$300.000,00, a partir de 24/02/2020, representando uma economia mensal de R$105.738,41 por mês ou R$1.268.860,92 por ano, o que representa uma redução de 26,060734% com o referido contrato.</w:t>
      </w:r>
    </w:p>
    <w:p w14:paraId="42416474"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Aprovação do Plano Anual de Compras do TRT 6ª Região para o exercício de 2021 (PROAD nº 9.700/2020). Os dados constantes no documento encontram-se em conformidade com o que foi relacionado na Proposta Orçamentária Prévia para 2020 e incluídos no Sistema Integrado de Gestão Orçamentária e Financeira da Justiça do Trabalho (SIGEO-JT). As contratações propostas estão alinhadas com os objetivos estratégicos e institucionais desta Corte, proporcionando o uso eficiente e eficaz dos recursos orçamentários.</w:t>
      </w:r>
    </w:p>
    <w:p w14:paraId="61B790A7"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 xml:space="preserve">Manutenção predial nas unidades do TRT6. A equipe da Seção de Manutenção-SEMAN atende às demandas urgentes dos imóveis no interior do estado e os serviços de maior vulto são executados por empresa contratada para este fim, mantendo assim a funcionalidade da estrutura física do Tribunal. </w:t>
      </w:r>
      <w:r w:rsidRPr="00484F31">
        <w:rPr>
          <w:rFonts w:ascii="Verdana" w:hAnsi="Verdana"/>
          <w:color w:val="auto"/>
          <w:sz w:val="20"/>
          <w:szCs w:val="20"/>
        </w:rPr>
        <w:t>Ressaltamos que as demandas de 2020 foram atendidas, no entanto, a manutenção predial é estritamente necessária à preservação e até à extensão da vida útil das edificações, evitando a acelerada desvalorização patrimonial e patologias que possam colocar em risco à estabilidade dos imóveis e à segurança de seus usuários.</w:t>
      </w:r>
    </w:p>
    <w:p w14:paraId="5A3540B1"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olor w:val="auto"/>
          <w:sz w:val="20"/>
          <w:szCs w:val="20"/>
        </w:rPr>
        <w:t>Participação ativa na preparação do Tribunal para o enfrentamento da pandemia, dotando as instalações físicas de divisórias de acrílico, dispensers e totens de álcool gel, pulverizadores de álcool líquido, termômetros, bem como os servidores com distribuição de EPI´s como máscaras, face Shields para todos e aventais para os seguranças.</w:t>
      </w:r>
    </w:p>
    <w:p w14:paraId="47FFA0F7"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 xml:space="preserve">A participação dos servidores desta Secretaria Administrativa, das Coordenadorias e Divisões vinculadas (CLC, CEMA, DPLAN e DMLOG) e do Núcleo de Governança de Contratações em cursos e eventos de qualificação profissional, visando ao aprimoramento no exercício de suas atividades. </w:t>
      </w:r>
    </w:p>
    <w:p w14:paraId="34CEF554"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Aquisição de linhas de celular para cada uma das varas do trabalho, postos avançados e Centros de Conciliação (Cejuscs). A iniciativa permitiu o aperfeiçoamento dos canais de comunicação disponíveis nas unidades jurisdicionais do 1º Grau, proporcionando um maior acesso da sociedade à Justiça do Trabalho em Pernambuco. Além disso, os novos números contribuíram para ampliar os esforços na manutenção do atendimento aos cidadãos durante o período atual de pandemia, em que o expediente presencial no TRT6 se encontrava suspenso por conta do distanciamento social, fundamental para o combate ao novo coronavírus.</w:t>
      </w:r>
    </w:p>
    <w:p w14:paraId="02A669F1"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 xml:space="preserve">Instalação de sistema de geração de energia solar fotovoltaica nos edifícios das Varas do Trabalho de Araripina, Salgueiro e Serra Talhada. O fim é o de garantir a economia de recursos com despesas de consumo de energia elétrica, bem como contribuir com a redução do consumo dos recursos naturais hoje considerados limitados, o que demanda um uso cada vez mais racional e econômico dando continuidade ao processo de modernização das instalações deste Tribunal. Ambientalmente, a geração de energia elétrica por meio de fontes limpas e renováveis, com sistemas de pequeno porte e próximos da carga a ser suprida, contribui para a redução do impacto local sobre o meio ambiente. Dentre as fontes de energia consideradas limpas e renováveis, a energia fotovoltaica apresenta-se como uma forma viável para suprir parte do consumo de energia elétrica do Tribunal, fazendo uso da área física disponível nas unidades e do recurso solar abundante no Estado de Pernambuco, como também aproveitamento dos recursos naturais. </w:t>
      </w:r>
    </w:p>
    <w:p w14:paraId="453AEE89"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Mesmo em ano adverso, no dia 17/12/2020, inauguração do Fórum Trabalhista Conselheiro João Alfredo Corrêa de Oliveira na cidade de Goiana-PE, na região da Mata Norte, a 65 km do Recife. Com as novas instalações, as três varas do trabalho do município vão funcionar no mesmo prédio, o que proporciona economia de recursos ao Tribunal. O espaço, além das varas, vai receber o Centro Judiciário de Métodos Consensuais de Solução de Disputas (Cejusc).</w:t>
      </w:r>
    </w:p>
    <w:p w14:paraId="00DDC927" w14:textId="77777777" w:rsidR="00B336AC" w:rsidRPr="00484F31" w:rsidRDefault="00B336AC" w:rsidP="00BA1DE4">
      <w:pPr>
        <w:numPr>
          <w:ilvl w:val="0"/>
          <w:numId w:val="9"/>
        </w:numPr>
        <w:tabs>
          <w:tab w:val="clear" w:pos="360"/>
          <w:tab w:val="num" w:pos="0"/>
        </w:tabs>
        <w:spacing w:before="120" w:after="120" w:line="360" w:lineRule="auto"/>
        <w:ind w:left="0" w:firstLine="0"/>
        <w:jc w:val="both"/>
        <w:rPr>
          <w:rFonts w:ascii="Verdana" w:hAnsi="Verdana" w:cs="Arial"/>
          <w:color w:val="auto"/>
          <w:sz w:val="20"/>
          <w:szCs w:val="20"/>
        </w:rPr>
      </w:pPr>
      <w:r w:rsidRPr="00484F31">
        <w:rPr>
          <w:rFonts w:ascii="Verdana" w:hAnsi="Verdana" w:cs="Arial"/>
          <w:color w:val="auto"/>
          <w:sz w:val="20"/>
          <w:szCs w:val="20"/>
        </w:rPr>
        <w:t>O acompanhamento da execução orçamentária 2020, dos saldos de notas de empenho inscritas e reinscritas em restos a pagar.</w:t>
      </w:r>
    </w:p>
    <w:p w14:paraId="577A9D4E"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Quanto às informações da dotação orçamentária disponibilizada para o </w:t>
      </w:r>
      <w:r w:rsidRPr="00484F31">
        <w:rPr>
          <w:rFonts w:ascii="Verdana" w:hAnsi="Verdana" w:cs="Arial"/>
          <w:b/>
          <w:color w:val="auto"/>
          <w:sz w:val="20"/>
          <w:szCs w:val="20"/>
        </w:rPr>
        <w:t>exercício de 2020</w:t>
      </w:r>
      <w:r w:rsidRPr="00484F31">
        <w:rPr>
          <w:rFonts w:ascii="Verdana" w:hAnsi="Verdana" w:cs="Arial"/>
          <w:color w:val="auto"/>
          <w:sz w:val="20"/>
          <w:szCs w:val="20"/>
        </w:rPr>
        <w:t xml:space="preserve"> no Programa de Trabalho 02.122.0571.4256.0026 – Apreciação de Causas na Justiça do Trabalho no Estado de Pernambuco – Plano Orçamentário 0000 – Despesas Diversas - para a Secretaria Administrativa e Unidades vinculadas (CLC, CEMA, DPLAN e DMLOG), informamos que foi no montante de </w:t>
      </w:r>
      <w:r w:rsidRPr="00484F31">
        <w:rPr>
          <w:rFonts w:ascii="Verdana" w:hAnsi="Verdana" w:cs="Arial"/>
          <w:b/>
          <w:color w:val="auto"/>
          <w:sz w:val="20"/>
          <w:szCs w:val="20"/>
        </w:rPr>
        <w:t xml:space="preserve">R$20.782.064,00 </w:t>
      </w:r>
      <w:r w:rsidRPr="00484F31">
        <w:rPr>
          <w:rFonts w:ascii="Verdana" w:hAnsi="Verdana" w:cs="Arial"/>
          <w:color w:val="auto"/>
          <w:sz w:val="20"/>
          <w:szCs w:val="20"/>
        </w:rPr>
        <w:t xml:space="preserve">(vinte milhões, setecentos e oitenta e dois mil e sessenta e quatro reais). </w:t>
      </w:r>
    </w:p>
    <w:p w14:paraId="15F1A5C3"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No entanto, de acordo com a informação prestada pela Secretaria de Orçamento e Finanças – SOF em </w:t>
      </w:r>
      <w:r w:rsidRPr="00484F31">
        <w:rPr>
          <w:rFonts w:ascii="Verdana" w:hAnsi="Verdana" w:cs="Arial"/>
          <w:b/>
          <w:color w:val="auto"/>
          <w:sz w:val="20"/>
          <w:szCs w:val="20"/>
        </w:rPr>
        <w:t>31/12/2020</w:t>
      </w:r>
      <w:r w:rsidRPr="00484F31">
        <w:rPr>
          <w:rFonts w:ascii="Verdana" w:hAnsi="Verdana" w:cs="Arial"/>
          <w:color w:val="auto"/>
          <w:sz w:val="20"/>
          <w:szCs w:val="20"/>
        </w:rPr>
        <w:t xml:space="preserve">, considerando o </w:t>
      </w:r>
      <w:r w:rsidRPr="00484F31">
        <w:rPr>
          <w:rFonts w:ascii="Verdana" w:hAnsi="Verdana" w:cs="Arial"/>
          <w:color w:val="auto"/>
          <w:sz w:val="20"/>
          <w:szCs w:val="20"/>
          <w:u w:val="single"/>
        </w:rPr>
        <w:t>bloqueio de crédito</w:t>
      </w:r>
      <w:r w:rsidRPr="00484F31">
        <w:rPr>
          <w:rFonts w:ascii="Verdana" w:hAnsi="Verdana" w:cs="Arial"/>
          <w:color w:val="auto"/>
          <w:sz w:val="20"/>
          <w:szCs w:val="20"/>
        </w:rPr>
        <w:t xml:space="preserve"> no valor de </w:t>
      </w:r>
      <w:r w:rsidRPr="00484F31">
        <w:rPr>
          <w:rFonts w:ascii="Verdana" w:hAnsi="Verdana" w:cs="Arial"/>
          <w:b/>
          <w:color w:val="auto"/>
          <w:sz w:val="20"/>
          <w:szCs w:val="20"/>
        </w:rPr>
        <w:t>R$1.333.560,67</w:t>
      </w:r>
      <w:r w:rsidRPr="00484F31">
        <w:rPr>
          <w:rFonts w:ascii="Verdana" w:hAnsi="Verdana" w:cs="Arial"/>
          <w:color w:val="auto"/>
          <w:sz w:val="20"/>
          <w:szCs w:val="20"/>
        </w:rPr>
        <w:t xml:space="preserve">, o remanejamento orçamentário via </w:t>
      </w:r>
      <w:r w:rsidRPr="00484F31">
        <w:rPr>
          <w:rFonts w:ascii="Verdana" w:hAnsi="Verdana" w:cs="Arial"/>
          <w:color w:val="auto"/>
          <w:sz w:val="20"/>
          <w:szCs w:val="20"/>
          <w:u w:val="single"/>
        </w:rPr>
        <w:t>mecanismo compensatório</w:t>
      </w:r>
      <w:r w:rsidRPr="00484F31">
        <w:rPr>
          <w:rFonts w:ascii="Verdana" w:hAnsi="Verdana" w:cs="Arial"/>
          <w:color w:val="auto"/>
          <w:sz w:val="20"/>
          <w:szCs w:val="20"/>
        </w:rPr>
        <w:t xml:space="preserve"> no valor de </w:t>
      </w:r>
      <w:r w:rsidRPr="00484F31">
        <w:rPr>
          <w:rFonts w:ascii="Verdana" w:hAnsi="Verdana" w:cs="Arial"/>
          <w:b/>
          <w:color w:val="auto"/>
          <w:sz w:val="20"/>
          <w:szCs w:val="20"/>
        </w:rPr>
        <w:t>R$1.410.380,70</w:t>
      </w:r>
      <w:r w:rsidRPr="00484F31">
        <w:rPr>
          <w:rFonts w:ascii="Verdana" w:hAnsi="Verdana" w:cs="Arial"/>
          <w:color w:val="auto"/>
          <w:sz w:val="20"/>
          <w:szCs w:val="20"/>
        </w:rPr>
        <w:t xml:space="preserve"> e a chegada do </w:t>
      </w:r>
      <w:r w:rsidRPr="00484F31">
        <w:rPr>
          <w:rFonts w:ascii="Verdana" w:hAnsi="Verdana" w:cs="Arial"/>
          <w:color w:val="auto"/>
          <w:sz w:val="20"/>
          <w:szCs w:val="20"/>
          <w:u w:val="single"/>
        </w:rPr>
        <w:t>crédito adicional</w:t>
      </w:r>
      <w:r w:rsidRPr="00484F31">
        <w:rPr>
          <w:rFonts w:ascii="Verdana" w:hAnsi="Verdana" w:cs="Arial"/>
          <w:color w:val="auto"/>
          <w:sz w:val="20"/>
          <w:szCs w:val="20"/>
        </w:rPr>
        <w:t xml:space="preserve"> na ordem de </w:t>
      </w:r>
      <w:r w:rsidRPr="00484F31">
        <w:rPr>
          <w:rFonts w:ascii="Verdana" w:hAnsi="Verdana" w:cs="Arial"/>
          <w:b/>
          <w:color w:val="auto"/>
          <w:sz w:val="20"/>
          <w:szCs w:val="20"/>
        </w:rPr>
        <w:t>R$501.195,00</w:t>
      </w:r>
      <w:r w:rsidRPr="00484F31">
        <w:rPr>
          <w:rFonts w:ascii="Verdana" w:hAnsi="Verdana" w:cs="Arial"/>
          <w:color w:val="auto"/>
          <w:sz w:val="20"/>
          <w:szCs w:val="20"/>
        </w:rPr>
        <w:t xml:space="preserve">, restou uma </w:t>
      </w:r>
      <w:r w:rsidRPr="00484F31">
        <w:rPr>
          <w:rFonts w:ascii="Verdana" w:hAnsi="Verdana" w:cs="Arial"/>
          <w:color w:val="auto"/>
          <w:sz w:val="20"/>
          <w:szCs w:val="20"/>
          <w:u w:val="single"/>
        </w:rPr>
        <w:t>dotação orçamentária atualizada</w:t>
      </w:r>
      <w:r w:rsidRPr="00484F31">
        <w:rPr>
          <w:rFonts w:ascii="Verdana" w:hAnsi="Verdana" w:cs="Arial"/>
          <w:color w:val="auto"/>
          <w:sz w:val="20"/>
          <w:szCs w:val="20"/>
        </w:rPr>
        <w:t xml:space="preserve"> no montante de </w:t>
      </w:r>
      <w:r w:rsidRPr="00484F31">
        <w:rPr>
          <w:rFonts w:ascii="Verdana" w:hAnsi="Verdana" w:cs="Arial"/>
          <w:b/>
          <w:color w:val="auto"/>
          <w:sz w:val="20"/>
          <w:szCs w:val="20"/>
        </w:rPr>
        <w:t>R$18.539.317,63</w:t>
      </w:r>
      <w:r w:rsidRPr="00484F31">
        <w:rPr>
          <w:rFonts w:ascii="Verdana" w:hAnsi="Verdana" w:cs="Arial"/>
          <w:color w:val="auto"/>
          <w:sz w:val="20"/>
          <w:szCs w:val="20"/>
        </w:rPr>
        <w:t xml:space="preserve"> (dezoito milhões, quinhentos e trinta e nove mil, trezentos e dezessete reais e sessenta e três centavos).</w:t>
      </w:r>
    </w:p>
    <w:p w14:paraId="7270E268"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Neste contexto, esta Secretaria e Unidades vinculadas (CLC, CEMA, DPLAN e DMLOG) executaram o montante de </w:t>
      </w:r>
      <w:r w:rsidRPr="00484F31">
        <w:rPr>
          <w:rFonts w:ascii="Verdana" w:hAnsi="Verdana" w:cs="Arial"/>
          <w:b/>
          <w:color w:val="auto"/>
          <w:sz w:val="20"/>
          <w:szCs w:val="20"/>
        </w:rPr>
        <w:t xml:space="preserve">R$17.843.612,57 </w:t>
      </w:r>
      <w:r w:rsidRPr="00484F31">
        <w:rPr>
          <w:rFonts w:ascii="Verdana" w:hAnsi="Verdana" w:cs="Arial"/>
          <w:color w:val="auto"/>
          <w:sz w:val="20"/>
          <w:szCs w:val="20"/>
        </w:rPr>
        <w:t>(</w:t>
      </w:r>
      <w:r w:rsidRPr="00484F31">
        <w:rPr>
          <w:rFonts w:ascii="Verdana" w:hAnsi="Verdana" w:cs="Arial"/>
          <w:color w:val="auto"/>
          <w:sz w:val="20"/>
          <w:szCs w:val="20"/>
          <w:u w:val="single"/>
        </w:rPr>
        <w:t>despesas liquidadas + despesas empenhadas a liquidar</w:t>
      </w:r>
      <w:r w:rsidRPr="00484F31">
        <w:rPr>
          <w:rFonts w:ascii="Verdana" w:hAnsi="Verdana" w:cs="Arial"/>
          <w:color w:val="auto"/>
          <w:sz w:val="20"/>
          <w:szCs w:val="20"/>
        </w:rPr>
        <w:t xml:space="preserve">), restando um saldo disponível de </w:t>
      </w:r>
      <w:r w:rsidRPr="00484F31">
        <w:rPr>
          <w:rFonts w:ascii="Verdana" w:hAnsi="Verdana" w:cs="Arial"/>
          <w:b/>
          <w:color w:val="auto"/>
          <w:sz w:val="20"/>
          <w:szCs w:val="20"/>
        </w:rPr>
        <w:t>R$695.705,06</w:t>
      </w:r>
      <w:r w:rsidRPr="00484F31">
        <w:rPr>
          <w:rFonts w:ascii="Verdana" w:hAnsi="Verdana" w:cs="Arial"/>
          <w:color w:val="auto"/>
          <w:sz w:val="20"/>
          <w:szCs w:val="20"/>
        </w:rPr>
        <w:t xml:space="preserve">. </w:t>
      </w:r>
    </w:p>
    <w:p w14:paraId="6FAAB54D" w14:textId="77777777" w:rsidR="00B336AC" w:rsidRPr="00484F31" w:rsidRDefault="00B336AC" w:rsidP="00B336AC">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Apresentamos a seguir quadro demonstrativo da execução orçamentária desta Secretaria (</w:t>
      </w:r>
      <w:r w:rsidRPr="00484F31">
        <w:rPr>
          <w:rFonts w:ascii="Verdana" w:hAnsi="Verdana" w:cs="Arial"/>
          <w:color w:val="auto"/>
          <w:sz w:val="20"/>
          <w:szCs w:val="20"/>
          <w:u w:val="single"/>
        </w:rPr>
        <w:t>valores e percentuais</w:t>
      </w:r>
      <w:r w:rsidRPr="00484F31">
        <w:rPr>
          <w:rFonts w:ascii="Verdana" w:hAnsi="Verdana" w:cs="Arial"/>
          <w:color w:val="auto"/>
          <w:sz w:val="20"/>
          <w:szCs w:val="20"/>
        </w:rPr>
        <w:t>):</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1"/>
        <w:gridCol w:w="2106"/>
        <w:gridCol w:w="1645"/>
      </w:tblGrid>
      <w:tr w:rsidR="00B336AC" w:rsidRPr="00484F31" w14:paraId="5942F6E5" w14:textId="77777777">
        <w:trPr>
          <w:trHeight w:val="579"/>
        </w:trPr>
        <w:tc>
          <w:tcPr>
            <w:tcW w:w="2660" w:type="dxa"/>
            <w:shd w:val="clear" w:color="auto" w:fill="E6E6E6"/>
            <w:vAlign w:val="center"/>
          </w:tcPr>
          <w:p w14:paraId="02FA3F31" w14:textId="77777777" w:rsidR="00B336AC" w:rsidRPr="00484F31" w:rsidRDefault="00B336AC" w:rsidP="00854C34">
            <w:pPr>
              <w:jc w:val="center"/>
              <w:rPr>
                <w:rFonts w:ascii="Verdana" w:hAnsi="Verdana" w:cs="Arial"/>
                <w:b/>
                <w:color w:val="auto"/>
                <w:sz w:val="20"/>
                <w:szCs w:val="20"/>
              </w:rPr>
            </w:pPr>
            <w:r w:rsidRPr="00484F31">
              <w:rPr>
                <w:rFonts w:ascii="Verdana" w:hAnsi="Verdana" w:cs="Arial"/>
                <w:b/>
                <w:color w:val="auto"/>
                <w:sz w:val="20"/>
                <w:szCs w:val="20"/>
              </w:rPr>
              <w:t>Unidades</w:t>
            </w:r>
          </w:p>
        </w:tc>
        <w:tc>
          <w:tcPr>
            <w:tcW w:w="2353" w:type="dxa"/>
            <w:shd w:val="clear" w:color="auto" w:fill="E6E6E6"/>
            <w:vAlign w:val="center"/>
          </w:tcPr>
          <w:p w14:paraId="5556E3C9" w14:textId="77777777" w:rsidR="00B336AC" w:rsidRPr="00484F31" w:rsidRDefault="00B336AC" w:rsidP="00854C34">
            <w:pPr>
              <w:jc w:val="center"/>
              <w:rPr>
                <w:rFonts w:ascii="Verdana" w:hAnsi="Verdana" w:cs="Arial"/>
                <w:b/>
                <w:color w:val="auto"/>
                <w:sz w:val="20"/>
                <w:szCs w:val="20"/>
              </w:rPr>
            </w:pPr>
            <w:r w:rsidRPr="00484F31">
              <w:rPr>
                <w:rFonts w:ascii="Verdana" w:hAnsi="Verdana" w:cs="Arial"/>
                <w:b/>
                <w:color w:val="auto"/>
                <w:sz w:val="20"/>
                <w:szCs w:val="20"/>
              </w:rPr>
              <w:t>Despesas Liquidadas (pago)</w:t>
            </w:r>
          </w:p>
        </w:tc>
        <w:tc>
          <w:tcPr>
            <w:tcW w:w="2121" w:type="dxa"/>
            <w:shd w:val="clear" w:color="auto" w:fill="E6E6E6"/>
          </w:tcPr>
          <w:p w14:paraId="016D7D94" w14:textId="77777777" w:rsidR="00B336AC" w:rsidRPr="00484F31" w:rsidRDefault="00B336AC" w:rsidP="00854C34">
            <w:pPr>
              <w:jc w:val="both"/>
              <w:rPr>
                <w:rFonts w:ascii="Verdana" w:hAnsi="Verdana" w:cs="Arial"/>
                <w:b/>
                <w:color w:val="auto"/>
                <w:sz w:val="20"/>
                <w:szCs w:val="20"/>
              </w:rPr>
            </w:pPr>
            <w:r w:rsidRPr="00484F31">
              <w:rPr>
                <w:rFonts w:ascii="Verdana" w:hAnsi="Verdana" w:cs="Arial"/>
                <w:b/>
                <w:color w:val="auto"/>
                <w:sz w:val="20"/>
                <w:szCs w:val="20"/>
              </w:rPr>
              <w:t>Despesas Empenhadas a Liquidar (inscrito em restos a pagar)</w:t>
            </w:r>
          </w:p>
        </w:tc>
        <w:tc>
          <w:tcPr>
            <w:tcW w:w="1586" w:type="dxa"/>
            <w:shd w:val="clear" w:color="auto" w:fill="E6E6E6"/>
            <w:vAlign w:val="center"/>
          </w:tcPr>
          <w:p w14:paraId="60773BEE" w14:textId="77777777" w:rsidR="00B336AC" w:rsidRPr="00484F31" w:rsidRDefault="00B336AC" w:rsidP="00854C34">
            <w:pPr>
              <w:jc w:val="center"/>
              <w:rPr>
                <w:rFonts w:ascii="Verdana" w:hAnsi="Verdana" w:cs="Arial"/>
                <w:b/>
                <w:color w:val="auto"/>
                <w:sz w:val="20"/>
                <w:szCs w:val="20"/>
              </w:rPr>
            </w:pPr>
            <w:r w:rsidRPr="00484F31">
              <w:rPr>
                <w:rFonts w:ascii="Verdana" w:hAnsi="Verdana" w:cs="Arial"/>
                <w:b/>
                <w:color w:val="auto"/>
                <w:sz w:val="20"/>
                <w:szCs w:val="20"/>
              </w:rPr>
              <w:t>Saldo Disponível</w:t>
            </w:r>
          </w:p>
        </w:tc>
      </w:tr>
      <w:tr w:rsidR="00B336AC" w:rsidRPr="00484F31" w14:paraId="6412FF07" w14:textId="77777777">
        <w:trPr>
          <w:trHeight w:val="319"/>
        </w:trPr>
        <w:tc>
          <w:tcPr>
            <w:tcW w:w="2660" w:type="dxa"/>
            <w:shd w:val="clear" w:color="auto" w:fill="auto"/>
          </w:tcPr>
          <w:p w14:paraId="7906A7E6" w14:textId="77777777" w:rsidR="00B336AC" w:rsidRPr="00484F31" w:rsidRDefault="00B336AC" w:rsidP="00854C34">
            <w:pPr>
              <w:jc w:val="both"/>
              <w:rPr>
                <w:rFonts w:ascii="Verdana" w:hAnsi="Verdana" w:cs="Arial"/>
                <w:color w:val="auto"/>
                <w:sz w:val="20"/>
                <w:szCs w:val="20"/>
              </w:rPr>
            </w:pPr>
            <w:r w:rsidRPr="00484F31">
              <w:rPr>
                <w:rFonts w:ascii="Verdana" w:hAnsi="Verdana" w:cs="Arial"/>
                <w:color w:val="auto"/>
                <w:sz w:val="20"/>
                <w:szCs w:val="20"/>
              </w:rPr>
              <w:t>Secretaria Administrativa e Unidades vinculadas (CLC, CEMA, DPLAN e DMLOG)</w:t>
            </w:r>
          </w:p>
        </w:tc>
        <w:tc>
          <w:tcPr>
            <w:tcW w:w="2353" w:type="dxa"/>
            <w:shd w:val="clear" w:color="auto" w:fill="auto"/>
            <w:vAlign w:val="center"/>
          </w:tcPr>
          <w:p w14:paraId="0F64144D" w14:textId="77777777" w:rsidR="00B336AC" w:rsidRPr="00484F31" w:rsidRDefault="00B336AC" w:rsidP="00854C34">
            <w:pPr>
              <w:jc w:val="center"/>
              <w:rPr>
                <w:rFonts w:ascii="Verdana" w:hAnsi="Verdana" w:cs="Arial"/>
                <w:color w:val="auto"/>
                <w:sz w:val="20"/>
                <w:szCs w:val="20"/>
              </w:rPr>
            </w:pPr>
            <w:r w:rsidRPr="00484F31">
              <w:rPr>
                <w:rFonts w:ascii="Verdana" w:hAnsi="Verdana" w:cs="Arial"/>
                <w:color w:val="auto"/>
                <w:sz w:val="20"/>
                <w:szCs w:val="20"/>
              </w:rPr>
              <w:t>R$17.302.536,82</w:t>
            </w:r>
          </w:p>
          <w:p w14:paraId="0D6B7743" w14:textId="77777777" w:rsidR="00B336AC" w:rsidRPr="00484F31" w:rsidRDefault="00B336AC" w:rsidP="00854C34">
            <w:pPr>
              <w:jc w:val="center"/>
              <w:rPr>
                <w:rFonts w:ascii="Verdana" w:hAnsi="Verdana" w:cs="Arial"/>
                <w:color w:val="auto"/>
                <w:sz w:val="20"/>
                <w:szCs w:val="20"/>
              </w:rPr>
            </w:pPr>
            <w:r w:rsidRPr="00484F31">
              <w:rPr>
                <w:rFonts w:ascii="Verdana" w:hAnsi="Verdana" w:cs="Arial"/>
                <w:color w:val="auto"/>
                <w:sz w:val="20"/>
                <w:szCs w:val="20"/>
              </w:rPr>
              <w:t>(93,33%)</w:t>
            </w:r>
          </w:p>
        </w:tc>
        <w:tc>
          <w:tcPr>
            <w:tcW w:w="2121" w:type="dxa"/>
            <w:shd w:val="clear" w:color="auto" w:fill="auto"/>
            <w:vAlign w:val="center"/>
          </w:tcPr>
          <w:p w14:paraId="6ECAFC09" w14:textId="77777777" w:rsidR="00B336AC" w:rsidRPr="00484F31" w:rsidRDefault="00B336AC" w:rsidP="00854C34">
            <w:pPr>
              <w:jc w:val="center"/>
              <w:rPr>
                <w:rFonts w:ascii="Verdana" w:hAnsi="Verdana" w:cs="Arial"/>
                <w:color w:val="auto"/>
                <w:sz w:val="20"/>
                <w:szCs w:val="20"/>
              </w:rPr>
            </w:pPr>
            <w:r w:rsidRPr="00484F31">
              <w:rPr>
                <w:rFonts w:ascii="Verdana" w:hAnsi="Verdana" w:cs="Arial"/>
                <w:color w:val="auto"/>
                <w:sz w:val="20"/>
                <w:szCs w:val="20"/>
              </w:rPr>
              <w:t>R$541.075,75</w:t>
            </w:r>
          </w:p>
          <w:p w14:paraId="7C33D609" w14:textId="77777777" w:rsidR="00B336AC" w:rsidRPr="00484F31" w:rsidRDefault="00B336AC" w:rsidP="00854C34">
            <w:pPr>
              <w:jc w:val="center"/>
              <w:rPr>
                <w:rFonts w:ascii="Verdana" w:hAnsi="Verdana" w:cs="Arial"/>
                <w:color w:val="auto"/>
                <w:sz w:val="20"/>
                <w:szCs w:val="20"/>
              </w:rPr>
            </w:pPr>
            <w:r w:rsidRPr="00484F31">
              <w:rPr>
                <w:rFonts w:ascii="Verdana" w:hAnsi="Verdana" w:cs="Arial"/>
                <w:color w:val="auto"/>
                <w:sz w:val="20"/>
                <w:szCs w:val="20"/>
              </w:rPr>
              <w:t>(2,92%)</w:t>
            </w:r>
          </w:p>
        </w:tc>
        <w:tc>
          <w:tcPr>
            <w:tcW w:w="1586" w:type="dxa"/>
            <w:vAlign w:val="center"/>
          </w:tcPr>
          <w:p w14:paraId="6BA6FF58" w14:textId="77777777" w:rsidR="00B336AC" w:rsidRPr="00484F31" w:rsidRDefault="00B336AC" w:rsidP="00854C34">
            <w:pPr>
              <w:jc w:val="center"/>
              <w:rPr>
                <w:rFonts w:ascii="Verdana" w:hAnsi="Verdana" w:cs="Arial"/>
                <w:color w:val="auto"/>
                <w:sz w:val="20"/>
                <w:szCs w:val="20"/>
              </w:rPr>
            </w:pPr>
            <w:r w:rsidRPr="00484F31">
              <w:rPr>
                <w:rFonts w:ascii="Verdana" w:hAnsi="Verdana" w:cs="Arial"/>
                <w:color w:val="auto"/>
                <w:sz w:val="20"/>
                <w:szCs w:val="20"/>
              </w:rPr>
              <w:t>R$695.705,06</w:t>
            </w:r>
          </w:p>
          <w:p w14:paraId="009EB85A" w14:textId="77777777" w:rsidR="00B336AC" w:rsidRPr="00484F31" w:rsidRDefault="00B336AC" w:rsidP="00854C34">
            <w:pPr>
              <w:jc w:val="center"/>
              <w:rPr>
                <w:rFonts w:ascii="Verdana" w:hAnsi="Verdana" w:cs="Arial"/>
                <w:color w:val="auto"/>
                <w:sz w:val="20"/>
                <w:szCs w:val="20"/>
              </w:rPr>
            </w:pPr>
            <w:r w:rsidRPr="00484F31">
              <w:rPr>
                <w:rFonts w:ascii="Verdana" w:hAnsi="Verdana" w:cs="Arial"/>
                <w:color w:val="auto"/>
                <w:sz w:val="20"/>
                <w:szCs w:val="20"/>
              </w:rPr>
              <w:t>(3,75%)</w:t>
            </w:r>
          </w:p>
        </w:tc>
      </w:tr>
    </w:tbl>
    <w:p w14:paraId="47CEA16F" w14:textId="77777777" w:rsidR="00B336AC" w:rsidRPr="00484F31" w:rsidRDefault="00B336AC" w:rsidP="00B336AC">
      <w:pPr>
        <w:spacing w:before="24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No que concerne à </w:t>
      </w:r>
      <w:r w:rsidRPr="00484F31">
        <w:rPr>
          <w:rFonts w:ascii="Verdana" w:hAnsi="Verdana" w:cs="Arial"/>
          <w:b/>
          <w:color w:val="auto"/>
          <w:sz w:val="20"/>
          <w:szCs w:val="20"/>
        </w:rPr>
        <w:t>Proposta Orçamentária 2021</w:t>
      </w:r>
      <w:r w:rsidRPr="00484F31">
        <w:rPr>
          <w:rFonts w:ascii="Verdana" w:hAnsi="Verdana" w:cs="Arial"/>
          <w:color w:val="auto"/>
          <w:sz w:val="20"/>
          <w:szCs w:val="20"/>
        </w:rPr>
        <w:t xml:space="preserve"> solicitada pela Secretaria de Orçamento e Finanças por meio do </w:t>
      </w:r>
      <w:r w:rsidRPr="00484F31">
        <w:rPr>
          <w:rFonts w:ascii="Verdana" w:hAnsi="Verdana" w:cs="Arial"/>
          <w:b/>
          <w:color w:val="auto"/>
          <w:sz w:val="20"/>
          <w:szCs w:val="20"/>
        </w:rPr>
        <w:t>Ofício TRT.SOF nº 043/2020 (Proad nº 9.700/2020)</w:t>
      </w:r>
      <w:r w:rsidRPr="00484F31">
        <w:rPr>
          <w:rFonts w:ascii="Verdana" w:hAnsi="Verdana" w:cs="Arial"/>
          <w:color w:val="auto"/>
          <w:sz w:val="20"/>
          <w:szCs w:val="20"/>
        </w:rPr>
        <w:t xml:space="preserve">, informamos a necessidade do montante de </w:t>
      </w:r>
      <w:r w:rsidRPr="00484F31">
        <w:rPr>
          <w:rFonts w:ascii="Verdana" w:hAnsi="Verdana" w:cs="Arial"/>
          <w:b/>
          <w:color w:val="auto"/>
          <w:sz w:val="20"/>
          <w:szCs w:val="20"/>
        </w:rPr>
        <w:t xml:space="preserve">R$21.301.616,00 </w:t>
      </w:r>
      <w:r w:rsidRPr="00484F31">
        <w:rPr>
          <w:rFonts w:ascii="Verdana" w:hAnsi="Verdana" w:cs="Arial"/>
          <w:color w:val="auto"/>
          <w:sz w:val="20"/>
          <w:szCs w:val="20"/>
        </w:rPr>
        <w:t xml:space="preserve">(vinte e um milhões, trezentos e um mil, seiscentos e dezesseis reais), </w:t>
      </w:r>
      <w:r w:rsidRPr="00484F31">
        <w:rPr>
          <w:rFonts w:ascii="Verdana" w:hAnsi="Verdana" w:cs="Arial"/>
          <w:b/>
          <w:color w:val="auto"/>
          <w:sz w:val="20"/>
          <w:szCs w:val="20"/>
        </w:rPr>
        <w:t>a ser gerenciado por esta Secretaria</w:t>
      </w:r>
      <w:r w:rsidRPr="00484F31">
        <w:rPr>
          <w:rFonts w:ascii="Verdana" w:hAnsi="Verdana" w:cs="Arial"/>
          <w:color w:val="auto"/>
          <w:sz w:val="20"/>
          <w:szCs w:val="20"/>
        </w:rPr>
        <w:t xml:space="preserve">, e distribuídos da seguinte forma: Secretaria Administrativa - </w:t>
      </w:r>
      <w:r w:rsidRPr="00484F31">
        <w:rPr>
          <w:rFonts w:ascii="Verdana" w:hAnsi="Verdana" w:cs="Arial"/>
          <w:color w:val="auto"/>
          <w:sz w:val="20"/>
          <w:szCs w:val="20"/>
          <w:u w:val="single"/>
        </w:rPr>
        <w:t>R$8.192.541,00</w:t>
      </w:r>
      <w:r w:rsidRPr="00484F31">
        <w:rPr>
          <w:rFonts w:ascii="Verdana" w:hAnsi="Verdana" w:cs="Arial"/>
          <w:color w:val="auto"/>
          <w:sz w:val="20"/>
          <w:szCs w:val="20"/>
        </w:rPr>
        <w:t xml:space="preserve"> (oito milhões, cento e noventa e dois mil, quinhentos e quarenta e um reais); Divisão de Material e Logística – </w:t>
      </w:r>
      <w:r w:rsidRPr="00484F31">
        <w:rPr>
          <w:rFonts w:ascii="Verdana" w:hAnsi="Verdana" w:cs="Arial"/>
          <w:color w:val="auto"/>
          <w:sz w:val="20"/>
          <w:szCs w:val="20"/>
          <w:u w:val="single"/>
        </w:rPr>
        <w:t>R$732.199,00</w:t>
      </w:r>
      <w:r w:rsidRPr="00484F31">
        <w:rPr>
          <w:rFonts w:ascii="Verdana" w:hAnsi="Verdana" w:cs="Arial"/>
          <w:color w:val="auto"/>
          <w:sz w:val="20"/>
          <w:szCs w:val="20"/>
        </w:rPr>
        <w:t xml:space="preserve"> (setecentos e trinta e dois mil, cento e noventa e nove reais); Divisão de Planejamento Físico – </w:t>
      </w:r>
      <w:r w:rsidRPr="00484F31">
        <w:rPr>
          <w:rFonts w:ascii="Verdana" w:hAnsi="Verdana" w:cs="Arial"/>
          <w:color w:val="auto"/>
          <w:sz w:val="20"/>
          <w:szCs w:val="20"/>
          <w:u w:val="single"/>
        </w:rPr>
        <w:t>R$360.130,00</w:t>
      </w:r>
      <w:r w:rsidRPr="00484F31">
        <w:rPr>
          <w:rFonts w:ascii="Verdana" w:hAnsi="Verdana" w:cs="Arial"/>
          <w:b/>
          <w:color w:val="auto"/>
          <w:sz w:val="20"/>
          <w:szCs w:val="20"/>
        </w:rPr>
        <w:t xml:space="preserve"> </w:t>
      </w:r>
      <w:r w:rsidRPr="00484F31">
        <w:rPr>
          <w:rFonts w:ascii="Verdana" w:hAnsi="Verdana" w:cs="Arial"/>
          <w:color w:val="auto"/>
          <w:sz w:val="20"/>
          <w:szCs w:val="20"/>
        </w:rPr>
        <w:t xml:space="preserve">(trezentos e sessenta mil, cento e trinta reais) e Coordenadoria de Engenharia de Manutenção – </w:t>
      </w:r>
      <w:r w:rsidRPr="00484F31">
        <w:rPr>
          <w:rFonts w:ascii="Verdana" w:hAnsi="Verdana" w:cs="Arial"/>
          <w:color w:val="auto"/>
          <w:sz w:val="20"/>
          <w:szCs w:val="20"/>
          <w:u w:val="single"/>
        </w:rPr>
        <w:t>R$12.016.746,00</w:t>
      </w:r>
      <w:r w:rsidRPr="00484F31">
        <w:rPr>
          <w:rFonts w:ascii="Verdana" w:hAnsi="Verdana" w:cs="Arial"/>
          <w:color w:val="auto"/>
          <w:sz w:val="20"/>
          <w:szCs w:val="20"/>
        </w:rPr>
        <w:t xml:space="preserve"> (doze milhões, dezesseis mil, setecentos e quarenta e seis reais). </w:t>
      </w:r>
    </w:p>
    <w:p w14:paraId="5D140839" w14:textId="77777777" w:rsidR="00C61A90" w:rsidRPr="00484F31" w:rsidRDefault="00B336AC" w:rsidP="00C61A90">
      <w:pPr>
        <w:spacing w:line="360" w:lineRule="auto"/>
        <w:jc w:val="center"/>
        <w:rPr>
          <w:rFonts w:ascii="Verdana" w:hAnsi="Verdana" w:cs="Arial"/>
          <w:b/>
          <w:color w:val="auto"/>
        </w:rPr>
      </w:pPr>
      <w:r w:rsidRPr="00484F31">
        <w:rPr>
          <w:rFonts w:ascii="Verdana" w:hAnsi="Verdana" w:cs="Arial"/>
          <w:color w:val="auto"/>
          <w:sz w:val="20"/>
          <w:szCs w:val="20"/>
        </w:rPr>
        <w:t>Para finalizar, ressaltamos o desempenho desta Secretaria no fornecimento de subsídios necessários ao regular andamento das solicitações e processos administrativos visando à aquisição de bens e à prestação de serviços; e, ainda na apreciação de expedientes relativos aos contratos, convênios e termos de cessão firmados por este Regional.</w:t>
      </w:r>
      <w:r w:rsidR="00C61A90" w:rsidRPr="00484F31">
        <w:rPr>
          <w:rFonts w:ascii="Verdana" w:hAnsi="Verdana" w:cs="Arial"/>
          <w:b/>
          <w:color w:val="auto"/>
        </w:rPr>
        <w:t xml:space="preserve"> </w:t>
      </w:r>
    </w:p>
    <w:p w14:paraId="648C57EF" w14:textId="77777777" w:rsidR="00C61A90" w:rsidRPr="00484F31" w:rsidRDefault="00C61A90" w:rsidP="00C61A90">
      <w:pPr>
        <w:spacing w:line="360" w:lineRule="auto"/>
        <w:jc w:val="center"/>
        <w:rPr>
          <w:rFonts w:ascii="Verdana" w:hAnsi="Verdana" w:cs="Arial"/>
          <w:b/>
          <w:color w:val="auto"/>
        </w:rPr>
      </w:pPr>
    </w:p>
    <w:p w14:paraId="771654DF" w14:textId="77777777" w:rsidR="00C61A90" w:rsidRPr="00484F31" w:rsidRDefault="00C61A90" w:rsidP="00C61A90">
      <w:pPr>
        <w:spacing w:line="360" w:lineRule="auto"/>
        <w:jc w:val="center"/>
        <w:rPr>
          <w:rFonts w:ascii="Verdana" w:hAnsi="Verdana" w:cs="Arial"/>
          <w:b/>
          <w:color w:val="auto"/>
          <w:sz w:val="20"/>
          <w:szCs w:val="20"/>
        </w:rPr>
      </w:pPr>
      <w:r w:rsidRPr="00484F31">
        <w:rPr>
          <w:rFonts w:ascii="Verdana" w:hAnsi="Verdana" w:cs="Arial"/>
          <w:b/>
          <w:color w:val="auto"/>
          <w:sz w:val="20"/>
          <w:szCs w:val="20"/>
        </w:rPr>
        <w:t>PRINCIPAIS ATIVIDADES REALIZADAS PELO NÚCLEO DE GOVERNANÇA DE CONTRATAÇÕES NO EXERCÍCIO DE 2020</w:t>
      </w:r>
    </w:p>
    <w:p w14:paraId="2EC2E22E" w14:textId="77777777" w:rsidR="00C61A90" w:rsidRPr="00484F31" w:rsidRDefault="00C61A90" w:rsidP="00C61A90">
      <w:pPr>
        <w:spacing w:line="360" w:lineRule="auto"/>
        <w:ind w:firstLine="2268"/>
        <w:jc w:val="both"/>
        <w:rPr>
          <w:rFonts w:ascii="Verdana" w:hAnsi="Verdana" w:cs="Arial"/>
          <w:color w:val="auto"/>
          <w:sz w:val="20"/>
          <w:szCs w:val="20"/>
        </w:rPr>
      </w:pPr>
    </w:p>
    <w:p w14:paraId="056BB93C" w14:textId="77777777" w:rsidR="00C61A90" w:rsidRPr="00484F31" w:rsidRDefault="00C61A90" w:rsidP="00C61A90">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 xml:space="preserve">O Núcleo de Governança de Contratações (NUGOVC) é unidade de apoio administrativo vinculada à Secretaria Administrativa, tendo por atribuições a colaboração nas demandas encaminhadas à Secretaria e ao Núcleo; análise de documentos e processos; atendimento de requisições de materiais por meio de suprimento de fundos; elaboração do Plano Anual de Compras do Tribunal; acompanhamento da execução orçamentária das unidades requisitantes do TRT6; a publicação na </w:t>
      </w:r>
      <w:r w:rsidRPr="00484F31">
        <w:rPr>
          <w:rFonts w:ascii="Verdana" w:hAnsi="Verdana" w:cs="Arial"/>
          <w:i/>
          <w:color w:val="auto"/>
          <w:sz w:val="20"/>
          <w:szCs w:val="20"/>
        </w:rPr>
        <w:t>intranet</w:t>
      </w:r>
      <w:r w:rsidRPr="00484F31">
        <w:rPr>
          <w:rFonts w:ascii="Verdana" w:hAnsi="Verdana" w:cs="Arial"/>
          <w:color w:val="auto"/>
          <w:sz w:val="20"/>
          <w:szCs w:val="20"/>
        </w:rPr>
        <w:t xml:space="preserve"> do TRT6 das alterações que se fizeram necessárias no </w:t>
      </w:r>
      <w:r w:rsidRPr="00484F31">
        <w:rPr>
          <w:rFonts w:ascii="Verdana" w:hAnsi="Verdana" w:cs="Arial"/>
          <w:i/>
          <w:color w:val="auto"/>
          <w:sz w:val="20"/>
          <w:szCs w:val="20"/>
        </w:rPr>
        <w:t xml:space="preserve">link </w:t>
      </w:r>
      <w:r w:rsidRPr="00484F31">
        <w:rPr>
          <w:rFonts w:ascii="Verdana" w:hAnsi="Verdana" w:cs="Arial"/>
          <w:color w:val="auto"/>
          <w:sz w:val="20"/>
          <w:szCs w:val="20"/>
        </w:rPr>
        <w:t>de Licitações e Contratos; participação nos projetos da Coordenadoria de Gestão Estratégica; e envio de informações requeridas pela Coordenadoria de Auditoria Interna.</w:t>
      </w:r>
    </w:p>
    <w:p w14:paraId="10ADE0F5" w14:textId="77777777" w:rsidR="00C61A90" w:rsidRPr="00484F31" w:rsidRDefault="00C61A90" w:rsidP="00C61A90">
      <w:pPr>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Durante o exercício de 2020, a chefia do NUGOVC participou de reuniões telepresenciais ligadas à execução orçamentária; ao Comitê Gestor de Contratações – apresentação da minuta da Política de Contratações e do Plano Anual de Contratações de 2021; ao Grupo de Trabalho, instituído por meio da Portaria TRT6-DG nº 010/2020, com vistas à atualização do Ato TRT-GP nº 532/2016 – que regulamenta o processo de aquisição de bens e contratação de serviços no âmbito do TRT da 6ª Região; e com servidores ligados à Seção de Projetos Estratégicos, tendo em vista o projeto de implantação do monitoramento do desempenho da gestão de contratação.</w:t>
      </w:r>
    </w:p>
    <w:p w14:paraId="799BC648" w14:textId="77777777" w:rsidR="00C61A90" w:rsidRPr="00484F31" w:rsidRDefault="00C61A90" w:rsidP="00C61A90">
      <w:pPr>
        <w:autoSpaceDE w:val="0"/>
        <w:autoSpaceDN w:val="0"/>
        <w:adjustRightInd w:val="0"/>
        <w:spacing w:before="120" w:after="120" w:line="360" w:lineRule="auto"/>
        <w:ind w:firstLine="2268"/>
        <w:jc w:val="both"/>
        <w:rPr>
          <w:rFonts w:ascii="Verdana" w:hAnsi="Verdana" w:cs="Arial"/>
          <w:color w:val="auto"/>
          <w:sz w:val="20"/>
          <w:szCs w:val="20"/>
        </w:rPr>
      </w:pPr>
      <w:r w:rsidRPr="00484F31">
        <w:rPr>
          <w:rFonts w:ascii="Verdana" w:hAnsi="Verdana" w:cs="Arial"/>
          <w:color w:val="auto"/>
          <w:sz w:val="20"/>
          <w:szCs w:val="20"/>
        </w:rPr>
        <w:t>O NUGOVC, com o apoio da assessoria da Diretoria-Geral, elaborou a minuta da Política de Contratações, a qual foi aprovada pelo Comitê Gestor de Contratações. A Presidência do TRT6 instituiu o Ato TRT6-GP nº 92/2020 que trata da Política de Contratações do Regional.</w:t>
      </w:r>
    </w:p>
    <w:p w14:paraId="6812A998" w14:textId="77777777" w:rsidR="00C61A90" w:rsidRPr="00484F31" w:rsidRDefault="00C61A90" w:rsidP="00C61A90">
      <w:pPr>
        <w:autoSpaceDE w:val="0"/>
        <w:autoSpaceDN w:val="0"/>
        <w:adjustRightInd w:val="0"/>
        <w:spacing w:before="120" w:after="120" w:line="360" w:lineRule="auto"/>
        <w:ind w:firstLine="2268"/>
        <w:jc w:val="both"/>
        <w:rPr>
          <w:rFonts w:ascii="Verdana" w:hAnsi="Verdana"/>
          <w:color w:val="auto"/>
          <w:sz w:val="20"/>
          <w:szCs w:val="20"/>
        </w:rPr>
      </w:pPr>
      <w:r w:rsidRPr="00484F31">
        <w:rPr>
          <w:rFonts w:ascii="Verdana" w:hAnsi="Verdana" w:cs="Arial"/>
          <w:color w:val="auto"/>
          <w:sz w:val="20"/>
          <w:szCs w:val="20"/>
        </w:rPr>
        <w:t xml:space="preserve">Em observância ao Ato TRT-GP nº 532/2016, o </w:t>
      </w:r>
      <w:r w:rsidRPr="00484F31">
        <w:rPr>
          <w:rFonts w:ascii="Verdana" w:hAnsi="Verdana"/>
          <w:color w:val="auto"/>
          <w:sz w:val="20"/>
          <w:szCs w:val="20"/>
        </w:rPr>
        <w:t>Plano Anual de Contratações deste Regional, referente ao exercício 2021, foi aprovado pela Presidência e publicado na página do TRT da 6ª Região, conforme documentos que instruíram o PROAD nº 18.979/2020.</w:t>
      </w:r>
    </w:p>
    <w:p w14:paraId="2F012CB9" w14:textId="77777777" w:rsidR="00B336AC" w:rsidRPr="00484F31" w:rsidRDefault="00B336AC" w:rsidP="004661DE">
      <w:pPr>
        <w:spacing w:before="120" w:after="120" w:line="360" w:lineRule="auto"/>
        <w:ind w:firstLine="2268"/>
        <w:jc w:val="both"/>
        <w:rPr>
          <w:rFonts w:ascii="Verdana" w:hAnsi="Verdana" w:cs="Verdana"/>
          <w:color w:val="auto"/>
          <w:sz w:val="20"/>
          <w:szCs w:val="20"/>
        </w:rPr>
      </w:pPr>
    </w:p>
    <w:p w14:paraId="5B1D7C63"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Coordenadoria de Licitações e Contratos</w:t>
      </w:r>
    </w:p>
    <w:p w14:paraId="1539D13C" w14:textId="77777777" w:rsidR="00511771" w:rsidRPr="00484F31" w:rsidRDefault="00511771">
      <w:pPr>
        <w:tabs>
          <w:tab w:val="left" w:pos="567"/>
          <w:tab w:val="left" w:pos="900"/>
        </w:tabs>
        <w:ind w:firstLine="1134"/>
        <w:jc w:val="both"/>
        <w:rPr>
          <w:rFonts w:ascii="Verdana" w:hAnsi="Verdana" w:cs="Verdana"/>
          <w:color w:val="auto"/>
          <w:sz w:val="20"/>
          <w:szCs w:val="20"/>
        </w:rPr>
      </w:pPr>
    </w:p>
    <w:p w14:paraId="661CBA85" w14:textId="77777777" w:rsidR="00511771" w:rsidRPr="00484F31" w:rsidRDefault="00511771" w:rsidP="00034917">
      <w:pPr>
        <w:jc w:val="both"/>
        <w:rPr>
          <w:rFonts w:ascii="Verdana" w:hAnsi="Verdana" w:cs="Verdana"/>
          <w:b/>
          <w:bCs/>
          <w:color w:val="auto"/>
          <w:sz w:val="20"/>
          <w:szCs w:val="20"/>
        </w:rPr>
      </w:pPr>
    </w:p>
    <w:p w14:paraId="772C6458"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A Coordenadoria de Licitações e Contratos é composta por três unidades: 1) Núcleo de Contratos; 2) Núcleo de Licitações e Compras Diretas e 3) Seção de Fiscalização Administrativa de Contratos, conforme representação (organograma) demonstrada na estrutura gráfica abaixo:</w:t>
      </w:r>
    </w:p>
    <w:p w14:paraId="7D12709D" w14:textId="77777777" w:rsidR="00162766" w:rsidRPr="00484F31" w:rsidRDefault="00162766" w:rsidP="00162766">
      <w:pPr>
        <w:jc w:val="center"/>
        <w:rPr>
          <w:rFonts w:ascii="Verdana" w:hAnsi="Verdana" w:cs="Arial"/>
          <w:color w:val="auto"/>
          <w:sz w:val="20"/>
          <w:szCs w:val="20"/>
        </w:rPr>
      </w:pPr>
    </w:p>
    <w:p w14:paraId="47771F8F" w14:textId="77777777" w:rsidR="00162766" w:rsidRPr="00484F31" w:rsidRDefault="00DC342C" w:rsidP="00162766">
      <w:pPr>
        <w:jc w:val="center"/>
        <w:rPr>
          <w:rFonts w:ascii="Verdana" w:hAnsi="Verdana" w:cs="Arial"/>
          <w:color w:val="auto"/>
          <w:sz w:val="20"/>
          <w:szCs w:val="20"/>
        </w:rPr>
      </w:pPr>
      <w:r>
        <w:rPr>
          <w:rFonts w:ascii="Verdana" w:hAnsi="Verdana" w:cs="Arial"/>
          <w:noProof/>
          <w:color w:val="auto"/>
          <w:sz w:val="20"/>
          <w:szCs w:val="20"/>
          <w:lang w:eastAsia="pt-BR"/>
        </w:rPr>
        <w:drawing>
          <wp:inline distT="0" distB="0" distL="0" distR="0" wp14:anchorId="2CEDAFBA" wp14:editId="357B4E35">
            <wp:extent cx="5391150" cy="3000375"/>
            <wp:effectExtent l="0" t="0" r="0"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91150" cy="3000375"/>
                    </a:xfrm>
                    <a:prstGeom prst="rect">
                      <a:avLst/>
                    </a:prstGeom>
                    <a:noFill/>
                    <a:ln>
                      <a:noFill/>
                    </a:ln>
                  </pic:spPr>
                </pic:pic>
              </a:graphicData>
            </a:graphic>
          </wp:inline>
        </w:drawing>
      </w:r>
    </w:p>
    <w:p w14:paraId="400299C6" w14:textId="77777777" w:rsidR="00162766" w:rsidRPr="00484F31" w:rsidRDefault="00162766" w:rsidP="00162766">
      <w:pPr>
        <w:ind w:firstLine="1440"/>
        <w:jc w:val="both"/>
        <w:rPr>
          <w:rFonts w:ascii="Verdana" w:hAnsi="Verdana" w:cs="Arial"/>
          <w:color w:val="auto"/>
          <w:sz w:val="20"/>
          <w:szCs w:val="20"/>
        </w:rPr>
      </w:pPr>
    </w:p>
    <w:p w14:paraId="3ED21F31"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Atualmente, a CLC conta com a participação ativa de uma equipe composta por 13 (treze) servidores, incluído o Coordenador, e ainda uma jovem aprendiz do Programa implantado por este TRT6, do curso técnico em Administração da Inspetoria Salesiana do Nordeste – Escola Dom Bosco.</w:t>
      </w:r>
    </w:p>
    <w:p w14:paraId="1E03619C" w14:textId="77777777" w:rsidR="00162766" w:rsidRPr="00484F31" w:rsidRDefault="00162766" w:rsidP="00162766">
      <w:pPr>
        <w:ind w:firstLine="1440"/>
        <w:jc w:val="both"/>
        <w:rPr>
          <w:rFonts w:ascii="Verdana" w:hAnsi="Verdana" w:cs="Arial"/>
          <w:color w:val="auto"/>
          <w:sz w:val="20"/>
          <w:szCs w:val="20"/>
        </w:rPr>
      </w:pPr>
    </w:p>
    <w:p w14:paraId="02C46A1A" w14:textId="77777777" w:rsidR="00162766" w:rsidRPr="00484F31" w:rsidRDefault="00162766" w:rsidP="00162766">
      <w:pPr>
        <w:jc w:val="both"/>
        <w:rPr>
          <w:rFonts w:ascii="Verdana" w:hAnsi="Verdana" w:cs="Arial"/>
          <w:color w:val="auto"/>
          <w:sz w:val="20"/>
          <w:szCs w:val="20"/>
        </w:rPr>
      </w:pPr>
    </w:p>
    <w:p w14:paraId="44272569" w14:textId="77777777" w:rsidR="00162766" w:rsidRPr="00484F31" w:rsidRDefault="00162766" w:rsidP="00162766">
      <w:pPr>
        <w:rPr>
          <w:rFonts w:ascii="Verdana" w:hAnsi="Verdana" w:cs="Arial"/>
          <w:b/>
          <w:color w:val="auto"/>
          <w:sz w:val="20"/>
          <w:szCs w:val="20"/>
          <w:u w:val="single"/>
        </w:rPr>
      </w:pPr>
      <w:r w:rsidRPr="00484F31">
        <w:rPr>
          <w:rFonts w:ascii="Verdana" w:hAnsi="Verdana" w:cs="Arial"/>
          <w:b/>
          <w:color w:val="auto"/>
          <w:sz w:val="20"/>
          <w:szCs w:val="20"/>
          <w:u w:val="single"/>
        </w:rPr>
        <w:t>2. ATRIBUIÇÕES DA COORDENADORIA DE LICITAÇÕES E CONTRATOS</w:t>
      </w:r>
    </w:p>
    <w:p w14:paraId="2CD30F4E" w14:textId="77777777" w:rsidR="00162766" w:rsidRPr="00484F31" w:rsidRDefault="00162766" w:rsidP="00162766">
      <w:pPr>
        <w:jc w:val="both"/>
        <w:rPr>
          <w:rFonts w:ascii="Verdana" w:hAnsi="Verdana" w:cs="Arial"/>
          <w:color w:val="auto"/>
          <w:sz w:val="20"/>
          <w:szCs w:val="20"/>
        </w:rPr>
      </w:pPr>
    </w:p>
    <w:p w14:paraId="37FEEBDE" w14:textId="77777777" w:rsidR="00162766" w:rsidRPr="00484F31" w:rsidRDefault="00162766" w:rsidP="00162766">
      <w:pPr>
        <w:ind w:firstLine="1418"/>
        <w:jc w:val="both"/>
        <w:rPr>
          <w:rFonts w:ascii="Verdana" w:hAnsi="Verdana" w:cs="Arial"/>
          <w:color w:val="auto"/>
          <w:sz w:val="20"/>
          <w:szCs w:val="20"/>
        </w:rPr>
      </w:pPr>
      <w:r w:rsidRPr="00484F31">
        <w:rPr>
          <w:rFonts w:ascii="Verdana" w:hAnsi="Verdana" w:cs="Arial"/>
          <w:color w:val="auto"/>
          <w:sz w:val="20"/>
          <w:szCs w:val="20"/>
        </w:rPr>
        <w:t>Compete à Coordenadoria de Licitações e Contratos e unidades que integram sua estrutura, as seguintes atribuições</w:t>
      </w:r>
      <w:r w:rsidRPr="00484F31">
        <w:rPr>
          <w:rStyle w:val="Refdenotaderodap"/>
          <w:rFonts w:ascii="Verdana" w:hAnsi="Verdana" w:cs="Arial"/>
          <w:color w:val="auto"/>
          <w:sz w:val="20"/>
          <w:szCs w:val="20"/>
        </w:rPr>
        <w:footnoteReference w:id="1"/>
      </w:r>
      <w:r w:rsidRPr="00484F31">
        <w:rPr>
          <w:rFonts w:ascii="Verdana" w:hAnsi="Verdana" w:cs="Arial"/>
          <w:color w:val="auto"/>
          <w:sz w:val="20"/>
          <w:szCs w:val="20"/>
        </w:rPr>
        <w:t>:</w:t>
      </w:r>
    </w:p>
    <w:p w14:paraId="49AB76E5" w14:textId="77777777" w:rsidR="00162766" w:rsidRPr="00484F31" w:rsidRDefault="00162766" w:rsidP="00162766">
      <w:pPr>
        <w:ind w:firstLine="1440"/>
        <w:jc w:val="both"/>
        <w:rPr>
          <w:rFonts w:ascii="Verdana" w:hAnsi="Verdana" w:cs="Arial"/>
          <w:color w:val="auto"/>
          <w:sz w:val="20"/>
          <w:szCs w:val="20"/>
        </w:rPr>
      </w:pPr>
    </w:p>
    <w:p w14:paraId="51FD0176"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a) Coordenadoria de Licitações e Contratos</w:t>
      </w:r>
    </w:p>
    <w:p w14:paraId="722DF6A3" w14:textId="77777777" w:rsidR="00162766" w:rsidRPr="00484F31" w:rsidRDefault="00162766" w:rsidP="00162766">
      <w:pPr>
        <w:jc w:val="both"/>
        <w:rPr>
          <w:rFonts w:ascii="Verdana" w:hAnsi="Verdana" w:cs="Arial"/>
          <w:color w:val="auto"/>
          <w:sz w:val="20"/>
          <w:szCs w:val="20"/>
        </w:rPr>
      </w:pPr>
    </w:p>
    <w:p w14:paraId="685BC532"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 planejar e coordenar as atividades atinentes aos processos de contratação no âmbito do Tribunal; </w:t>
      </w:r>
    </w:p>
    <w:p w14:paraId="23A90447" w14:textId="77777777" w:rsidR="00162766" w:rsidRPr="00484F31" w:rsidRDefault="00162766" w:rsidP="00162766">
      <w:pPr>
        <w:jc w:val="both"/>
        <w:rPr>
          <w:rFonts w:ascii="Verdana" w:hAnsi="Verdana" w:cs="Arial"/>
          <w:color w:val="auto"/>
          <w:sz w:val="20"/>
          <w:szCs w:val="20"/>
        </w:rPr>
      </w:pPr>
    </w:p>
    <w:p w14:paraId="2615EDF6"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II. apoiar o processo de elaboração, acompanhamento e revisão do Planejamento Estratégico, zelando pelo alinhamento da estratégia de contratações com a estratégia institucional; </w:t>
      </w:r>
    </w:p>
    <w:p w14:paraId="3256CBDD" w14:textId="77777777" w:rsidR="00162766" w:rsidRPr="00484F31" w:rsidRDefault="00162766" w:rsidP="00162766">
      <w:pPr>
        <w:jc w:val="both"/>
        <w:rPr>
          <w:rFonts w:ascii="Verdana" w:hAnsi="Verdana" w:cs="Arial"/>
          <w:color w:val="auto"/>
          <w:sz w:val="20"/>
          <w:szCs w:val="20"/>
        </w:rPr>
      </w:pPr>
    </w:p>
    <w:p w14:paraId="46D79A6D"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III. propor planos, indicadores e metas na área de contratações, com vistas à melhoria dos processos de aquisição de bens e de contratação de serviços no âmbito do Tribunal; </w:t>
      </w:r>
    </w:p>
    <w:p w14:paraId="584C29D4" w14:textId="77777777" w:rsidR="00162766" w:rsidRPr="00484F31" w:rsidRDefault="00162766" w:rsidP="00162766">
      <w:pPr>
        <w:jc w:val="both"/>
        <w:rPr>
          <w:rFonts w:ascii="Verdana" w:hAnsi="Verdana" w:cs="Arial"/>
          <w:color w:val="auto"/>
          <w:sz w:val="20"/>
          <w:szCs w:val="20"/>
        </w:rPr>
      </w:pPr>
    </w:p>
    <w:p w14:paraId="7CED88DF"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IV. promover o intercâmbio de informações com outros órgãos públicos, visando ao aprimoramento das atividades da unidade, bem como à disseminação e padronização de boas práticas; </w:t>
      </w:r>
    </w:p>
    <w:p w14:paraId="3FA8D191" w14:textId="77777777" w:rsidR="00162766" w:rsidRPr="00484F31" w:rsidRDefault="00162766" w:rsidP="00162766">
      <w:pPr>
        <w:jc w:val="both"/>
        <w:rPr>
          <w:rFonts w:ascii="Verdana" w:hAnsi="Verdana" w:cs="Arial"/>
          <w:color w:val="auto"/>
          <w:sz w:val="20"/>
          <w:szCs w:val="20"/>
        </w:rPr>
      </w:pPr>
    </w:p>
    <w:p w14:paraId="4A7C7992"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V. colaborar com o acompanhamento da execução do plano anual de compras e contratações sustentáveis; </w:t>
      </w:r>
    </w:p>
    <w:p w14:paraId="2450C456" w14:textId="77777777" w:rsidR="00162766" w:rsidRPr="00484F31" w:rsidRDefault="00162766" w:rsidP="00162766">
      <w:pPr>
        <w:jc w:val="both"/>
        <w:rPr>
          <w:rFonts w:ascii="Verdana" w:hAnsi="Verdana" w:cs="Arial"/>
          <w:color w:val="auto"/>
          <w:sz w:val="20"/>
          <w:szCs w:val="20"/>
        </w:rPr>
      </w:pPr>
    </w:p>
    <w:p w14:paraId="4988D91B"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VI. praticar em geral os atos e demais encargos que forem inerentes à unidade e outras atribuições que lhe sejam delegadas.</w:t>
      </w:r>
    </w:p>
    <w:p w14:paraId="21FDADB0" w14:textId="77777777" w:rsidR="00162766" w:rsidRPr="00484F31" w:rsidRDefault="00162766" w:rsidP="00162766">
      <w:pPr>
        <w:ind w:firstLine="1440"/>
        <w:jc w:val="both"/>
        <w:rPr>
          <w:rFonts w:ascii="Verdana" w:hAnsi="Verdana" w:cs="Arial"/>
          <w:color w:val="auto"/>
          <w:sz w:val="20"/>
          <w:szCs w:val="20"/>
        </w:rPr>
      </w:pPr>
    </w:p>
    <w:p w14:paraId="1BFCFA5A"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b) Núcleo de Contratos</w:t>
      </w:r>
    </w:p>
    <w:p w14:paraId="531D1820" w14:textId="77777777" w:rsidR="00162766" w:rsidRPr="00484F31" w:rsidRDefault="00162766" w:rsidP="00162766">
      <w:pPr>
        <w:ind w:firstLine="1440"/>
        <w:jc w:val="both"/>
        <w:rPr>
          <w:rFonts w:ascii="Verdana" w:hAnsi="Verdana" w:cs="Arial"/>
          <w:color w:val="auto"/>
          <w:sz w:val="20"/>
          <w:szCs w:val="20"/>
        </w:rPr>
      </w:pPr>
    </w:p>
    <w:p w14:paraId="1E335DC4"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 Elaboração dos contratos e aditivos, convênios, acordos de cooperação e congêneres celebrados pelo Tribunal; </w:t>
      </w:r>
    </w:p>
    <w:p w14:paraId="33A0EF63" w14:textId="77777777" w:rsidR="00162766" w:rsidRPr="00484F31" w:rsidRDefault="00162766" w:rsidP="00162766">
      <w:pPr>
        <w:jc w:val="both"/>
        <w:rPr>
          <w:rFonts w:ascii="Verdana" w:hAnsi="Verdana" w:cs="Arial"/>
          <w:color w:val="auto"/>
          <w:sz w:val="20"/>
          <w:szCs w:val="20"/>
        </w:rPr>
      </w:pPr>
    </w:p>
    <w:p w14:paraId="400C71DF"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II. promover a publicação dos resumos dos contratos e instrumentos congêneres na Imprensa Oficial, no Sistema Integrado de Administração de Serviços Gerais (SIASG) e no sítio eletrônico do Tribunal (publicação no portal da transparência do TRT6);</w:t>
      </w:r>
    </w:p>
    <w:p w14:paraId="387947BC" w14:textId="77777777" w:rsidR="00162766" w:rsidRPr="00484F31" w:rsidRDefault="00162766" w:rsidP="00162766">
      <w:pPr>
        <w:jc w:val="both"/>
        <w:rPr>
          <w:rFonts w:ascii="Verdana" w:hAnsi="Verdana" w:cs="Arial"/>
          <w:color w:val="auto"/>
          <w:sz w:val="20"/>
          <w:szCs w:val="20"/>
        </w:rPr>
      </w:pPr>
    </w:p>
    <w:p w14:paraId="1FC1DB54"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III. gerenciar os procedimentos atinentes a garantias exigidas nos contratos firmados pelo Tribunal (nas diversas modalidades previstas em lei) e as providências para as respectivas devoluções; </w:t>
      </w:r>
    </w:p>
    <w:p w14:paraId="6B07EBCC" w14:textId="77777777" w:rsidR="00162766" w:rsidRPr="00484F31" w:rsidRDefault="00162766" w:rsidP="00162766">
      <w:pPr>
        <w:jc w:val="both"/>
        <w:rPr>
          <w:rFonts w:ascii="Verdana" w:hAnsi="Verdana" w:cs="Arial"/>
          <w:color w:val="auto"/>
          <w:sz w:val="20"/>
          <w:szCs w:val="20"/>
        </w:rPr>
      </w:pPr>
    </w:p>
    <w:p w14:paraId="29EDD97C"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IV. revisão dos contratos (concessão de reequilíbrio econômico-financeiro, reajustes, repactuações e acréscimos/supressões contratuais);</w:t>
      </w:r>
    </w:p>
    <w:p w14:paraId="24BD44F0" w14:textId="77777777" w:rsidR="00162766" w:rsidRPr="00484F31" w:rsidRDefault="00162766" w:rsidP="00162766">
      <w:pPr>
        <w:jc w:val="both"/>
        <w:rPr>
          <w:rFonts w:ascii="Verdana" w:hAnsi="Verdana" w:cs="Arial"/>
          <w:color w:val="auto"/>
          <w:sz w:val="20"/>
          <w:szCs w:val="20"/>
        </w:rPr>
      </w:pPr>
    </w:p>
    <w:p w14:paraId="0C0A6B54"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V. praticar em geral os atos e demais encargos que forem inerentes à unidade e outras atribuições que lhe sejam delegadas.</w:t>
      </w:r>
    </w:p>
    <w:p w14:paraId="06C43B94" w14:textId="77777777" w:rsidR="00162766" w:rsidRPr="00484F31" w:rsidRDefault="00162766" w:rsidP="00162766">
      <w:pPr>
        <w:ind w:firstLine="1440"/>
        <w:jc w:val="both"/>
        <w:rPr>
          <w:rFonts w:ascii="Verdana" w:hAnsi="Verdana" w:cs="Arial"/>
          <w:color w:val="auto"/>
          <w:sz w:val="20"/>
          <w:szCs w:val="20"/>
        </w:rPr>
      </w:pPr>
    </w:p>
    <w:p w14:paraId="312E49E0"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c) Núcleo de Licitações e Compras Diretas</w:t>
      </w:r>
    </w:p>
    <w:p w14:paraId="57D4D730" w14:textId="77777777" w:rsidR="00162766" w:rsidRPr="00484F31" w:rsidRDefault="00162766" w:rsidP="00162766">
      <w:pPr>
        <w:ind w:firstLine="1440"/>
        <w:jc w:val="both"/>
        <w:rPr>
          <w:rFonts w:ascii="Verdana" w:hAnsi="Verdana" w:cs="Arial"/>
          <w:color w:val="auto"/>
          <w:sz w:val="20"/>
          <w:szCs w:val="20"/>
        </w:rPr>
      </w:pPr>
    </w:p>
    <w:p w14:paraId="1B502ADA"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 autuar processos para aquisição de bens e contratação de serviços mediante procedimento licitatório, dispensa ou inexigibilidade de licitação; </w:t>
      </w:r>
    </w:p>
    <w:p w14:paraId="6D889B93" w14:textId="77777777" w:rsidR="00162766" w:rsidRPr="00484F31" w:rsidRDefault="00162766" w:rsidP="00162766">
      <w:pPr>
        <w:jc w:val="both"/>
        <w:rPr>
          <w:rFonts w:ascii="Verdana" w:hAnsi="Verdana" w:cs="Arial"/>
          <w:color w:val="auto"/>
          <w:sz w:val="20"/>
          <w:szCs w:val="20"/>
        </w:rPr>
      </w:pPr>
    </w:p>
    <w:p w14:paraId="2CC540F4"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II. elaborar minutas de editais de licitação, bem como proceder à divulgação dos certames em jornais de grande circulação, na imprensa oficial e no sítio eletrônico do Tribunal; </w:t>
      </w:r>
    </w:p>
    <w:p w14:paraId="26598F82" w14:textId="77777777" w:rsidR="00162766" w:rsidRPr="00484F31" w:rsidRDefault="00162766" w:rsidP="00162766">
      <w:pPr>
        <w:jc w:val="both"/>
        <w:rPr>
          <w:rFonts w:ascii="Verdana" w:hAnsi="Verdana" w:cs="Arial"/>
          <w:color w:val="auto"/>
          <w:sz w:val="20"/>
          <w:szCs w:val="20"/>
        </w:rPr>
      </w:pPr>
    </w:p>
    <w:p w14:paraId="54E330E9"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III. elaborar atas de registro de preços, controle de saldo de atas, envio de empenhos para os fornecedores;</w:t>
      </w:r>
    </w:p>
    <w:p w14:paraId="2AD84DD0" w14:textId="77777777" w:rsidR="00162766" w:rsidRPr="00484F31" w:rsidRDefault="00162766" w:rsidP="00162766">
      <w:pPr>
        <w:jc w:val="both"/>
        <w:rPr>
          <w:rFonts w:ascii="Verdana" w:hAnsi="Verdana" w:cs="Arial"/>
          <w:color w:val="auto"/>
          <w:sz w:val="20"/>
          <w:szCs w:val="20"/>
        </w:rPr>
      </w:pPr>
    </w:p>
    <w:p w14:paraId="472DDF02"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IV. coordenar e realizar as licitações presenciais ou por meio eletrônico (execução dos procedimentos finais da fase interna da licitação, bem como a execução da fase externa do certame e operação dos sistemas eletrônicos de licitações e condução das sessões de licitação);</w:t>
      </w:r>
    </w:p>
    <w:p w14:paraId="45D11D47" w14:textId="77777777" w:rsidR="00162766" w:rsidRPr="00484F31" w:rsidRDefault="00162766" w:rsidP="00162766">
      <w:pPr>
        <w:jc w:val="both"/>
        <w:rPr>
          <w:rFonts w:ascii="Verdana" w:hAnsi="Verdana" w:cs="Arial"/>
          <w:color w:val="auto"/>
          <w:sz w:val="20"/>
          <w:szCs w:val="20"/>
        </w:rPr>
      </w:pPr>
    </w:p>
    <w:p w14:paraId="025D0690"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V. instruir recurso administrativo, mandado de segurança e representação atinentes a procedimentos licitatórios, encaminhando-os à autoridade competente;</w:t>
      </w:r>
    </w:p>
    <w:p w14:paraId="45D166A7" w14:textId="77777777" w:rsidR="00162766" w:rsidRPr="00484F31" w:rsidRDefault="00162766" w:rsidP="00162766">
      <w:pPr>
        <w:jc w:val="both"/>
        <w:rPr>
          <w:rFonts w:ascii="Verdana" w:hAnsi="Verdana" w:cs="Arial"/>
          <w:color w:val="auto"/>
          <w:sz w:val="20"/>
          <w:szCs w:val="20"/>
        </w:rPr>
      </w:pPr>
    </w:p>
    <w:p w14:paraId="0D5BF22F"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VI. praticar em geral os atos e demais encargos que forem inerentes à unidade e outras atribuições que lhe sejam delegadas.</w:t>
      </w:r>
    </w:p>
    <w:p w14:paraId="1B66B391" w14:textId="77777777" w:rsidR="00162766" w:rsidRPr="00484F31" w:rsidRDefault="00162766" w:rsidP="00162766">
      <w:pPr>
        <w:ind w:firstLine="1440"/>
        <w:jc w:val="both"/>
        <w:rPr>
          <w:rFonts w:ascii="Verdana" w:hAnsi="Verdana" w:cs="Arial"/>
          <w:color w:val="auto"/>
          <w:sz w:val="20"/>
          <w:szCs w:val="20"/>
        </w:rPr>
      </w:pPr>
    </w:p>
    <w:p w14:paraId="4E0387E2"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d) Seção de Fiscalização Administrativa de Contratos</w:t>
      </w:r>
    </w:p>
    <w:p w14:paraId="7880CA81" w14:textId="77777777" w:rsidR="00162766" w:rsidRPr="00484F31" w:rsidRDefault="00162766" w:rsidP="00162766">
      <w:pPr>
        <w:ind w:firstLine="1440"/>
        <w:jc w:val="both"/>
        <w:rPr>
          <w:rFonts w:ascii="Verdana" w:hAnsi="Verdana" w:cs="Arial"/>
          <w:color w:val="auto"/>
          <w:sz w:val="20"/>
          <w:szCs w:val="20"/>
        </w:rPr>
      </w:pPr>
    </w:p>
    <w:p w14:paraId="7FE5BC28"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 executar a fiscalização administrativa dos contratos de prestação de serviços continuados com dedicação exclusiva de mão de obra (envolve o acompanhamento da regularidade do adimplemento das obrigações sociais e trabalhistas dos empregados de empresas terceirizadas que ocupam os postos de trabalho neste TRT, pagamento de salários, 13° salários, vale-alimentação/refeição, vale-transporte, férias, folha de ponto, recolhimento do INSS e do FGTS); </w:t>
      </w:r>
    </w:p>
    <w:p w14:paraId="2B705021" w14:textId="77777777" w:rsidR="00162766" w:rsidRPr="00484F31" w:rsidRDefault="00162766" w:rsidP="00162766">
      <w:pPr>
        <w:jc w:val="both"/>
        <w:rPr>
          <w:rFonts w:ascii="Verdana" w:hAnsi="Verdana" w:cs="Arial"/>
          <w:color w:val="auto"/>
          <w:sz w:val="20"/>
          <w:szCs w:val="20"/>
        </w:rPr>
      </w:pPr>
    </w:p>
    <w:p w14:paraId="0EBED6BC"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II. verificar a regularidade no pagamento dos encargos sociais e trabalhistas devidos aos empregados ou órgãos competentes, por parte das empresas contratadas pelo Tribunal; </w:t>
      </w:r>
    </w:p>
    <w:p w14:paraId="4A40AE7B" w14:textId="77777777" w:rsidR="00162766" w:rsidRPr="00484F31" w:rsidRDefault="00162766" w:rsidP="00162766">
      <w:pPr>
        <w:jc w:val="both"/>
        <w:rPr>
          <w:rFonts w:ascii="Verdana" w:hAnsi="Verdana" w:cs="Arial"/>
          <w:color w:val="auto"/>
          <w:sz w:val="20"/>
          <w:szCs w:val="20"/>
        </w:rPr>
      </w:pPr>
    </w:p>
    <w:p w14:paraId="2E7289C3"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III. prestar informações a serem encaminhadas pelo Tribunal à Advocacia Geral da União, relativamente aos empregados de empresas contratadas em exercício no Tribunal; </w:t>
      </w:r>
    </w:p>
    <w:p w14:paraId="7B1BD8F3" w14:textId="77777777" w:rsidR="00162766" w:rsidRPr="00484F31" w:rsidRDefault="00162766" w:rsidP="00162766">
      <w:pPr>
        <w:jc w:val="both"/>
        <w:rPr>
          <w:rFonts w:ascii="Verdana" w:hAnsi="Verdana" w:cs="Arial"/>
          <w:color w:val="auto"/>
          <w:sz w:val="20"/>
          <w:szCs w:val="20"/>
        </w:rPr>
      </w:pPr>
    </w:p>
    <w:p w14:paraId="765EDDAE"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IV. gerenciar os procedimentos atinentes ao provisionamento dos encargos sociais e trabalhistas dos contratos de prestação de serviços continuados com dedicação exclusiva de mão de obra, em conformidade com a legislação vigente (gestão das contas-depósito vinculadas, bloqueadas para movimentação, que recebem as provisões de encargos trabalhistas, previdenciários e outros, retidos por ocasião dos pagamentos efetuados às empresas contratadas); </w:t>
      </w:r>
    </w:p>
    <w:p w14:paraId="306B62B5" w14:textId="77777777" w:rsidR="00162766" w:rsidRPr="00484F31" w:rsidRDefault="00162766" w:rsidP="00162766">
      <w:pPr>
        <w:jc w:val="both"/>
        <w:rPr>
          <w:rFonts w:ascii="Verdana" w:hAnsi="Verdana" w:cs="Arial"/>
          <w:color w:val="auto"/>
          <w:sz w:val="20"/>
          <w:szCs w:val="20"/>
        </w:rPr>
      </w:pPr>
    </w:p>
    <w:p w14:paraId="22B69565"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V. publicar mensalmente, no sítio eletrônico do Tribunal, a relação dos empregados de empresas contratadas para prestação de serviços continuados com dedicação exclusiva de mão de obra; </w:t>
      </w:r>
    </w:p>
    <w:p w14:paraId="518DFCC9" w14:textId="77777777" w:rsidR="00162766" w:rsidRPr="00484F31" w:rsidRDefault="00162766" w:rsidP="00162766">
      <w:pPr>
        <w:jc w:val="both"/>
        <w:rPr>
          <w:rFonts w:ascii="Verdana" w:hAnsi="Verdana" w:cs="Arial"/>
          <w:color w:val="auto"/>
          <w:sz w:val="20"/>
          <w:szCs w:val="20"/>
        </w:rPr>
      </w:pPr>
    </w:p>
    <w:p w14:paraId="4F279498"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VI. praticar em geral os atos e demais encargos que forem inerentes à unidade e outras atribuições que lhe sejam delegadas.</w:t>
      </w:r>
    </w:p>
    <w:p w14:paraId="3C7C6270" w14:textId="77777777" w:rsidR="00162766" w:rsidRPr="00484F31" w:rsidRDefault="00162766" w:rsidP="00162766">
      <w:pPr>
        <w:jc w:val="both"/>
        <w:rPr>
          <w:rFonts w:ascii="Verdana" w:hAnsi="Verdana" w:cs="Arial"/>
          <w:color w:val="auto"/>
          <w:sz w:val="20"/>
          <w:szCs w:val="20"/>
        </w:rPr>
      </w:pPr>
    </w:p>
    <w:p w14:paraId="0AD926A7" w14:textId="77777777" w:rsidR="00162766" w:rsidRPr="00484F31" w:rsidRDefault="00162766" w:rsidP="00162766">
      <w:pPr>
        <w:jc w:val="both"/>
        <w:rPr>
          <w:rFonts w:ascii="Verdana" w:hAnsi="Verdana" w:cs="Arial"/>
          <w:color w:val="auto"/>
          <w:sz w:val="20"/>
          <w:szCs w:val="20"/>
        </w:rPr>
      </w:pPr>
    </w:p>
    <w:p w14:paraId="47AC7E7A"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 xml:space="preserve">3. ATIVIDADES/AÇÕES DESENVOLVIDAS </w:t>
      </w:r>
    </w:p>
    <w:p w14:paraId="3F7CF5CC" w14:textId="77777777" w:rsidR="00162766" w:rsidRPr="00484F31" w:rsidRDefault="00162766" w:rsidP="00162766">
      <w:pPr>
        <w:jc w:val="both"/>
        <w:rPr>
          <w:rFonts w:ascii="Verdana" w:hAnsi="Verdana" w:cs="Arial"/>
          <w:b/>
          <w:color w:val="auto"/>
          <w:sz w:val="20"/>
          <w:szCs w:val="20"/>
        </w:rPr>
      </w:pPr>
    </w:p>
    <w:p w14:paraId="37EE6708" w14:textId="77777777" w:rsidR="00162766" w:rsidRPr="00484F31" w:rsidRDefault="00162766" w:rsidP="00162766">
      <w:pPr>
        <w:ind w:firstLine="1418"/>
        <w:jc w:val="both"/>
        <w:rPr>
          <w:rFonts w:ascii="Verdana" w:hAnsi="Verdana" w:cs="Arial"/>
          <w:color w:val="auto"/>
          <w:sz w:val="20"/>
          <w:szCs w:val="20"/>
        </w:rPr>
      </w:pPr>
      <w:r w:rsidRPr="00484F31">
        <w:rPr>
          <w:rFonts w:ascii="Verdana" w:hAnsi="Verdana" w:cs="Arial"/>
          <w:color w:val="auto"/>
          <w:sz w:val="20"/>
          <w:szCs w:val="20"/>
        </w:rPr>
        <w:t xml:space="preserve">No cumprimento de suas atribuições ordinárias e extraordinárias,  foram empreendidas pela Coordenadoria de Licitações e Contratos, no exercício 2020, as atividades a seguir relacionadas: </w:t>
      </w:r>
    </w:p>
    <w:p w14:paraId="4FF3622A" w14:textId="77777777" w:rsidR="00162766" w:rsidRPr="00484F31" w:rsidRDefault="00162766" w:rsidP="00162766">
      <w:pPr>
        <w:jc w:val="both"/>
        <w:rPr>
          <w:rFonts w:ascii="Verdana" w:hAnsi="Verdana" w:cs="Arial"/>
          <w:b/>
          <w:color w:val="auto"/>
          <w:sz w:val="20"/>
          <w:szCs w:val="20"/>
        </w:rPr>
      </w:pPr>
    </w:p>
    <w:p w14:paraId="4709D14E" w14:textId="77777777" w:rsidR="00162766" w:rsidRPr="00484F31" w:rsidRDefault="00162766" w:rsidP="00162766">
      <w:pPr>
        <w:jc w:val="both"/>
        <w:rPr>
          <w:rFonts w:ascii="Verdana" w:hAnsi="Verdana" w:cs="Arial"/>
          <w:color w:val="auto"/>
          <w:sz w:val="20"/>
          <w:szCs w:val="20"/>
          <w:u w:val="single"/>
        </w:rPr>
      </w:pPr>
      <w:r w:rsidRPr="00484F31">
        <w:rPr>
          <w:rFonts w:ascii="Verdana" w:hAnsi="Verdana" w:cs="Arial"/>
          <w:b/>
          <w:color w:val="auto"/>
          <w:sz w:val="20"/>
          <w:szCs w:val="20"/>
          <w:u w:val="single"/>
        </w:rPr>
        <w:t xml:space="preserve">3.1. Atividades Principais </w:t>
      </w:r>
    </w:p>
    <w:p w14:paraId="5EAF7453" w14:textId="77777777" w:rsidR="00162766" w:rsidRPr="00484F31" w:rsidRDefault="00162766" w:rsidP="00162766">
      <w:pPr>
        <w:jc w:val="both"/>
        <w:rPr>
          <w:rFonts w:ascii="Verdana" w:hAnsi="Verdana" w:cs="Arial"/>
          <w:color w:val="auto"/>
          <w:sz w:val="20"/>
          <w:szCs w:val="20"/>
        </w:rPr>
      </w:pPr>
    </w:p>
    <w:p w14:paraId="0C0E8FF0"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No período de janeiro a dezembro de 2020, a CLC foi a unidade do TRT6 responsável pela efetivação das contratações (aquisições de bens e contratação de serviços), a partir das demandas oriundas das unidades judiciais e administrativas.</w:t>
      </w:r>
    </w:p>
    <w:p w14:paraId="25B4A05D" w14:textId="77777777" w:rsidR="00162766" w:rsidRPr="00484F31" w:rsidRDefault="00162766" w:rsidP="00162766">
      <w:pPr>
        <w:ind w:firstLine="1440"/>
        <w:jc w:val="both"/>
        <w:rPr>
          <w:rFonts w:ascii="Verdana" w:hAnsi="Verdana" w:cs="Arial"/>
          <w:color w:val="auto"/>
          <w:sz w:val="20"/>
          <w:szCs w:val="20"/>
        </w:rPr>
      </w:pPr>
    </w:p>
    <w:p w14:paraId="1D78CFC7"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No tocante à tramitação dos processos licitatórios para aquisição de bens e contratação de serviços, contados a partir da autuação processual, em 2020 (considerando apenas as licitações concluídas com êxito), foi de 69</w:t>
      </w:r>
      <w:r w:rsidRPr="00484F31">
        <w:rPr>
          <w:rFonts w:ascii="Verdana" w:hAnsi="Verdana" w:cs="Arial"/>
          <w:b/>
          <w:color w:val="auto"/>
          <w:sz w:val="20"/>
          <w:szCs w:val="20"/>
        </w:rPr>
        <w:t xml:space="preserve"> </w:t>
      </w:r>
      <w:r w:rsidRPr="00484F31">
        <w:rPr>
          <w:rFonts w:ascii="Verdana" w:hAnsi="Verdana" w:cs="Arial"/>
          <w:color w:val="auto"/>
          <w:sz w:val="20"/>
          <w:szCs w:val="20"/>
        </w:rPr>
        <w:t>(setenta e nove) dias o prazo médio para conclusão.</w:t>
      </w:r>
    </w:p>
    <w:p w14:paraId="3EC7BD6A" w14:textId="77777777" w:rsidR="00162766" w:rsidRPr="00484F31" w:rsidRDefault="00162766" w:rsidP="00162766">
      <w:pPr>
        <w:ind w:firstLine="1440"/>
        <w:jc w:val="both"/>
        <w:rPr>
          <w:rFonts w:ascii="Verdana" w:hAnsi="Verdana" w:cs="Arial"/>
          <w:color w:val="auto"/>
          <w:sz w:val="20"/>
          <w:szCs w:val="20"/>
        </w:rPr>
      </w:pPr>
    </w:p>
    <w:p w14:paraId="0FBA6739"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Destaque-se, como evento extraordinário, a licitação, objeto do PROAD 11.128/2020 (PREGÂO 12/2020) que seguiu as diretrizes da Lei nº 13.979/2020 (medidas para enfrentamento da emergência de saúde pública decorrente da pandemia COVID-19), cujo pregão foi realizado com redução dos prazos dos procedimentos, possibilidade de aceitar proposta acima do valor estimado, bem como a dispensa de um ou mais requisitos de habilitação (Pregão “</w:t>
      </w:r>
      <w:r w:rsidRPr="00484F31">
        <w:rPr>
          <w:rFonts w:ascii="Verdana" w:hAnsi="Verdana" w:cs="Arial"/>
          <w:i/>
          <w:color w:val="auto"/>
          <w:sz w:val="20"/>
          <w:szCs w:val="20"/>
        </w:rPr>
        <w:t>express</w:t>
      </w:r>
      <w:r w:rsidRPr="00484F31">
        <w:rPr>
          <w:rFonts w:ascii="Verdana" w:hAnsi="Verdana" w:cs="Arial"/>
          <w:color w:val="auto"/>
          <w:sz w:val="20"/>
          <w:szCs w:val="20"/>
        </w:rPr>
        <w:t>”).</w:t>
      </w:r>
    </w:p>
    <w:p w14:paraId="7D16B5C4"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Com isso, foram realizadas 41 (quarenta e uma) sessões de licitação, das quais resultaram as contratações efetuadas pelo Tribunal para a realização de obras e serviços, aquisição de equipamentos e outros bens permanentes e de consumo.</w:t>
      </w:r>
    </w:p>
    <w:p w14:paraId="6B482C04" w14:textId="77777777" w:rsidR="00162766" w:rsidRPr="00484F31" w:rsidRDefault="00162766" w:rsidP="00162766">
      <w:pPr>
        <w:ind w:firstLine="1440"/>
        <w:jc w:val="both"/>
        <w:rPr>
          <w:rFonts w:ascii="Verdana" w:hAnsi="Verdana" w:cs="Arial"/>
          <w:color w:val="auto"/>
          <w:sz w:val="20"/>
          <w:szCs w:val="20"/>
        </w:rPr>
      </w:pPr>
    </w:p>
    <w:p w14:paraId="4ACD938F"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 xml:space="preserve">Além dos procedimentos licitatórios e compras diretas, a CLC em conjunto com a Secretaria de Autogestão em Saúde coordenou os credenciamentos do programa de autogestão em saúde, destacando-se o credenciamento nº 001/2020 (credenciamento do programa de autogestão em saúde, de pessoas jurídicas especializadas na prestação de serviços paramédicos de fonoaudiologia, fisioterapia, nutrição, psicologia e terapia ocupacional, ambulatorial, hospitalar e domiciliar, auxiliares de diagnóstico e terapia, hemoterapia, internação domiciliar – </w:t>
      </w:r>
      <w:r w:rsidRPr="00484F31">
        <w:rPr>
          <w:rFonts w:ascii="Verdana" w:hAnsi="Verdana" w:cs="Arial"/>
          <w:i/>
          <w:color w:val="auto"/>
          <w:sz w:val="20"/>
          <w:szCs w:val="20"/>
        </w:rPr>
        <w:t xml:space="preserve">home care </w:t>
      </w:r>
      <w:r w:rsidRPr="00484F31">
        <w:rPr>
          <w:rFonts w:ascii="Verdana" w:hAnsi="Verdana" w:cs="Arial"/>
          <w:color w:val="auto"/>
          <w:sz w:val="20"/>
          <w:szCs w:val="20"/>
        </w:rPr>
        <w:t>– gerenciamento de pacientes, remoção de pacientes e assistência ambulatorial e hospitalar em cirurgia bucomaxilofacial e nas especialidades médicas reconhecidas pelo Conselho Federal de Medicina, exceto medicina de emergência, Medicina do Trabalho, Medicina de tráfego e Medicina legal e perícia médica), resultando, no total, em 81 (oitenta e um) credenciamentos (dados até dezembro de 2020).</w:t>
      </w:r>
    </w:p>
    <w:p w14:paraId="4BA2A366" w14:textId="77777777" w:rsidR="00162766" w:rsidRPr="00484F31" w:rsidRDefault="00162766" w:rsidP="00162766">
      <w:pPr>
        <w:ind w:firstLine="1440"/>
        <w:jc w:val="both"/>
        <w:rPr>
          <w:rFonts w:ascii="Verdana" w:hAnsi="Verdana" w:cs="Arial"/>
          <w:color w:val="auto"/>
          <w:sz w:val="20"/>
          <w:szCs w:val="20"/>
        </w:rPr>
      </w:pPr>
    </w:p>
    <w:p w14:paraId="396360B7" w14:textId="77777777" w:rsidR="00162766" w:rsidRPr="00484F31" w:rsidRDefault="00162766" w:rsidP="00162766">
      <w:pPr>
        <w:jc w:val="both"/>
        <w:rPr>
          <w:rFonts w:ascii="Verdana" w:hAnsi="Verdana" w:cs="Arial"/>
          <w:color w:val="auto"/>
          <w:sz w:val="20"/>
          <w:szCs w:val="20"/>
        </w:rPr>
      </w:pPr>
    </w:p>
    <w:p w14:paraId="34820C18" w14:textId="77777777" w:rsidR="00162766" w:rsidRPr="00484F31" w:rsidRDefault="00162766" w:rsidP="00162766">
      <w:pPr>
        <w:jc w:val="center"/>
        <w:rPr>
          <w:rFonts w:ascii="Verdana" w:hAnsi="Verdana" w:cs="Arial"/>
          <w:b/>
          <w:color w:val="auto"/>
          <w:sz w:val="20"/>
          <w:szCs w:val="20"/>
        </w:rPr>
      </w:pPr>
      <w:r w:rsidRPr="00484F31">
        <w:rPr>
          <w:rFonts w:ascii="Verdana" w:hAnsi="Verdana" w:cs="Arial"/>
          <w:b/>
          <w:color w:val="auto"/>
          <w:sz w:val="20"/>
          <w:szCs w:val="20"/>
        </w:rPr>
        <w:t>PRINCIPAIS RESULTADOS DA CLC EM 2020</w:t>
      </w:r>
    </w:p>
    <w:p w14:paraId="7C16D6B9" w14:textId="77777777" w:rsidR="00162766" w:rsidRPr="00484F31" w:rsidRDefault="00162766" w:rsidP="00162766">
      <w:pPr>
        <w:jc w:val="both"/>
        <w:rPr>
          <w:rFonts w:ascii="Verdana" w:hAnsi="Verdana" w:cs="Arial"/>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5E3097B4" w14:textId="77777777">
        <w:tc>
          <w:tcPr>
            <w:tcW w:w="8568" w:type="dxa"/>
            <w:gridSpan w:val="2"/>
            <w:shd w:val="clear" w:color="auto" w:fill="E0E0E0"/>
          </w:tcPr>
          <w:p w14:paraId="13386787" w14:textId="77777777" w:rsidR="00162766" w:rsidRPr="00484F31" w:rsidRDefault="00162766" w:rsidP="001E15B5">
            <w:pPr>
              <w:jc w:val="both"/>
              <w:rPr>
                <w:rFonts w:ascii="Verdana" w:hAnsi="Verdana" w:cs="Arial"/>
                <w:b/>
                <w:color w:val="auto"/>
                <w:sz w:val="20"/>
                <w:szCs w:val="20"/>
              </w:rPr>
            </w:pPr>
          </w:p>
          <w:p w14:paraId="75E8644E" w14:textId="77777777" w:rsidR="00162766" w:rsidRPr="00484F31" w:rsidRDefault="00162766" w:rsidP="001E15B5">
            <w:pPr>
              <w:rPr>
                <w:rFonts w:ascii="Verdana" w:hAnsi="Verdana" w:cs="Arial"/>
                <w:b/>
                <w:color w:val="auto"/>
                <w:sz w:val="20"/>
                <w:szCs w:val="20"/>
              </w:rPr>
            </w:pPr>
            <w:r w:rsidRPr="00484F31">
              <w:rPr>
                <w:rFonts w:ascii="Verdana" w:hAnsi="Verdana" w:cs="Arial"/>
                <w:b/>
                <w:color w:val="auto"/>
                <w:sz w:val="20"/>
                <w:szCs w:val="20"/>
              </w:rPr>
              <w:t>Registro de Preços</w:t>
            </w:r>
          </w:p>
          <w:p w14:paraId="6F5D025D" w14:textId="77777777" w:rsidR="00162766" w:rsidRPr="00484F31" w:rsidRDefault="00162766" w:rsidP="001E15B5">
            <w:pPr>
              <w:jc w:val="center"/>
              <w:rPr>
                <w:rFonts w:ascii="Verdana" w:hAnsi="Verdana" w:cs="Arial"/>
                <w:b/>
                <w:color w:val="auto"/>
                <w:sz w:val="20"/>
                <w:szCs w:val="20"/>
              </w:rPr>
            </w:pPr>
          </w:p>
        </w:tc>
      </w:tr>
      <w:tr w:rsidR="00162766" w:rsidRPr="00484F31" w14:paraId="72FF2DF4" w14:textId="77777777">
        <w:tc>
          <w:tcPr>
            <w:tcW w:w="7308" w:type="dxa"/>
            <w:shd w:val="clear" w:color="auto" w:fill="auto"/>
          </w:tcPr>
          <w:p w14:paraId="0938C037"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Atas de Registro de Preços gerenciadas pelo TRT6</w:t>
            </w:r>
          </w:p>
        </w:tc>
        <w:tc>
          <w:tcPr>
            <w:tcW w:w="1260" w:type="dxa"/>
            <w:shd w:val="clear" w:color="auto" w:fill="auto"/>
            <w:vAlign w:val="center"/>
          </w:tcPr>
          <w:p w14:paraId="6132C011"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28</w:t>
            </w:r>
          </w:p>
        </w:tc>
      </w:tr>
      <w:tr w:rsidR="00162766" w:rsidRPr="00484F31" w14:paraId="4DC14F2C" w14:textId="77777777">
        <w:tc>
          <w:tcPr>
            <w:tcW w:w="7308" w:type="dxa"/>
            <w:shd w:val="clear" w:color="auto" w:fill="auto"/>
          </w:tcPr>
          <w:p w14:paraId="4292EB6B"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Aquisição de bens e contratação de serviços registrados em atas tendo o TRT6 como órgão participante</w:t>
            </w:r>
          </w:p>
        </w:tc>
        <w:tc>
          <w:tcPr>
            <w:tcW w:w="1260" w:type="dxa"/>
            <w:shd w:val="clear" w:color="auto" w:fill="auto"/>
            <w:vAlign w:val="center"/>
          </w:tcPr>
          <w:p w14:paraId="195E326D"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05</w:t>
            </w:r>
          </w:p>
        </w:tc>
      </w:tr>
      <w:tr w:rsidR="00162766" w:rsidRPr="00484F31" w14:paraId="1C4C8F03" w14:textId="77777777">
        <w:tc>
          <w:tcPr>
            <w:tcW w:w="7308" w:type="dxa"/>
            <w:shd w:val="clear" w:color="auto" w:fill="auto"/>
          </w:tcPr>
          <w:p w14:paraId="0C072115"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Adesão a atas de registro de preços de outros órgãos para aquisição de bens e contratação de serviços (Carona)</w:t>
            </w:r>
          </w:p>
        </w:tc>
        <w:tc>
          <w:tcPr>
            <w:tcW w:w="1260" w:type="dxa"/>
            <w:shd w:val="clear" w:color="auto" w:fill="auto"/>
            <w:vAlign w:val="center"/>
          </w:tcPr>
          <w:p w14:paraId="088CCACB"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01</w:t>
            </w:r>
          </w:p>
        </w:tc>
      </w:tr>
    </w:tbl>
    <w:p w14:paraId="40172195"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16538990" w14:textId="77777777">
        <w:tc>
          <w:tcPr>
            <w:tcW w:w="8568" w:type="dxa"/>
            <w:gridSpan w:val="2"/>
            <w:shd w:val="clear" w:color="auto" w:fill="E0E0E0"/>
          </w:tcPr>
          <w:p w14:paraId="52703382" w14:textId="77777777" w:rsidR="00162766" w:rsidRPr="00484F31" w:rsidRDefault="00162766" w:rsidP="001E15B5">
            <w:pPr>
              <w:jc w:val="both"/>
              <w:rPr>
                <w:rFonts w:ascii="Verdana" w:hAnsi="Verdana" w:cs="Arial"/>
                <w:b/>
                <w:color w:val="auto"/>
                <w:sz w:val="20"/>
                <w:szCs w:val="20"/>
              </w:rPr>
            </w:pPr>
          </w:p>
          <w:p w14:paraId="3574EF06" w14:textId="77777777" w:rsidR="00162766" w:rsidRPr="00484F31" w:rsidRDefault="00162766" w:rsidP="001E15B5">
            <w:pPr>
              <w:rPr>
                <w:rFonts w:ascii="Verdana" w:hAnsi="Verdana" w:cs="Arial"/>
                <w:b/>
                <w:color w:val="auto"/>
                <w:sz w:val="20"/>
                <w:szCs w:val="20"/>
              </w:rPr>
            </w:pPr>
            <w:r w:rsidRPr="00484F31">
              <w:rPr>
                <w:rFonts w:ascii="Verdana" w:hAnsi="Verdana" w:cs="Arial"/>
                <w:b/>
                <w:color w:val="auto"/>
                <w:sz w:val="20"/>
                <w:szCs w:val="20"/>
              </w:rPr>
              <w:t>Compras Diretas</w:t>
            </w:r>
          </w:p>
          <w:p w14:paraId="62028920" w14:textId="77777777" w:rsidR="00162766" w:rsidRPr="00484F31" w:rsidRDefault="00162766" w:rsidP="001E15B5">
            <w:pPr>
              <w:jc w:val="center"/>
              <w:rPr>
                <w:rFonts w:ascii="Verdana" w:hAnsi="Verdana" w:cs="Arial"/>
                <w:b/>
                <w:color w:val="auto"/>
                <w:sz w:val="20"/>
                <w:szCs w:val="20"/>
              </w:rPr>
            </w:pPr>
          </w:p>
        </w:tc>
      </w:tr>
      <w:tr w:rsidR="00162766" w:rsidRPr="00484F31" w14:paraId="5B613D0F" w14:textId="77777777">
        <w:tc>
          <w:tcPr>
            <w:tcW w:w="7308" w:type="dxa"/>
            <w:shd w:val="clear" w:color="auto" w:fill="auto"/>
          </w:tcPr>
          <w:p w14:paraId="1DD1133C"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Aquisição de bens e contratação de serviços por dispensa de licitação</w:t>
            </w:r>
          </w:p>
        </w:tc>
        <w:tc>
          <w:tcPr>
            <w:tcW w:w="1260" w:type="dxa"/>
            <w:shd w:val="clear" w:color="auto" w:fill="auto"/>
            <w:vAlign w:val="center"/>
          </w:tcPr>
          <w:p w14:paraId="78DBA7EE"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15</w:t>
            </w:r>
          </w:p>
          <w:p w14:paraId="1DC64C13" w14:textId="77777777" w:rsidR="00162766" w:rsidRPr="00484F31" w:rsidRDefault="00162766" w:rsidP="001E15B5">
            <w:pPr>
              <w:jc w:val="center"/>
              <w:rPr>
                <w:rFonts w:ascii="Verdana" w:hAnsi="Verdana" w:cs="Arial"/>
                <w:color w:val="auto"/>
                <w:sz w:val="20"/>
                <w:szCs w:val="20"/>
              </w:rPr>
            </w:pPr>
          </w:p>
        </w:tc>
      </w:tr>
      <w:tr w:rsidR="00162766" w:rsidRPr="00484F31" w14:paraId="68D84575" w14:textId="77777777">
        <w:tc>
          <w:tcPr>
            <w:tcW w:w="7308" w:type="dxa"/>
            <w:shd w:val="clear" w:color="auto" w:fill="auto"/>
          </w:tcPr>
          <w:p w14:paraId="3C703F37"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Aquisição de bens e contratação de serviços por inexigibilidade de licitação</w:t>
            </w:r>
          </w:p>
        </w:tc>
        <w:tc>
          <w:tcPr>
            <w:tcW w:w="1260" w:type="dxa"/>
            <w:shd w:val="clear" w:color="auto" w:fill="auto"/>
            <w:vAlign w:val="center"/>
          </w:tcPr>
          <w:p w14:paraId="393607DC"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61</w:t>
            </w:r>
          </w:p>
        </w:tc>
      </w:tr>
    </w:tbl>
    <w:p w14:paraId="4BED7EBB"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6D1AA180" w14:textId="77777777">
        <w:tc>
          <w:tcPr>
            <w:tcW w:w="7308" w:type="dxa"/>
            <w:tcBorders>
              <w:bottom w:val="single" w:sz="4" w:space="0" w:color="auto"/>
            </w:tcBorders>
            <w:shd w:val="clear" w:color="auto" w:fill="E0E0E0"/>
          </w:tcPr>
          <w:p w14:paraId="7123B4FB" w14:textId="77777777" w:rsidR="00162766" w:rsidRPr="00484F31" w:rsidRDefault="00162766" w:rsidP="001E15B5">
            <w:pPr>
              <w:jc w:val="both"/>
              <w:rPr>
                <w:rFonts w:ascii="Verdana" w:hAnsi="Verdana" w:cs="Arial"/>
                <w:b/>
                <w:color w:val="auto"/>
                <w:sz w:val="20"/>
                <w:szCs w:val="20"/>
              </w:rPr>
            </w:pPr>
          </w:p>
          <w:p w14:paraId="01E2F45A"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Editais de Licitação Elaborados</w:t>
            </w:r>
          </w:p>
        </w:tc>
        <w:tc>
          <w:tcPr>
            <w:tcW w:w="1260" w:type="dxa"/>
            <w:tcBorders>
              <w:bottom w:val="single" w:sz="4" w:space="0" w:color="auto"/>
            </w:tcBorders>
            <w:shd w:val="clear" w:color="auto" w:fill="E0E0E0"/>
            <w:vAlign w:val="center"/>
          </w:tcPr>
          <w:p w14:paraId="7AC4DB36" w14:textId="77777777" w:rsidR="00162766" w:rsidRPr="00484F31" w:rsidRDefault="00162766" w:rsidP="001E15B5">
            <w:pPr>
              <w:jc w:val="center"/>
              <w:rPr>
                <w:rFonts w:ascii="Verdana" w:hAnsi="Verdana" w:cs="Arial"/>
                <w:b/>
                <w:color w:val="auto"/>
                <w:sz w:val="20"/>
                <w:szCs w:val="20"/>
              </w:rPr>
            </w:pPr>
          </w:p>
        </w:tc>
      </w:tr>
      <w:tr w:rsidR="00162766" w:rsidRPr="00484F31" w14:paraId="63AC9580" w14:textId="77777777">
        <w:tc>
          <w:tcPr>
            <w:tcW w:w="7308" w:type="dxa"/>
            <w:tcBorders>
              <w:bottom w:val="single" w:sz="4" w:space="0" w:color="auto"/>
            </w:tcBorders>
            <w:shd w:val="clear" w:color="auto" w:fill="auto"/>
          </w:tcPr>
          <w:p w14:paraId="31B29839"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Pregão Eletrônico</w:t>
            </w:r>
          </w:p>
        </w:tc>
        <w:tc>
          <w:tcPr>
            <w:tcW w:w="1260" w:type="dxa"/>
            <w:tcBorders>
              <w:bottom w:val="single" w:sz="4" w:space="0" w:color="auto"/>
            </w:tcBorders>
            <w:shd w:val="clear" w:color="auto" w:fill="auto"/>
            <w:vAlign w:val="center"/>
          </w:tcPr>
          <w:p w14:paraId="2B868BC4"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41</w:t>
            </w:r>
          </w:p>
        </w:tc>
      </w:tr>
      <w:tr w:rsidR="00162766" w:rsidRPr="00484F31" w14:paraId="7CF9FE56" w14:textId="77777777">
        <w:tc>
          <w:tcPr>
            <w:tcW w:w="7308" w:type="dxa"/>
            <w:tcBorders>
              <w:bottom w:val="single" w:sz="4" w:space="0" w:color="auto"/>
            </w:tcBorders>
            <w:shd w:val="clear" w:color="auto" w:fill="auto"/>
          </w:tcPr>
          <w:p w14:paraId="6EF02B49"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Concorrência</w:t>
            </w:r>
          </w:p>
        </w:tc>
        <w:tc>
          <w:tcPr>
            <w:tcW w:w="1260" w:type="dxa"/>
            <w:tcBorders>
              <w:bottom w:val="single" w:sz="4" w:space="0" w:color="auto"/>
            </w:tcBorders>
            <w:shd w:val="clear" w:color="auto" w:fill="auto"/>
          </w:tcPr>
          <w:p w14:paraId="0EB97CEB"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00</w:t>
            </w:r>
          </w:p>
        </w:tc>
      </w:tr>
    </w:tbl>
    <w:p w14:paraId="1D9F2793"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511B5AC4" w14:textId="77777777">
        <w:tc>
          <w:tcPr>
            <w:tcW w:w="7308" w:type="dxa"/>
            <w:shd w:val="clear" w:color="auto" w:fill="E0E0E0"/>
          </w:tcPr>
          <w:p w14:paraId="7DBDEF77" w14:textId="77777777" w:rsidR="00162766" w:rsidRPr="00484F31" w:rsidRDefault="00162766" w:rsidP="001E15B5">
            <w:pPr>
              <w:jc w:val="both"/>
              <w:rPr>
                <w:rFonts w:ascii="Verdana" w:hAnsi="Verdana" w:cs="Arial"/>
                <w:b/>
                <w:color w:val="auto"/>
                <w:sz w:val="20"/>
                <w:szCs w:val="20"/>
              </w:rPr>
            </w:pPr>
          </w:p>
          <w:p w14:paraId="7A98A9DA"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Licitações Concluídas</w:t>
            </w:r>
          </w:p>
        </w:tc>
        <w:tc>
          <w:tcPr>
            <w:tcW w:w="1260" w:type="dxa"/>
            <w:shd w:val="clear" w:color="auto" w:fill="E0E0E0"/>
          </w:tcPr>
          <w:p w14:paraId="4DB919B0" w14:textId="77777777" w:rsidR="00162766" w:rsidRPr="00484F31" w:rsidRDefault="00162766" w:rsidP="001E15B5">
            <w:pPr>
              <w:jc w:val="center"/>
              <w:rPr>
                <w:rFonts w:ascii="Verdana" w:hAnsi="Verdana" w:cs="Arial"/>
                <w:b/>
                <w:color w:val="auto"/>
                <w:sz w:val="20"/>
                <w:szCs w:val="20"/>
              </w:rPr>
            </w:pPr>
          </w:p>
        </w:tc>
      </w:tr>
      <w:tr w:rsidR="00162766" w:rsidRPr="00484F31" w14:paraId="12F85DEF" w14:textId="77777777">
        <w:tc>
          <w:tcPr>
            <w:tcW w:w="7308" w:type="dxa"/>
            <w:tcBorders>
              <w:bottom w:val="single" w:sz="4" w:space="0" w:color="auto"/>
            </w:tcBorders>
            <w:shd w:val="clear" w:color="auto" w:fill="auto"/>
          </w:tcPr>
          <w:p w14:paraId="2175E546"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Pregão Eletrônico com êxito</w:t>
            </w:r>
          </w:p>
        </w:tc>
        <w:tc>
          <w:tcPr>
            <w:tcW w:w="1260" w:type="dxa"/>
            <w:tcBorders>
              <w:bottom w:val="single" w:sz="4" w:space="0" w:color="auto"/>
            </w:tcBorders>
            <w:shd w:val="clear" w:color="auto" w:fill="auto"/>
          </w:tcPr>
          <w:p w14:paraId="42E980A0"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30</w:t>
            </w:r>
          </w:p>
        </w:tc>
      </w:tr>
      <w:tr w:rsidR="00162766" w:rsidRPr="00484F31" w14:paraId="35DA8265" w14:textId="77777777">
        <w:tc>
          <w:tcPr>
            <w:tcW w:w="7308" w:type="dxa"/>
            <w:tcBorders>
              <w:bottom w:val="single" w:sz="4" w:space="0" w:color="auto"/>
            </w:tcBorders>
            <w:shd w:val="clear" w:color="auto" w:fill="auto"/>
          </w:tcPr>
          <w:p w14:paraId="5D384B33"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Licitação deserta</w:t>
            </w:r>
          </w:p>
        </w:tc>
        <w:tc>
          <w:tcPr>
            <w:tcW w:w="1260" w:type="dxa"/>
            <w:tcBorders>
              <w:bottom w:val="single" w:sz="4" w:space="0" w:color="auto"/>
            </w:tcBorders>
            <w:shd w:val="clear" w:color="auto" w:fill="auto"/>
          </w:tcPr>
          <w:p w14:paraId="53A9D844"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00</w:t>
            </w:r>
          </w:p>
        </w:tc>
      </w:tr>
      <w:tr w:rsidR="00162766" w:rsidRPr="00484F31" w14:paraId="2F66BFE9" w14:textId="77777777">
        <w:tc>
          <w:tcPr>
            <w:tcW w:w="7308" w:type="dxa"/>
            <w:tcBorders>
              <w:bottom w:val="single" w:sz="4" w:space="0" w:color="auto"/>
            </w:tcBorders>
            <w:shd w:val="clear" w:color="auto" w:fill="auto"/>
          </w:tcPr>
          <w:p w14:paraId="1AC9206E"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Licitações fracassadas (Pregão)</w:t>
            </w:r>
          </w:p>
        </w:tc>
        <w:tc>
          <w:tcPr>
            <w:tcW w:w="1260" w:type="dxa"/>
            <w:tcBorders>
              <w:bottom w:val="single" w:sz="4" w:space="0" w:color="auto"/>
            </w:tcBorders>
            <w:shd w:val="clear" w:color="auto" w:fill="auto"/>
          </w:tcPr>
          <w:p w14:paraId="30EDD73B"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04</w:t>
            </w:r>
          </w:p>
        </w:tc>
      </w:tr>
    </w:tbl>
    <w:p w14:paraId="13DD2071"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31355A3F" w14:textId="77777777">
        <w:tc>
          <w:tcPr>
            <w:tcW w:w="7308" w:type="dxa"/>
            <w:tcBorders>
              <w:bottom w:val="single" w:sz="4" w:space="0" w:color="auto"/>
            </w:tcBorders>
            <w:shd w:val="clear" w:color="auto" w:fill="E0E0E0"/>
          </w:tcPr>
          <w:p w14:paraId="25325DE1" w14:textId="77777777" w:rsidR="00162766" w:rsidRPr="00484F31" w:rsidRDefault="00162766" w:rsidP="001E15B5">
            <w:pPr>
              <w:jc w:val="both"/>
              <w:rPr>
                <w:rFonts w:ascii="Verdana" w:hAnsi="Verdana" w:cs="Arial"/>
                <w:b/>
                <w:color w:val="auto"/>
                <w:sz w:val="20"/>
                <w:szCs w:val="20"/>
              </w:rPr>
            </w:pPr>
          </w:p>
          <w:p w14:paraId="18483783"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Licitações em andamento</w:t>
            </w:r>
          </w:p>
        </w:tc>
        <w:tc>
          <w:tcPr>
            <w:tcW w:w="1260" w:type="dxa"/>
            <w:tcBorders>
              <w:bottom w:val="single" w:sz="4" w:space="0" w:color="auto"/>
            </w:tcBorders>
            <w:shd w:val="clear" w:color="auto" w:fill="E0E0E0"/>
            <w:vAlign w:val="center"/>
          </w:tcPr>
          <w:p w14:paraId="25866DF7" w14:textId="77777777" w:rsidR="00162766" w:rsidRPr="00484F31" w:rsidRDefault="00162766" w:rsidP="001E15B5">
            <w:pPr>
              <w:jc w:val="center"/>
              <w:rPr>
                <w:rFonts w:ascii="Verdana" w:hAnsi="Verdana" w:cs="Arial"/>
                <w:b/>
                <w:color w:val="auto"/>
                <w:sz w:val="20"/>
                <w:szCs w:val="20"/>
              </w:rPr>
            </w:pPr>
          </w:p>
        </w:tc>
      </w:tr>
      <w:tr w:rsidR="00162766" w:rsidRPr="00484F31" w14:paraId="44822FCE" w14:textId="77777777">
        <w:tc>
          <w:tcPr>
            <w:tcW w:w="7308" w:type="dxa"/>
            <w:tcBorders>
              <w:bottom w:val="single" w:sz="4" w:space="0" w:color="auto"/>
            </w:tcBorders>
            <w:shd w:val="clear" w:color="auto" w:fill="auto"/>
          </w:tcPr>
          <w:p w14:paraId="66D40198"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Pregão Eletrônico</w:t>
            </w:r>
          </w:p>
        </w:tc>
        <w:tc>
          <w:tcPr>
            <w:tcW w:w="1260" w:type="dxa"/>
            <w:tcBorders>
              <w:bottom w:val="single" w:sz="4" w:space="0" w:color="auto"/>
            </w:tcBorders>
            <w:shd w:val="clear" w:color="auto" w:fill="auto"/>
            <w:vAlign w:val="center"/>
          </w:tcPr>
          <w:p w14:paraId="6E4E14D5"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06</w:t>
            </w:r>
          </w:p>
        </w:tc>
      </w:tr>
    </w:tbl>
    <w:p w14:paraId="5170D890" w14:textId="77777777" w:rsidR="00162766" w:rsidRPr="00484F31" w:rsidRDefault="00162766" w:rsidP="00162766">
      <w:pPr>
        <w:rPr>
          <w:rFonts w:ascii="Verdana" w:hAnsi="Verdana"/>
          <w:color w:val="auto"/>
          <w:sz w:val="20"/>
          <w:szCs w:val="20"/>
        </w:rPr>
      </w:pPr>
    </w:p>
    <w:p w14:paraId="7130E746"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15B850CE" w14:textId="77777777">
        <w:tc>
          <w:tcPr>
            <w:tcW w:w="7308" w:type="dxa"/>
            <w:tcBorders>
              <w:bottom w:val="single" w:sz="4" w:space="0" w:color="auto"/>
            </w:tcBorders>
            <w:shd w:val="clear" w:color="auto" w:fill="D9D9D9"/>
          </w:tcPr>
          <w:p w14:paraId="7C2555E6" w14:textId="77777777" w:rsidR="00162766" w:rsidRPr="00484F31" w:rsidRDefault="00162766" w:rsidP="001E15B5">
            <w:pPr>
              <w:jc w:val="both"/>
              <w:rPr>
                <w:rFonts w:ascii="Verdana" w:hAnsi="Verdana" w:cs="Arial"/>
                <w:b/>
                <w:color w:val="auto"/>
                <w:sz w:val="20"/>
                <w:szCs w:val="20"/>
              </w:rPr>
            </w:pPr>
          </w:p>
          <w:p w14:paraId="3F5D40EE"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Processos arquivados após a elaboração de edital</w:t>
            </w:r>
          </w:p>
        </w:tc>
        <w:tc>
          <w:tcPr>
            <w:tcW w:w="1260" w:type="dxa"/>
            <w:tcBorders>
              <w:bottom w:val="single" w:sz="4" w:space="0" w:color="auto"/>
            </w:tcBorders>
            <w:shd w:val="clear" w:color="auto" w:fill="D9D9D9"/>
          </w:tcPr>
          <w:p w14:paraId="7790C559" w14:textId="77777777" w:rsidR="00162766" w:rsidRPr="00484F31" w:rsidRDefault="00162766" w:rsidP="001E15B5">
            <w:pPr>
              <w:jc w:val="center"/>
              <w:rPr>
                <w:rFonts w:ascii="Verdana" w:hAnsi="Verdana" w:cs="Arial"/>
                <w:b/>
                <w:color w:val="auto"/>
                <w:sz w:val="20"/>
                <w:szCs w:val="20"/>
              </w:rPr>
            </w:pPr>
          </w:p>
          <w:p w14:paraId="07EFCDD6"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01</w:t>
            </w:r>
          </w:p>
        </w:tc>
      </w:tr>
    </w:tbl>
    <w:p w14:paraId="5B009BF1"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0EE2A361" w14:textId="77777777">
        <w:tc>
          <w:tcPr>
            <w:tcW w:w="7308" w:type="dxa"/>
            <w:tcBorders>
              <w:bottom w:val="single" w:sz="4" w:space="0" w:color="auto"/>
            </w:tcBorders>
            <w:shd w:val="clear" w:color="auto" w:fill="E0E0E0"/>
          </w:tcPr>
          <w:p w14:paraId="416B53BA" w14:textId="77777777" w:rsidR="00162766" w:rsidRPr="00484F31" w:rsidRDefault="00162766" w:rsidP="001E15B5">
            <w:pPr>
              <w:jc w:val="both"/>
              <w:rPr>
                <w:rFonts w:ascii="Verdana" w:hAnsi="Verdana" w:cs="Arial"/>
                <w:b/>
                <w:color w:val="auto"/>
                <w:sz w:val="20"/>
                <w:szCs w:val="20"/>
              </w:rPr>
            </w:pPr>
          </w:p>
          <w:p w14:paraId="4D77E4FB"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Tempo de Tramitação dos Processos de Aquisição de Bens e Serviços (Licitações Bem Sucedidas – Pregão) – número de dias</w:t>
            </w:r>
          </w:p>
        </w:tc>
        <w:tc>
          <w:tcPr>
            <w:tcW w:w="1260" w:type="dxa"/>
            <w:tcBorders>
              <w:bottom w:val="single" w:sz="4" w:space="0" w:color="auto"/>
            </w:tcBorders>
            <w:shd w:val="clear" w:color="auto" w:fill="E0E0E0"/>
            <w:vAlign w:val="center"/>
          </w:tcPr>
          <w:p w14:paraId="0B9845EE" w14:textId="77777777" w:rsidR="00162766" w:rsidRPr="00484F31" w:rsidRDefault="00162766" w:rsidP="001E15B5">
            <w:pPr>
              <w:jc w:val="center"/>
              <w:rPr>
                <w:rFonts w:ascii="Verdana" w:hAnsi="Verdana" w:cs="Arial"/>
                <w:b/>
                <w:color w:val="auto"/>
                <w:sz w:val="20"/>
                <w:szCs w:val="20"/>
              </w:rPr>
            </w:pPr>
          </w:p>
          <w:p w14:paraId="6BBF7FA5" w14:textId="77777777" w:rsidR="00162766" w:rsidRPr="00484F31" w:rsidRDefault="00162766" w:rsidP="001E15B5">
            <w:pPr>
              <w:jc w:val="center"/>
              <w:rPr>
                <w:rFonts w:ascii="Verdana" w:hAnsi="Verdana" w:cs="Arial"/>
                <w:b/>
                <w:color w:val="auto"/>
                <w:sz w:val="20"/>
                <w:szCs w:val="20"/>
              </w:rPr>
            </w:pPr>
          </w:p>
          <w:p w14:paraId="2C90C205"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69</w:t>
            </w:r>
          </w:p>
          <w:p w14:paraId="48701501" w14:textId="77777777" w:rsidR="00162766" w:rsidRPr="00484F31" w:rsidRDefault="00162766" w:rsidP="001E15B5">
            <w:pPr>
              <w:jc w:val="center"/>
              <w:rPr>
                <w:rFonts w:ascii="Verdana" w:hAnsi="Verdana" w:cs="Arial"/>
                <w:b/>
                <w:color w:val="auto"/>
                <w:sz w:val="20"/>
                <w:szCs w:val="20"/>
              </w:rPr>
            </w:pPr>
          </w:p>
        </w:tc>
      </w:tr>
    </w:tbl>
    <w:p w14:paraId="27A275D0"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644CCACD" w14:textId="77777777">
        <w:tc>
          <w:tcPr>
            <w:tcW w:w="7308" w:type="dxa"/>
            <w:shd w:val="clear" w:color="auto" w:fill="E0E0E0"/>
          </w:tcPr>
          <w:p w14:paraId="1E8E8189" w14:textId="77777777" w:rsidR="00162766" w:rsidRPr="00484F31" w:rsidRDefault="00162766" w:rsidP="001E15B5">
            <w:pPr>
              <w:jc w:val="both"/>
              <w:rPr>
                <w:rFonts w:ascii="Verdana" w:hAnsi="Verdana" w:cs="Arial"/>
                <w:b/>
                <w:color w:val="auto"/>
                <w:sz w:val="20"/>
                <w:szCs w:val="20"/>
              </w:rPr>
            </w:pPr>
          </w:p>
          <w:p w14:paraId="5C0C177F"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Esclarecimentos Prestados em Licitações</w:t>
            </w:r>
          </w:p>
        </w:tc>
        <w:tc>
          <w:tcPr>
            <w:tcW w:w="1260" w:type="dxa"/>
            <w:shd w:val="clear" w:color="auto" w:fill="E0E0E0"/>
          </w:tcPr>
          <w:p w14:paraId="56EE3BDA" w14:textId="77777777" w:rsidR="00162766" w:rsidRPr="00484F31" w:rsidRDefault="00162766" w:rsidP="001E15B5">
            <w:pPr>
              <w:jc w:val="center"/>
              <w:rPr>
                <w:rFonts w:ascii="Verdana" w:hAnsi="Verdana" w:cs="Arial"/>
                <w:b/>
                <w:color w:val="auto"/>
                <w:sz w:val="20"/>
                <w:szCs w:val="20"/>
              </w:rPr>
            </w:pPr>
          </w:p>
          <w:p w14:paraId="0C7AF66F"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13</w:t>
            </w:r>
          </w:p>
        </w:tc>
      </w:tr>
    </w:tbl>
    <w:p w14:paraId="710D0970"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28D0566D" w14:textId="77777777">
        <w:tc>
          <w:tcPr>
            <w:tcW w:w="7308" w:type="dxa"/>
            <w:shd w:val="clear" w:color="auto" w:fill="E0E0E0"/>
          </w:tcPr>
          <w:p w14:paraId="1C300E44" w14:textId="77777777" w:rsidR="00162766" w:rsidRPr="00484F31" w:rsidRDefault="00162766" w:rsidP="001E15B5">
            <w:pPr>
              <w:jc w:val="both"/>
              <w:rPr>
                <w:rFonts w:ascii="Verdana" w:hAnsi="Verdana" w:cs="Arial"/>
                <w:b/>
                <w:color w:val="auto"/>
                <w:sz w:val="20"/>
                <w:szCs w:val="20"/>
              </w:rPr>
            </w:pPr>
          </w:p>
          <w:p w14:paraId="7AA014DA"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Respostas a Recursos Administrativos em sede de Licitações</w:t>
            </w:r>
          </w:p>
        </w:tc>
        <w:tc>
          <w:tcPr>
            <w:tcW w:w="1260" w:type="dxa"/>
            <w:shd w:val="clear" w:color="auto" w:fill="E0E0E0"/>
          </w:tcPr>
          <w:p w14:paraId="6A4CDA57" w14:textId="77777777" w:rsidR="00162766" w:rsidRPr="00484F31" w:rsidRDefault="00162766" w:rsidP="001E15B5">
            <w:pPr>
              <w:jc w:val="center"/>
              <w:rPr>
                <w:rFonts w:ascii="Verdana" w:hAnsi="Verdana" w:cs="Arial"/>
                <w:b/>
                <w:color w:val="auto"/>
                <w:sz w:val="20"/>
                <w:szCs w:val="20"/>
              </w:rPr>
            </w:pPr>
          </w:p>
          <w:p w14:paraId="21613238"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06</w:t>
            </w:r>
          </w:p>
        </w:tc>
      </w:tr>
    </w:tbl>
    <w:p w14:paraId="5B906365"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1F0E3FF9" w14:textId="77777777">
        <w:tc>
          <w:tcPr>
            <w:tcW w:w="7308" w:type="dxa"/>
            <w:tcBorders>
              <w:bottom w:val="single" w:sz="4" w:space="0" w:color="auto"/>
            </w:tcBorders>
            <w:shd w:val="clear" w:color="auto" w:fill="E0E0E0"/>
          </w:tcPr>
          <w:p w14:paraId="4D4204B0" w14:textId="77777777" w:rsidR="00162766" w:rsidRPr="00484F31" w:rsidRDefault="00162766" w:rsidP="001E15B5">
            <w:pPr>
              <w:jc w:val="both"/>
              <w:rPr>
                <w:rFonts w:ascii="Verdana" w:hAnsi="Verdana" w:cs="Arial"/>
                <w:b/>
                <w:color w:val="auto"/>
                <w:sz w:val="20"/>
                <w:szCs w:val="20"/>
              </w:rPr>
            </w:pPr>
          </w:p>
          <w:p w14:paraId="78BABC76"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Julgamentos de Impugnações de Editais de Licitação</w:t>
            </w:r>
          </w:p>
        </w:tc>
        <w:tc>
          <w:tcPr>
            <w:tcW w:w="1260" w:type="dxa"/>
            <w:tcBorders>
              <w:bottom w:val="single" w:sz="4" w:space="0" w:color="auto"/>
            </w:tcBorders>
            <w:shd w:val="clear" w:color="auto" w:fill="E0E0E0"/>
          </w:tcPr>
          <w:p w14:paraId="2EDCE39E" w14:textId="77777777" w:rsidR="00162766" w:rsidRPr="00484F31" w:rsidRDefault="00162766" w:rsidP="001E15B5">
            <w:pPr>
              <w:jc w:val="center"/>
              <w:rPr>
                <w:rFonts w:ascii="Verdana" w:hAnsi="Verdana" w:cs="Arial"/>
                <w:b/>
                <w:color w:val="auto"/>
                <w:sz w:val="20"/>
                <w:szCs w:val="20"/>
              </w:rPr>
            </w:pPr>
          </w:p>
          <w:p w14:paraId="6B14FBD6"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06</w:t>
            </w:r>
          </w:p>
        </w:tc>
      </w:tr>
    </w:tbl>
    <w:p w14:paraId="00B8F76C" w14:textId="77777777" w:rsidR="00162766" w:rsidRPr="00484F31" w:rsidRDefault="00162766" w:rsidP="00162766">
      <w:pPr>
        <w:rPr>
          <w:rFonts w:ascii="Verdana" w:hAnsi="Verdana"/>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543820F1" w14:textId="77777777">
        <w:tc>
          <w:tcPr>
            <w:tcW w:w="7308" w:type="dxa"/>
            <w:tcBorders>
              <w:bottom w:val="single" w:sz="4" w:space="0" w:color="auto"/>
            </w:tcBorders>
            <w:shd w:val="clear" w:color="auto" w:fill="E0E0E0"/>
          </w:tcPr>
          <w:p w14:paraId="52F8940B" w14:textId="77777777" w:rsidR="00162766" w:rsidRPr="00484F31" w:rsidRDefault="00162766" w:rsidP="001E15B5">
            <w:pPr>
              <w:jc w:val="both"/>
              <w:rPr>
                <w:rFonts w:ascii="Verdana" w:hAnsi="Verdana" w:cs="Arial"/>
                <w:b/>
                <w:color w:val="auto"/>
                <w:sz w:val="20"/>
                <w:szCs w:val="20"/>
              </w:rPr>
            </w:pPr>
          </w:p>
          <w:p w14:paraId="2554517A" w14:textId="77777777" w:rsidR="00162766" w:rsidRPr="00484F31" w:rsidRDefault="00162766" w:rsidP="001E15B5">
            <w:pPr>
              <w:jc w:val="both"/>
              <w:rPr>
                <w:rFonts w:ascii="Verdana" w:hAnsi="Verdana" w:cs="Arial"/>
                <w:b/>
                <w:color w:val="auto"/>
                <w:sz w:val="20"/>
                <w:szCs w:val="20"/>
              </w:rPr>
            </w:pPr>
            <w:r w:rsidRPr="00484F31">
              <w:rPr>
                <w:rFonts w:ascii="Verdana" w:hAnsi="Verdana" w:cs="Arial"/>
                <w:b/>
                <w:color w:val="auto"/>
                <w:sz w:val="20"/>
                <w:szCs w:val="20"/>
              </w:rPr>
              <w:t>Informações sobre conduta de licitantes durante sessão de pregão eletrônico, para fins de instauração de procedimento administrativo para fins de aplicação de sanções a licitantes.</w:t>
            </w:r>
          </w:p>
          <w:p w14:paraId="2EC66E58" w14:textId="77777777" w:rsidR="00162766" w:rsidRPr="00484F31" w:rsidRDefault="00162766" w:rsidP="001E15B5">
            <w:pPr>
              <w:jc w:val="both"/>
              <w:rPr>
                <w:rFonts w:ascii="Verdana" w:hAnsi="Verdana" w:cs="Arial"/>
                <w:b/>
                <w:color w:val="auto"/>
                <w:sz w:val="20"/>
                <w:szCs w:val="20"/>
              </w:rPr>
            </w:pPr>
          </w:p>
        </w:tc>
        <w:tc>
          <w:tcPr>
            <w:tcW w:w="1260" w:type="dxa"/>
            <w:tcBorders>
              <w:bottom w:val="single" w:sz="4" w:space="0" w:color="auto"/>
            </w:tcBorders>
            <w:shd w:val="clear" w:color="auto" w:fill="E0E0E0"/>
          </w:tcPr>
          <w:p w14:paraId="0D83E237" w14:textId="77777777" w:rsidR="00162766" w:rsidRPr="00484F31" w:rsidRDefault="00162766" w:rsidP="001E15B5">
            <w:pPr>
              <w:jc w:val="center"/>
              <w:rPr>
                <w:rFonts w:ascii="Verdana" w:hAnsi="Verdana" w:cs="Arial"/>
                <w:b/>
                <w:color w:val="auto"/>
                <w:sz w:val="20"/>
                <w:szCs w:val="20"/>
              </w:rPr>
            </w:pPr>
          </w:p>
          <w:p w14:paraId="178A0CF5" w14:textId="77777777" w:rsidR="00162766" w:rsidRPr="00484F31" w:rsidRDefault="00162766" w:rsidP="001E15B5">
            <w:pPr>
              <w:jc w:val="center"/>
              <w:rPr>
                <w:rFonts w:ascii="Verdana" w:hAnsi="Verdana" w:cs="Arial"/>
                <w:b/>
                <w:color w:val="auto"/>
                <w:sz w:val="20"/>
                <w:szCs w:val="20"/>
              </w:rPr>
            </w:pPr>
          </w:p>
          <w:p w14:paraId="261FD697"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00</w:t>
            </w:r>
          </w:p>
          <w:p w14:paraId="2E78328D" w14:textId="77777777" w:rsidR="00162766" w:rsidRPr="00484F31" w:rsidRDefault="00162766" w:rsidP="001E15B5">
            <w:pPr>
              <w:jc w:val="center"/>
              <w:rPr>
                <w:rFonts w:ascii="Verdana" w:hAnsi="Verdana" w:cs="Arial"/>
                <w:b/>
                <w:color w:val="auto"/>
                <w:sz w:val="20"/>
                <w:szCs w:val="20"/>
              </w:rPr>
            </w:pPr>
          </w:p>
        </w:tc>
      </w:tr>
    </w:tbl>
    <w:p w14:paraId="08548F9A" w14:textId="77777777" w:rsidR="00162766" w:rsidRPr="00484F31" w:rsidRDefault="00162766" w:rsidP="00162766">
      <w:pPr>
        <w:jc w:val="center"/>
        <w:rPr>
          <w:rFonts w:ascii="Verdana" w:hAnsi="Verdana" w:cs="Arial"/>
          <w:b/>
          <w:color w:val="auto"/>
          <w:sz w:val="20"/>
          <w:szCs w:val="20"/>
        </w:rPr>
      </w:pPr>
    </w:p>
    <w:p w14:paraId="2F15B674" w14:textId="77777777" w:rsidR="00162766" w:rsidRPr="00484F31" w:rsidRDefault="00162766" w:rsidP="00162766">
      <w:pPr>
        <w:jc w:val="center"/>
        <w:rPr>
          <w:rFonts w:ascii="Verdana" w:hAnsi="Verdana" w:cs="Arial"/>
          <w:b/>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162766" w:rsidRPr="00484F31" w14:paraId="13465E51" w14:textId="77777777">
        <w:tc>
          <w:tcPr>
            <w:tcW w:w="8568" w:type="dxa"/>
            <w:gridSpan w:val="2"/>
            <w:shd w:val="clear" w:color="auto" w:fill="E0E0E0"/>
          </w:tcPr>
          <w:p w14:paraId="6F0539C2" w14:textId="77777777" w:rsidR="00162766" w:rsidRPr="00484F31" w:rsidRDefault="00162766" w:rsidP="001E15B5">
            <w:pPr>
              <w:jc w:val="both"/>
              <w:rPr>
                <w:rFonts w:ascii="Verdana" w:hAnsi="Verdana" w:cs="Arial"/>
                <w:b/>
                <w:color w:val="auto"/>
                <w:sz w:val="20"/>
                <w:szCs w:val="20"/>
              </w:rPr>
            </w:pPr>
          </w:p>
          <w:p w14:paraId="3685BB77" w14:textId="77777777" w:rsidR="00162766" w:rsidRPr="00484F31" w:rsidRDefault="00162766" w:rsidP="001E15B5">
            <w:pPr>
              <w:rPr>
                <w:rFonts w:ascii="Verdana" w:hAnsi="Verdana" w:cs="Arial"/>
                <w:b/>
                <w:color w:val="auto"/>
                <w:sz w:val="20"/>
                <w:szCs w:val="20"/>
              </w:rPr>
            </w:pPr>
            <w:r w:rsidRPr="00484F31">
              <w:rPr>
                <w:rFonts w:ascii="Verdana" w:hAnsi="Verdana" w:cs="Arial"/>
                <w:b/>
                <w:color w:val="auto"/>
                <w:sz w:val="20"/>
                <w:szCs w:val="20"/>
              </w:rPr>
              <w:t>Contratos, convênios e congêneres</w:t>
            </w:r>
          </w:p>
          <w:p w14:paraId="4375A4F7" w14:textId="77777777" w:rsidR="00162766" w:rsidRPr="00484F31" w:rsidRDefault="00162766" w:rsidP="001E15B5">
            <w:pPr>
              <w:jc w:val="center"/>
              <w:rPr>
                <w:rFonts w:ascii="Verdana" w:hAnsi="Verdana" w:cs="Arial"/>
                <w:b/>
                <w:color w:val="auto"/>
                <w:sz w:val="20"/>
                <w:szCs w:val="20"/>
              </w:rPr>
            </w:pPr>
          </w:p>
        </w:tc>
      </w:tr>
      <w:tr w:rsidR="00162766" w:rsidRPr="00484F31" w14:paraId="38508F10" w14:textId="77777777">
        <w:tc>
          <w:tcPr>
            <w:tcW w:w="7308" w:type="dxa"/>
            <w:shd w:val="clear" w:color="auto" w:fill="auto"/>
          </w:tcPr>
          <w:p w14:paraId="0D9D00F3" w14:textId="77777777" w:rsidR="00162766" w:rsidRPr="00484F31" w:rsidRDefault="00162766" w:rsidP="001E15B5">
            <w:pPr>
              <w:rPr>
                <w:rFonts w:ascii="Verdana" w:hAnsi="Verdana" w:cs="Arial"/>
                <w:color w:val="auto"/>
                <w:sz w:val="20"/>
                <w:szCs w:val="20"/>
              </w:rPr>
            </w:pPr>
            <w:r w:rsidRPr="00484F31">
              <w:rPr>
                <w:rFonts w:ascii="Verdana" w:hAnsi="Verdana" w:cs="Arial"/>
                <w:color w:val="auto"/>
                <w:sz w:val="20"/>
                <w:szCs w:val="20"/>
              </w:rPr>
              <w:t>Novas contratações realizadas no exercício</w:t>
            </w:r>
          </w:p>
          <w:p w14:paraId="5B3A349B" w14:textId="77777777" w:rsidR="00162766" w:rsidRPr="00484F31" w:rsidRDefault="00162766" w:rsidP="001E15B5">
            <w:pPr>
              <w:rPr>
                <w:rFonts w:ascii="Verdana" w:hAnsi="Verdana" w:cs="Arial"/>
                <w:color w:val="auto"/>
                <w:sz w:val="20"/>
                <w:szCs w:val="20"/>
              </w:rPr>
            </w:pPr>
          </w:p>
        </w:tc>
        <w:tc>
          <w:tcPr>
            <w:tcW w:w="1260" w:type="dxa"/>
            <w:shd w:val="clear" w:color="auto" w:fill="auto"/>
            <w:vAlign w:val="center"/>
          </w:tcPr>
          <w:p w14:paraId="6300FF57"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72</w:t>
            </w:r>
          </w:p>
        </w:tc>
      </w:tr>
      <w:tr w:rsidR="00162766" w:rsidRPr="00484F31" w14:paraId="31AAAF34" w14:textId="77777777">
        <w:tc>
          <w:tcPr>
            <w:tcW w:w="7308" w:type="dxa"/>
            <w:shd w:val="clear" w:color="auto" w:fill="auto"/>
          </w:tcPr>
          <w:p w14:paraId="058D2638" w14:textId="77777777" w:rsidR="00162766" w:rsidRPr="00484F31" w:rsidRDefault="00162766" w:rsidP="001E15B5">
            <w:pPr>
              <w:rPr>
                <w:rFonts w:ascii="Verdana" w:hAnsi="Verdana" w:cs="Arial"/>
                <w:color w:val="auto"/>
                <w:sz w:val="20"/>
                <w:szCs w:val="20"/>
              </w:rPr>
            </w:pPr>
            <w:r w:rsidRPr="00484F31">
              <w:rPr>
                <w:rFonts w:ascii="Verdana" w:hAnsi="Verdana" w:cs="Arial"/>
                <w:color w:val="auto"/>
                <w:sz w:val="20"/>
                <w:szCs w:val="20"/>
              </w:rPr>
              <w:t>Termos aditivos aos contratos vigentes</w:t>
            </w:r>
          </w:p>
          <w:p w14:paraId="12FFD7D0" w14:textId="77777777" w:rsidR="00162766" w:rsidRPr="00484F31" w:rsidRDefault="00162766" w:rsidP="001E15B5">
            <w:pPr>
              <w:rPr>
                <w:rFonts w:ascii="Verdana" w:hAnsi="Verdana" w:cs="Arial"/>
                <w:color w:val="auto"/>
                <w:sz w:val="20"/>
                <w:szCs w:val="20"/>
              </w:rPr>
            </w:pPr>
          </w:p>
        </w:tc>
        <w:tc>
          <w:tcPr>
            <w:tcW w:w="1260" w:type="dxa"/>
            <w:shd w:val="clear" w:color="auto" w:fill="auto"/>
            <w:vAlign w:val="center"/>
          </w:tcPr>
          <w:p w14:paraId="7C06F324"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53</w:t>
            </w:r>
          </w:p>
        </w:tc>
      </w:tr>
      <w:tr w:rsidR="00162766" w:rsidRPr="00484F31" w14:paraId="4E1B1D04" w14:textId="77777777">
        <w:tc>
          <w:tcPr>
            <w:tcW w:w="7308" w:type="dxa"/>
            <w:shd w:val="clear" w:color="auto" w:fill="auto"/>
          </w:tcPr>
          <w:p w14:paraId="7C1032EE" w14:textId="77777777" w:rsidR="00162766" w:rsidRPr="00484F31" w:rsidRDefault="00162766" w:rsidP="001E15B5">
            <w:pPr>
              <w:rPr>
                <w:rFonts w:ascii="Verdana" w:hAnsi="Verdana" w:cs="Arial"/>
                <w:color w:val="auto"/>
                <w:sz w:val="20"/>
                <w:szCs w:val="20"/>
              </w:rPr>
            </w:pPr>
            <w:r w:rsidRPr="00484F31">
              <w:rPr>
                <w:rFonts w:ascii="Verdana" w:hAnsi="Verdana" w:cs="Arial"/>
                <w:color w:val="auto"/>
                <w:sz w:val="20"/>
                <w:szCs w:val="20"/>
              </w:rPr>
              <w:t>Termos de Apostilamento</w:t>
            </w:r>
          </w:p>
        </w:tc>
        <w:tc>
          <w:tcPr>
            <w:tcW w:w="1260" w:type="dxa"/>
            <w:shd w:val="clear" w:color="auto" w:fill="auto"/>
            <w:vAlign w:val="center"/>
          </w:tcPr>
          <w:p w14:paraId="147EDAE3"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18</w:t>
            </w:r>
          </w:p>
          <w:p w14:paraId="619FE4D8" w14:textId="77777777" w:rsidR="00162766" w:rsidRPr="00484F31" w:rsidRDefault="00162766" w:rsidP="001E15B5">
            <w:pPr>
              <w:jc w:val="center"/>
              <w:rPr>
                <w:rFonts w:ascii="Verdana" w:hAnsi="Verdana" w:cs="Arial"/>
                <w:color w:val="auto"/>
                <w:sz w:val="20"/>
                <w:szCs w:val="20"/>
              </w:rPr>
            </w:pPr>
          </w:p>
        </w:tc>
      </w:tr>
      <w:tr w:rsidR="00162766" w:rsidRPr="00484F31" w14:paraId="25D8CAF2" w14:textId="77777777">
        <w:tc>
          <w:tcPr>
            <w:tcW w:w="7308" w:type="dxa"/>
            <w:shd w:val="clear" w:color="auto" w:fill="auto"/>
          </w:tcPr>
          <w:p w14:paraId="01350789" w14:textId="77777777" w:rsidR="00162766" w:rsidRPr="00484F31" w:rsidRDefault="00162766" w:rsidP="001E15B5">
            <w:pPr>
              <w:rPr>
                <w:rFonts w:ascii="Verdana" w:hAnsi="Verdana" w:cs="Arial"/>
                <w:color w:val="auto"/>
                <w:sz w:val="20"/>
                <w:szCs w:val="20"/>
              </w:rPr>
            </w:pPr>
            <w:r w:rsidRPr="00484F31">
              <w:rPr>
                <w:rFonts w:ascii="Verdana" w:hAnsi="Verdana" w:cs="Arial"/>
                <w:color w:val="auto"/>
                <w:sz w:val="20"/>
                <w:szCs w:val="20"/>
              </w:rPr>
              <w:t>Novos Convênios celebrados no exercício</w:t>
            </w:r>
          </w:p>
          <w:p w14:paraId="6A6EC784" w14:textId="77777777" w:rsidR="00162766" w:rsidRPr="00484F31" w:rsidRDefault="00162766" w:rsidP="001E15B5">
            <w:pPr>
              <w:rPr>
                <w:rFonts w:ascii="Verdana" w:hAnsi="Verdana" w:cs="Arial"/>
                <w:color w:val="auto"/>
                <w:sz w:val="20"/>
                <w:szCs w:val="20"/>
              </w:rPr>
            </w:pPr>
          </w:p>
        </w:tc>
        <w:tc>
          <w:tcPr>
            <w:tcW w:w="1260" w:type="dxa"/>
            <w:shd w:val="clear" w:color="auto" w:fill="auto"/>
            <w:vAlign w:val="center"/>
          </w:tcPr>
          <w:p w14:paraId="36E90E5D"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16</w:t>
            </w:r>
          </w:p>
        </w:tc>
      </w:tr>
      <w:tr w:rsidR="00162766" w:rsidRPr="00484F31" w14:paraId="66F40E7A" w14:textId="77777777">
        <w:tc>
          <w:tcPr>
            <w:tcW w:w="7308" w:type="dxa"/>
            <w:shd w:val="clear" w:color="auto" w:fill="auto"/>
          </w:tcPr>
          <w:p w14:paraId="08EE727F" w14:textId="77777777" w:rsidR="00162766" w:rsidRPr="00484F31" w:rsidRDefault="00162766" w:rsidP="001E15B5">
            <w:pPr>
              <w:rPr>
                <w:rFonts w:ascii="Verdana" w:hAnsi="Verdana" w:cs="Arial"/>
                <w:color w:val="auto"/>
                <w:sz w:val="20"/>
                <w:szCs w:val="20"/>
              </w:rPr>
            </w:pPr>
            <w:r w:rsidRPr="00484F31">
              <w:rPr>
                <w:rFonts w:ascii="Verdana" w:hAnsi="Verdana" w:cs="Arial"/>
                <w:color w:val="auto"/>
                <w:sz w:val="20"/>
                <w:szCs w:val="20"/>
              </w:rPr>
              <w:t>Termos aditivos aos Convênios Vigentes</w:t>
            </w:r>
          </w:p>
          <w:p w14:paraId="3EAB17AD" w14:textId="77777777" w:rsidR="00162766" w:rsidRPr="00484F31" w:rsidRDefault="00162766" w:rsidP="001E15B5">
            <w:pPr>
              <w:rPr>
                <w:rFonts w:ascii="Verdana" w:hAnsi="Verdana" w:cs="Arial"/>
                <w:color w:val="auto"/>
                <w:sz w:val="20"/>
                <w:szCs w:val="20"/>
              </w:rPr>
            </w:pPr>
          </w:p>
        </w:tc>
        <w:tc>
          <w:tcPr>
            <w:tcW w:w="1260" w:type="dxa"/>
            <w:shd w:val="clear" w:color="auto" w:fill="auto"/>
            <w:vAlign w:val="center"/>
          </w:tcPr>
          <w:p w14:paraId="44B821C3"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07</w:t>
            </w:r>
          </w:p>
        </w:tc>
      </w:tr>
    </w:tbl>
    <w:p w14:paraId="3BDC59F4" w14:textId="77777777" w:rsidR="00162766" w:rsidRPr="00484F31" w:rsidRDefault="00162766" w:rsidP="00162766">
      <w:pPr>
        <w:jc w:val="center"/>
        <w:rPr>
          <w:rFonts w:ascii="Verdana" w:hAnsi="Verdana" w:cs="Arial"/>
          <w:b/>
          <w:color w:val="auto"/>
          <w:sz w:val="20"/>
          <w:szCs w:val="20"/>
        </w:rPr>
      </w:pPr>
    </w:p>
    <w:p w14:paraId="0F73B43E" w14:textId="77777777" w:rsidR="00162766" w:rsidRPr="00484F31" w:rsidRDefault="00162766" w:rsidP="00162766">
      <w:pPr>
        <w:jc w:val="center"/>
        <w:rPr>
          <w:rFonts w:ascii="Verdana" w:hAnsi="Verdana" w:cs="Arial"/>
          <w:b/>
          <w:color w:val="auto"/>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1980"/>
      </w:tblGrid>
      <w:tr w:rsidR="00162766" w:rsidRPr="00484F31" w14:paraId="20D159E9" w14:textId="77777777">
        <w:tc>
          <w:tcPr>
            <w:tcW w:w="6588" w:type="dxa"/>
            <w:tcBorders>
              <w:top w:val="single" w:sz="4" w:space="0" w:color="auto"/>
              <w:left w:val="single" w:sz="4" w:space="0" w:color="auto"/>
              <w:bottom w:val="single" w:sz="4" w:space="0" w:color="auto"/>
              <w:right w:val="single" w:sz="4" w:space="0" w:color="auto"/>
            </w:tcBorders>
            <w:shd w:val="clear" w:color="auto" w:fill="E0E0E0"/>
            <w:vAlign w:val="center"/>
          </w:tcPr>
          <w:p w14:paraId="64D676C1"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FISCALIZAÇÃO DE SERVIÇOS TERCEIRIZADOS COM DEDICAÇÃO EXCLUSIVA DE MÃO DE OBRA E GESTÃO DA CONTA VINCULADA (Dados relativos a Dezembro/2020)</w:t>
            </w:r>
          </w:p>
        </w:tc>
        <w:tc>
          <w:tcPr>
            <w:tcW w:w="1980" w:type="dxa"/>
            <w:tcBorders>
              <w:top w:val="single" w:sz="4" w:space="0" w:color="auto"/>
              <w:left w:val="single" w:sz="4" w:space="0" w:color="auto"/>
              <w:bottom w:val="single" w:sz="4" w:space="0" w:color="auto"/>
              <w:right w:val="single" w:sz="4" w:space="0" w:color="auto"/>
            </w:tcBorders>
            <w:shd w:val="clear" w:color="auto" w:fill="E0E0E0"/>
            <w:vAlign w:val="center"/>
          </w:tcPr>
          <w:p w14:paraId="1296A7DA"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NÚMERO DE EMPREGADOS</w:t>
            </w:r>
          </w:p>
          <w:p w14:paraId="38B21297"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298</w:t>
            </w:r>
          </w:p>
          <w:p w14:paraId="227FEDC5" w14:textId="77777777" w:rsidR="00162766" w:rsidRPr="00484F31" w:rsidRDefault="00162766" w:rsidP="001E15B5">
            <w:pPr>
              <w:jc w:val="center"/>
              <w:rPr>
                <w:rFonts w:ascii="Verdana" w:hAnsi="Verdana" w:cs="Arial"/>
                <w:b/>
                <w:color w:val="auto"/>
                <w:sz w:val="20"/>
                <w:szCs w:val="20"/>
              </w:rPr>
            </w:pPr>
          </w:p>
        </w:tc>
      </w:tr>
      <w:tr w:rsidR="00162766" w:rsidRPr="00484F31" w14:paraId="7FBA531A" w14:textId="77777777">
        <w:tc>
          <w:tcPr>
            <w:tcW w:w="6588" w:type="dxa"/>
            <w:tcBorders>
              <w:top w:val="single" w:sz="4" w:space="0" w:color="auto"/>
              <w:left w:val="single" w:sz="4" w:space="0" w:color="auto"/>
              <w:bottom w:val="single" w:sz="4" w:space="0" w:color="auto"/>
              <w:right w:val="single" w:sz="4" w:space="0" w:color="auto"/>
            </w:tcBorders>
            <w:vAlign w:val="center"/>
          </w:tcPr>
          <w:p w14:paraId="1A731417"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1.</w:t>
            </w:r>
            <w:r w:rsidRPr="00484F31">
              <w:rPr>
                <w:rFonts w:ascii="Verdana" w:hAnsi="Verdana" w:cs="Arial"/>
                <w:color w:val="auto"/>
                <w:sz w:val="20"/>
                <w:szCs w:val="20"/>
              </w:rPr>
              <w:t xml:space="preserve"> GUARDSECURE SEGURANÇA EMPRESARIAL LTDA (serviços de vigilância armada)</w:t>
            </w:r>
          </w:p>
        </w:tc>
        <w:tc>
          <w:tcPr>
            <w:tcW w:w="1980" w:type="dxa"/>
            <w:tcBorders>
              <w:top w:val="single" w:sz="4" w:space="0" w:color="auto"/>
              <w:left w:val="single" w:sz="4" w:space="0" w:color="auto"/>
              <w:bottom w:val="single" w:sz="4" w:space="0" w:color="auto"/>
              <w:right w:val="single" w:sz="4" w:space="0" w:color="auto"/>
            </w:tcBorders>
            <w:vAlign w:val="center"/>
          </w:tcPr>
          <w:p w14:paraId="4BD68508"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13</w:t>
            </w:r>
          </w:p>
        </w:tc>
      </w:tr>
      <w:tr w:rsidR="00162766" w:rsidRPr="00484F31" w14:paraId="5226CB89" w14:textId="77777777">
        <w:tc>
          <w:tcPr>
            <w:tcW w:w="6588" w:type="dxa"/>
            <w:tcBorders>
              <w:top w:val="single" w:sz="4" w:space="0" w:color="auto"/>
              <w:left w:val="single" w:sz="4" w:space="0" w:color="auto"/>
              <w:bottom w:val="single" w:sz="4" w:space="0" w:color="auto"/>
              <w:right w:val="single" w:sz="4" w:space="0" w:color="auto"/>
            </w:tcBorders>
            <w:vAlign w:val="center"/>
          </w:tcPr>
          <w:p w14:paraId="2A130C6D"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2.</w:t>
            </w:r>
            <w:r w:rsidRPr="00484F31">
              <w:rPr>
                <w:rFonts w:ascii="Verdana" w:hAnsi="Verdana" w:cs="Arial"/>
                <w:color w:val="auto"/>
                <w:sz w:val="20"/>
                <w:szCs w:val="20"/>
              </w:rPr>
              <w:t xml:space="preserve"> LANLINK SERVIÇOS DE INFORMÁTICA S/A (central de serviços de TI)</w:t>
            </w:r>
          </w:p>
        </w:tc>
        <w:tc>
          <w:tcPr>
            <w:tcW w:w="1980" w:type="dxa"/>
            <w:tcBorders>
              <w:top w:val="single" w:sz="4" w:space="0" w:color="auto"/>
              <w:left w:val="single" w:sz="4" w:space="0" w:color="auto"/>
              <w:bottom w:val="single" w:sz="4" w:space="0" w:color="auto"/>
              <w:right w:val="single" w:sz="4" w:space="0" w:color="auto"/>
            </w:tcBorders>
            <w:vAlign w:val="center"/>
          </w:tcPr>
          <w:p w14:paraId="37D06E5E"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11</w:t>
            </w:r>
          </w:p>
        </w:tc>
      </w:tr>
      <w:tr w:rsidR="00162766" w:rsidRPr="00484F31" w14:paraId="33E9C9F7" w14:textId="77777777">
        <w:tc>
          <w:tcPr>
            <w:tcW w:w="6588" w:type="dxa"/>
            <w:tcBorders>
              <w:top w:val="single" w:sz="4" w:space="0" w:color="auto"/>
              <w:left w:val="single" w:sz="4" w:space="0" w:color="auto"/>
              <w:bottom w:val="single" w:sz="4" w:space="0" w:color="auto"/>
              <w:right w:val="single" w:sz="4" w:space="0" w:color="auto"/>
            </w:tcBorders>
            <w:vAlign w:val="center"/>
          </w:tcPr>
          <w:p w14:paraId="355B3A3C"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3.</w:t>
            </w:r>
            <w:r w:rsidRPr="00484F31">
              <w:rPr>
                <w:rFonts w:ascii="Verdana" w:hAnsi="Verdana" w:cs="Arial"/>
                <w:color w:val="auto"/>
                <w:sz w:val="20"/>
                <w:szCs w:val="20"/>
              </w:rPr>
              <w:t xml:space="preserve"> D &amp; L SERVIÇOS DE APOIO ADMINISTRATIVO LTDA (serviços gerais de estocagem e distribuição de materiais)</w:t>
            </w:r>
          </w:p>
        </w:tc>
        <w:tc>
          <w:tcPr>
            <w:tcW w:w="1980" w:type="dxa"/>
            <w:tcBorders>
              <w:top w:val="single" w:sz="4" w:space="0" w:color="auto"/>
              <w:left w:val="single" w:sz="4" w:space="0" w:color="auto"/>
              <w:bottom w:val="single" w:sz="4" w:space="0" w:color="auto"/>
              <w:right w:val="single" w:sz="4" w:space="0" w:color="auto"/>
            </w:tcBorders>
            <w:vAlign w:val="center"/>
          </w:tcPr>
          <w:p w14:paraId="07D5E61E"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05</w:t>
            </w:r>
          </w:p>
        </w:tc>
      </w:tr>
      <w:tr w:rsidR="00162766" w:rsidRPr="00484F31" w14:paraId="2D51176E" w14:textId="77777777">
        <w:tc>
          <w:tcPr>
            <w:tcW w:w="6588" w:type="dxa"/>
            <w:tcBorders>
              <w:top w:val="single" w:sz="4" w:space="0" w:color="auto"/>
              <w:left w:val="single" w:sz="4" w:space="0" w:color="auto"/>
              <w:bottom w:val="single" w:sz="4" w:space="0" w:color="auto"/>
              <w:right w:val="single" w:sz="4" w:space="0" w:color="auto"/>
            </w:tcBorders>
            <w:vAlign w:val="center"/>
          </w:tcPr>
          <w:p w14:paraId="2AF5E3FF"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4.</w:t>
            </w:r>
            <w:r w:rsidRPr="00484F31">
              <w:rPr>
                <w:rFonts w:ascii="Verdana" w:hAnsi="Verdana" w:cs="Arial"/>
                <w:color w:val="auto"/>
                <w:sz w:val="20"/>
                <w:szCs w:val="20"/>
              </w:rPr>
              <w:t xml:space="preserve"> ENERGIZA ENGENHARIA LTDA - ME (serviços de manutenção predial - Área 01)</w:t>
            </w:r>
          </w:p>
        </w:tc>
        <w:tc>
          <w:tcPr>
            <w:tcW w:w="1980" w:type="dxa"/>
            <w:tcBorders>
              <w:top w:val="single" w:sz="4" w:space="0" w:color="auto"/>
              <w:left w:val="single" w:sz="4" w:space="0" w:color="auto"/>
              <w:bottom w:val="single" w:sz="4" w:space="0" w:color="auto"/>
              <w:right w:val="single" w:sz="4" w:space="0" w:color="auto"/>
            </w:tcBorders>
            <w:vAlign w:val="center"/>
          </w:tcPr>
          <w:p w14:paraId="36386A41"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36</w:t>
            </w:r>
          </w:p>
        </w:tc>
      </w:tr>
      <w:tr w:rsidR="00162766" w:rsidRPr="00484F31" w14:paraId="2634E565" w14:textId="77777777">
        <w:tc>
          <w:tcPr>
            <w:tcW w:w="6588" w:type="dxa"/>
            <w:tcBorders>
              <w:top w:val="single" w:sz="4" w:space="0" w:color="auto"/>
              <w:left w:val="single" w:sz="4" w:space="0" w:color="auto"/>
              <w:bottom w:val="single" w:sz="4" w:space="0" w:color="auto"/>
              <w:right w:val="single" w:sz="4" w:space="0" w:color="auto"/>
            </w:tcBorders>
            <w:vAlign w:val="center"/>
          </w:tcPr>
          <w:p w14:paraId="1AFCAC4F"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5.</w:t>
            </w:r>
            <w:r w:rsidRPr="00484F31">
              <w:rPr>
                <w:rFonts w:ascii="Verdana" w:hAnsi="Verdana" w:cs="Arial"/>
                <w:color w:val="auto"/>
                <w:sz w:val="20"/>
                <w:szCs w:val="20"/>
              </w:rPr>
              <w:t xml:space="preserve"> SOLL – SERVIÇOS, OBRAS E LOCAÇÕES LTDA (serviços de telefonistas)</w:t>
            </w:r>
          </w:p>
        </w:tc>
        <w:tc>
          <w:tcPr>
            <w:tcW w:w="1980" w:type="dxa"/>
            <w:tcBorders>
              <w:top w:val="single" w:sz="4" w:space="0" w:color="auto"/>
              <w:left w:val="single" w:sz="4" w:space="0" w:color="auto"/>
              <w:bottom w:val="single" w:sz="4" w:space="0" w:color="auto"/>
              <w:right w:val="single" w:sz="4" w:space="0" w:color="auto"/>
            </w:tcBorders>
            <w:vAlign w:val="center"/>
          </w:tcPr>
          <w:p w14:paraId="6A6B01E7"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02</w:t>
            </w:r>
          </w:p>
        </w:tc>
      </w:tr>
      <w:tr w:rsidR="00162766" w:rsidRPr="00484F31" w14:paraId="2B808068" w14:textId="77777777">
        <w:tc>
          <w:tcPr>
            <w:tcW w:w="6588" w:type="dxa"/>
            <w:tcBorders>
              <w:top w:val="single" w:sz="4" w:space="0" w:color="auto"/>
              <w:left w:val="single" w:sz="4" w:space="0" w:color="auto"/>
              <w:bottom w:val="single" w:sz="4" w:space="0" w:color="auto"/>
              <w:right w:val="single" w:sz="4" w:space="0" w:color="auto"/>
            </w:tcBorders>
            <w:vAlign w:val="center"/>
          </w:tcPr>
          <w:p w14:paraId="56510B70"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6.</w:t>
            </w:r>
            <w:r w:rsidRPr="00484F31">
              <w:rPr>
                <w:rFonts w:ascii="Verdana" w:hAnsi="Verdana" w:cs="Arial"/>
                <w:color w:val="auto"/>
                <w:sz w:val="20"/>
                <w:szCs w:val="20"/>
              </w:rPr>
              <w:t xml:space="preserve"> SOLL – SERVIÇOS, OBRAS E LOCAÇÕES LTDA (serviços de limpeza, higienização, conservação e garçom)</w:t>
            </w:r>
          </w:p>
        </w:tc>
        <w:tc>
          <w:tcPr>
            <w:tcW w:w="1980" w:type="dxa"/>
            <w:tcBorders>
              <w:top w:val="single" w:sz="4" w:space="0" w:color="auto"/>
              <w:left w:val="single" w:sz="4" w:space="0" w:color="auto"/>
              <w:bottom w:val="single" w:sz="4" w:space="0" w:color="auto"/>
              <w:right w:val="single" w:sz="4" w:space="0" w:color="auto"/>
            </w:tcBorders>
            <w:vAlign w:val="center"/>
          </w:tcPr>
          <w:p w14:paraId="7E30A6EB"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94</w:t>
            </w:r>
          </w:p>
        </w:tc>
      </w:tr>
      <w:tr w:rsidR="00162766" w:rsidRPr="00484F31" w14:paraId="0D2EE56A" w14:textId="77777777">
        <w:tc>
          <w:tcPr>
            <w:tcW w:w="6588" w:type="dxa"/>
            <w:tcBorders>
              <w:top w:val="single" w:sz="4" w:space="0" w:color="auto"/>
              <w:left w:val="single" w:sz="4" w:space="0" w:color="auto"/>
              <w:bottom w:val="single" w:sz="4" w:space="0" w:color="auto"/>
              <w:right w:val="single" w:sz="4" w:space="0" w:color="auto"/>
            </w:tcBorders>
            <w:vAlign w:val="center"/>
          </w:tcPr>
          <w:p w14:paraId="7BCAD325"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7.</w:t>
            </w:r>
            <w:r w:rsidRPr="00484F31">
              <w:rPr>
                <w:rFonts w:ascii="Verdana" w:hAnsi="Verdana" w:cs="Arial"/>
                <w:color w:val="auto"/>
                <w:sz w:val="20"/>
                <w:szCs w:val="20"/>
              </w:rPr>
              <w:t xml:space="preserve"> SANTA FÉ ENGENHARIA LTDA (serviços de mensageiros, prestados)</w:t>
            </w:r>
          </w:p>
        </w:tc>
        <w:tc>
          <w:tcPr>
            <w:tcW w:w="1980" w:type="dxa"/>
            <w:tcBorders>
              <w:top w:val="single" w:sz="4" w:space="0" w:color="auto"/>
              <w:left w:val="single" w:sz="4" w:space="0" w:color="auto"/>
              <w:bottom w:val="single" w:sz="4" w:space="0" w:color="auto"/>
              <w:right w:val="single" w:sz="4" w:space="0" w:color="auto"/>
            </w:tcBorders>
            <w:vAlign w:val="center"/>
          </w:tcPr>
          <w:p w14:paraId="2F132994"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04</w:t>
            </w:r>
          </w:p>
        </w:tc>
      </w:tr>
      <w:tr w:rsidR="00162766" w:rsidRPr="00484F31" w14:paraId="4C13DF29" w14:textId="77777777">
        <w:tc>
          <w:tcPr>
            <w:tcW w:w="6588" w:type="dxa"/>
            <w:tcBorders>
              <w:top w:val="single" w:sz="4" w:space="0" w:color="auto"/>
              <w:left w:val="single" w:sz="4" w:space="0" w:color="auto"/>
              <w:bottom w:val="single" w:sz="4" w:space="0" w:color="auto"/>
              <w:right w:val="single" w:sz="4" w:space="0" w:color="auto"/>
            </w:tcBorders>
            <w:vAlign w:val="center"/>
          </w:tcPr>
          <w:p w14:paraId="5B23D465"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8.</w:t>
            </w:r>
            <w:r w:rsidRPr="00484F31">
              <w:rPr>
                <w:rFonts w:ascii="Verdana" w:hAnsi="Verdana" w:cs="Arial"/>
                <w:color w:val="auto"/>
                <w:sz w:val="20"/>
                <w:szCs w:val="20"/>
              </w:rPr>
              <w:t xml:space="preserve"> SOSERVI - SOCIEDADE DE SERVIÇOS GERAIS LTDA (serviços de auxiliar de portaria)</w:t>
            </w:r>
          </w:p>
        </w:tc>
        <w:tc>
          <w:tcPr>
            <w:tcW w:w="1980" w:type="dxa"/>
            <w:tcBorders>
              <w:top w:val="single" w:sz="4" w:space="0" w:color="auto"/>
              <w:left w:val="single" w:sz="4" w:space="0" w:color="auto"/>
              <w:bottom w:val="single" w:sz="4" w:space="0" w:color="auto"/>
              <w:right w:val="single" w:sz="4" w:space="0" w:color="auto"/>
            </w:tcBorders>
            <w:vAlign w:val="center"/>
          </w:tcPr>
          <w:p w14:paraId="08980C13"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128</w:t>
            </w:r>
          </w:p>
        </w:tc>
      </w:tr>
      <w:tr w:rsidR="00162766" w:rsidRPr="00484F31" w14:paraId="5E65048E" w14:textId="77777777">
        <w:tc>
          <w:tcPr>
            <w:tcW w:w="6588" w:type="dxa"/>
            <w:tcBorders>
              <w:top w:val="single" w:sz="4" w:space="0" w:color="auto"/>
              <w:left w:val="single" w:sz="4" w:space="0" w:color="auto"/>
              <w:bottom w:val="single" w:sz="4" w:space="0" w:color="auto"/>
              <w:right w:val="single" w:sz="4" w:space="0" w:color="auto"/>
            </w:tcBorders>
            <w:vAlign w:val="center"/>
          </w:tcPr>
          <w:p w14:paraId="316512D2" w14:textId="77777777" w:rsidR="00162766" w:rsidRPr="00484F31" w:rsidRDefault="00162766" w:rsidP="001E15B5">
            <w:pPr>
              <w:jc w:val="both"/>
              <w:rPr>
                <w:rFonts w:ascii="Verdana" w:hAnsi="Verdana" w:cs="Arial"/>
                <w:color w:val="auto"/>
                <w:sz w:val="20"/>
                <w:szCs w:val="20"/>
              </w:rPr>
            </w:pPr>
            <w:r w:rsidRPr="00484F31">
              <w:rPr>
                <w:rFonts w:ascii="Verdana" w:hAnsi="Verdana" w:cs="Arial"/>
                <w:b/>
                <w:color w:val="auto"/>
                <w:sz w:val="20"/>
                <w:szCs w:val="20"/>
              </w:rPr>
              <w:t>9</w:t>
            </w:r>
            <w:r w:rsidRPr="00484F31">
              <w:rPr>
                <w:rFonts w:ascii="Verdana" w:hAnsi="Verdana" w:cs="Arial"/>
                <w:color w:val="auto"/>
                <w:sz w:val="20"/>
                <w:szCs w:val="20"/>
              </w:rPr>
              <w:t>. AUDICARE CONSULTORIA AUDITORIA E GESTÃO EM SAÚDE LTDA (apoio administrativo na área de auditoria médico-hospitalar)</w:t>
            </w:r>
          </w:p>
        </w:tc>
        <w:tc>
          <w:tcPr>
            <w:tcW w:w="1980" w:type="dxa"/>
            <w:tcBorders>
              <w:top w:val="single" w:sz="4" w:space="0" w:color="auto"/>
              <w:left w:val="single" w:sz="4" w:space="0" w:color="auto"/>
              <w:bottom w:val="single" w:sz="4" w:space="0" w:color="auto"/>
              <w:right w:val="single" w:sz="4" w:space="0" w:color="auto"/>
            </w:tcBorders>
            <w:vAlign w:val="center"/>
          </w:tcPr>
          <w:p w14:paraId="0D8FBD7C"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05</w:t>
            </w:r>
          </w:p>
        </w:tc>
      </w:tr>
    </w:tbl>
    <w:p w14:paraId="646C9280" w14:textId="77777777" w:rsidR="00162766" w:rsidRPr="00484F31" w:rsidRDefault="00162766" w:rsidP="00162766">
      <w:pPr>
        <w:jc w:val="both"/>
        <w:rPr>
          <w:rFonts w:ascii="Verdana" w:hAnsi="Verdana" w:cs="Arial"/>
          <w:b/>
          <w:color w:val="auto"/>
          <w:sz w:val="20"/>
          <w:szCs w:val="20"/>
        </w:rPr>
      </w:pPr>
    </w:p>
    <w:p w14:paraId="343D2D50" w14:textId="77777777" w:rsidR="00162766" w:rsidRPr="00484F31" w:rsidRDefault="00162766" w:rsidP="00162766">
      <w:pPr>
        <w:ind w:firstLine="1418"/>
        <w:jc w:val="both"/>
        <w:rPr>
          <w:rFonts w:ascii="Verdana" w:hAnsi="Verdana"/>
          <w:color w:val="auto"/>
          <w:sz w:val="20"/>
          <w:szCs w:val="20"/>
        </w:rPr>
      </w:pPr>
      <w:r w:rsidRPr="00484F31">
        <w:rPr>
          <w:rFonts w:ascii="Verdana" w:hAnsi="Verdana"/>
          <w:color w:val="auto"/>
          <w:sz w:val="20"/>
          <w:szCs w:val="20"/>
        </w:rPr>
        <w:t xml:space="preserve">No exercício 2020, desde o reconhecimento do estado de calamidade pública, por força do Decreto Legislativo nº 6 de 20/03/2020, foram editados diversas normas legais que regulamentam as relações de trabalho, sobretudo a MP nº 932/2020, que alterou temporariamente os percentuais de contribuição aos serviços sociais autônomos, e, por sua vez, impôs aos contratos vigentes, a necessidade de ajustes. E diante do contexto de imprevisibilidade, foram adotadas as seguintes providências em relação aos contratos vigentes: </w:t>
      </w:r>
    </w:p>
    <w:p w14:paraId="2A0036B9" w14:textId="77777777" w:rsidR="00162766" w:rsidRPr="00484F31" w:rsidRDefault="00162766" w:rsidP="00162766">
      <w:pPr>
        <w:ind w:firstLine="2268"/>
        <w:jc w:val="both"/>
        <w:rPr>
          <w:rFonts w:ascii="Verdana" w:hAnsi="Verdana"/>
          <w:color w:val="auto"/>
          <w:sz w:val="20"/>
          <w:szCs w:val="20"/>
        </w:rPr>
      </w:pPr>
    </w:p>
    <w:p w14:paraId="654016D2" w14:textId="77777777" w:rsidR="00162766" w:rsidRPr="00484F31" w:rsidRDefault="00162766" w:rsidP="00162766">
      <w:pPr>
        <w:shd w:val="clear" w:color="auto" w:fill="FFFFFF"/>
        <w:ind w:left="709"/>
        <w:jc w:val="both"/>
        <w:rPr>
          <w:rFonts w:ascii="Verdana" w:hAnsi="Verdana" w:cs="Calibri"/>
          <w:color w:val="auto"/>
          <w:sz w:val="20"/>
          <w:szCs w:val="20"/>
        </w:rPr>
      </w:pPr>
      <w:r w:rsidRPr="00484F31">
        <w:rPr>
          <w:rFonts w:ascii="Verdana" w:hAnsi="Verdana" w:cs="Calibri"/>
          <w:color w:val="auto"/>
          <w:sz w:val="20"/>
          <w:szCs w:val="20"/>
        </w:rPr>
        <w:t>1) As revisões contratuais foram realizadas, por meio de Termo Aditivo,  no momento da repactuação, prorrogação ou eventual supressão contratual;</w:t>
      </w:r>
    </w:p>
    <w:p w14:paraId="66B8584B" w14:textId="77777777" w:rsidR="00162766" w:rsidRPr="00484F31" w:rsidRDefault="00162766" w:rsidP="00162766">
      <w:pPr>
        <w:shd w:val="clear" w:color="auto" w:fill="FFFFFF"/>
        <w:ind w:left="709"/>
        <w:jc w:val="both"/>
        <w:rPr>
          <w:rFonts w:ascii="Verdana" w:hAnsi="Verdana" w:cs="Calibri"/>
          <w:color w:val="auto"/>
          <w:sz w:val="20"/>
          <w:szCs w:val="20"/>
        </w:rPr>
      </w:pPr>
    </w:p>
    <w:p w14:paraId="49202590" w14:textId="77777777" w:rsidR="00162766" w:rsidRPr="00484F31" w:rsidRDefault="00162766" w:rsidP="00162766">
      <w:pPr>
        <w:shd w:val="clear" w:color="auto" w:fill="FFFFFF"/>
        <w:ind w:left="709"/>
        <w:jc w:val="both"/>
        <w:rPr>
          <w:rFonts w:ascii="Verdana" w:hAnsi="Verdana" w:cs="Calibri"/>
          <w:color w:val="auto"/>
          <w:sz w:val="20"/>
          <w:szCs w:val="20"/>
        </w:rPr>
      </w:pPr>
      <w:r w:rsidRPr="00484F31">
        <w:rPr>
          <w:rFonts w:ascii="Verdana" w:hAnsi="Verdana" w:cs="Calibri"/>
          <w:color w:val="auto"/>
          <w:sz w:val="20"/>
          <w:szCs w:val="20"/>
        </w:rPr>
        <w:t>2) Para fins de faturamento, foram realizadas glosas parciais nos termos da IN nº 5/2017 (anexo XI), no que diz respeito à redução das alíquotas das contribuições aos serviços sociais autônomos (tabela 2);</w:t>
      </w:r>
    </w:p>
    <w:p w14:paraId="714DE9DD" w14:textId="77777777" w:rsidR="00162766" w:rsidRPr="00484F31" w:rsidRDefault="00162766" w:rsidP="00162766">
      <w:pPr>
        <w:shd w:val="clear" w:color="auto" w:fill="FFFFFF"/>
        <w:ind w:left="709"/>
        <w:jc w:val="both"/>
        <w:rPr>
          <w:rFonts w:ascii="Verdana" w:hAnsi="Verdana" w:cs="Calibri"/>
          <w:color w:val="auto"/>
          <w:sz w:val="20"/>
          <w:szCs w:val="20"/>
        </w:rPr>
      </w:pPr>
    </w:p>
    <w:p w14:paraId="5511BA58" w14:textId="77777777" w:rsidR="00162766" w:rsidRPr="00484F31" w:rsidRDefault="00162766" w:rsidP="00162766">
      <w:pPr>
        <w:shd w:val="clear" w:color="auto" w:fill="FFFFFF"/>
        <w:ind w:left="709"/>
        <w:jc w:val="both"/>
        <w:rPr>
          <w:rFonts w:ascii="Verdana" w:hAnsi="Verdana" w:cs="Calibri"/>
          <w:color w:val="auto"/>
          <w:sz w:val="20"/>
          <w:szCs w:val="20"/>
        </w:rPr>
      </w:pPr>
      <w:r w:rsidRPr="00484F31">
        <w:rPr>
          <w:rFonts w:ascii="Verdana" w:hAnsi="Verdana" w:cs="Calibri"/>
          <w:color w:val="auto"/>
          <w:sz w:val="20"/>
          <w:szCs w:val="20"/>
        </w:rPr>
        <w:t xml:space="preserve">3) As empresas contratadas foram cientificada da necessidade de envio da Planilha de Custos e Formação de Preços, juntamente com as faturas dos meses de abril, maio e junho ou até a revisão contratual correspondente, para fins de aferição dos percentuais alterados; </w:t>
      </w:r>
    </w:p>
    <w:p w14:paraId="2426B3F0" w14:textId="77777777" w:rsidR="00162766" w:rsidRPr="00484F31" w:rsidRDefault="00162766" w:rsidP="00162766">
      <w:pPr>
        <w:shd w:val="clear" w:color="auto" w:fill="FFFFFF"/>
        <w:ind w:left="709"/>
        <w:jc w:val="both"/>
        <w:rPr>
          <w:rFonts w:ascii="Verdana" w:hAnsi="Verdana" w:cs="Calibri"/>
          <w:color w:val="auto"/>
          <w:sz w:val="20"/>
          <w:szCs w:val="20"/>
        </w:rPr>
      </w:pPr>
    </w:p>
    <w:p w14:paraId="7BD1BC3A" w14:textId="77777777" w:rsidR="00162766" w:rsidRPr="00484F31" w:rsidRDefault="00162766" w:rsidP="00162766">
      <w:pPr>
        <w:shd w:val="clear" w:color="auto" w:fill="FFFFFF"/>
        <w:ind w:left="709"/>
        <w:jc w:val="both"/>
        <w:rPr>
          <w:rFonts w:ascii="Verdana" w:hAnsi="Verdana" w:cs="Calibri"/>
          <w:color w:val="auto"/>
          <w:sz w:val="20"/>
          <w:szCs w:val="20"/>
        </w:rPr>
      </w:pPr>
      <w:r w:rsidRPr="00484F31">
        <w:rPr>
          <w:rFonts w:ascii="Verdana" w:hAnsi="Verdana" w:cs="Calibri"/>
          <w:color w:val="auto"/>
          <w:sz w:val="20"/>
          <w:szCs w:val="20"/>
        </w:rPr>
        <w:t>3) A Secretaria de Orçamento e Finanças (SOF) foi cientificadas dos novos percentuais incidentes sobre a remuneração, para fins de provisionamento na CDV (conta depósito vinculada);</w:t>
      </w:r>
    </w:p>
    <w:p w14:paraId="382EE632" w14:textId="77777777" w:rsidR="00162766" w:rsidRPr="00484F31" w:rsidRDefault="00162766" w:rsidP="00162766">
      <w:pPr>
        <w:shd w:val="clear" w:color="auto" w:fill="FFFFFF"/>
        <w:ind w:left="709"/>
        <w:jc w:val="both"/>
        <w:rPr>
          <w:rFonts w:ascii="Verdana" w:hAnsi="Verdana" w:cs="Calibri"/>
          <w:color w:val="auto"/>
          <w:sz w:val="20"/>
          <w:szCs w:val="20"/>
        </w:rPr>
      </w:pPr>
    </w:p>
    <w:p w14:paraId="7A41E001" w14:textId="77777777" w:rsidR="00162766" w:rsidRPr="00484F31" w:rsidRDefault="00162766" w:rsidP="00162766">
      <w:pPr>
        <w:shd w:val="clear" w:color="auto" w:fill="FFFFFF"/>
        <w:ind w:left="709"/>
        <w:jc w:val="both"/>
        <w:rPr>
          <w:rFonts w:ascii="Verdana" w:hAnsi="Verdana" w:cs="Calibri"/>
          <w:color w:val="auto"/>
          <w:sz w:val="20"/>
          <w:szCs w:val="20"/>
        </w:rPr>
      </w:pPr>
      <w:r w:rsidRPr="00484F31">
        <w:rPr>
          <w:rFonts w:ascii="Verdana" w:hAnsi="Verdana" w:cs="Calibri"/>
          <w:color w:val="auto"/>
          <w:sz w:val="20"/>
          <w:szCs w:val="20"/>
        </w:rPr>
        <w:t>4) A Seção de Fiscalização Administrativa de Contratos (SEFIS/CLC) foi cientificada, quando do pedido de movimentação de valores da Conta-depósito vinculada (CDV), da observância aos valores relativos à extinta contribuição Social de 10% (dez por cento) sobre o FGTS, em caso de demissão sem justa causa, com efeitos a partir de 1º de janeiro de 2020, bem como dos valores referentes ao auxílio-transporte e ao auxílio alimentação), percebidos pelos empregados terceirizados, nesse período de vigência das medidas temporárias, o que foi feito de forma individualizada (por empregado terceirizado) e atestada mediante certidão de conformidade.</w:t>
      </w:r>
    </w:p>
    <w:p w14:paraId="4C3B9061" w14:textId="77777777" w:rsidR="00162766" w:rsidRPr="00484F31" w:rsidRDefault="00162766" w:rsidP="00162766">
      <w:pPr>
        <w:shd w:val="clear" w:color="auto" w:fill="FFFFFF"/>
        <w:jc w:val="both"/>
        <w:rPr>
          <w:rFonts w:ascii="Verdana" w:hAnsi="Verdana" w:cs="Calibri"/>
          <w:color w:val="auto"/>
          <w:sz w:val="20"/>
          <w:szCs w:val="20"/>
        </w:rPr>
      </w:pPr>
    </w:p>
    <w:p w14:paraId="241EC98F"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3.2. Atualização de normativos</w:t>
      </w:r>
    </w:p>
    <w:p w14:paraId="4C273124" w14:textId="77777777" w:rsidR="00162766" w:rsidRPr="00484F31" w:rsidRDefault="00162766" w:rsidP="00162766">
      <w:pPr>
        <w:ind w:firstLine="1440"/>
        <w:jc w:val="both"/>
        <w:rPr>
          <w:rFonts w:ascii="Verdana" w:hAnsi="Verdana" w:cs="Arial"/>
          <w:color w:val="auto"/>
          <w:sz w:val="20"/>
          <w:szCs w:val="20"/>
        </w:rPr>
      </w:pPr>
    </w:p>
    <w:p w14:paraId="169502C7"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No tocante aos normativos internos, no exercício 2020, foram propostas as revisões:</w:t>
      </w:r>
    </w:p>
    <w:p w14:paraId="6D9857D1" w14:textId="77777777" w:rsidR="00162766" w:rsidRPr="00484F31" w:rsidRDefault="00162766" w:rsidP="00162766">
      <w:pPr>
        <w:jc w:val="both"/>
        <w:rPr>
          <w:rFonts w:ascii="Verdana" w:hAnsi="Verdana" w:cs="Arial"/>
          <w:color w:val="auto"/>
          <w:sz w:val="20"/>
          <w:szCs w:val="20"/>
        </w:rPr>
      </w:pPr>
    </w:p>
    <w:p w14:paraId="086DF0BA"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1) </w:t>
      </w:r>
      <w:r w:rsidRPr="00484F31">
        <w:rPr>
          <w:rFonts w:ascii="Verdana" w:hAnsi="Verdana" w:cs="Arial"/>
          <w:b/>
          <w:color w:val="auto"/>
          <w:sz w:val="20"/>
          <w:szCs w:val="20"/>
        </w:rPr>
        <w:t>Do ATO TRT-GP nº 532/2016</w:t>
      </w:r>
      <w:r w:rsidRPr="00484F31">
        <w:rPr>
          <w:rFonts w:ascii="Verdana" w:hAnsi="Verdana" w:cs="Arial"/>
          <w:color w:val="auto"/>
          <w:sz w:val="20"/>
          <w:szCs w:val="20"/>
        </w:rPr>
        <w:t xml:space="preserve">, cuja tramitação ocorreu por meio do </w:t>
      </w:r>
      <w:r w:rsidRPr="00484F31">
        <w:rPr>
          <w:rFonts w:ascii="Verdana" w:hAnsi="Verdana" w:cs="Arial"/>
          <w:b/>
          <w:color w:val="auto"/>
          <w:sz w:val="20"/>
          <w:szCs w:val="20"/>
        </w:rPr>
        <w:t>PROAD nº 1946/2020</w:t>
      </w:r>
      <w:r w:rsidRPr="00484F31">
        <w:rPr>
          <w:rFonts w:ascii="Verdana" w:hAnsi="Verdana" w:cs="Arial"/>
          <w:color w:val="auto"/>
          <w:sz w:val="20"/>
          <w:szCs w:val="20"/>
        </w:rPr>
        <w:t>, a qual (minuta do novo normativo) foi desenvolvida ante a necessidade de aperfeiçoar conceitual e operacionalmente o normativo vigente sobretudo no tocante à importância da especialização das fases (etapas), por sua vez, composta por três etapas interconectadas: Planejamento da Contratação, Seleção do Fornecedor e Gestão do Contrato, enfatizando a importância da segregação de funções como uma forma de controle básica que deve permear a estruturação dos processos de trabalho;</w:t>
      </w:r>
    </w:p>
    <w:p w14:paraId="7CB8D686" w14:textId="77777777" w:rsidR="00162766" w:rsidRPr="00484F31" w:rsidRDefault="00162766" w:rsidP="00162766">
      <w:pPr>
        <w:jc w:val="both"/>
        <w:rPr>
          <w:rFonts w:ascii="Verdana" w:hAnsi="Verdana" w:cs="Arial"/>
          <w:color w:val="auto"/>
          <w:sz w:val="20"/>
          <w:szCs w:val="20"/>
        </w:rPr>
      </w:pPr>
    </w:p>
    <w:p w14:paraId="5A0AD368"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2) </w:t>
      </w:r>
      <w:r w:rsidRPr="00484F31">
        <w:rPr>
          <w:rFonts w:ascii="Verdana" w:hAnsi="Verdana" w:cs="Arial"/>
          <w:b/>
          <w:color w:val="auto"/>
          <w:sz w:val="20"/>
          <w:szCs w:val="20"/>
        </w:rPr>
        <w:t>Do ATO TRT-GP nº 280/2017</w:t>
      </w:r>
      <w:r w:rsidRPr="00484F31">
        <w:rPr>
          <w:rFonts w:ascii="Verdana" w:hAnsi="Verdana" w:cs="Arial"/>
          <w:color w:val="auto"/>
          <w:sz w:val="20"/>
          <w:szCs w:val="20"/>
        </w:rPr>
        <w:t xml:space="preserve">, que regulamenta os procedimentos para retenção das provisões de encargos trabalhistas, previdenciários e outros a serem pagos às empresas contratadas para prestar serviços com dedicação exclusiva de mão de obra. Com a extinção da contribuição social instituída pela Lei Complementar 110/2001, houve um impacto no custo final da contratação dos serviços executados de forma indireta, com dedicação exclusiva de mão de obra. Esse custo encontra-se detalhado no anexo VII-D da Instrução Normativa nº 05/2017 da SLTI (PCFP), Módulo 3 – provisão para Rescisão (Multa do FGTS e contribuição social sobre o Aviso Prévio Indenizado) - que, a rigor, serve de base para o procedimento de depósito em conta vinculada, regulamentado, no âmbito deste TRT6, pelo ATO TRT-GP nº 280/2017. A revisão do ATO TRT-GP nº 280/2017, que tramitou por meio do </w:t>
      </w:r>
      <w:r w:rsidRPr="00484F31">
        <w:rPr>
          <w:rFonts w:ascii="Verdana" w:hAnsi="Verdana" w:cs="Arial"/>
          <w:b/>
          <w:color w:val="auto"/>
          <w:sz w:val="20"/>
          <w:szCs w:val="20"/>
        </w:rPr>
        <w:t>PROAD 4211/2020</w:t>
      </w:r>
      <w:r w:rsidRPr="00484F31">
        <w:rPr>
          <w:rFonts w:ascii="Verdana" w:hAnsi="Verdana" w:cs="Arial"/>
          <w:color w:val="auto"/>
          <w:sz w:val="20"/>
          <w:szCs w:val="20"/>
        </w:rPr>
        <w:t>, foi publicada em 23 de setembro de 2020.</w:t>
      </w:r>
    </w:p>
    <w:p w14:paraId="6C5D1904" w14:textId="77777777" w:rsidR="00162766" w:rsidRPr="00484F31" w:rsidRDefault="00162766" w:rsidP="00162766">
      <w:pPr>
        <w:jc w:val="both"/>
        <w:rPr>
          <w:rFonts w:ascii="Verdana" w:hAnsi="Verdana" w:cs="Arial"/>
          <w:color w:val="auto"/>
          <w:sz w:val="20"/>
          <w:szCs w:val="20"/>
        </w:rPr>
      </w:pPr>
    </w:p>
    <w:p w14:paraId="4A959F4B" w14:textId="77777777" w:rsidR="00162766" w:rsidRPr="00484F31" w:rsidRDefault="00162766" w:rsidP="00162766">
      <w:pPr>
        <w:jc w:val="both"/>
        <w:rPr>
          <w:rFonts w:ascii="Verdana" w:hAnsi="Verdana" w:cs="Arial"/>
          <w:color w:val="auto"/>
          <w:sz w:val="20"/>
          <w:szCs w:val="20"/>
          <w:u w:val="single"/>
        </w:rPr>
      </w:pPr>
      <w:r w:rsidRPr="00484F31">
        <w:rPr>
          <w:rFonts w:ascii="Verdana" w:hAnsi="Verdana" w:cs="Arial"/>
          <w:b/>
          <w:color w:val="auto"/>
          <w:sz w:val="20"/>
          <w:szCs w:val="20"/>
          <w:u w:val="single"/>
        </w:rPr>
        <w:t xml:space="preserve">3.3. Padronização de procedimentos </w:t>
      </w:r>
    </w:p>
    <w:p w14:paraId="690CEF5D" w14:textId="77777777" w:rsidR="00162766" w:rsidRPr="00484F31" w:rsidRDefault="00162766" w:rsidP="00162766">
      <w:pPr>
        <w:ind w:firstLine="1418"/>
        <w:jc w:val="both"/>
        <w:rPr>
          <w:rFonts w:ascii="Verdana" w:hAnsi="Verdana" w:cs="Arial"/>
          <w:color w:val="auto"/>
          <w:sz w:val="20"/>
          <w:szCs w:val="20"/>
        </w:rPr>
      </w:pPr>
    </w:p>
    <w:p w14:paraId="3047AAF0" w14:textId="77777777" w:rsidR="00162766" w:rsidRPr="00484F31" w:rsidRDefault="00162766" w:rsidP="00162766">
      <w:pPr>
        <w:ind w:firstLine="1418"/>
        <w:jc w:val="both"/>
        <w:rPr>
          <w:rFonts w:ascii="Verdana" w:hAnsi="Verdana" w:cs="Arial"/>
          <w:color w:val="auto"/>
          <w:sz w:val="20"/>
          <w:szCs w:val="20"/>
        </w:rPr>
      </w:pPr>
      <w:r w:rsidRPr="00484F31">
        <w:rPr>
          <w:rFonts w:ascii="Verdana" w:hAnsi="Verdana" w:cs="Arial"/>
          <w:color w:val="auto"/>
          <w:sz w:val="20"/>
          <w:szCs w:val="20"/>
        </w:rPr>
        <w:t>No exercício 2020, foram atualizados os modelos padronizados de minutas padrão, em cumprimento ao Acórdão TCU 712/2019 – Plenário (subitem 9.2.2):</w:t>
      </w:r>
    </w:p>
    <w:p w14:paraId="48757F18" w14:textId="77777777" w:rsidR="00162766" w:rsidRPr="00484F31" w:rsidRDefault="00162766" w:rsidP="00162766">
      <w:pPr>
        <w:jc w:val="both"/>
        <w:rPr>
          <w:rFonts w:ascii="Verdana" w:hAnsi="Verdana" w:cs="Arial"/>
          <w:color w:val="auto"/>
          <w:sz w:val="20"/>
          <w:szCs w:val="20"/>
        </w:rPr>
      </w:pPr>
    </w:p>
    <w:p w14:paraId="5E99A79D" w14:textId="77777777" w:rsidR="00162766" w:rsidRPr="00484F31" w:rsidRDefault="00162766" w:rsidP="00162766">
      <w:pPr>
        <w:ind w:left="1418"/>
        <w:jc w:val="both"/>
        <w:rPr>
          <w:rFonts w:ascii="Verdana" w:hAnsi="Verdana" w:cs="Arial"/>
          <w:color w:val="auto"/>
          <w:sz w:val="20"/>
          <w:szCs w:val="20"/>
        </w:rPr>
      </w:pPr>
      <w:r w:rsidRPr="00484F31">
        <w:rPr>
          <w:rFonts w:ascii="Verdana" w:hAnsi="Verdana" w:cs="Arial"/>
          <w:color w:val="auto"/>
          <w:sz w:val="20"/>
          <w:szCs w:val="20"/>
        </w:rPr>
        <w:t>“ACORDAM os Ministros do Tribunal de Contas da União, reunidos em Sessão do Plenário, diante das razões expostas pelo Relator, em:</w:t>
      </w:r>
    </w:p>
    <w:p w14:paraId="47C02174" w14:textId="77777777" w:rsidR="00162766" w:rsidRPr="00484F31" w:rsidRDefault="00162766" w:rsidP="00162766">
      <w:pPr>
        <w:ind w:left="1418"/>
        <w:jc w:val="both"/>
        <w:rPr>
          <w:rFonts w:ascii="Verdana" w:hAnsi="Verdana" w:cs="Arial"/>
          <w:color w:val="auto"/>
          <w:sz w:val="20"/>
          <w:szCs w:val="20"/>
        </w:rPr>
      </w:pPr>
      <w:r w:rsidRPr="00484F31">
        <w:rPr>
          <w:rFonts w:ascii="Verdana" w:hAnsi="Verdana" w:cs="Arial"/>
          <w:color w:val="auto"/>
          <w:sz w:val="20"/>
          <w:szCs w:val="20"/>
        </w:rPr>
        <w:t>[...]</w:t>
      </w:r>
    </w:p>
    <w:p w14:paraId="30D03CCD" w14:textId="77777777" w:rsidR="00162766" w:rsidRPr="00484F31" w:rsidRDefault="00162766" w:rsidP="00162766">
      <w:pPr>
        <w:ind w:left="1418"/>
        <w:jc w:val="both"/>
        <w:rPr>
          <w:rFonts w:ascii="Verdana" w:hAnsi="Verdana" w:cs="Arial"/>
          <w:color w:val="auto"/>
          <w:sz w:val="20"/>
          <w:szCs w:val="20"/>
        </w:rPr>
      </w:pPr>
      <w:r w:rsidRPr="00484F31">
        <w:rPr>
          <w:rFonts w:ascii="Verdana" w:hAnsi="Verdana" w:cs="Arial"/>
          <w:color w:val="auto"/>
          <w:sz w:val="20"/>
          <w:szCs w:val="20"/>
        </w:rPr>
        <w:t>9.2.2 revisem as suas minutas padrão de editais e termos de referência, no que couber, em face do disposto no art. 59-A da Consolidação das Leis do Trabalho, incluído pela Lei 13.467/2017;”.</w:t>
      </w:r>
    </w:p>
    <w:p w14:paraId="3FB96043" w14:textId="77777777" w:rsidR="00162766" w:rsidRPr="00484F31" w:rsidRDefault="00162766" w:rsidP="00162766">
      <w:pPr>
        <w:jc w:val="both"/>
        <w:rPr>
          <w:rFonts w:ascii="Verdana" w:hAnsi="Verdana" w:cs="Arial"/>
          <w:color w:val="auto"/>
          <w:sz w:val="20"/>
          <w:szCs w:val="20"/>
        </w:rPr>
      </w:pPr>
    </w:p>
    <w:p w14:paraId="45AEB15F" w14:textId="77777777" w:rsidR="00162766" w:rsidRPr="00484F31" w:rsidRDefault="00162766" w:rsidP="00162766">
      <w:pPr>
        <w:ind w:firstLine="1418"/>
        <w:jc w:val="both"/>
        <w:rPr>
          <w:rFonts w:ascii="Verdana" w:hAnsi="Verdana" w:cs="Arial"/>
          <w:color w:val="auto"/>
          <w:sz w:val="20"/>
          <w:szCs w:val="20"/>
        </w:rPr>
      </w:pPr>
    </w:p>
    <w:p w14:paraId="59D76AD8"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a) As minutas dos modelos de termos de referência que tramitaram por meio do PROAD nº 9454/2019, publicadas em 16/11/2020;</w:t>
      </w:r>
    </w:p>
    <w:p w14:paraId="382AB86F" w14:textId="77777777" w:rsidR="00162766" w:rsidRPr="00484F31" w:rsidRDefault="00162766" w:rsidP="00162766">
      <w:pPr>
        <w:jc w:val="both"/>
        <w:rPr>
          <w:rFonts w:ascii="Verdana" w:hAnsi="Verdana" w:cs="Arial"/>
          <w:color w:val="auto"/>
          <w:sz w:val="20"/>
          <w:szCs w:val="20"/>
        </w:rPr>
      </w:pPr>
    </w:p>
    <w:p w14:paraId="59F25D9A"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b) As minutas de editais de licitação que tramitaram por meio do PROAD nº 20.988/2019, publicadas em 03/11/2020;</w:t>
      </w:r>
    </w:p>
    <w:p w14:paraId="41FDD0A3" w14:textId="77777777" w:rsidR="00162766" w:rsidRPr="00484F31" w:rsidRDefault="00162766" w:rsidP="00162766">
      <w:pPr>
        <w:jc w:val="both"/>
        <w:rPr>
          <w:rFonts w:ascii="Verdana" w:hAnsi="Verdana" w:cs="Arial"/>
          <w:color w:val="auto"/>
          <w:sz w:val="20"/>
          <w:szCs w:val="20"/>
        </w:rPr>
      </w:pPr>
    </w:p>
    <w:p w14:paraId="4139C213"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c) As minutas de contratos que tramitaram por meio do PROAD nº 16.004/2018, publicadas em 15/12/2020.</w:t>
      </w:r>
    </w:p>
    <w:p w14:paraId="5FD729F8" w14:textId="77777777" w:rsidR="00162766" w:rsidRPr="00484F31" w:rsidRDefault="00162766" w:rsidP="00162766">
      <w:pPr>
        <w:jc w:val="both"/>
        <w:rPr>
          <w:rFonts w:ascii="Verdana" w:hAnsi="Verdana" w:cs="Arial"/>
          <w:color w:val="auto"/>
          <w:sz w:val="20"/>
          <w:szCs w:val="20"/>
        </w:rPr>
      </w:pPr>
    </w:p>
    <w:p w14:paraId="5C71EB7B"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3.4. Atendimento do Plano Anual de Auditoria</w:t>
      </w:r>
    </w:p>
    <w:p w14:paraId="1963A61A" w14:textId="77777777" w:rsidR="00162766" w:rsidRPr="00484F31" w:rsidRDefault="00162766" w:rsidP="00162766">
      <w:pPr>
        <w:ind w:firstLine="1418"/>
        <w:jc w:val="both"/>
        <w:rPr>
          <w:rFonts w:ascii="Verdana" w:hAnsi="Verdana" w:cs="Arial"/>
          <w:color w:val="auto"/>
          <w:sz w:val="20"/>
          <w:szCs w:val="20"/>
        </w:rPr>
      </w:pPr>
    </w:p>
    <w:p w14:paraId="1EE7F3D0" w14:textId="77777777" w:rsidR="00162766" w:rsidRPr="00484F31" w:rsidRDefault="00162766" w:rsidP="00162766">
      <w:pPr>
        <w:ind w:firstLine="1418"/>
        <w:jc w:val="both"/>
        <w:rPr>
          <w:rFonts w:ascii="Verdana" w:hAnsi="Verdana" w:cs="Arial"/>
          <w:color w:val="auto"/>
          <w:sz w:val="20"/>
          <w:szCs w:val="20"/>
        </w:rPr>
      </w:pPr>
      <w:r w:rsidRPr="00484F31">
        <w:rPr>
          <w:rFonts w:ascii="Verdana" w:hAnsi="Verdana" w:cs="Arial"/>
          <w:color w:val="auto"/>
          <w:sz w:val="20"/>
          <w:szCs w:val="20"/>
        </w:rPr>
        <w:t>A Coordenadoria de Licitações e Contratos, em atendimento ao Plano Anual de auditoria do exercício 2020, bem como ao monitoramento, acompanhamento e à avaliação dos atos de gestão, apresentou os seguintes resultados:</w:t>
      </w:r>
    </w:p>
    <w:p w14:paraId="4381272A" w14:textId="77777777" w:rsidR="00162766" w:rsidRPr="00484F31" w:rsidRDefault="00162766" w:rsidP="00162766">
      <w:pPr>
        <w:ind w:firstLine="1418"/>
        <w:jc w:val="both"/>
        <w:rPr>
          <w:rFonts w:ascii="Verdana" w:hAnsi="Verdana" w:cs="Arial"/>
          <w:color w:val="auto"/>
          <w:sz w:val="20"/>
          <w:szCs w:val="20"/>
        </w:rPr>
      </w:pPr>
    </w:p>
    <w:p w14:paraId="4CC83D5D" w14:textId="77777777" w:rsidR="00162766" w:rsidRPr="00484F31" w:rsidRDefault="00162766" w:rsidP="00162766">
      <w:pPr>
        <w:jc w:val="both"/>
        <w:rPr>
          <w:rFonts w:ascii="Verdana" w:hAnsi="Verdana" w:cs="Arial"/>
          <w:color w:val="auto"/>
          <w:sz w:val="20"/>
          <w:szCs w:val="20"/>
        </w:rPr>
      </w:pPr>
    </w:p>
    <w:p w14:paraId="38E70116"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a) </w:t>
      </w:r>
      <w:r w:rsidRPr="00484F31">
        <w:rPr>
          <w:rFonts w:ascii="Verdana" w:hAnsi="Verdana" w:cs="Arial"/>
          <w:b/>
          <w:color w:val="auto"/>
          <w:sz w:val="20"/>
          <w:szCs w:val="20"/>
        </w:rPr>
        <w:t>AUDITORIA DA GESTÃO DE RISCO NAS CONTRATAÇÕES</w:t>
      </w:r>
      <w:r w:rsidRPr="00484F31">
        <w:rPr>
          <w:rFonts w:ascii="Verdana" w:hAnsi="Verdana" w:cs="Arial"/>
          <w:color w:val="auto"/>
          <w:sz w:val="20"/>
          <w:szCs w:val="20"/>
        </w:rPr>
        <w:t xml:space="preserve"> (CA – CACI – SCLC – Nº 006/2019) – RAA – CACI – SMAAAG – 012/2020 (PROAD 10.402/2020). Foi elaborado o plano de ação, com vistas à atualização do plano de tratamento de riscos do processo de aquisição de bens e contratação de serviços, cujo relatório de acompanhamento indicou a não implementação do escopo do trabalho (atualização do plano de tratamento de riscos);</w:t>
      </w:r>
    </w:p>
    <w:p w14:paraId="11217CD7" w14:textId="77777777" w:rsidR="00162766" w:rsidRPr="00484F31" w:rsidRDefault="00162766" w:rsidP="00162766">
      <w:pPr>
        <w:jc w:val="both"/>
        <w:rPr>
          <w:rFonts w:ascii="Verdana" w:hAnsi="Verdana" w:cs="Arial"/>
          <w:color w:val="auto"/>
          <w:sz w:val="20"/>
          <w:szCs w:val="20"/>
        </w:rPr>
      </w:pPr>
    </w:p>
    <w:p w14:paraId="4CBF0165" w14:textId="77777777" w:rsidR="00162766" w:rsidRPr="00484F31" w:rsidRDefault="00162766" w:rsidP="00162766">
      <w:pPr>
        <w:jc w:val="both"/>
        <w:rPr>
          <w:rFonts w:ascii="Verdana" w:hAnsi="Verdana" w:cs="Arial"/>
          <w:color w:val="auto"/>
          <w:sz w:val="20"/>
          <w:szCs w:val="20"/>
        </w:rPr>
      </w:pPr>
    </w:p>
    <w:p w14:paraId="56A56FDC" w14:textId="77777777" w:rsidR="00162766" w:rsidRPr="00484F31" w:rsidRDefault="00DC342C" w:rsidP="00162766">
      <w:pPr>
        <w:jc w:val="center"/>
        <w:rPr>
          <w:rFonts w:ascii="Verdana" w:hAnsi="Verdana" w:cs="Arial"/>
          <w:color w:val="auto"/>
          <w:sz w:val="20"/>
          <w:szCs w:val="20"/>
        </w:rPr>
      </w:pPr>
      <w:r>
        <w:rPr>
          <w:rFonts w:ascii="Verdana" w:hAnsi="Verdana" w:cs="Arial"/>
          <w:noProof/>
          <w:color w:val="auto"/>
          <w:sz w:val="20"/>
          <w:szCs w:val="20"/>
          <w:lang w:eastAsia="pt-BR"/>
        </w:rPr>
        <w:drawing>
          <wp:inline distT="0" distB="0" distL="0" distR="0" wp14:anchorId="567426B6" wp14:editId="40FDFDB1">
            <wp:extent cx="5438775" cy="1438275"/>
            <wp:effectExtent l="0" t="0" r="0" b="0"/>
            <wp:docPr id="14" name="Objeto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3C1218B"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O cenário imposto pela pandemia exigiu a adoção de medidas excepcionais, muitas das quais de previsão inexistente, daí o período ter sido notadamente marcado por inúmeras modificações legais que demandou da Coordenadoria de Licitações e Contratos o estabelecimento de novas prioridades. Apesar disso, foi elaborado o PLANO DE TRATAMENTO DOS RISCOS (no contexto da pandemia e trabalho remoto), para o processo de trabalho – Aquisição de Bens e Contratação de Serviços -, ocasião em que foram identificados os eventos de riscos, com o levantamento das possíveis causas e consequências, bem como as propostas de ações de tratamento, conforme informado na RDI-CAUDI-SCLC-010/2020 (PROAD 10.165/2020);</w:t>
      </w:r>
    </w:p>
    <w:p w14:paraId="43308413" w14:textId="77777777" w:rsidR="00162766" w:rsidRPr="00484F31" w:rsidRDefault="00162766" w:rsidP="00162766">
      <w:pPr>
        <w:jc w:val="both"/>
        <w:rPr>
          <w:rFonts w:ascii="Verdana" w:hAnsi="Verdana" w:cs="Arial"/>
          <w:color w:val="auto"/>
          <w:sz w:val="20"/>
          <w:szCs w:val="20"/>
        </w:rPr>
      </w:pPr>
    </w:p>
    <w:p w14:paraId="374797AE"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b) </w:t>
      </w:r>
      <w:r w:rsidRPr="00484F31">
        <w:rPr>
          <w:rFonts w:ascii="Verdana" w:hAnsi="Verdana" w:cs="Arial"/>
          <w:b/>
          <w:color w:val="auto"/>
          <w:sz w:val="20"/>
          <w:szCs w:val="20"/>
        </w:rPr>
        <w:t>AUDITORIA DAS LOCAÇÕES DE IMÓVEIS</w:t>
      </w:r>
      <w:r w:rsidRPr="00484F31">
        <w:rPr>
          <w:rFonts w:ascii="Verdana" w:hAnsi="Verdana" w:cs="Arial"/>
          <w:color w:val="auto"/>
          <w:sz w:val="20"/>
          <w:szCs w:val="20"/>
        </w:rPr>
        <w:t xml:space="preserve"> (RA – SACI – SCLC – 007/2018) (PROAD 4.007/2018). Foram elaboradas e aprovadas as listas de verificação (PROAD nº 2892/2020) publicadas em 28/08/2020:</w:t>
      </w:r>
    </w:p>
    <w:p w14:paraId="5092D2B0" w14:textId="77777777" w:rsidR="00162766" w:rsidRPr="00484F31" w:rsidRDefault="00162766" w:rsidP="00162766">
      <w:pPr>
        <w:jc w:val="both"/>
        <w:rPr>
          <w:rFonts w:ascii="Verdana" w:hAnsi="Verdana" w:cs="Arial"/>
          <w:color w:val="auto"/>
          <w:sz w:val="20"/>
          <w:szCs w:val="20"/>
        </w:rPr>
      </w:pPr>
    </w:p>
    <w:p w14:paraId="2BA99A08" w14:textId="77777777" w:rsidR="00162766" w:rsidRPr="00484F31" w:rsidRDefault="00162766" w:rsidP="00162766">
      <w:pPr>
        <w:jc w:val="both"/>
        <w:rPr>
          <w:rFonts w:ascii="Verdana" w:hAnsi="Verdana" w:cs="Arial"/>
          <w:color w:val="auto"/>
          <w:sz w:val="20"/>
          <w:szCs w:val="20"/>
        </w:rPr>
      </w:pPr>
    </w:p>
    <w:p w14:paraId="2486F48F" w14:textId="77777777" w:rsidR="00162766" w:rsidRPr="00484F31" w:rsidRDefault="00162766" w:rsidP="00162766">
      <w:pPr>
        <w:jc w:val="both"/>
        <w:rPr>
          <w:rFonts w:ascii="Verdana" w:hAnsi="Verdana" w:cs="Arial"/>
          <w:color w:val="auto"/>
          <w:sz w:val="20"/>
          <w:szCs w:val="20"/>
        </w:rPr>
      </w:pPr>
    </w:p>
    <w:p w14:paraId="6860C8A5" w14:textId="77777777" w:rsidR="00162766" w:rsidRPr="00484F31" w:rsidRDefault="00DC342C" w:rsidP="00162766">
      <w:pPr>
        <w:jc w:val="both"/>
        <w:rPr>
          <w:rFonts w:ascii="Verdana" w:hAnsi="Verdana" w:cs="Arial"/>
          <w:color w:val="auto"/>
          <w:sz w:val="20"/>
          <w:szCs w:val="20"/>
        </w:rPr>
      </w:pPr>
      <w:r>
        <w:rPr>
          <w:rFonts w:ascii="Verdana" w:hAnsi="Verdana" w:cs="Arial"/>
          <w:noProof/>
          <w:color w:val="auto"/>
          <w:sz w:val="20"/>
          <w:szCs w:val="20"/>
          <w:lang w:eastAsia="pt-BR"/>
        </w:rPr>
        <w:drawing>
          <wp:inline distT="0" distB="0" distL="0" distR="0" wp14:anchorId="6AFA4684" wp14:editId="1E702047">
            <wp:extent cx="5400675" cy="1552575"/>
            <wp:effectExtent l="0" t="0" r="0" b="0"/>
            <wp:docPr id="15" name="Objeto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3FE52B5" w14:textId="77777777" w:rsidR="00162766" w:rsidRPr="00484F31" w:rsidRDefault="00162766" w:rsidP="00162766">
      <w:pPr>
        <w:jc w:val="both"/>
        <w:rPr>
          <w:rFonts w:ascii="Verdana" w:hAnsi="Verdana" w:cs="Arial"/>
          <w:color w:val="auto"/>
          <w:sz w:val="20"/>
          <w:szCs w:val="20"/>
        </w:rPr>
      </w:pPr>
    </w:p>
    <w:p w14:paraId="2EB7D1C1" w14:textId="77777777" w:rsidR="00162766" w:rsidRPr="00484F31" w:rsidRDefault="00162766" w:rsidP="00162766">
      <w:pPr>
        <w:jc w:val="both"/>
        <w:rPr>
          <w:rFonts w:ascii="Verdana" w:hAnsi="Verdana" w:cs="Arial"/>
          <w:color w:val="auto"/>
          <w:sz w:val="20"/>
          <w:szCs w:val="20"/>
        </w:rPr>
      </w:pPr>
    </w:p>
    <w:p w14:paraId="5CF6B772"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c) </w:t>
      </w:r>
      <w:r w:rsidRPr="00484F31">
        <w:rPr>
          <w:rFonts w:ascii="Verdana" w:hAnsi="Verdana" w:cs="Arial"/>
          <w:b/>
          <w:color w:val="auto"/>
          <w:sz w:val="20"/>
          <w:szCs w:val="20"/>
        </w:rPr>
        <w:t>AUDITORIA DA GESTÃO CONTRATUAL</w:t>
      </w:r>
      <w:r w:rsidRPr="00484F31">
        <w:rPr>
          <w:rFonts w:ascii="Verdana" w:hAnsi="Verdana" w:cs="Arial"/>
          <w:color w:val="auto"/>
          <w:sz w:val="20"/>
          <w:szCs w:val="20"/>
        </w:rPr>
        <w:t xml:space="preserve"> (RAA – CACI – SMAAAG – 003/2020) (RA – CACI – SMAAAG Nº 003/2020) (PROAD 3090/2019). Das 5 (cinco) recomendações constantes do Relatório de Auditoria, somando-se o percentual de recomendações implementadas em 80 % (oitenta por cento):</w:t>
      </w:r>
    </w:p>
    <w:p w14:paraId="7FE8848D" w14:textId="77777777" w:rsidR="00162766" w:rsidRPr="00484F31" w:rsidRDefault="00162766" w:rsidP="00162766">
      <w:pPr>
        <w:jc w:val="both"/>
        <w:rPr>
          <w:rFonts w:ascii="Verdana" w:hAnsi="Verdana" w:cs="Arial"/>
          <w:color w:val="auto"/>
          <w:sz w:val="20"/>
          <w:szCs w:val="20"/>
        </w:rPr>
      </w:pPr>
    </w:p>
    <w:p w14:paraId="163203E5" w14:textId="77777777" w:rsidR="00162766" w:rsidRPr="00484F31" w:rsidRDefault="00DC342C" w:rsidP="00162766">
      <w:pPr>
        <w:jc w:val="center"/>
        <w:rPr>
          <w:rFonts w:ascii="Verdana" w:hAnsi="Verdana" w:cs="Arial"/>
          <w:color w:val="auto"/>
          <w:sz w:val="20"/>
          <w:szCs w:val="20"/>
        </w:rPr>
      </w:pPr>
      <w:r>
        <w:rPr>
          <w:rFonts w:ascii="Verdana" w:hAnsi="Verdana" w:cs="Arial"/>
          <w:noProof/>
          <w:color w:val="auto"/>
          <w:sz w:val="20"/>
          <w:szCs w:val="20"/>
          <w:lang w:eastAsia="pt-BR"/>
        </w:rPr>
        <w:drawing>
          <wp:inline distT="0" distB="0" distL="0" distR="0" wp14:anchorId="4E93140A" wp14:editId="7B74B213">
            <wp:extent cx="5362575" cy="1552575"/>
            <wp:effectExtent l="0" t="0" r="0" b="0"/>
            <wp:docPr id="16" name="Objeto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7CC269C" w14:textId="77777777" w:rsidR="00162766" w:rsidRPr="00484F31" w:rsidRDefault="00162766" w:rsidP="00162766">
      <w:pPr>
        <w:jc w:val="both"/>
        <w:rPr>
          <w:rFonts w:ascii="Verdana" w:hAnsi="Verdana" w:cs="Arial"/>
          <w:color w:val="auto"/>
          <w:sz w:val="20"/>
          <w:szCs w:val="20"/>
        </w:rPr>
      </w:pPr>
    </w:p>
    <w:p w14:paraId="0DF1EDEA" w14:textId="77777777" w:rsidR="00162766" w:rsidRPr="00484F31" w:rsidRDefault="00162766" w:rsidP="00162766">
      <w:pPr>
        <w:jc w:val="both"/>
        <w:rPr>
          <w:rFonts w:ascii="Verdana" w:hAnsi="Verdana" w:cs="Arial"/>
          <w:color w:val="auto"/>
          <w:sz w:val="20"/>
          <w:szCs w:val="20"/>
        </w:rPr>
      </w:pPr>
    </w:p>
    <w:p w14:paraId="1540E92D"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d) </w:t>
      </w:r>
      <w:r w:rsidRPr="00484F31">
        <w:rPr>
          <w:rFonts w:ascii="Verdana" w:hAnsi="Verdana" w:cs="Arial"/>
          <w:b/>
          <w:color w:val="auto"/>
          <w:sz w:val="20"/>
          <w:szCs w:val="20"/>
        </w:rPr>
        <w:t>AUDITORIA NA GESTÃO DO CONTRATO DE MANUTENÇÃO PREDIAL</w:t>
      </w:r>
      <w:r w:rsidRPr="00484F31">
        <w:rPr>
          <w:rFonts w:ascii="Verdana" w:hAnsi="Verdana" w:cs="Arial"/>
          <w:color w:val="auto"/>
          <w:sz w:val="20"/>
          <w:szCs w:val="20"/>
        </w:rPr>
        <w:t xml:space="preserve"> (RA – CAUDI – SCLC N° 002/2020) (PROAD 10.165/2020). Encaminhamento do PLANO DE AÇÃO, com o indicativo das etapas concluídas. Ainda não foi apresentada a proposta de acompanhamento e cronograma;</w:t>
      </w:r>
    </w:p>
    <w:p w14:paraId="763E1B8A" w14:textId="77777777" w:rsidR="00162766" w:rsidRPr="00484F31" w:rsidRDefault="00162766" w:rsidP="00162766">
      <w:pPr>
        <w:jc w:val="both"/>
        <w:rPr>
          <w:rFonts w:ascii="Verdana" w:hAnsi="Verdana" w:cs="Arial"/>
          <w:color w:val="auto"/>
          <w:sz w:val="20"/>
          <w:szCs w:val="20"/>
        </w:rPr>
      </w:pPr>
    </w:p>
    <w:p w14:paraId="47B3862D"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 xml:space="preserve">e) </w:t>
      </w:r>
      <w:r w:rsidRPr="00484F31">
        <w:rPr>
          <w:rFonts w:ascii="Verdana" w:hAnsi="Verdana" w:cs="Arial"/>
          <w:b/>
          <w:color w:val="auto"/>
          <w:sz w:val="20"/>
          <w:szCs w:val="20"/>
        </w:rPr>
        <w:t>AUDITORIA DA FASE INTERNA DA LICITAÇÃO</w:t>
      </w:r>
      <w:r w:rsidRPr="00484F31">
        <w:rPr>
          <w:rFonts w:ascii="Verdana" w:hAnsi="Verdana" w:cs="Arial"/>
          <w:color w:val="auto"/>
          <w:sz w:val="20"/>
          <w:szCs w:val="20"/>
        </w:rPr>
        <w:t xml:space="preserve"> (RA – CAUDI – SCLC N° 003/2020) (PROAD 16.858/2020). Não houve recomendações, uma vez que as providências já foram adotadas e que houve um aperfeiçoamento.</w:t>
      </w:r>
    </w:p>
    <w:p w14:paraId="4D2F4EBA" w14:textId="77777777" w:rsidR="00162766" w:rsidRPr="00484F31" w:rsidRDefault="00162766" w:rsidP="00162766">
      <w:pPr>
        <w:jc w:val="both"/>
        <w:rPr>
          <w:rFonts w:ascii="Verdana" w:hAnsi="Verdana" w:cs="Arial"/>
          <w:color w:val="auto"/>
          <w:sz w:val="20"/>
          <w:szCs w:val="20"/>
        </w:rPr>
      </w:pPr>
    </w:p>
    <w:p w14:paraId="2AEC225E" w14:textId="77777777" w:rsidR="00162766" w:rsidRPr="00484F31" w:rsidRDefault="00162766" w:rsidP="00162766">
      <w:pPr>
        <w:jc w:val="both"/>
        <w:rPr>
          <w:rFonts w:ascii="Verdana" w:hAnsi="Verdana" w:cs="Arial"/>
          <w:color w:val="auto"/>
          <w:sz w:val="20"/>
          <w:szCs w:val="20"/>
        </w:rPr>
      </w:pPr>
    </w:p>
    <w:p w14:paraId="3FEF4019"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3.5. Treinamentos/capacitação</w:t>
      </w:r>
    </w:p>
    <w:p w14:paraId="587AD1A7" w14:textId="77777777" w:rsidR="00162766" w:rsidRPr="00484F31" w:rsidRDefault="00162766" w:rsidP="00162766">
      <w:pPr>
        <w:jc w:val="both"/>
        <w:rPr>
          <w:rFonts w:ascii="Verdana" w:hAnsi="Verdana" w:cs="Arial"/>
          <w:color w:val="auto"/>
          <w:sz w:val="20"/>
          <w:szCs w:val="20"/>
          <w:u w:val="single"/>
        </w:rPr>
      </w:pPr>
    </w:p>
    <w:p w14:paraId="7AC9D3F3"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Coordenadoria de Licitações e Contratos, em cumprimento à LNT/2020 (levantamento da necessidade de treinamento), proporcionou aos servidores lotados nesta unidade, a participação nos eventos de capacitação abaixo relacionados:</w:t>
      </w:r>
    </w:p>
    <w:p w14:paraId="2BD4FAC7" w14:textId="77777777" w:rsidR="00162766" w:rsidRPr="00484F31" w:rsidRDefault="00162766" w:rsidP="00162766">
      <w:pPr>
        <w:ind w:firstLine="1440"/>
        <w:jc w:val="both"/>
        <w:rPr>
          <w:rFonts w:ascii="Verdana" w:hAnsi="Verdana" w:cs="Arial"/>
          <w:color w:val="auto"/>
          <w:sz w:val="20"/>
          <w:szCs w:val="20"/>
        </w:rPr>
      </w:pPr>
    </w:p>
    <w:p w14:paraId="24A5748B" w14:textId="77777777" w:rsidR="00162766" w:rsidRPr="00484F31" w:rsidRDefault="00162766" w:rsidP="00162766">
      <w:pPr>
        <w:jc w:val="both"/>
        <w:rPr>
          <w:rFonts w:ascii="Verdana" w:hAnsi="Verdana" w:cs="Arial"/>
          <w:color w:val="auto"/>
          <w:sz w:val="20"/>
          <w:szCs w:val="20"/>
        </w:rPr>
      </w:pPr>
    </w:p>
    <w:p w14:paraId="7A74C093"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a) Como Elaborar a Planilha de Formação de Preços de Acordo com a IN 05/2017 e como julgar a licitação para a contratação dos serviços contínuos (31/08 a 3/09/2020);</w:t>
      </w:r>
    </w:p>
    <w:p w14:paraId="6C0CBD90" w14:textId="77777777" w:rsidR="00162766" w:rsidRPr="00484F31" w:rsidRDefault="00162766" w:rsidP="00162766">
      <w:pPr>
        <w:ind w:left="708"/>
        <w:jc w:val="both"/>
        <w:rPr>
          <w:rFonts w:ascii="Verdana" w:hAnsi="Verdana" w:cs="Arial"/>
          <w:color w:val="auto"/>
          <w:sz w:val="20"/>
          <w:szCs w:val="20"/>
        </w:rPr>
      </w:pPr>
    </w:p>
    <w:p w14:paraId="3FD12863"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b) As Contratações de acordo com a Lei nº 13.979/2020 para o enfrentamento da crise COVID-19;</w:t>
      </w:r>
    </w:p>
    <w:p w14:paraId="5607272B"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 xml:space="preserve"> </w:t>
      </w:r>
    </w:p>
    <w:p w14:paraId="6B768837"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c) Contratos da Administração e os impactos da COVID-19 – Contratos formalizados antes da crise e de acordo com a Lei nº 13.979/2020 (15 a 18 e 22 a 23/07/2020);</w:t>
      </w:r>
    </w:p>
    <w:p w14:paraId="3D549FE4" w14:textId="77777777" w:rsidR="00162766" w:rsidRPr="00484F31" w:rsidRDefault="00162766" w:rsidP="00162766">
      <w:pPr>
        <w:ind w:left="708"/>
        <w:jc w:val="both"/>
        <w:rPr>
          <w:rFonts w:ascii="Verdana" w:hAnsi="Verdana" w:cs="Arial"/>
          <w:color w:val="auto"/>
          <w:sz w:val="20"/>
          <w:szCs w:val="20"/>
        </w:rPr>
      </w:pPr>
    </w:p>
    <w:p w14:paraId="7286B5AE"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d) Dispensa e inexigibilidade de licitação – cabimento, instrução e os contratos decorrentes (13 a 17/07/2020);</w:t>
      </w:r>
    </w:p>
    <w:p w14:paraId="34F4DBD5" w14:textId="77777777" w:rsidR="00162766" w:rsidRPr="00484F31" w:rsidRDefault="00162766" w:rsidP="00162766">
      <w:pPr>
        <w:ind w:left="708"/>
        <w:jc w:val="both"/>
        <w:rPr>
          <w:rFonts w:ascii="Verdana" w:hAnsi="Verdana" w:cs="Arial"/>
          <w:color w:val="auto"/>
          <w:sz w:val="20"/>
          <w:szCs w:val="20"/>
        </w:rPr>
      </w:pPr>
    </w:p>
    <w:p w14:paraId="30A24B87"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e) Pregão eletrônico: “Normal” e simplificado “express” de acordo com o Decreto nº 10.024/2019 e a Lei nº 13.979/2020 (6 a 10/07/2020);</w:t>
      </w:r>
    </w:p>
    <w:p w14:paraId="5D384904" w14:textId="77777777" w:rsidR="00162766" w:rsidRPr="00484F31" w:rsidRDefault="00162766" w:rsidP="00162766">
      <w:pPr>
        <w:ind w:left="708"/>
        <w:jc w:val="both"/>
        <w:rPr>
          <w:rFonts w:ascii="Verdana" w:hAnsi="Verdana" w:cs="Arial"/>
          <w:color w:val="auto"/>
          <w:sz w:val="20"/>
          <w:szCs w:val="20"/>
        </w:rPr>
      </w:pPr>
    </w:p>
    <w:p w14:paraId="53560986"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f) Curso EAD “Lei Geral de Proteção de Dados” (03 a 31/08/2020);</w:t>
      </w:r>
    </w:p>
    <w:p w14:paraId="26B8492D" w14:textId="77777777" w:rsidR="00162766" w:rsidRPr="00484F31" w:rsidRDefault="00162766" w:rsidP="00162766">
      <w:pPr>
        <w:ind w:left="708"/>
        <w:jc w:val="both"/>
        <w:rPr>
          <w:rFonts w:ascii="Verdana" w:hAnsi="Verdana" w:cs="Arial"/>
          <w:color w:val="auto"/>
          <w:sz w:val="20"/>
          <w:szCs w:val="20"/>
        </w:rPr>
      </w:pPr>
    </w:p>
    <w:p w14:paraId="06DC019E"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g) Curso de Desenvolvimento Gerencial – Gestor Público (04/05 a 03/06/2020);</w:t>
      </w:r>
    </w:p>
    <w:p w14:paraId="4136BBB4" w14:textId="77777777" w:rsidR="00162766" w:rsidRPr="00484F31" w:rsidRDefault="00162766" w:rsidP="00162766">
      <w:pPr>
        <w:ind w:left="708"/>
        <w:jc w:val="both"/>
        <w:rPr>
          <w:rFonts w:ascii="Verdana" w:hAnsi="Verdana" w:cs="Arial"/>
          <w:color w:val="auto"/>
          <w:sz w:val="20"/>
          <w:szCs w:val="20"/>
        </w:rPr>
      </w:pPr>
    </w:p>
    <w:p w14:paraId="6BCBAFCC" w14:textId="77777777" w:rsidR="00162766" w:rsidRPr="00484F31" w:rsidRDefault="00162766" w:rsidP="00162766">
      <w:pPr>
        <w:ind w:left="708"/>
        <w:jc w:val="both"/>
        <w:rPr>
          <w:rFonts w:ascii="Verdana" w:hAnsi="Verdana" w:cs="Arial"/>
          <w:color w:val="auto"/>
          <w:sz w:val="20"/>
          <w:szCs w:val="20"/>
        </w:rPr>
      </w:pPr>
      <w:r w:rsidRPr="00484F31">
        <w:rPr>
          <w:rFonts w:ascii="Verdana" w:hAnsi="Verdana" w:cs="Arial"/>
          <w:color w:val="auto"/>
          <w:sz w:val="20"/>
          <w:szCs w:val="20"/>
        </w:rPr>
        <w:t>h) Curso: “Auditor interno de sistemas de gestão com abordagem baseada em riscos – ISSO 31000:2018” (14 A 18/09/2020).</w:t>
      </w:r>
    </w:p>
    <w:p w14:paraId="002402EC" w14:textId="77777777" w:rsidR="00162766" w:rsidRPr="00484F31" w:rsidRDefault="00162766" w:rsidP="00162766">
      <w:pPr>
        <w:ind w:left="708"/>
        <w:jc w:val="both"/>
        <w:rPr>
          <w:rFonts w:ascii="Verdana" w:hAnsi="Verdana" w:cs="Arial"/>
          <w:color w:val="auto"/>
          <w:sz w:val="20"/>
          <w:szCs w:val="20"/>
        </w:rPr>
      </w:pPr>
    </w:p>
    <w:p w14:paraId="0090DB19" w14:textId="77777777" w:rsidR="00162766" w:rsidRPr="00484F31" w:rsidRDefault="00162766" w:rsidP="00162766">
      <w:pPr>
        <w:ind w:left="708"/>
        <w:jc w:val="both"/>
        <w:rPr>
          <w:rFonts w:ascii="Verdana" w:hAnsi="Verdana" w:cs="Arial"/>
          <w:color w:val="auto"/>
          <w:sz w:val="20"/>
          <w:szCs w:val="20"/>
        </w:rPr>
      </w:pPr>
    </w:p>
    <w:p w14:paraId="50320CDF" w14:textId="77777777" w:rsidR="00162766" w:rsidRPr="00484F31" w:rsidRDefault="00162766" w:rsidP="00162766">
      <w:pPr>
        <w:jc w:val="both"/>
        <w:rPr>
          <w:rFonts w:ascii="Verdana" w:hAnsi="Verdana" w:cs="Arial"/>
          <w:b/>
          <w:color w:val="auto"/>
          <w:sz w:val="20"/>
          <w:szCs w:val="20"/>
          <w:u w:val="single"/>
        </w:rPr>
      </w:pPr>
      <w:r w:rsidRPr="00484F31">
        <w:rPr>
          <w:rFonts w:ascii="Verdana" w:hAnsi="Verdana" w:cs="Arial"/>
          <w:b/>
          <w:color w:val="auto"/>
          <w:sz w:val="20"/>
          <w:szCs w:val="20"/>
          <w:u w:val="single"/>
        </w:rPr>
        <w:t>3.6. Atribuições delegadas</w:t>
      </w:r>
    </w:p>
    <w:p w14:paraId="2B24B778" w14:textId="77777777" w:rsidR="00162766" w:rsidRPr="00484F31" w:rsidRDefault="00162766" w:rsidP="00162766">
      <w:pPr>
        <w:jc w:val="both"/>
        <w:rPr>
          <w:rFonts w:ascii="Verdana" w:hAnsi="Verdana" w:cs="Arial"/>
          <w:b/>
          <w:color w:val="auto"/>
          <w:sz w:val="20"/>
          <w:szCs w:val="20"/>
        </w:rPr>
      </w:pPr>
    </w:p>
    <w:p w14:paraId="3A9F3755" w14:textId="77777777" w:rsidR="00162766" w:rsidRPr="00484F31" w:rsidRDefault="00162766" w:rsidP="00162766">
      <w:pPr>
        <w:jc w:val="both"/>
        <w:rPr>
          <w:rFonts w:ascii="Verdana" w:hAnsi="Verdana" w:cs="Arial"/>
          <w:b/>
          <w:color w:val="auto"/>
          <w:sz w:val="20"/>
          <w:szCs w:val="20"/>
        </w:rPr>
      </w:pPr>
      <w:r w:rsidRPr="00484F31">
        <w:rPr>
          <w:rFonts w:ascii="Verdana" w:hAnsi="Verdana" w:cs="Arial"/>
          <w:b/>
          <w:color w:val="auto"/>
          <w:sz w:val="20"/>
          <w:szCs w:val="20"/>
        </w:rPr>
        <w:t>3.6.1 – Revisão dos contratos de serviços de TI e TIC/obras e serviços de engenharia, celebrados pelo TRT6, com empresas beneficiadas pelo Plano Brasil Maior (Desoneração da Folha de Pagamento)</w:t>
      </w:r>
    </w:p>
    <w:p w14:paraId="091A8F53" w14:textId="77777777" w:rsidR="00162766" w:rsidRPr="00484F31" w:rsidRDefault="00162766" w:rsidP="00162766">
      <w:pPr>
        <w:ind w:left="708"/>
        <w:jc w:val="both"/>
        <w:rPr>
          <w:rFonts w:ascii="Verdana" w:hAnsi="Verdana" w:cs="Arial"/>
          <w:color w:val="auto"/>
          <w:sz w:val="20"/>
          <w:szCs w:val="20"/>
        </w:rPr>
      </w:pPr>
    </w:p>
    <w:p w14:paraId="5AF915A7"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Sob a coordenação desta CLC, encontra-se o Grupo de Trabalho instituído por meio da Portaria TRT-DG-n° 026/2019, para definição do âmbito de aplicabilidade dos efeitos da desoneração da contribuição previdenciária em razão da mudança na forma de cálculo das contribuições à Seguridade Social – Plano Brasil Maior, cujas etapas estabelecidas no plano de ação para a revisão dos contratos de TI e TIC e dos contratos de obras e serviços de engenharia. Com a aprovação dos termos do relatório conclusivo, juntado aos autos do PROAD 21.448/2018, foram determinadas as medidas a seguir:</w:t>
      </w:r>
    </w:p>
    <w:p w14:paraId="20C091D8" w14:textId="77777777" w:rsidR="00162766" w:rsidRPr="00484F31" w:rsidRDefault="00162766" w:rsidP="00162766">
      <w:pPr>
        <w:ind w:firstLine="1440"/>
        <w:jc w:val="both"/>
        <w:rPr>
          <w:rFonts w:ascii="Verdana" w:hAnsi="Verdana" w:cs="Arial"/>
          <w:color w:val="auto"/>
          <w:sz w:val="20"/>
          <w:szCs w:val="20"/>
        </w:rPr>
      </w:pPr>
    </w:p>
    <w:p w14:paraId="16A7CDB5"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a) Aprovação da linha de corte no valor de R$ 10.000,00 (dez mil reais), para fins de ressarcimento ao erário;</w:t>
      </w:r>
    </w:p>
    <w:p w14:paraId="3E8B621C" w14:textId="77777777" w:rsidR="00162766" w:rsidRPr="00484F31" w:rsidRDefault="00162766" w:rsidP="00162766">
      <w:pPr>
        <w:jc w:val="both"/>
        <w:rPr>
          <w:rFonts w:ascii="Verdana" w:hAnsi="Verdana" w:cs="Arial"/>
          <w:color w:val="auto"/>
          <w:sz w:val="20"/>
          <w:szCs w:val="20"/>
        </w:rPr>
      </w:pPr>
    </w:p>
    <w:p w14:paraId="043F9F59"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b) Aplicação dos efeitos da desoneração da folha de pagamento em relação aos contratos de TI/TIC abaixo:</w:t>
      </w:r>
    </w:p>
    <w:p w14:paraId="17D0BE46" w14:textId="77777777" w:rsidR="00162766" w:rsidRPr="00484F31" w:rsidRDefault="00162766" w:rsidP="00162766">
      <w:pPr>
        <w:jc w:val="both"/>
        <w:rPr>
          <w:rFonts w:ascii="Verdana" w:hAnsi="Verdana" w:cs="Arial"/>
          <w:b/>
          <w:color w:val="auto"/>
          <w:sz w:val="20"/>
          <w:szCs w:val="20"/>
        </w:rPr>
      </w:pPr>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2610"/>
        <w:gridCol w:w="1810"/>
      </w:tblGrid>
      <w:tr w:rsidR="00162766" w:rsidRPr="00484F31" w14:paraId="77AF9741" w14:textId="77777777">
        <w:trPr>
          <w:jc w:val="center"/>
        </w:trPr>
        <w:tc>
          <w:tcPr>
            <w:tcW w:w="3931" w:type="dxa"/>
            <w:shd w:val="clear" w:color="auto" w:fill="BFBFBF"/>
          </w:tcPr>
          <w:p w14:paraId="3E204BF6"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EMPRESA</w:t>
            </w:r>
          </w:p>
        </w:tc>
        <w:tc>
          <w:tcPr>
            <w:tcW w:w="2610" w:type="dxa"/>
            <w:shd w:val="clear" w:color="auto" w:fill="BFBFBF"/>
          </w:tcPr>
          <w:p w14:paraId="780EEF9C"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CNPJ</w:t>
            </w:r>
          </w:p>
        </w:tc>
        <w:tc>
          <w:tcPr>
            <w:tcW w:w="1810" w:type="dxa"/>
            <w:shd w:val="clear" w:color="auto" w:fill="BFBFBF"/>
          </w:tcPr>
          <w:p w14:paraId="700B2C4E"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VALOR(R$)</w:t>
            </w:r>
          </w:p>
        </w:tc>
      </w:tr>
      <w:tr w:rsidR="00162766" w:rsidRPr="00484F31" w14:paraId="628F7EA9" w14:textId="77777777">
        <w:trPr>
          <w:jc w:val="center"/>
        </w:trPr>
        <w:tc>
          <w:tcPr>
            <w:tcW w:w="3931" w:type="dxa"/>
            <w:shd w:val="clear" w:color="auto" w:fill="auto"/>
          </w:tcPr>
          <w:p w14:paraId="264AA09C"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ORACLE DO BRASIL SISTEMAS LTDA</w:t>
            </w:r>
          </w:p>
        </w:tc>
        <w:tc>
          <w:tcPr>
            <w:tcW w:w="2610" w:type="dxa"/>
            <w:shd w:val="clear" w:color="auto" w:fill="auto"/>
          </w:tcPr>
          <w:p w14:paraId="18004E3A"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59.456.277/0001-76</w:t>
            </w:r>
          </w:p>
        </w:tc>
        <w:tc>
          <w:tcPr>
            <w:tcW w:w="1810" w:type="dxa"/>
            <w:shd w:val="clear" w:color="auto" w:fill="auto"/>
            <w:vAlign w:val="center"/>
          </w:tcPr>
          <w:p w14:paraId="5EC5BA78"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71.353,28</w:t>
            </w:r>
          </w:p>
        </w:tc>
      </w:tr>
      <w:tr w:rsidR="00162766" w:rsidRPr="00484F31" w14:paraId="5E2A35DB" w14:textId="77777777">
        <w:trPr>
          <w:jc w:val="center"/>
        </w:trPr>
        <w:tc>
          <w:tcPr>
            <w:tcW w:w="3931" w:type="dxa"/>
            <w:shd w:val="clear" w:color="auto" w:fill="auto"/>
          </w:tcPr>
          <w:p w14:paraId="35FAF6E8"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SPREAD TELEINFORMÁTICA LTDA</w:t>
            </w:r>
          </w:p>
        </w:tc>
        <w:tc>
          <w:tcPr>
            <w:tcW w:w="2610" w:type="dxa"/>
            <w:shd w:val="clear" w:color="auto" w:fill="auto"/>
          </w:tcPr>
          <w:p w14:paraId="77DEF021"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58.845.203/0001-82</w:t>
            </w:r>
          </w:p>
        </w:tc>
        <w:tc>
          <w:tcPr>
            <w:tcW w:w="1810" w:type="dxa"/>
            <w:shd w:val="clear" w:color="auto" w:fill="auto"/>
            <w:vAlign w:val="center"/>
          </w:tcPr>
          <w:p w14:paraId="3EAF17A0"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38.380,02</w:t>
            </w:r>
          </w:p>
        </w:tc>
      </w:tr>
      <w:tr w:rsidR="00162766" w:rsidRPr="00484F31" w14:paraId="5DD76D4C" w14:textId="77777777">
        <w:trPr>
          <w:jc w:val="center"/>
        </w:trPr>
        <w:tc>
          <w:tcPr>
            <w:tcW w:w="3931" w:type="dxa"/>
            <w:shd w:val="clear" w:color="auto" w:fill="auto"/>
          </w:tcPr>
          <w:p w14:paraId="1460FF82"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MCR SISTEMAS E CONSULTORIA LTDA</w:t>
            </w:r>
          </w:p>
        </w:tc>
        <w:tc>
          <w:tcPr>
            <w:tcW w:w="2610" w:type="dxa"/>
            <w:shd w:val="clear" w:color="auto" w:fill="auto"/>
          </w:tcPr>
          <w:p w14:paraId="6836D5BF"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04.198.254/0001-17</w:t>
            </w:r>
          </w:p>
        </w:tc>
        <w:tc>
          <w:tcPr>
            <w:tcW w:w="1810" w:type="dxa"/>
            <w:shd w:val="clear" w:color="auto" w:fill="auto"/>
            <w:vAlign w:val="center"/>
          </w:tcPr>
          <w:p w14:paraId="1AB2F115"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31.399,52</w:t>
            </w:r>
          </w:p>
        </w:tc>
      </w:tr>
      <w:tr w:rsidR="00162766" w:rsidRPr="00484F31" w14:paraId="3C744B2A" w14:textId="77777777">
        <w:trPr>
          <w:jc w:val="center"/>
        </w:trPr>
        <w:tc>
          <w:tcPr>
            <w:tcW w:w="3931" w:type="dxa"/>
            <w:shd w:val="clear" w:color="auto" w:fill="auto"/>
          </w:tcPr>
          <w:p w14:paraId="2C88DF11"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FUNDAÇÃO CPQD – CENTRO DE PESQUISA E DESENVOLVIMENTO EM TELECOMUNICAÇÕES</w:t>
            </w:r>
          </w:p>
        </w:tc>
        <w:tc>
          <w:tcPr>
            <w:tcW w:w="2610" w:type="dxa"/>
            <w:shd w:val="clear" w:color="auto" w:fill="auto"/>
          </w:tcPr>
          <w:p w14:paraId="19E25C94"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02.641.663/0001-10</w:t>
            </w:r>
          </w:p>
        </w:tc>
        <w:tc>
          <w:tcPr>
            <w:tcW w:w="1810" w:type="dxa"/>
            <w:shd w:val="clear" w:color="auto" w:fill="auto"/>
            <w:vAlign w:val="center"/>
          </w:tcPr>
          <w:p w14:paraId="1C066598"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33.408,00</w:t>
            </w:r>
          </w:p>
        </w:tc>
      </w:tr>
    </w:tbl>
    <w:p w14:paraId="54746705" w14:textId="77777777" w:rsidR="00162766" w:rsidRPr="00484F31" w:rsidRDefault="00162766" w:rsidP="00162766">
      <w:pPr>
        <w:jc w:val="both"/>
        <w:rPr>
          <w:rFonts w:ascii="Verdana" w:hAnsi="Verdana" w:cs="Arial"/>
          <w:color w:val="auto"/>
          <w:sz w:val="20"/>
          <w:szCs w:val="20"/>
        </w:rPr>
      </w:pPr>
    </w:p>
    <w:p w14:paraId="10A0FFB7" w14:textId="77777777" w:rsidR="00162766" w:rsidRPr="00484F31" w:rsidRDefault="00162766" w:rsidP="00162766">
      <w:pPr>
        <w:ind w:left="2268"/>
        <w:jc w:val="both"/>
        <w:rPr>
          <w:rFonts w:ascii="Verdana" w:hAnsi="Verdana" w:cs="Arial"/>
          <w:color w:val="auto"/>
          <w:sz w:val="20"/>
          <w:szCs w:val="20"/>
        </w:rPr>
      </w:pPr>
    </w:p>
    <w:p w14:paraId="0B7EBB3E" w14:textId="77777777" w:rsidR="00162766" w:rsidRPr="00484F31" w:rsidRDefault="00162766" w:rsidP="00162766">
      <w:pPr>
        <w:jc w:val="both"/>
        <w:rPr>
          <w:rFonts w:ascii="Verdana" w:hAnsi="Verdana" w:cs="Arial"/>
          <w:color w:val="auto"/>
          <w:sz w:val="20"/>
          <w:szCs w:val="20"/>
        </w:rPr>
      </w:pPr>
      <w:r w:rsidRPr="00484F31">
        <w:rPr>
          <w:rFonts w:ascii="Verdana" w:hAnsi="Verdana" w:cs="Arial"/>
          <w:color w:val="auto"/>
          <w:sz w:val="20"/>
          <w:szCs w:val="20"/>
        </w:rPr>
        <w:t>c) Aplicação dos efeitos da desoneração da folha de pagamento em relação aos contratos de obras e serviços de engenharia abaixo:</w:t>
      </w:r>
    </w:p>
    <w:p w14:paraId="17E1F000" w14:textId="77777777" w:rsidR="00162766" w:rsidRPr="00484F31" w:rsidRDefault="00162766" w:rsidP="00162766">
      <w:pPr>
        <w:jc w:val="both"/>
        <w:rPr>
          <w:rFonts w:ascii="Verdana" w:hAnsi="Verdana" w:cs="Arial"/>
          <w:b/>
          <w:color w:val="auto"/>
          <w:sz w:val="20"/>
          <w:szCs w:val="20"/>
        </w:rPr>
      </w:pPr>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2610"/>
        <w:gridCol w:w="1810"/>
      </w:tblGrid>
      <w:tr w:rsidR="00162766" w:rsidRPr="00484F31" w14:paraId="2F437276" w14:textId="77777777">
        <w:trPr>
          <w:jc w:val="center"/>
        </w:trPr>
        <w:tc>
          <w:tcPr>
            <w:tcW w:w="3931" w:type="dxa"/>
            <w:shd w:val="clear" w:color="auto" w:fill="BFBFBF"/>
          </w:tcPr>
          <w:p w14:paraId="51C0E57F"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EMPRESA</w:t>
            </w:r>
          </w:p>
        </w:tc>
        <w:tc>
          <w:tcPr>
            <w:tcW w:w="2610" w:type="dxa"/>
            <w:shd w:val="clear" w:color="auto" w:fill="BFBFBF"/>
          </w:tcPr>
          <w:p w14:paraId="70312D7F"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CNPJ</w:t>
            </w:r>
          </w:p>
        </w:tc>
        <w:tc>
          <w:tcPr>
            <w:tcW w:w="1810" w:type="dxa"/>
            <w:shd w:val="clear" w:color="auto" w:fill="BFBFBF"/>
          </w:tcPr>
          <w:p w14:paraId="29AB64B6" w14:textId="77777777" w:rsidR="00162766" w:rsidRPr="00484F31" w:rsidRDefault="00162766" w:rsidP="001E15B5">
            <w:pPr>
              <w:jc w:val="center"/>
              <w:rPr>
                <w:rFonts w:ascii="Verdana" w:hAnsi="Verdana" w:cs="Arial"/>
                <w:b/>
                <w:color w:val="auto"/>
                <w:sz w:val="20"/>
                <w:szCs w:val="20"/>
              </w:rPr>
            </w:pPr>
            <w:r w:rsidRPr="00484F31">
              <w:rPr>
                <w:rFonts w:ascii="Verdana" w:hAnsi="Verdana" w:cs="Arial"/>
                <w:b/>
                <w:color w:val="auto"/>
                <w:sz w:val="20"/>
                <w:szCs w:val="20"/>
              </w:rPr>
              <w:t>VALOR(R$)</w:t>
            </w:r>
          </w:p>
        </w:tc>
      </w:tr>
      <w:tr w:rsidR="00162766" w:rsidRPr="00484F31" w14:paraId="469CB956" w14:textId="77777777">
        <w:trPr>
          <w:jc w:val="center"/>
        </w:trPr>
        <w:tc>
          <w:tcPr>
            <w:tcW w:w="3931" w:type="dxa"/>
            <w:shd w:val="clear" w:color="auto" w:fill="auto"/>
          </w:tcPr>
          <w:p w14:paraId="498AD243"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TPTEC CONSTRUÇÃO E INCORPORAÇÃO LTDA-ME</w:t>
            </w:r>
          </w:p>
        </w:tc>
        <w:tc>
          <w:tcPr>
            <w:tcW w:w="2610" w:type="dxa"/>
            <w:shd w:val="clear" w:color="auto" w:fill="auto"/>
          </w:tcPr>
          <w:p w14:paraId="6DB1336C" w14:textId="77777777" w:rsidR="00162766" w:rsidRPr="00484F31" w:rsidRDefault="00162766" w:rsidP="001E15B5">
            <w:pPr>
              <w:jc w:val="both"/>
              <w:rPr>
                <w:rFonts w:ascii="Verdana" w:hAnsi="Verdana" w:cs="Arial"/>
                <w:color w:val="auto"/>
                <w:sz w:val="20"/>
                <w:szCs w:val="20"/>
              </w:rPr>
            </w:pPr>
            <w:r w:rsidRPr="00484F31">
              <w:rPr>
                <w:rFonts w:ascii="Verdana" w:hAnsi="Verdana" w:cs="Arial"/>
                <w:color w:val="auto"/>
                <w:sz w:val="20"/>
                <w:szCs w:val="20"/>
              </w:rPr>
              <w:t>14.428.857/0001-11</w:t>
            </w:r>
          </w:p>
        </w:tc>
        <w:tc>
          <w:tcPr>
            <w:tcW w:w="1810" w:type="dxa"/>
            <w:shd w:val="clear" w:color="auto" w:fill="auto"/>
            <w:vAlign w:val="center"/>
          </w:tcPr>
          <w:p w14:paraId="420EA355" w14:textId="77777777" w:rsidR="00162766" w:rsidRPr="00484F31" w:rsidRDefault="00162766" w:rsidP="001E15B5">
            <w:pPr>
              <w:jc w:val="center"/>
              <w:rPr>
                <w:rFonts w:ascii="Verdana" w:hAnsi="Verdana" w:cs="Arial"/>
                <w:color w:val="auto"/>
                <w:sz w:val="20"/>
                <w:szCs w:val="20"/>
              </w:rPr>
            </w:pPr>
            <w:r w:rsidRPr="00484F31">
              <w:rPr>
                <w:rFonts w:ascii="Verdana" w:hAnsi="Verdana" w:cs="Arial"/>
                <w:color w:val="auto"/>
                <w:sz w:val="20"/>
                <w:szCs w:val="20"/>
              </w:rPr>
              <w:t>13.912,70</w:t>
            </w:r>
          </w:p>
        </w:tc>
      </w:tr>
    </w:tbl>
    <w:p w14:paraId="057F00B2" w14:textId="77777777" w:rsidR="00162766" w:rsidRPr="00484F31" w:rsidRDefault="00162766" w:rsidP="00162766">
      <w:pPr>
        <w:ind w:firstLine="1440"/>
        <w:jc w:val="both"/>
        <w:rPr>
          <w:rFonts w:ascii="Verdana" w:hAnsi="Verdana" w:cs="Arial"/>
          <w:color w:val="auto"/>
          <w:sz w:val="20"/>
          <w:szCs w:val="20"/>
        </w:rPr>
      </w:pPr>
    </w:p>
    <w:p w14:paraId="744A6814" w14:textId="77777777" w:rsidR="00162766" w:rsidRPr="00484F31" w:rsidRDefault="00162766" w:rsidP="00162766">
      <w:pPr>
        <w:ind w:firstLine="1440"/>
        <w:jc w:val="both"/>
        <w:rPr>
          <w:rFonts w:ascii="Verdana" w:hAnsi="Verdana" w:cs="Arial"/>
          <w:color w:val="auto"/>
          <w:sz w:val="20"/>
          <w:szCs w:val="20"/>
        </w:rPr>
      </w:pPr>
    </w:p>
    <w:p w14:paraId="6587C90A" w14:textId="77777777" w:rsidR="00162766" w:rsidRPr="00484F31" w:rsidRDefault="00162766" w:rsidP="00162766">
      <w:pPr>
        <w:jc w:val="both"/>
        <w:rPr>
          <w:rFonts w:ascii="Verdana" w:hAnsi="Verdana" w:cs="Arial"/>
          <w:color w:val="auto"/>
          <w:sz w:val="20"/>
          <w:szCs w:val="20"/>
        </w:rPr>
      </w:pPr>
      <w:r w:rsidRPr="00484F31">
        <w:rPr>
          <w:rFonts w:ascii="Verdana" w:hAnsi="Verdana" w:cs="Arial"/>
          <w:b/>
          <w:color w:val="auto"/>
          <w:sz w:val="20"/>
          <w:szCs w:val="20"/>
        </w:rPr>
        <w:t xml:space="preserve">3.6.2 - Participação na Comissão Permanente de Responsabilidade Socioambiental </w:t>
      </w:r>
    </w:p>
    <w:p w14:paraId="2538758D" w14:textId="77777777" w:rsidR="00162766" w:rsidRPr="00484F31" w:rsidRDefault="00162766" w:rsidP="00162766">
      <w:pPr>
        <w:ind w:firstLine="1440"/>
        <w:jc w:val="both"/>
        <w:rPr>
          <w:rFonts w:ascii="Verdana" w:hAnsi="Verdana" w:cs="Arial"/>
          <w:color w:val="auto"/>
          <w:sz w:val="20"/>
          <w:szCs w:val="20"/>
        </w:rPr>
      </w:pPr>
    </w:p>
    <w:p w14:paraId="020271CD"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A Coordenadoria de Licitações e Contratos, por seu Coordenador, integra a Comissão Permanente de Responsabilidade Socioambiental, instituída pela Portaria TRT-GP nº 244/2019, atuando inclusive como representante do TRT6 no Fórum de Contratações Sustentáveis da Justiça do Trabalho, integrando grupo de trabalho para atualização do guia de contratações sustentáveis.</w:t>
      </w:r>
    </w:p>
    <w:p w14:paraId="32D47534" w14:textId="77777777" w:rsidR="00162766" w:rsidRPr="00484F31" w:rsidRDefault="00162766" w:rsidP="00162766">
      <w:pPr>
        <w:ind w:firstLine="1440"/>
        <w:jc w:val="both"/>
        <w:rPr>
          <w:rFonts w:ascii="Verdana" w:hAnsi="Verdana" w:cs="Arial"/>
          <w:color w:val="auto"/>
          <w:sz w:val="20"/>
          <w:szCs w:val="20"/>
        </w:rPr>
      </w:pPr>
    </w:p>
    <w:p w14:paraId="1BA11A6C"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Foram inúmeras as ações adotadas pela Comissão Permanente de Responsabilidade Socioambiental, no exercício 2020, muitas das quais convocadas em caráter extraordinário (exemplificando PROAD nº 20.281/2020), com o objetivo de dispor sobre as ações sociais desenvolvidas no cenário da pandemia COVID 19 com enfoque assistencial:</w:t>
      </w:r>
    </w:p>
    <w:p w14:paraId="0E7F5324" w14:textId="77777777" w:rsidR="00162766" w:rsidRPr="00484F31" w:rsidRDefault="00162766" w:rsidP="00162766">
      <w:pPr>
        <w:jc w:val="both"/>
        <w:rPr>
          <w:rFonts w:ascii="Verdana" w:hAnsi="Verdana" w:cs="Arial"/>
          <w:color w:val="auto"/>
          <w:sz w:val="20"/>
          <w:szCs w:val="20"/>
        </w:rPr>
      </w:pPr>
    </w:p>
    <w:p w14:paraId="45A53E81" w14:textId="77777777" w:rsidR="00162766" w:rsidRPr="00484F31" w:rsidRDefault="00162766" w:rsidP="00BA1DE4">
      <w:pPr>
        <w:pStyle w:val="Textoembloco"/>
        <w:numPr>
          <w:ilvl w:val="0"/>
          <w:numId w:val="17"/>
        </w:numPr>
        <w:tabs>
          <w:tab w:val="clear" w:pos="1080"/>
          <w:tab w:val="num" w:pos="360"/>
        </w:tabs>
        <w:spacing w:after="0"/>
        <w:ind w:left="360" w:right="0"/>
        <w:jc w:val="both"/>
        <w:rPr>
          <w:rFonts w:ascii="Verdana" w:hAnsi="Verdana"/>
          <w:color w:val="auto"/>
          <w:sz w:val="20"/>
          <w:szCs w:val="20"/>
        </w:rPr>
      </w:pPr>
      <w:r w:rsidRPr="00484F31">
        <w:rPr>
          <w:rFonts w:ascii="Verdana" w:hAnsi="Verdana"/>
          <w:color w:val="auto"/>
          <w:sz w:val="20"/>
          <w:szCs w:val="20"/>
        </w:rPr>
        <w:t>Distribuição de duas cestas básicas e de higiene aos sete jovens do Programa Adolescente Aprendiz do Tribunal, e de uma cesta básica aos outros 43 membros da Orquestra Alto da Mina (projeto social apoiado pelo Regional). Estas cestas distribuídas em abril foram adquiridas por meio dos recursos auferidos com a coleta seletiva de papel, vendidos para a reciclagem, e, com a venda como sucata, de equipamentos eletroeletrônicos, e de bens inservíveis, em função do Acordo de Cooperação entre o TRT6 e a ONG Moradia e Cidadania;</w:t>
      </w:r>
    </w:p>
    <w:p w14:paraId="6F5BBE11" w14:textId="77777777" w:rsidR="00162766" w:rsidRPr="00484F31" w:rsidRDefault="00162766" w:rsidP="00162766">
      <w:pPr>
        <w:pStyle w:val="Textoembloco"/>
        <w:ind w:left="360" w:right="0"/>
        <w:rPr>
          <w:rFonts w:ascii="Verdana" w:hAnsi="Verdana"/>
          <w:color w:val="auto"/>
          <w:sz w:val="20"/>
          <w:szCs w:val="20"/>
        </w:rPr>
      </w:pPr>
    </w:p>
    <w:p w14:paraId="2D977EE6" w14:textId="77777777" w:rsidR="00162766" w:rsidRPr="00484F31" w:rsidRDefault="00162766" w:rsidP="00BA1DE4">
      <w:pPr>
        <w:pStyle w:val="Textoembloco"/>
        <w:numPr>
          <w:ilvl w:val="0"/>
          <w:numId w:val="17"/>
        </w:numPr>
        <w:tabs>
          <w:tab w:val="clear" w:pos="1080"/>
          <w:tab w:val="num" w:pos="360"/>
        </w:tabs>
        <w:spacing w:after="0"/>
        <w:ind w:left="360" w:right="0"/>
        <w:jc w:val="both"/>
        <w:rPr>
          <w:rFonts w:ascii="Verdana" w:hAnsi="Verdana"/>
          <w:color w:val="auto"/>
          <w:sz w:val="20"/>
          <w:szCs w:val="20"/>
        </w:rPr>
      </w:pPr>
      <w:r w:rsidRPr="00484F31">
        <w:rPr>
          <w:rFonts w:ascii="Verdana" w:hAnsi="Verdana"/>
          <w:color w:val="auto"/>
          <w:sz w:val="20"/>
          <w:szCs w:val="20"/>
        </w:rPr>
        <w:t>Promoção e coordenação da Campanha TRT6 Solidário, realizada em parceria com a ASTRA6 e com a Igreja Madre de Deus, dirigida a magistrados e servidores, visando à arrecadação de valores para a doação de cestas básicas e de higiene às pessoas afetadas pelo agravamento da crise econômica por conta da pandemia do novo Coronavírus.  Nesta Campanha realizada entre maio e junho de 2020, arrecadou-se o montante de R$ 3.760,00, advindos de 49 doadores, valor com o qual foram adquiridas 66 cestas básicas distribuídas para moradores da comunidade de Nossa Senhora do Pilar;</w:t>
      </w:r>
    </w:p>
    <w:p w14:paraId="27EC069D" w14:textId="77777777" w:rsidR="00162766" w:rsidRPr="00484F31" w:rsidRDefault="00162766" w:rsidP="00162766">
      <w:pPr>
        <w:pStyle w:val="Textoembloco"/>
        <w:ind w:left="360" w:right="0"/>
        <w:rPr>
          <w:rFonts w:ascii="Verdana" w:hAnsi="Verdana"/>
          <w:color w:val="auto"/>
          <w:sz w:val="20"/>
          <w:szCs w:val="20"/>
        </w:rPr>
      </w:pPr>
    </w:p>
    <w:p w14:paraId="24C66C56" w14:textId="77777777" w:rsidR="00162766" w:rsidRPr="00484F31" w:rsidRDefault="00162766" w:rsidP="00BA1DE4">
      <w:pPr>
        <w:pStyle w:val="Textoembloco"/>
        <w:numPr>
          <w:ilvl w:val="0"/>
          <w:numId w:val="17"/>
        </w:numPr>
        <w:tabs>
          <w:tab w:val="clear" w:pos="1080"/>
          <w:tab w:val="num" w:pos="360"/>
        </w:tabs>
        <w:spacing w:after="0"/>
        <w:ind w:left="360" w:right="0"/>
        <w:jc w:val="both"/>
        <w:rPr>
          <w:rFonts w:ascii="Verdana" w:hAnsi="Verdana"/>
          <w:color w:val="auto"/>
          <w:sz w:val="20"/>
          <w:szCs w:val="20"/>
        </w:rPr>
      </w:pPr>
      <w:r w:rsidRPr="00484F31">
        <w:rPr>
          <w:rFonts w:ascii="Verdana" w:hAnsi="Verdana"/>
          <w:color w:val="auto"/>
          <w:sz w:val="20"/>
          <w:szCs w:val="20"/>
        </w:rPr>
        <w:t xml:space="preserve">Doação de mais 34 cestas básicas aos moradores da Comunidade do Pilar em complemento a Campanha do TRT6 Solidário, tendo sido estas adquiridas exclusivamente com os recursos da coleta seletiva de papel e de equipamentos eletroeletrônicos, e bens inservíveis, oriundos do Acordo de Cooperação entre o TRT6 e ONG Moradia e Cidadania; </w:t>
      </w:r>
    </w:p>
    <w:p w14:paraId="6B36D4AA" w14:textId="77777777" w:rsidR="00162766" w:rsidRPr="00484F31" w:rsidRDefault="00162766" w:rsidP="00162766">
      <w:pPr>
        <w:pStyle w:val="Textoembloco"/>
        <w:ind w:left="360" w:right="0"/>
        <w:rPr>
          <w:rFonts w:ascii="Verdana" w:hAnsi="Verdana"/>
          <w:color w:val="auto"/>
          <w:sz w:val="20"/>
          <w:szCs w:val="20"/>
        </w:rPr>
      </w:pPr>
    </w:p>
    <w:p w14:paraId="31896B28" w14:textId="77777777" w:rsidR="00162766" w:rsidRPr="00484F31" w:rsidRDefault="00162766" w:rsidP="00BA1DE4">
      <w:pPr>
        <w:pStyle w:val="Textoembloco"/>
        <w:numPr>
          <w:ilvl w:val="0"/>
          <w:numId w:val="17"/>
        </w:numPr>
        <w:tabs>
          <w:tab w:val="clear" w:pos="1080"/>
          <w:tab w:val="num" w:pos="360"/>
        </w:tabs>
        <w:spacing w:after="0"/>
        <w:ind w:left="360" w:right="0"/>
        <w:jc w:val="both"/>
        <w:rPr>
          <w:rFonts w:ascii="Verdana" w:hAnsi="Verdana"/>
          <w:color w:val="auto"/>
          <w:sz w:val="20"/>
          <w:szCs w:val="20"/>
        </w:rPr>
      </w:pPr>
      <w:r w:rsidRPr="00484F31">
        <w:rPr>
          <w:rFonts w:ascii="Verdana" w:hAnsi="Verdana"/>
          <w:color w:val="auto"/>
          <w:sz w:val="20"/>
          <w:szCs w:val="20"/>
        </w:rPr>
        <w:t xml:space="preserve"> Doação de 40 cestas básicas aos catadores da Cooperativa de Catadores e Catadoras da Torre - Recicla Torre, distribuídas em junho, foram adquiridas com os recursos da coleta seletiva de papel e de equipamentos eletroeletrônicos, e bens inservíveis, oriundos do Acordo de Cooperação entre o TRT6 e a ONG Moradia e Cidadania;</w:t>
      </w:r>
    </w:p>
    <w:p w14:paraId="7FE0987F" w14:textId="77777777" w:rsidR="00162766" w:rsidRPr="00484F31" w:rsidRDefault="00162766" w:rsidP="00162766">
      <w:pPr>
        <w:pStyle w:val="Textoembloco"/>
        <w:ind w:left="0" w:right="0"/>
        <w:rPr>
          <w:rFonts w:ascii="Verdana" w:hAnsi="Verdana"/>
          <w:color w:val="auto"/>
          <w:sz w:val="20"/>
          <w:szCs w:val="20"/>
        </w:rPr>
      </w:pPr>
    </w:p>
    <w:p w14:paraId="66473E77" w14:textId="77777777" w:rsidR="00162766" w:rsidRPr="00484F31" w:rsidRDefault="00162766" w:rsidP="00BA1DE4">
      <w:pPr>
        <w:pStyle w:val="Textoembloco"/>
        <w:numPr>
          <w:ilvl w:val="0"/>
          <w:numId w:val="17"/>
        </w:numPr>
        <w:tabs>
          <w:tab w:val="clear" w:pos="1080"/>
          <w:tab w:val="num" w:pos="360"/>
        </w:tabs>
        <w:spacing w:after="0"/>
        <w:ind w:left="357" w:right="0" w:hanging="357"/>
        <w:jc w:val="both"/>
        <w:rPr>
          <w:rFonts w:ascii="Verdana" w:hAnsi="Verdana"/>
          <w:color w:val="auto"/>
          <w:sz w:val="20"/>
          <w:szCs w:val="20"/>
        </w:rPr>
      </w:pPr>
      <w:r w:rsidRPr="00484F31">
        <w:rPr>
          <w:rFonts w:ascii="Verdana" w:hAnsi="Verdana"/>
          <w:color w:val="auto"/>
          <w:sz w:val="20"/>
          <w:szCs w:val="20"/>
        </w:rPr>
        <w:t xml:space="preserve">Doação de uma cesta básica e de higiene aos sete jovens aprendizes, aos três vendedores da feirinha de orgânicos, aos seis lavadores de carro, e à técnica que realiza massagem de Shiatsu no </w:t>
      </w:r>
      <w:r w:rsidRPr="00484F31">
        <w:rPr>
          <w:rFonts w:ascii="Verdana" w:hAnsi="Verdana" w:cs="Times New Roman"/>
          <w:color w:val="auto"/>
          <w:sz w:val="20"/>
          <w:szCs w:val="20"/>
        </w:rPr>
        <w:t>Tribunal. A distribuição mensal dessas cestas foi iniciada em maio, e à exceção do mês de outubro, entendeu-se até o mês de dezembro/2020. Tais cestas também foram adquiridas com os recursos oriundos da coleta</w:t>
      </w:r>
      <w:r w:rsidRPr="00484F31">
        <w:rPr>
          <w:rFonts w:ascii="Verdana" w:hAnsi="Verdana"/>
          <w:color w:val="auto"/>
          <w:sz w:val="20"/>
          <w:szCs w:val="20"/>
        </w:rPr>
        <w:t xml:space="preserve"> seletiva de papel e de equipamentos eletroeletrônicos, e bens inservíveis, decorrente do Acordo de Cooperação entre o TRT6 e a ONG Moradia e Cidadania;</w:t>
      </w:r>
    </w:p>
    <w:p w14:paraId="56343EA9" w14:textId="77777777" w:rsidR="00162766" w:rsidRPr="00484F31" w:rsidRDefault="00162766" w:rsidP="00162766">
      <w:pPr>
        <w:pStyle w:val="Textoembloco"/>
        <w:ind w:left="357" w:right="0"/>
        <w:rPr>
          <w:rFonts w:ascii="Verdana" w:hAnsi="Verdana"/>
          <w:color w:val="auto"/>
          <w:sz w:val="20"/>
          <w:szCs w:val="20"/>
        </w:rPr>
      </w:pPr>
    </w:p>
    <w:p w14:paraId="2D54B4A9" w14:textId="77777777" w:rsidR="00162766" w:rsidRPr="00484F31" w:rsidRDefault="00162766" w:rsidP="00BA1DE4">
      <w:pPr>
        <w:pStyle w:val="Textoembloco"/>
        <w:numPr>
          <w:ilvl w:val="0"/>
          <w:numId w:val="17"/>
        </w:numPr>
        <w:tabs>
          <w:tab w:val="clear" w:pos="1080"/>
          <w:tab w:val="num" w:pos="360"/>
        </w:tabs>
        <w:spacing w:after="0"/>
        <w:ind w:left="357" w:right="0" w:hanging="357"/>
        <w:jc w:val="both"/>
        <w:rPr>
          <w:rFonts w:ascii="Verdana" w:hAnsi="Verdana" w:cs="Times New Roman"/>
          <w:color w:val="auto"/>
          <w:sz w:val="20"/>
          <w:szCs w:val="20"/>
        </w:rPr>
      </w:pPr>
      <w:r w:rsidRPr="00484F31">
        <w:rPr>
          <w:rFonts w:ascii="Verdana" w:hAnsi="Verdana"/>
          <w:color w:val="auto"/>
          <w:sz w:val="20"/>
          <w:szCs w:val="20"/>
        </w:rPr>
        <w:t xml:space="preserve">Doação de 500 </w:t>
      </w:r>
      <w:r w:rsidRPr="00484F31">
        <w:rPr>
          <w:rFonts w:ascii="Verdana" w:hAnsi="Verdana"/>
          <w:i/>
          <w:color w:val="auto"/>
          <w:sz w:val="20"/>
          <w:szCs w:val="20"/>
        </w:rPr>
        <w:t>Face Shields</w:t>
      </w:r>
      <w:r w:rsidRPr="00484F31">
        <w:rPr>
          <w:rFonts w:ascii="Verdana" w:hAnsi="Verdana"/>
          <w:color w:val="auto"/>
          <w:sz w:val="20"/>
          <w:szCs w:val="20"/>
        </w:rPr>
        <w:t xml:space="preserve"> destinados aos recém-nascidos do Centro Integrado de Saúde Amaury de Medeiros (CISAM); ao Núcleo de Apoio à Criança com Câncer (NACC); e ao Centro de Reabilitação e Valorização da Criança (CERVAC), que</w:t>
      </w:r>
      <w:r w:rsidRPr="00484F31">
        <w:rPr>
          <w:rFonts w:ascii="Verdana" w:hAnsi="Verdana"/>
          <w:b/>
          <w:color w:val="auto"/>
          <w:sz w:val="20"/>
          <w:szCs w:val="20"/>
        </w:rPr>
        <w:t xml:space="preserve"> </w:t>
      </w:r>
      <w:r w:rsidRPr="00484F31">
        <w:rPr>
          <w:rFonts w:ascii="Verdana" w:hAnsi="Verdana"/>
          <w:color w:val="auto"/>
          <w:sz w:val="20"/>
          <w:szCs w:val="20"/>
        </w:rPr>
        <w:t>apoiam jovens e crianças com deficiência</w:t>
      </w:r>
      <w:r w:rsidRPr="00484F31">
        <w:rPr>
          <w:rFonts w:ascii="Verdana" w:hAnsi="Verdana"/>
          <w:b/>
          <w:color w:val="auto"/>
          <w:sz w:val="20"/>
          <w:szCs w:val="20"/>
        </w:rPr>
        <w:t xml:space="preserve">. </w:t>
      </w:r>
      <w:r w:rsidRPr="00484F31">
        <w:rPr>
          <w:rFonts w:ascii="Verdana" w:hAnsi="Verdana"/>
          <w:color w:val="auto"/>
          <w:sz w:val="20"/>
          <w:szCs w:val="20"/>
        </w:rPr>
        <w:t xml:space="preserve">Os </w:t>
      </w:r>
      <w:r w:rsidRPr="00484F31">
        <w:rPr>
          <w:rFonts w:ascii="Verdana" w:hAnsi="Verdana"/>
          <w:i/>
          <w:color w:val="auto"/>
          <w:sz w:val="20"/>
          <w:szCs w:val="20"/>
        </w:rPr>
        <w:t>Face Shields</w:t>
      </w:r>
      <w:r w:rsidRPr="00484F31">
        <w:rPr>
          <w:rFonts w:ascii="Verdana" w:hAnsi="Verdana"/>
          <w:color w:val="auto"/>
          <w:sz w:val="20"/>
          <w:szCs w:val="20"/>
        </w:rPr>
        <w:t xml:space="preserve"> foram confeccionados pelo grupo de voluntários </w:t>
      </w:r>
      <w:r w:rsidRPr="00484F31">
        <w:rPr>
          <w:rFonts w:ascii="Verdana" w:hAnsi="Verdana"/>
          <w:b/>
          <w:color w:val="auto"/>
          <w:sz w:val="20"/>
          <w:szCs w:val="20"/>
        </w:rPr>
        <w:t>“Escudos Faciais do Bem”,</w:t>
      </w:r>
      <w:r w:rsidRPr="00484F31">
        <w:rPr>
          <w:rFonts w:ascii="Verdana" w:hAnsi="Verdana"/>
          <w:color w:val="auto"/>
          <w:sz w:val="20"/>
          <w:szCs w:val="20"/>
        </w:rPr>
        <w:t xml:space="preserve"> idealizado por servidora do TJPE e que contou com a participação de 11 pessoas, inclusive de uma  servidora do TRT6. O material utilizado para a confecção dos </w:t>
      </w:r>
      <w:r w:rsidRPr="00484F31">
        <w:rPr>
          <w:rFonts w:ascii="Verdana" w:hAnsi="Verdana"/>
          <w:i/>
          <w:color w:val="auto"/>
          <w:sz w:val="20"/>
          <w:szCs w:val="20"/>
        </w:rPr>
        <w:t>Face Shields</w:t>
      </w:r>
      <w:r w:rsidRPr="00484F31">
        <w:rPr>
          <w:rFonts w:ascii="Verdana" w:hAnsi="Verdana"/>
          <w:color w:val="auto"/>
          <w:sz w:val="20"/>
          <w:szCs w:val="20"/>
        </w:rPr>
        <w:t xml:space="preserve"> foi </w:t>
      </w:r>
      <w:r w:rsidRPr="00484F31">
        <w:rPr>
          <w:rFonts w:ascii="Verdana" w:hAnsi="Verdana" w:cs="Times New Roman"/>
          <w:color w:val="auto"/>
          <w:sz w:val="20"/>
          <w:szCs w:val="20"/>
        </w:rPr>
        <w:t>adquirido com os recursos oriundos da coleta seletiva de papel e de equipamentos eletroeletrônicos, e bens inservíveis, decorrente do Acordo de Cooperação entre o TRT6 e a ONG Moradia e Cidadania;</w:t>
      </w:r>
    </w:p>
    <w:p w14:paraId="25A37403" w14:textId="77777777" w:rsidR="00162766" w:rsidRPr="00484F31" w:rsidRDefault="00162766" w:rsidP="00162766">
      <w:pPr>
        <w:pStyle w:val="Textoembloco"/>
        <w:ind w:left="357" w:right="0"/>
        <w:rPr>
          <w:rFonts w:ascii="Verdana" w:hAnsi="Verdana" w:cs="Times New Roman"/>
          <w:color w:val="auto"/>
          <w:sz w:val="20"/>
          <w:szCs w:val="20"/>
        </w:rPr>
      </w:pPr>
    </w:p>
    <w:p w14:paraId="0AA66EE9" w14:textId="77777777" w:rsidR="00162766" w:rsidRPr="00484F31" w:rsidRDefault="00162766" w:rsidP="00BA1DE4">
      <w:pPr>
        <w:pStyle w:val="PargrafodaLista"/>
        <w:numPr>
          <w:ilvl w:val="0"/>
          <w:numId w:val="17"/>
        </w:numPr>
        <w:tabs>
          <w:tab w:val="clear" w:pos="1080"/>
          <w:tab w:val="num" w:pos="426"/>
        </w:tabs>
        <w:suppressAutoHyphens w:val="0"/>
        <w:ind w:left="357" w:hanging="357"/>
        <w:rPr>
          <w:rFonts w:ascii="Verdana" w:hAnsi="Verdana" w:cs="Arial"/>
          <w:sz w:val="20"/>
          <w:szCs w:val="20"/>
          <w:lang w:eastAsia="pt-BR"/>
        </w:rPr>
      </w:pPr>
      <w:r w:rsidRPr="00484F31">
        <w:rPr>
          <w:rFonts w:ascii="Verdana" w:hAnsi="Verdana" w:cs="Arial"/>
          <w:sz w:val="20"/>
          <w:szCs w:val="20"/>
          <w:lang w:eastAsia="pt-BR"/>
        </w:rPr>
        <w:t>Doação de 6.500 máscaras faciais adquiridas por meio de parceria com a Igreja Madre de Deus, destas 4.500 foram doadas à ONG Moradia e Cidadania; 600 à Orquestra de Câmara do Alto da Mina, 800 à Comunidade dos Coelhos e 600 à ONG Pazear, para distribuição na Comunidade em Rio Doce, Olinda-PE;</w:t>
      </w:r>
    </w:p>
    <w:p w14:paraId="2DF98FA0" w14:textId="77777777" w:rsidR="00162766" w:rsidRPr="00484F31" w:rsidRDefault="00162766" w:rsidP="00162766">
      <w:pPr>
        <w:pStyle w:val="Textoembloco"/>
        <w:ind w:left="360" w:right="0"/>
        <w:rPr>
          <w:rFonts w:ascii="Verdana" w:hAnsi="Verdana"/>
          <w:color w:val="auto"/>
          <w:sz w:val="20"/>
          <w:szCs w:val="20"/>
        </w:rPr>
      </w:pPr>
    </w:p>
    <w:p w14:paraId="5A07C2B1" w14:textId="77777777" w:rsidR="00162766" w:rsidRPr="00484F31" w:rsidRDefault="00162766" w:rsidP="00BA1DE4">
      <w:pPr>
        <w:pStyle w:val="Textoembloco"/>
        <w:numPr>
          <w:ilvl w:val="0"/>
          <w:numId w:val="17"/>
        </w:numPr>
        <w:tabs>
          <w:tab w:val="clear" w:pos="1080"/>
          <w:tab w:val="num" w:pos="360"/>
        </w:tabs>
        <w:spacing w:after="0"/>
        <w:ind w:left="360" w:right="0"/>
        <w:jc w:val="both"/>
        <w:rPr>
          <w:rFonts w:ascii="Verdana" w:hAnsi="Verdana"/>
          <w:color w:val="auto"/>
          <w:sz w:val="20"/>
          <w:szCs w:val="20"/>
        </w:rPr>
      </w:pPr>
      <w:r w:rsidRPr="00484F31">
        <w:rPr>
          <w:rFonts w:ascii="Verdana" w:hAnsi="Verdana"/>
          <w:color w:val="auto"/>
          <w:sz w:val="20"/>
          <w:szCs w:val="20"/>
        </w:rPr>
        <w:t xml:space="preserve">Realização e coordenação da Campanha de Natal TRT6 Solidário, que arrecadou R$ 7.577,00 junto aos magistrados e servidores, permitindo que fossem adquiridas 133 cestas básicas e de higiene para os moradores da Comunidade Nossa Senhora do Pilar. </w:t>
      </w:r>
    </w:p>
    <w:p w14:paraId="76C4EAC5" w14:textId="77777777" w:rsidR="00162766" w:rsidRPr="00484F31" w:rsidRDefault="00162766" w:rsidP="00162766">
      <w:pPr>
        <w:ind w:firstLine="1440"/>
        <w:jc w:val="both"/>
        <w:rPr>
          <w:rFonts w:ascii="Verdana" w:hAnsi="Verdana" w:cs="Arial"/>
          <w:color w:val="auto"/>
          <w:sz w:val="20"/>
          <w:szCs w:val="20"/>
        </w:rPr>
      </w:pPr>
    </w:p>
    <w:p w14:paraId="7B6F8C09" w14:textId="77777777" w:rsidR="00162766" w:rsidRPr="00484F31" w:rsidRDefault="00162766" w:rsidP="00162766">
      <w:pPr>
        <w:ind w:firstLine="1440"/>
        <w:jc w:val="both"/>
        <w:rPr>
          <w:rFonts w:ascii="Verdana" w:hAnsi="Verdana" w:cs="Arial"/>
          <w:color w:val="auto"/>
          <w:sz w:val="20"/>
          <w:szCs w:val="20"/>
        </w:rPr>
      </w:pPr>
    </w:p>
    <w:p w14:paraId="015C3ADF" w14:textId="77777777" w:rsidR="00162766" w:rsidRPr="00484F31" w:rsidRDefault="00162766" w:rsidP="00162766">
      <w:pPr>
        <w:jc w:val="both"/>
        <w:rPr>
          <w:rFonts w:ascii="Verdana" w:hAnsi="Verdana" w:cs="Arial"/>
          <w:color w:val="auto"/>
          <w:sz w:val="20"/>
          <w:szCs w:val="20"/>
        </w:rPr>
      </w:pPr>
      <w:r w:rsidRPr="00484F31">
        <w:rPr>
          <w:rFonts w:ascii="Verdana" w:hAnsi="Verdana" w:cs="Arial"/>
          <w:b/>
          <w:color w:val="auto"/>
          <w:sz w:val="20"/>
          <w:szCs w:val="20"/>
        </w:rPr>
        <w:t xml:space="preserve">3.6.3 – Participação no Comitê LGPD – procedimentos para o cumprimento da Recomendação CNJ nº 73/2020 </w:t>
      </w:r>
    </w:p>
    <w:p w14:paraId="4A4B2B64" w14:textId="77777777" w:rsidR="00162766" w:rsidRPr="00484F31" w:rsidRDefault="00162766" w:rsidP="00162766">
      <w:pPr>
        <w:ind w:firstLine="1440"/>
        <w:jc w:val="both"/>
        <w:rPr>
          <w:rFonts w:ascii="Verdana" w:hAnsi="Verdana" w:cs="Arial"/>
          <w:color w:val="auto"/>
          <w:sz w:val="20"/>
          <w:szCs w:val="20"/>
        </w:rPr>
      </w:pPr>
    </w:p>
    <w:p w14:paraId="40CC85E1"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A Recomendação CNJ nº 73/2020 estabeleceu aos órgãos do Poder Judiciário a adoção de medidas preparatórias e ações iniciais para adequação às disposições contidas na Lei Geral de Proteção de Dados – LGPD.</w:t>
      </w:r>
    </w:p>
    <w:p w14:paraId="0138D2EC" w14:textId="77777777" w:rsidR="00162766" w:rsidRPr="00484F31" w:rsidRDefault="00162766" w:rsidP="00162766">
      <w:pPr>
        <w:ind w:firstLine="1440"/>
        <w:jc w:val="both"/>
        <w:rPr>
          <w:rFonts w:ascii="Verdana" w:hAnsi="Verdana" w:cs="Arial"/>
          <w:color w:val="auto"/>
          <w:sz w:val="20"/>
          <w:szCs w:val="20"/>
        </w:rPr>
      </w:pPr>
    </w:p>
    <w:p w14:paraId="7C005477"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Com isso, a CLC apresentou as práticas de proteção de dados pessoais adotadas que, em síntese, enquadram-se no contexto da transparência ativa, por meio da qual a Administração pública disponibiliza as informações de maneira espontânea, de modo que qualquer cidadão possa acessá-las diretamente. Dentre as informações espontaneamente disponibilizadas, destacam-se as licitações realizadas e em andamento, editais, ETP, anexos, resultados além dos contratos e notas de empenho emitidas.</w:t>
      </w:r>
    </w:p>
    <w:p w14:paraId="33B543EE" w14:textId="77777777" w:rsidR="00162766" w:rsidRPr="00484F31" w:rsidRDefault="00162766" w:rsidP="00162766">
      <w:pPr>
        <w:ind w:firstLine="1440"/>
        <w:jc w:val="both"/>
        <w:rPr>
          <w:rFonts w:ascii="Verdana" w:hAnsi="Verdana" w:cs="Arial"/>
          <w:color w:val="auto"/>
          <w:sz w:val="20"/>
          <w:szCs w:val="20"/>
        </w:rPr>
      </w:pPr>
    </w:p>
    <w:p w14:paraId="4BFBD9A7" w14:textId="77777777" w:rsidR="00162766" w:rsidRPr="00484F31" w:rsidRDefault="00162766" w:rsidP="00162766">
      <w:pPr>
        <w:ind w:firstLine="1440"/>
        <w:jc w:val="both"/>
        <w:rPr>
          <w:rFonts w:ascii="Verdana" w:hAnsi="Verdana" w:cs="Arial"/>
          <w:color w:val="auto"/>
          <w:sz w:val="20"/>
          <w:szCs w:val="20"/>
        </w:rPr>
      </w:pPr>
      <w:r w:rsidRPr="00484F31">
        <w:rPr>
          <w:rFonts w:ascii="Verdana" w:hAnsi="Verdana" w:cs="Arial"/>
          <w:color w:val="auto"/>
          <w:sz w:val="20"/>
          <w:szCs w:val="20"/>
        </w:rPr>
        <w:t>No entanto, a Seção de Fiscalização Administrativa de Contratos, unidade subordinada à CLC, detém informações de empregados alocados em contratos de serviços, sob o regime de execução indireta (terceirização), os quais, via de regra, se enquadram no contexto da transparência passiva, ou seja, torna-se necessária a provocação do interessado para obter tais informações. Contudo, nesse cenário, a Administração não está obrigada a atender a todo e qualquer pedido formulado, em especial aqueles que envolvam incidência de sigilos legais ou restrições de acesso, sobretudo com vistas à proteção de informações de natureza pessoal da pessoa física, nas quais se incluem informações relativas a domicilio físico e eletrônico, número nacional de identificação de pessoas, número telefônico, etc., inclusive informações relativas às experiências profissionais, escolaridade e certificações dos profissionais e técnicos alocados nos referidos contratos de terceirização.</w:t>
      </w:r>
    </w:p>
    <w:p w14:paraId="17D9AD7E" w14:textId="77777777" w:rsidR="00162766" w:rsidRPr="00484F31" w:rsidRDefault="00162766" w:rsidP="00162766">
      <w:pPr>
        <w:ind w:firstLine="1440"/>
        <w:jc w:val="both"/>
        <w:rPr>
          <w:rFonts w:ascii="Verdana" w:hAnsi="Verdana" w:cs="Arial"/>
          <w:color w:val="auto"/>
          <w:sz w:val="20"/>
          <w:szCs w:val="20"/>
        </w:rPr>
      </w:pPr>
    </w:p>
    <w:p w14:paraId="14E17BBD" w14:textId="77777777" w:rsidR="00162766" w:rsidRPr="00484F31" w:rsidRDefault="00162766" w:rsidP="00162766">
      <w:pPr>
        <w:ind w:firstLine="1440"/>
        <w:jc w:val="both"/>
        <w:rPr>
          <w:rFonts w:ascii="Verdana" w:hAnsi="Verdana" w:cs="Arial"/>
          <w:color w:val="auto"/>
          <w:sz w:val="20"/>
          <w:szCs w:val="20"/>
        </w:rPr>
      </w:pPr>
    </w:p>
    <w:p w14:paraId="2954C7A5" w14:textId="77777777" w:rsidR="00162766" w:rsidRPr="00484F31" w:rsidRDefault="00162766" w:rsidP="00162766">
      <w:pPr>
        <w:rPr>
          <w:rFonts w:ascii="Verdana" w:hAnsi="Verdana" w:cs="Arial"/>
          <w:b/>
          <w:color w:val="auto"/>
          <w:sz w:val="20"/>
          <w:szCs w:val="20"/>
          <w:u w:val="single"/>
        </w:rPr>
      </w:pPr>
      <w:r w:rsidRPr="00484F31">
        <w:rPr>
          <w:rFonts w:ascii="Verdana" w:hAnsi="Verdana" w:cs="Arial"/>
          <w:b/>
          <w:color w:val="auto"/>
          <w:sz w:val="20"/>
          <w:szCs w:val="20"/>
          <w:u w:val="single"/>
        </w:rPr>
        <w:t>4. CONCLUSÕES</w:t>
      </w:r>
    </w:p>
    <w:p w14:paraId="347BD172" w14:textId="77777777" w:rsidR="00162766" w:rsidRPr="00484F31" w:rsidRDefault="00162766" w:rsidP="00162766">
      <w:pPr>
        <w:ind w:firstLine="1440"/>
        <w:jc w:val="both"/>
        <w:rPr>
          <w:rFonts w:ascii="Verdana" w:hAnsi="Verdana"/>
          <w:color w:val="auto"/>
          <w:sz w:val="20"/>
          <w:szCs w:val="20"/>
        </w:rPr>
      </w:pPr>
    </w:p>
    <w:p w14:paraId="0D1EC75A" w14:textId="77777777" w:rsidR="00162766" w:rsidRPr="00484F31" w:rsidRDefault="00162766" w:rsidP="00162766">
      <w:pPr>
        <w:ind w:firstLine="1440"/>
        <w:jc w:val="both"/>
        <w:rPr>
          <w:rFonts w:ascii="Verdana" w:hAnsi="Verdana"/>
          <w:color w:val="auto"/>
          <w:sz w:val="20"/>
          <w:szCs w:val="20"/>
        </w:rPr>
      </w:pPr>
    </w:p>
    <w:p w14:paraId="70D27F5D" w14:textId="77777777" w:rsidR="00162766" w:rsidRPr="00484F31" w:rsidRDefault="00162766" w:rsidP="00162766">
      <w:pPr>
        <w:ind w:firstLine="1440"/>
        <w:jc w:val="both"/>
        <w:rPr>
          <w:rFonts w:ascii="Verdana" w:hAnsi="Verdana"/>
          <w:color w:val="auto"/>
          <w:sz w:val="20"/>
          <w:szCs w:val="20"/>
        </w:rPr>
      </w:pPr>
      <w:r w:rsidRPr="00484F31">
        <w:rPr>
          <w:rFonts w:ascii="Verdana" w:hAnsi="Verdana"/>
          <w:color w:val="auto"/>
          <w:sz w:val="20"/>
          <w:szCs w:val="20"/>
        </w:rPr>
        <w:t>Cumpre destacar que, nos termos do ATO CONJUNTO TRT6-GP-GVP-CRT Nº 13/2020, foram estabelecidas as medidas temporárias de prevenção à pandemia COVID-19 e consequente suspensão da prestação presencial de serviços, no âmbito do TRT6. Com isso, desde então, as atividades vêm sendo desenvolvidas, em grande medida, de forma remota mediante envio de relatório diário dos trabalhos desenvolvidos, observado o plano de retomada gradual das atividades presenciais.</w:t>
      </w:r>
    </w:p>
    <w:p w14:paraId="566D116A" w14:textId="77777777" w:rsidR="00162766" w:rsidRPr="00484F31" w:rsidRDefault="00162766" w:rsidP="00162766">
      <w:pPr>
        <w:ind w:firstLine="1440"/>
        <w:jc w:val="both"/>
        <w:rPr>
          <w:rFonts w:ascii="Verdana" w:hAnsi="Verdana"/>
          <w:color w:val="auto"/>
          <w:sz w:val="20"/>
          <w:szCs w:val="20"/>
        </w:rPr>
      </w:pPr>
    </w:p>
    <w:p w14:paraId="3141E873" w14:textId="77777777" w:rsidR="00162766" w:rsidRPr="00484F31" w:rsidRDefault="00162766" w:rsidP="00162766">
      <w:pPr>
        <w:ind w:firstLine="1440"/>
        <w:jc w:val="both"/>
        <w:rPr>
          <w:rFonts w:ascii="Verdana" w:hAnsi="Verdana"/>
          <w:color w:val="auto"/>
          <w:sz w:val="20"/>
          <w:szCs w:val="20"/>
        </w:rPr>
      </w:pPr>
      <w:r w:rsidRPr="00484F31">
        <w:rPr>
          <w:rFonts w:ascii="Verdana" w:hAnsi="Verdana"/>
          <w:color w:val="auto"/>
          <w:sz w:val="20"/>
          <w:szCs w:val="20"/>
        </w:rPr>
        <w:t>Estas são as informações consideradas relevantes para o Relatório Anual de Atividades da Coordenadoria de Licitações e Contratos, no exercício em 2020.</w:t>
      </w:r>
    </w:p>
    <w:p w14:paraId="487F4E8E" w14:textId="77777777" w:rsidR="00511771" w:rsidRPr="00484F31" w:rsidRDefault="00511771">
      <w:pPr>
        <w:tabs>
          <w:tab w:val="left" w:pos="567"/>
          <w:tab w:val="left" w:pos="900"/>
        </w:tabs>
        <w:jc w:val="both"/>
        <w:rPr>
          <w:rFonts w:ascii="Verdana" w:hAnsi="Verdana" w:cs="Verdana"/>
          <w:b/>
          <w:bCs/>
          <w:color w:val="auto"/>
          <w:sz w:val="20"/>
          <w:szCs w:val="20"/>
        </w:rPr>
      </w:pPr>
    </w:p>
    <w:p w14:paraId="56F58210"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Coordenadoria de Engenharia de Manutenção</w:t>
      </w:r>
    </w:p>
    <w:p w14:paraId="238B8FE8" w14:textId="77777777" w:rsidR="00511771" w:rsidRPr="00484F31" w:rsidRDefault="00511771">
      <w:pPr>
        <w:tabs>
          <w:tab w:val="left" w:pos="567"/>
          <w:tab w:val="left" w:pos="900"/>
        </w:tabs>
        <w:jc w:val="both"/>
        <w:rPr>
          <w:rFonts w:ascii="Verdana" w:hAnsi="Verdana" w:cs="Verdana"/>
          <w:b/>
          <w:bCs/>
          <w:color w:val="auto"/>
        </w:rPr>
      </w:pPr>
    </w:p>
    <w:p w14:paraId="3C1C86E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Gerir e atribuir consonância das atividades das seções que compõem a Cema, quais sejam: Seção de Administração Predial, de Administração do Fórum Advogado José Barbosa de Araújo, de Gestão e Controle, de Manutenção e de Sistemas Elétricos, cujas tarefas, em diversos momentos, complementam-se, confundem-se ou se sobrepõem, a fim de promover uma maior eficiência e eficácia nas ações dessa coordenadoria;</w:t>
      </w:r>
    </w:p>
    <w:p w14:paraId="2D71358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Apoio e gerenciamento aos contratos de manutenção predial, limpeza e conservação, manutenção de elevadores e plataformas elevatórias em diversas Unidades do TRT6, manutenção de condicionadores de ar, manutenção de no-breaks, manutenção de telefonia e demais equipamentos instalados nas Unidades do Tribunal;</w:t>
      </w:r>
    </w:p>
    <w:p w14:paraId="6B1F201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Análise e diagnóstico das estruturas físicas dos imóveis que compõem o TRT6, com a devida propositura de soluções, levantamento de custos e elaboração de planilhas para serviços de engenharia que se fizeram necessários;</w:t>
      </w:r>
    </w:p>
    <w:p w14:paraId="241EADA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 Acompanhamento desde o início, inclusive como sugestões de ação, com a elaboração da planilha até a entrega do serviço e fiscalização dos serviços de engenharia civil, tanto os ordinários como os eventuais;</w:t>
      </w:r>
    </w:p>
    <w:p w14:paraId="47F7D7D3"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Análise das planilhas de custos de material utilizado pela empresa contratada para os serviços de manutenção predial, com verificação das quantidades e valores apresentados;</w:t>
      </w:r>
    </w:p>
    <w:p w14:paraId="0A1F876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Gerenciamento da execução orçamentária no respectivo exercício financeiro.</w:t>
      </w:r>
    </w:p>
    <w:p w14:paraId="769B4F44" w14:textId="77777777" w:rsidR="001E15B5" w:rsidRPr="00484F31" w:rsidRDefault="001E15B5" w:rsidP="001E15B5">
      <w:pPr>
        <w:jc w:val="both"/>
        <w:rPr>
          <w:rFonts w:ascii="Verdana" w:hAnsi="Verdana"/>
          <w:color w:val="auto"/>
          <w:sz w:val="20"/>
          <w:szCs w:val="20"/>
        </w:rPr>
      </w:pPr>
    </w:p>
    <w:p w14:paraId="3F3CC868" w14:textId="77777777" w:rsidR="001E15B5" w:rsidRPr="00484F31" w:rsidRDefault="001E15B5" w:rsidP="001E15B5">
      <w:pPr>
        <w:jc w:val="both"/>
        <w:rPr>
          <w:rFonts w:ascii="Verdana" w:hAnsi="Verdana"/>
          <w:color w:val="auto"/>
          <w:sz w:val="20"/>
          <w:szCs w:val="20"/>
        </w:rPr>
      </w:pPr>
    </w:p>
    <w:p w14:paraId="19E11C6B" w14:textId="77777777" w:rsidR="001E15B5" w:rsidRPr="00484F31" w:rsidRDefault="001E15B5" w:rsidP="001E15B5">
      <w:pPr>
        <w:shd w:val="clear" w:color="auto" w:fill="BFBFBF"/>
        <w:spacing w:line="300" w:lineRule="atLeast"/>
        <w:jc w:val="both"/>
        <w:rPr>
          <w:rFonts w:ascii="Verdana" w:hAnsi="Verdana"/>
          <w:b/>
          <w:color w:val="auto"/>
          <w:sz w:val="19"/>
          <w:szCs w:val="19"/>
        </w:rPr>
      </w:pPr>
      <w:r w:rsidRPr="00484F31">
        <w:rPr>
          <w:rFonts w:ascii="Verdana" w:hAnsi="Verdana"/>
          <w:b/>
          <w:color w:val="auto"/>
          <w:sz w:val="19"/>
          <w:szCs w:val="19"/>
        </w:rPr>
        <w:t>SEÇÃO DE ADMINISTRAÇÃO DO FÓRUM ADVOGADO JOSÉ BARBOSA DE ARAÚJO</w:t>
      </w:r>
    </w:p>
    <w:p w14:paraId="6C0BF828" w14:textId="77777777" w:rsidR="001E15B5" w:rsidRPr="00484F31" w:rsidRDefault="001E15B5" w:rsidP="001E15B5">
      <w:pPr>
        <w:jc w:val="both"/>
        <w:rPr>
          <w:rFonts w:ascii="Verdana" w:hAnsi="Verdana"/>
          <w:color w:val="auto"/>
          <w:sz w:val="20"/>
          <w:szCs w:val="20"/>
        </w:rPr>
      </w:pPr>
    </w:p>
    <w:p w14:paraId="223BF4B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No ano de 2020 foram abertas 235 ordens de serviços pelo Fórum Advogado José Barbosa de Araújo e durante o período crítico da pandemia, foram abertas também pelo setor de manutenção. No período de 19 de março de 2020 à setembro apenas foram executados serviços essenciais. </w:t>
      </w:r>
    </w:p>
    <w:p w14:paraId="7127F6C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Gerenciamento dos serviços de manutenção predial relativos ao Fórum do Recife, desde a abertura das Ordens de Serviço até o fechamento após a sua conclusão;</w:t>
      </w:r>
    </w:p>
    <w:p w14:paraId="253247F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Apoio às Seções de Manutenção e de Administração Predial quanto aos serviços de sua competência realizados no Fórum, mais notadamente no tocante a gestão e controle dos terceirizados de limpeza e manutenção;</w:t>
      </w:r>
    </w:p>
    <w:p w14:paraId="1500BB1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Acompanhamento das demandas relativas ao Núcleo de Segurança do Fórum com encaminhamento de solicitações aos setores competentes até a conclusão das mesmas; </w:t>
      </w:r>
    </w:p>
    <w:p w14:paraId="5816E0DC" w14:textId="77777777" w:rsidR="001E15B5" w:rsidRPr="00484F31" w:rsidRDefault="001E15B5" w:rsidP="001E15B5">
      <w:pPr>
        <w:jc w:val="both"/>
        <w:rPr>
          <w:rFonts w:ascii="Arial" w:hAnsi="Arial"/>
          <w:color w:val="auto"/>
        </w:rPr>
      </w:pPr>
      <w:r w:rsidRPr="00484F31">
        <w:rPr>
          <w:rFonts w:ascii="Verdana" w:hAnsi="Verdana"/>
          <w:color w:val="auto"/>
          <w:sz w:val="20"/>
          <w:szCs w:val="20"/>
        </w:rPr>
        <w:t>- Controle da entrega e consumo de água mineral em botijões do Fórum;</w:t>
      </w:r>
    </w:p>
    <w:p w14:paraId="00BD40E7" w14:textId="77777777" w:rsidR="001E15B5" w:rsidRPr="00484F31" w:rsidRDefault="001E15B5" w:rsidP="001E15B5">
      <w:pPr>
        <w:jc w:val="both"/>
        <w:rPr>
          <w:color w:val="auto"/>
        </w:rPr>
      </w:pPr>
      <w:r w:rsidRPr="00484F31">
        <w:rPr>
          <w:rFonts w:ascii="Verdana" w:hAnsi="Verdana"/>
          <w:color w:val="auto"/>
          <w:sz w:val="20"/>
          <w:szCs w:val="20"/>
        </w:rPr>
        <w:t>- Auxilio ao setor de expedição localizado no Fórum nos assuntos ligados a administração predial.</w:t>
      </w:r>
    </w:p>
    <w:p w14:paraId="776F7D63"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Acompanhamento dos serviços de manutenção corretiva e preventiva dos condicionadores de ar instalados no Fórum;</w:t>
      </w:r>
    </w:p>
    <w:p w14:paraId="0B2A23E6" w14:textId="77777777" w:rsidR="001E15B5" w:rsidRPr="00484F31" w:rsidRDefault="001E15B5" w:rsidP="001E15B5">
      <w:pPr>
        <w:jc w:val="both"/>
        <w:rPr>
          <w:rFonts w:ascii="Verdana" w:hAnsi="Verdana"/>
          <w:color w:val="auto"/>
          <w:sz w:val="20"/>
          <w:szCs w:val="20"/>
        </w:rPr>
      </w:pPr>
    </w:p>
    <w:p w14:paraId="6AAFE0FB" w14:textId="77777777" w:rsidR="001E15B5" w:rsidRPr="00484F31" w:rsidRDefault="001E15B5" w:rsidP="001E15B5">
      <w:pPr>
        <w:jc w:val="both"/>
        <w:rPr>
          <w:rFonts w:ascii="Verdana" w:hAnsi="Verdana"/>
          <w:color w:val="auto"/>
          <w:sz w:val="20"/>
          <w:szCs w:val="20"/>
        </w:rPr>
      </w:pPr>
    </w:p>
    <w:p w14:paraId="7856E063" w14:textId="77777777" w:rsidR="001E15B5" w:rsidRPr="00484F31" w:rsidRDefault="001E15B5" w:rsidP="001E15B5">
      <w:pPr>
        <w:shd w:val="clear" w:color="auto" w:fill="BFBFBF"/>
        <w:spacing w:line="300" w:lineRule="atLeast"/>
        <w:jc w:val="both"/>
        <w:rPr>
          <w:rFonts w:ascii="Verdana" w:hAnsi="Verdana" w:cs="Verdana"/>
          <w:b/>
          <w:bCs/>
          <w:color w:val="auto"/>
        </w:rPr>
      </w:pPr>
      <w:r w:rsidRPr="00484F31">
        <w:rPr>
          <w:rFonts w:ascii="Verdana" w:hAnsi="Verdana"/>
          <w:b/>
          <w:color w:val="auto"/>
          <w:sz w:val="20"/>
          <w:szCs w:val="20"/>
        </w:rPr>
        <w:t>SEÇÃO DE ADMINISTRAÇÃO PREDIAL - SAP</w:t>
      </w:r>
    </w:p>
    <w:p w14:paraId="37EB22B0" w14:textId="77777777" w:rsidR="001E15B5" w:rsidRPr="00484F31" w:rsidRDefault="001E15B5" w:rsidP="001E15B5">
      <w:pPr>
        <w:jc w:val="both"/>
        <w:rPr>
          <w:rFonts w:ascii="Verdana" w:hAnsi="Verdana" w:cs="Arial"/>
          <w:b/>
          <w:color w:val="auto"/>
          <w:sz w:val="20"/>
          <w:szCs w:val="20"/>
        </w:rPr>
      </w:pPr>
    </w:p>
    <w:p w14:paraId="529E82F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Limpeza, conservação, higienização e copeiragem: gerenciamento e fiscalização do contrato que conta atualmente com 94 Auxiliares de Serviços Gerais e 1 garçom. A atividade engloba a fiscalização e controle do material utilizado na execução contratual, qualidade da limpeza nas unidades e gestão das faltas e substituições dos colaboradores, dentre outros assuntos. Também engloba as atribuições o acompanhamento da execução da limpeza dos telhados, de calhas e canaletas, reservatórios e cisternas, poda de árvores e capinação. As atividades respeitam um calendário anual construído em conjunto com a empresa terceirizada. O serviço de limpeza de cisterna é realizado com acompanhamento da Seman, que apóia verificando de algum problema estrutural nos reservatórios e providências para o restabelecimento da água após conclusão. </w:t>
      </w:r>
    </w:p>
    <w:p w14:paraId="261427F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Desinsetização, desratização e descupinização: gerenciamento, fiscalização e realização dos serviços de em todas as unidades deste Regional espalhadas pelo estado. A atividade inicia-se no apoio a elaboração do processo licitatório permeando o contrato até a execução final do serviço. O agendamento se faz respeitando a disponibilidade do local e agenda da empresa, a fim de possibilitar a tarefa sem interferência na salubridade do ambiente, nem prejuízo da prestação jurisdicional do local. Também há o controle da manutenção com reaplicações do produto quando necessário.</w:t>
      </w:r>
    </w:p>
    <w:p w14:paraId="6E4CD79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 Contratos de manutenção dos elevadores e plataformas elevatórias dos imóveis deste Regional (Edifícios Sede e Anexo, Escola Judicial, Fórum de Caruaru, Fórum de Nazaré da Mata, Fórum de Olinda e Fórum de Paulista, Secretaria de Tecnologia da Informação - unidade de Afogados e Fórum do Cabo de Santo Agostinho): controle e gestão destes serviços.</w:t>
      </w:r>
    </w:p>
    <w:p w14:paraId="14F86912" w14:textId="77777777" w:rsidR="001E15B5" w:rsidRPr="00484F31" w:rsidRDefault="001E15B5" w:rsidP="001E15B5">
      <w:pPr>
        <w:jc w:val="both"/>
        <w:rPr>
          <w:rFonts w:ascii="Verdana" w:hAnsi="Verdana"/>
          <w:color w:val="auto"/>
          <w:sz w:val="20"/>
          <w:szCs w:val="20"/>
        </w:rPr>
      </w:pPr>
    </w:p>
    <w:p w14:paraId="18E39283" w14:textId="77777777" w:rsidR="001E15B5" w:rsidRPr="00484F31" w:rsidRDefault="001E15B5" w:rsidP="001E15B5">
      <w:pPr>
        <w:jc w:val="both"/>
        <w:rPr>
          <w:rFonts w:ascii="Arial" w:hAnsi="Arial"/>
          <w:color w:val="auto"/>
        </w:rPr>
      </w:pPr>
    </w:p>
    <w:p w14:paraId="6D785D31" w14:textId="77777777" w:rsidR="001E15B5" w:rsidRPr="00484F31" w:rsidRDefault="001E15B5" w:rsidP="001E15B5">
      <w:pPr>
        <w:jc w:val="center"/>
        <w:rPr>
          <w:color w:val="auto"/>
        </w:rPr>
      </w:pPr>
      <w:r w:rsidRPr="00484F31">
        <w:rPr>
          <w:color w:val="auto"/>
        </w:rPr>
        <w:t>GRÁFICO DE CUSTOS COM SERVIÇO DE LIMPEZA E CONSERVAÇÃO ENTRE 2017 E 2020</w:t>
      </w:r>
    </w:p>
    <w:p w14:paraId="3D9C0415" w14:textId="77777777" w:rsidR="001E15B5" w:rsidRPr="00484F31" w:rsidRDefault="001E15B5" w:rsidP="001E15B5">
      <w:pPr>
        <w:jc w:val="center"/>
        <w:rPr>
          <w:color w:val="auto"/>
        </w:rPr>
      </w:pPr>
    </w:p>
    <w:p w14:paraId="25556708" w14:textId="77777777" w:rsidR="001E15B5" w:rsidRPr="00484F31" w:rsidRDefault="001E15B5" w:rsidP="001E15B5">
      <w:pPr>
        <w:jc w:val="both"/>
        <w:rPr>
          <w:color w:val="auto"/>
        </w:rPr>
      </w:pPr>
    </w:p>
    <w:p w14:paraId="585E69BC" w14:textId="77777777" w:rsidR="001E15B5" w:rsidRPr="00484F31" w:rsidRDefault="00DC342C" w:rsidP="001E15B5">
      <w:pPr>
        <w:jc w:val="both"/>
        <w:rPr>
          <w:color w:val="auto"/>
        </w:rPr>
      </w:pPr>
      <w:r>
        <w:rPr>
          <w:noProof/>
          <w:color w:val="auto"/>
          <w:lang w:eastAsia="pt-BR"/>
        </w:rPr>
        <w:drawing>
          <wp:inline distT="0" distB="0" distL="0" distR="0" wp14:anchorId="46E07910" wp14:editId="2C9145E3">
            <wp:extent cx="5391150" cy="247650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91150" cy="2476500"/>
                    </a:xfrm>
                    <a:prstGeom prst="rect">
                      <a:avLst/>
                    </a:prstGeom>
                    <a:noFill/>
                    <a:ln>
                      <a:noFill/>
                    </a:ln>
                  </pic:spPr>
                </pic:pic>
              </a:graphicData>
            </a:graphic>
          </wp:inline>
        </w:drawing>
      </w:r>
    </w:p>
    <w:p w14:paraId="390B243E" w14:textId="77777777" w:rsidR="001E15B5" w:rsidRPr="00484F31" w:rsidRDefault="001E15B5" w:rsidP="001E15B5">
      <w:pPr>
        <w:jc w:val="both"/>
        <w:rPr>
          <w:rFonts w:ascii="Verdana" w:hAnsi="Verdana"/>
          <w:color w:val="auto"/>
          <w:sz w:val="20"/>
          <w:szCs w:val="20"/>
        </w:rPr>
      </w:pPr>
    </w:p>
    <w:p w14:paraId="7B7A3B48" w14:textId="77777777" w:rsidR="001E15B5" w:rsidRPr="00484F31" w:rsidRDefault="001E15B5" w:rsidP="001E15B5">
      <w:pPr>
        <w:jc w:val="both"/>
        <w:rPr>
          <w:rFonts w:ascii="Verdana" w:hAnsi="Verdana"/>
          <w:color w:val="auto"/>
          <w:sz w:val="20"/>
          <w:szCs w:val="20"/>
        </w:rPr>
      </w:pPr>
    </w:p>
    <w:p w14:paraId="1B41346A" w14:textId="77777777" w:rsidR="001E15B5" w:rsidRPr="00484F31" w:rsidRDefault="001E15B5" w:rsidP="001E15B5">
      <w:pPr>
        <w:jc w:val="both"/>
        <w:rPr>
          <w:rFonts w:ascii="Verdana" w:hAnsi="Verdana"/>
          <w:color w:val="auto"/>
          <w:sz w:val="20"/>
          <w:szCs w:val="20"/>
        </w:rPr>
      </w:pPr>
    </w:p>
    <w:p w14:paraId="2F8498B5" w14:textId="77777777" w:rsidR="001E15B5" w:rsidRPr="00484F31" w:rsidRDefault="001E15B5" w:rsidP="001E15B5">
      <w:pPr>
        <w:ind w:left="426" w:right="705"/>
        <w:jc w:val="center"/>
        <w:rPr>
          <w:rFonts w:ascii="Verdana" w:hAnsi="Verdana"/>
          <w:color w:val="auto"/>
          <w:sz w:val="20"/>
          <w:szCs w:val="20"/>
        </w:rPr>
      </w:pPr>
      <w:r w:rsidRPr="00484F31">
        <w:rPr>
          <w:rFonts w:ascii="Verdana" w:hAnsi="Verdana"/>
          <w:color w:val="auto"/>
          <w:sz w:val="20"/>
          <w:szCs w:val="20"/>
        </w:rPr>
        <w:t>TABELA DOS CUSTOS DO CONTRATO DE LIMPEZA E CONSERVAÇÃO ENTRE 2017 E 2020</w:t>
      </w:r>
    </w:p>
    <w:p w14:paraId="0CE31533" w14:textId="77777777" w:rsidR="001E15B5" w:rsidRPr="00484F31" w:rsidRDefault="001E15B5" w:rsidP="001E15B5">
      <w:pPr>
        <w:ind w:left="426" w:right="705"/>
        <w:jc w:val="center"/>
        <w:rPr>
          <w:rFonts w:ascii="Verdana" w:hAnsi="Verdana"/>
          <w:color w:val="auto"/>
          <w:sz w:val="20"/>
          <w:szCs w:val="20"/>
        </w:rPr>
      </w:pPr>
    </w:p>
    <w:tbl>
      <w:tblPr>
        <w:tblW w:w="4508" w:type="dxa"/>
        <w:jc w:val="center"/>
        <w:tblCellMar>
          <w:left w:w="70" w:type="dxa"/>
          <w:right w:w="70" w:type="dxa"/>
        </w:tblCellMar>
        <w:tblLook w:val="0000" w:firstRow="0" w:lastRow="0" w:firstColumn="0" w:lastColumn="0" w:noHBand="0" w:noVBand="0"/>
      </w:tblPr>
      <w:tblGrid>
        <w:gridCol w:w="1636"/>
        <w:gridCol w:w="1436"/>
        <w:gridCol w:w="1436"/>
      </w:tblGrid>
      <w:tr w:rsidR="001E15B5" w:rsidRPr="00484F31" w14:paraId="7DAADAAE" w14:textId="77777777">
        <w:trPr>
          <w:trHeight w:val="255"/>
          <w:jc w:val="center"/>
        </w:trPr>
        <w:tc>
          <w:tcPr>
            <w:tcW w:w="1636" w:type="dxa"/>
            <w:tcBorders>
              <w:top w:val="nil"/>
              <w:left w:val="nil"/>
              <w:bottom w:val="single" w:sz="4" w:space="0" w:color="auto"/>
              <w:right w:val="nil"/>
            </w:tcBorders>
            <w:noWrap/>
            <w:vAlign w:val="bottom"/>
          </w:tcPr>
          <w:p w14:paraId="7EB0F6E7" w14:textId="77777777" w:rsidR="001E15B5" w:rsidRPr="00484F31" w:rsidRDefault="001E15B5">
            <w:pPr>
              <w:autoSpaceDN w:val="0"/>
              <w:rPr>
                <w:rFonts w:ascii="Arial" w:hAnsi="Arial" w:cs="Arial"/>
                <w:color w:val="auto"/>
                <w:sz w:val="20"/>
                <w:szCs w:val="20"/>
              </w:rPr>
            </w:pPr>
            <w:r w:rsidRPr="00484F31">
              <w:rPr>
                <w:color w:val="auto"/>
                <w:sz w:val="20"/>
                <w:szCs w:val="20"/>
              </w:rPr>
              <w:t> </w:t>
            </w:r>
          </w:p>
        </w:tc>
        <w:tc>
          <w:tcPr>
            <w:tcW w:w="1436" w:type="dxa"/>
            <w:tcBorders>
              <w:top w:val="single" w:sz="4" w:space="0" w:color="auto"/>
              <w:left w:val="nil"/>
              <w:bottom w:val="single" w:sz="4" w:space="0" w:color="auto"/>
              <w:right w:val="nil"/>
            </w:tcBorders>
            <w:noWrap/>
            <w:vAlign w:val="bottom"/>
          </w:tcPr>
          <w:p w14:paraId="65FCF0A7"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SERVIÇO</w:t>
            </w:r>
          </w:p>
        </w:tc>
        <w:tc>
          <w:tcPr>
            <w:tcW w:w="1436" w:type="dxa"/>
            <w:tcBorders>
              <w:top w:val="single" w:sz="4" w:space="0" w:color="auto"/>
              <w:left w:val="nil"/>
              <w:bottom w:val="single" w:sz="4" w:space="0" w:color="auto"/>
              <w:right w:val="nil"/>
            </w:tcBorders>
            <w:noWrap/>
            <w:vAlign w:val="bottom"/>
          </w:tcPr>
          <w:p w14:paraId="33A936DF"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MATERIAL</w:t>
            </w:r>
          </w:p>
        </w:tc>
      </w:tr>
      <w:tr w:rsidR="001E15B5" w:rsidRPr="00484F31" w14:paraId="4E27EF58" w14:textId="77777777">
        <w:trPr>
          <w:trHeight w:val="255"/>
          <w:jc w:val="center"/>
        </w:trPr>
        <w:tc>
          <w:tcPr>
            <w:tcW w:w="1636" w:type="dxa"/>
            <w:noWrap/>
            <w:vAlign w:val="bottom"/>
          </w:tcPr>
          <w:p w14:paraId="1E9444F7"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2017</w:t>
            </w:r>
          </w:p>
        </w:tc>
        <w:tc>
          <w:tcPr>
            <w:tcW w:w="1436" w:type="dxa"/>
            <w:noWrap/>
            <w:vAlign w:val="bottom"/>
          </w:tcPr>
          <w:p w14:paraId="39268608"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2.869.024,36</w:t>
            </w:r>
          </w:p>
        </w:tc>
        <w:tc>
          <w:tcPr>
            <w:tcW w:w="1436" w:type="dxa"/>
            <w:noWrap/>
            <w:vAlign w:val="bottom"/>
          </w:tcPr>
          <w:p w14:paraId="15F0B3A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269.811,50</w:t>
            </w:r>
          </w:p>
        </w:tc>
      </w:tr>
      <w:tr w:rsidR="001E15B5" w:rsidRPr="00484F31" w14:paraId="053F27AB" w14:textId="77777777">
        <w:trPr>
          <w:trHeight w:val="255"/>
          <w:jc w:val="center"/>
        </w:trPr>
        <w:tc>
          <w:tcPr>
            <w:tcW w:w="1636" w:type="dxa"/>
            <w:noWrap/>
            <w:vAlign w:val="bottom"/>
          </w:tcPr>
          <w:p w14:paraId="6D15E439"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2018</w:t>
            </w:r>
          </w:p>
        </w:tc>
        <w:tc>
          <w:tcPr>
            <w:tcW w:w="1436" w:type="dxa"/>
            <w:noWrap/>
            <w:vAlign w:val="bottom"/>
          </w:tcPr>
          <w:p w14:paraId="7BE1561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2.896.360,44</w:t>
            </w:r>
          </w:p>
        </w:tc>
        <w:tc>
          <w:tcPr>
            <w:tcW w:w="1436" w:type="dxa"/>
            <w:noWrap/>
            <w:vAlign w:val="bottom"/>
          </w:tcPr>
          <w:p w14:paraId="0EAFB1A8"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246.891,16</w:t>
            </w:r>
          </w:p>
        </w:tc>
      </w:tr>
      <w:tr w:rsidR="001E15B5" w:rsidRPr="00484F31" w14:paraId="70762532" w14:textId="77777777">
        <w:trPr>
          <w:trHeight w:val="255"/>
          <w:jc w:val="center"/>
        </w:trPr>
        <w:tc>
          <w:tcPr>
            <w:tcW w:w="1636" w:type="dxa"/>
            <w:noWrap/>
            <w:vAlign w:val="bottom"/>
          </w:tcPr>
          <w:p w14:paraId="62E16FFC"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2019</w:t>
            </w:r>
          </w:p>
        </w:tc>
        <w:tc>
          <w:tcPr>
            <w:tcW w:w="1436" w:type="dxa"/>
            <w:noWrap/>
            <w:vAlign w:val="bottom"/>
          </w:tcPr>
          <w:p w14:paraId="7D91FE78"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2.956.383,36</w:t>
            </w:r>
          </w:p>
        </w:tc>
        <w:tc>
          <w:tcPr>
            <w:tcW w:w="1436" w:type="dxa"/>
            <w:noWrap/>
            <w:vAlign w:val="bottom"/>
          </w:tcPr>
          <w:p w14:paraId="64DC3F52"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319.914,02</w:t>
            </w:r>
          </w:p>
        </w:tc>
      </w:tr>
      <w:tr w:rsidR="001E15B5" w:rsidRPr="00484F31" w14:paraId="16E17158" w14:textId="77777777">
        <w:trPr>
          <w:trHeight w:val="255"/>
          <w:jc w:val="center"/>
        </w:trPr>
        <w:tc>
          <w:tcPr>
            <w:tcW w:w="1636" w:type="dxa"/>
            <w:tcBorders>
              <w:top w:val="nil"/>
              <w:left w:val="nil"/>
              <w:bottom w:val="single" w:sz="4" w:space="0" w:color="auto"/>
              <w:right w:val="nil"/>
            </w:tcBorders>
            <w:noWrap/>
            <w:vAlign w:val="bottom"/>
          </w:tcPr>
          <w:p w14:paraId="7F7DEB6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2020</w:t>
            </w:r>
          </w:p>
        </w:tc>
        <w:tc>
          <w:tcPr>
            <w:tcW w:w="1436" w:type="dxa"/>
            <w:tcBorders>
              <w:top w:val="nil"/>
              <w:left w:val="nil"/>
              <w:bottom w:val="single" w:sz="4" w:space="0" w:color="auto"/>
              <w:right w:val="nil"/>
            </w:tcBorders>
            <w:noWrap/>
            <w:vAlign w:val="bottom"/>
          </w:tcPr>
          <w:p w14:paraId="1CBC61D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2.930.172,08</w:t>
            </w:r>
          </w:p>
        </w:tc>
        <w:tc>
          <w:tcPr>
            <w:tcW w:w="1436" w:type="dxa"/>
            <w:tcBorders>
              <w:top w:val="nil"/>
              <w:left w:val="nil"/>
              <w:bottom w:val="single" w:sz="4" w:space="0" w:color="auto"/>
              <w:right w:val="nil"/>
            </w:tcBorders>
            <w:noWrap/>
            <w:vAlign w:val="bottom"/>
          </w:tcPr>
          <w:p w14:paraId="0201B74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337.695,67</w:t>
            </w:r>
          </w:p>
        </w:tc>
      </w:tr>
      <w:tr w:rsidR="001E15B5" w:rsidRPr="00484F31" w14:paraId="5BE4C4D7" w14:textId="77777777">
        <w:trPr>
          <w:trHeight w:val="255"/>
          <w:jc w:val="center"/>
        </w:trPr>
        <w:tc>
          <w:tcPr>
            <w:tcW w:w="1636" w:type="dxa"/>
            <w:noWrap/>
            <w:vAlign w:val="bottom"/>
          </w:tcPr>
          <w:p w14:paraId="61C6002E" w14:textId="77777777" w:rsidR="001E15B5" w:rsidRPr="00484F31" w:rsidRDefault="001E15B5">
            <w:pPr>
              <w:autoSpaceDN w:val="0"/>
              <w:rPr>
                <w:rFonts w:ascii="Arial" w:hAnsi="Arial" w:cs="Arial"/>
                <w:color w:val="auto"/>
                <w:sz w:val="20"/>
                <w:szCs w:val="20"/>
              </w:rPr>
            </w:pPr>
          </w:p>
        </w:tc>
        <w:tc>
          <w:tcPr>
            <w:tcW w:w="1436" w:type="dxa"/>
            <w:noWrap/>
            <w:vAlign w:val="bottom"/>
          </w:tcPr>
          <w:p w14:paraId="0401D2EF" w14:textId="77777777" w:rsidR="001E15B5" w:rsidRPr="00484F31" w:rsidRDefault="001E15B5">
            <w:pPr>
              <w:autoSpaceDN w:val="0"/>
              <w:rPr>
                <w:rFonts w:ascii="Arial" w:hAnsi="Arial" w:cs="Arial"/>
                <w:color w:val="auto"/>
                <w:sz w:val="20"/>
                <w:szCs w:val="20"/>
              </w:rPr>
            </w:pPr>
          </w:p>
        </w:tc>
        <w:tc>
          <w:tcPr>
            <w:tcW w:w="1436" w:type="dxa"/>
            <w:noWrap/>
            <w:vAlign w:val="bottom"/>
          </w:tcPr>
          <w:p w14:paraId="5505D5B8" w14:textId="77777777" w:rsidR="001E15B5" w:rsidRPr="00484F31" w:rsidRDefault="001E15B5">
            <w:pPr>
              <w:autoSpaceDN w:val="0"/>
              <w:rPr>
                <w:rFonts w:ascii="Arial" w:hAnsi="Arial" w:cs="Arial"/>
                <w:color w:val="auto"/>
                <w:sz w:val="20"/>
                <w:szCs w:val="20"/>
              </w:rPr>
            </w:pPr>
          </w:p>
        </w:tc>
      </w:tr>
      <w:tr w:rsidR="001E15B5" w:rsidRPr="00484F31" w14:paraId="1866002B" w14:textId="77777777">
        <w:trPr>
          <w:trHeight w:val="255"/>
          <w:jc w:val="center"/>
        </w:trPr>
        <w:tc>
          <w:tcPr>
            <w:tcW w:w="3072" w:type="dxa"/>
            <w:gridSpan w:val="2"/>
            <w:noWrap/>
            <w:vAlign w:val="bottom"/>
          </w:tcPr>
          <w:p w14:paraId="72605381" w14:textId="77777777" w:rsidR="001E15B5" w:rsidRPr="00484F31" w:rsidRDefault="001E15B5">
            <w:pPr>
              <w:autoSpaceDN w:val="0"/>
              <w:rPr>
                <w:rFonts w:ascii="Arial" w:hAnsi="Arial" w:cs="Arial"/>
                <w:color w:val="auto"/>
                <w:sz w:val="16"/>
                <w:szCs w:val="16"/>
              </w:rPr>
            </w:pPr>
            <w:r w:rsidRPr="00484F31">
              <w:rPr>
                <w:color w:val="auto"/>
                <w:sz w:val="16"/>
                <w:szCs w:val="16"/>
              </w:rPr>
              <w:t>Fonte: 2020 Contratos - 12.01.21</w:t>
            </w:r>
          </w:p>
        </w:tc>
        <w:tc>
          <w:tcPr>
            <w:tcW w:w="1436" w:type="dxa"/>
            <w:noWrap/>
            <w:vAlign w:val="bottom"/>
          </w:tcPr>
          <w:p w14:paraId="74706F2D" w14:textId="77777777" w:rsidR="001E15B5" w:rsidRPr="00484F31" w:rsidRDefault="001E15B5">
            <w:pPr>
              <w:autoSpaceDN w:val="0"/>
              <w:rPr>
                <w:rFonts w:ascii="Arial" w:hAnsi="Arial" w:cs="Arial"/>
                <w:color w:val="auto"/>
                <w:sz w:val="20"/>
                <w:szCs w:val="20"/>
              </w:rPr>
            </w:pPr>
          </w:p>
        </w:tc>
      </w:tr>
      <w:tr w:rsidR="001E15B5" w:rsidRPr="00484F31" w14:paraId="12367635" w14:textId="77777777">
        <w:trPr>
          <w:trHeight w:val="255"/>
          <w:jc w:val="center"/>
        </w:trPr>
        <w:tc>
          <w:tcPr>
            <w:tcW w:w="3072" w:type="dxa"/>
            <w:gridSpan w:val="2"/>
            <w:noWrap/>
            <w:vAlign w:val="bottom"/>
          </w:tcPr>
          <w:p w14:paraId="1C213DFA" w14:textId="77777777" w:rsidR="001E15B5" w:rsidRPr="00484F31" w:rsidRDefault="001E15B5">
            <w:pPr>
              <w:autoSpaceDN w:val="0"/>
              <w:rPr>
                <w:rFonts w:ascii="Arial" w:hAnsi="Arial" w:cs="Arial"/>
                <w:color w:val="auto"/>
                <w:sz w:val="16"/>
                <w:szCs w:val="16"/>
              </w:rPr>
            </w:pPr>
            <w:r w:rsidRPr="00484F31">
              <w:rPr>
                <w:color w:val="auto"/>
                <w:sz w:val="16"/>
                <w:szCs w:val="16"/>
              </w:rPr>
              <w:t>Fonte: 2019 Contratos - 20.01.20</w:t>
            </w:r>
          </w:p>
        </w:tc>
        <w:tc>
          <w:tcPr>
            <w:tcW w:w="1436" w:type="dxa"/>
            <w:noWrap/>
            <w:vAlign w:val="bottom"/>
          </w:tcPr>
          <w:p w14:paraId="425356D1" w14:textId="77777777" w:rsidR="001E15B5" w:rsidRPr="00484F31" w:rsidRDefault="001E15B5">
            <w:pPr>
              <w:autoSpaceDN w:val="0"/>
              <w:rPr>
                <w:rFonts w:ascii="Arial" w:hAnsi="Arial" w:cs="Arial"/>
                <w:color w:val="auto"/>
                <w:sz w:val="20"/>
                <w:szCs w:val="20"/>
              </w:rPr>
            </w:pPr>
          </w:p>
        </w:tc>
      </w:tr>
      <w:tr w:rsidR="001E15B5" w:rsidRPr="00484F31" w14:paraId="33E66E17" w14:textId="77777777">
        <w:trPr>
          <w:trHeight w:val="255"/>
          <w:jc w:val="center"/>
        </w:trPr>
        <w:tc>
          <w:tcPr>
            <w:tcW w:w="3072" w:type="dxa"/>
            <w:gridSpan w:val="2"/>
            <w:noWrap/>
            <w:vAlign w:val="bottom"/>
          </w:tcPr>
          <w:p w14:paraId="4E618068" w14:textId="77777777" w:rsidR="001E15B5" w:rsidRPr="00484F31" w:rsidRDefault="001E15B5">
            <w:pPr>
              <w:autoSpaceDN w:val="0"/>
              <w:rPr>
                <w:rFonts w:ascii="Arial" w:hAnsi="Arial" w:cs="Arial"/>
                <w:color w:val="auto"/>
                <w:sz w:val="16"/>
                <w:szCs w:val="16"/>
              </w:rPr>
            </w:pPr>
            <w:r w:rsidRPr="00484F31">
              <w:rPr>
                <w:color w:val="auto"/>
                <w:sz w:val="16"/>
                <w:szCs w:val="16"/>
              </w:rPr>
              <w:t>Fonte: 2018 Contratos - 10.01.19</w:t>
            </w:r>
          </w:p>
        </w:tc>
        <w:tc>
          <w:tcPr>
            <w:tcW w:w="1436" w:type="dxa"/>
            <w:noWrap/>
            <w:vAlign w:val="bottom"/>
          </w:tcPr>
          <w:p w14:paraId="0D87F59E" w14:textId="77777777" w:rsidR="001E15B5" w:rsidRPr="00484F31" w:rsidRDefault="001E15B5">
            <w:pPr>
              <w:autoSpaceDN w:val="0"/>
              <w:rPr>
                <w:rFonts w:ascii="Arial" w:hAnsi="Arial" w:cs="Arial"/>
                <w:color w:val="auto"/>
                <w:sz w:val="20"/>
                <w:szCs w:val="20"/>
              </w:rPr>
            </w:pPr>
          </w:p>
        </w:tc>
      </w:tr>
      <w:tr w:rsidR="001E15B5" w:rsidRPr="00484F31" w14:paraId="1B5B3607" w14:textId="77777777">
        <w:trPr>
          <w:trHeight w:val="255"/>
          <w:jc w:val="center"/>
        </w:trPr>
        <w:tc>
          <w:tcPr>
            <w:tcW w:w="3072" w:type="dxa"/>
            <w:gridSpan w:val="2"/>
            <w:noWrap/>
            <w:vAlign w:val="bottom"/>
          </w:tcPr>
          <w:p w14:paraId="2A1A2AF8" w14:textId="77777777" w:rsidR="001E15B5" w:rsidRPr="00484F31" w:rsidRDefault="001E15B5">
            <w:pPr>
              <w:autoSpaceDN w:val="0"/>
              <w:rPr>
                <w:rFonts w:ascii="Arial" w:hAnsi="Arial" w:cs="Arial"/>
                <w:color w:val="auto"/>
                <w:sz w:val="16"/>
                <w:szCs w:val="16"/>
              </w:rPr>
            </w:pPr>
            <w:r w:rsidRPr="00484F31">
              <w:rPr>
                <w:color w:val="auto"/>
                <w:sz w:val="16"/>
                <w:szCs w:val="16"/>
              </w:rPr>
              <w:t xml:space="preserve">Fonte: 2017 Contratos - 10.01.19 </w:t>
            </w:r>
          </w:p>
        </w:tc>
        <w:tc>
          <w:tcPr>
            <w:tcW w:w="1436" w:type="dxa"/>
            <w:noWrap/>
            <w:vAlign w:val="bottom"/>
          </w:tcPr>
          <w:p w14:paraId="48EF31ED" w14:textId="77777777" w:rsidR="001E15B5" w:rsidRPr="00484F31" w:rsidRDefault="001E15B5">
            <w:pPr>
              <w:autoSpaceDN w:val="0"/>
              <w:rPr>
                <w:rFonts w:ascii="Arial" w:hAnsi="Arial" w:cs="Arial"/>
                <w:color w:val="auto"/>
                <w:sz w:val="20"/>
                <w:szCs w:val="20"/>
              </w:rPr>
            </w:pPr>
          </w:p>
        </w:tc>
      </w:tr>
    </w:tbl>
    <w:p w14:paraId="153477B9" w14:textId="77777777" w:rsidR="001E15B5" w:rsidRPr="00484F31" w:rsidRDefault="001E15B5" w:rsidP="001E15B5">
      <w:pPr>
        <w:ind w:left="426" w:right="705"/>
        <w:jc w:val="center"/>
        <w:rPr>
          <w:rFonts w:ascii="Verdana" w:hAnsi="Verdana" w:cs="Arial"/>
          <w:color w:val="auto"/>
          <w:sz w:val="20"/>
          <w:szCs w:val="20"/>
        </w:rPr>
      </w:pPr>
    </w:p>
    <w:p w14:paraId="18E1AB22" w14:textId="77777777" w:rsidR="001E15B5" w:rsidRPr="00484F31" w:rsidRDefault="001E15B5" w:rsidP="001E15B5">
      <w:pPr>
        <w:jc w:val="both"/>
        <w:rPr>
          <w:rFonts w:ascii="Verdana" w:hAnsi="Verdana"/>
          <w:color w:val="auto"/>
          <w:sz w:val="20"/>
          <w:szCs w:val="20"/>
        </w:rPr>
      </w:pPr>
    </w:p>
    <w:p w14:paraId="246EF04D" w14:textId="77777777" w:rsidR="001E15B5" w:rsidRPr="00484F31" w:rsidRDefault="001E15B5" w:rsidP="001E15B5">
      <w:pPr>
        <w:shd w:val="clear" w:color="auto" w:fill="BFBFBF"/>
        <w:spacing w:line="300" w:lineRule="atLeast"/>
        <w:jc w:val="both"/>
        <w:rPr>
          <w:rFonts w:ascii="Verdana" w:hAnsi="Verdana"/>
          <w:b/>
          <w:color w:val="auto"/>
          <w:sz w:val="20"/>
          <w:szCs w:val="20"/>
        </w:rPr>
      </w:pPr>
      <w:r w:rsidRPr="00484F31">
        <w:rPr>
          <w:rFonts w:ascii="Verdana" w:hAnsi="Verdana"/>
          <w:b/>
          <w:color w:val="auto"/>
          <w:sz w:val="20"/>
          <w:szCs w:val="20"/>
        </w:rPr>
        <w:t>SEÇÃO DE GESTÃO E CONTROLE - SGC</w:t>
      </w:r>
    </w:p>
    <w:p w14:paraId="4F056F3F" w14:textId="77777777" w:rsidR="001E15B5" w:rsidRPr="00484F31" w:rsidRDefault="001E15B5" w:rsidP="001E15B5">
      <w:pPr>
        <w:jc w:val="both"/>
        <w:rPr>
          <w:rFonts w:ascii="Verdana" w:hAnsi="Verdana"/>
          <w:color w:val="auto"/>
          <w:sz w:val="20"/>
          <w:szCs w:val="20"/>
        </w:rPr>
      </w:pPr>
    </w:p>
    <w:p w14:paraId="1E89A35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Gerenciamento e suporte ao gerenciamento dos contratos sob a responsabilidade da CEMA;</w:t>
      </w:r>
    </w:p>
    <w:p w14:paraId="214C508B"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Gestão das rotinas da CEMA e das Seções subordinadas, apoiando a coordenadoria na melhoria do fluxo na execução contratual racionalizando procedimentos, elaborando fluxogramas, ect;</w:t>
      </w:r>
    </w:p>
    <w:p w14:paraId="07BABBB7"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Gerenciamento e controle do orçamento disponibilizado à CEMA pela Secretaria de Orçamento e Finanças (SOF), com acompanhamento do pagamento das notas fiscais, do saldo orçamentário informado pela SOF e analise de gastos. Ressalte-se que continuamos sem a disponibilização de acesso ao programa Sistema Integrado de Administração Financeira-SIAFI, o qual apresenta os valores orçamentários disponíveis em tempo real, dificulta essa tarefa;</w:t>
      </w:r>
    </w:p>
    <w:p w14:paraId="21C01F7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Realização de pesquisas de preços nos meios indicados pela legislação e doutrina vigente - sites governamentais, internet, telefone, e-mail e </w:t>
      </w:r>
      <w:r w:rsidRPr="00484F31">
        <w:rPr>
          <w:rFonts w:ascii="Verdana" w:hAnsi="Verdana"/>
          <w:i/>
          <w:color w:val="auto"/>
          <w:sz w:val="20"/>
          <w:szCs w:val="20"/>
        </w:rPr>
        <w:t xml:space="preserve">in loco – </w:t>
      </w:r>
      <w:r w:rsidRPr="00484F31">
        <w:rPr>
          <w:rFonts w:ascii="Verdana" w:hAnsi="Verdana"/>
          <w:color w:val="auto"/>
          <w:sz w:val="20"/>
          <w:szCs w:val="20"/>
        </w:rPr>
        <w:t xml:space="preserve">para a estimativa de gasto do objeto licitado ou prorrogação contratual. Também é realizada a análise crítica dos valores encontrados a fim de observar os manifestamente inexequíveis e os que fogem da faixa de razoabilidade por seu valor; </w:t>
      </w:r>
    </w:p>
    <w:p w14:paraId="6283023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Elaboração de todos os documentos iniciais do procedimento licitatório - Documentos de Formalização das Demandas, Estudos Técnicos Preliminares, Mapas de Riscos e de Termos de Referência/Projetos Básicos -, com as informações técnicas dos objetos a serem contratados e características objetivas da execução dos contratos (aquisição de ACJ, splits, no-breaks, contratação de serviços de descarte de lâmpadas fluorescentes, de manutenção predial – polos 02 a 06, de controle de vetores e pragas urbanas, e contratação de empresas de manutenção de elevador e plataforma elevatória);</w:t>
      </w:r>
    </w:p>
    <w:p w14:paraId="56F92C2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Análise final dos Termos de Referência (jurídica e técnica) e outros documentos elaborados pelas demais Seções; dos editais e contratos elaborados pela Coordenadoria de Licitações e Contratos, cujo objeto é de competência da Cema; dos documentos e propostas dos licitantes, para verificação do atendimento ao objeto solicitado e exigências editalícias;</w:t>
      </w:r>
    </w:p>
    <w:p w14:paraId="3020DAF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Gerenciamento das Ordens de Serviço (OS) emitidas para as empresas terceirizadas (manutenção predial e climatização) referente às demandas dos serviços ordinários, observando-se os serviços concluídos a baixa no sistema, as pendências, com a motivação de tal fato;</w:t>
      </w:r>
    </w:p>
    <w:p w14:paraId="777E2CE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Gestão das Atas de Registro de Preço de responsabilidade da Coordenadoria, desde a sua disponibilidade após a assinatura pelas partes consignantes incluindo os pedidos, controle das quantidades e custos, acompanhamento dos prazos de entrega e dos pagamentos das notas fiscais até o final da garantia do bem/serviço contratado;</w:t>
      </w:r>
    </w:p>
    <w:p w14:paraId="3E8D393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Gerenciamento dos contratos de execução de serviços eventuais nos imóveis do Tribunal (Polos 01 a 06), com o controle das solicitações de serviços e monitoramento das etapas exigidas, além do controle do saldo orçamentário;</w:t>
      </w:r>
    </w:p>
    <w:p w14:paraId="4AD9B04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Arquivamento dos processos finalizados após análise pormenorizada do seu conteúdo;</w:t>
      </w:r>
    </w:p>
    <w:p w14:paraId="1C4D5D5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Gerenciamento e procedimentos dos atos necessários para viagens para efetivação dos serviços prestados pela CEMA, que contemplem ou não diária. No caso de diárias, execução dos procedimentos para a sua concessão;</w:t>
      </w:r>
    </w:p>
    <w:p w14:paraId="5F0233C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Controle, através de planilhas, dos consumos de energia e água;</w:t>
      </w:r>
    </w:p>
    <w:p w14:paraId="728A734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Envio de e-mail às empresas solicitando regularização das documentações, a exemplo do Sicaf;</w:t>
      </w:r>
    </w:p>
    <w:p w14:paraId="4476286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Encaminhamento dos e-mails com solicitações de serviços aos setores competentes, além de controle dos pedidos através de planilha.</w:t>
      </w:r>
    </w:p>
    <w:p w14:paraId="03F9437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Assessoramento à Coordenadoria de Engenharia de Manutenção</w:t>
      </w:r>
    </w:p>
    <w:p w14:paraId="0C9D5D8F" w14:textId="77777777" w:rsidR="001E15B5" w:rsidRPr="00484F31" w:rsidRDefault="001E15B5" w:rsidP="001E15B5">
      <w:pPr>
        <w:ind w:firstLine="709"/>
        <w:rPr>
          <w:rFonts w:ascii="Verdana" w:hAnsi="Verdana"/>
          <w:color w:val="auto"/>
          <w:sz w:val="20"/>
          <w:szCs w:val="20"/>
        </w:rPr>
      </w:pPr>
      <w:r w:rsidRPr="00484F31">
        <w:rPr>
          <w:rFonts w:ascii="Verdana" w:hAnsi="Verdana"/>
          <w:color w:val="auto"/>
          <w:sz w:val="20"/>
          <w:szCs w:val="20"/>
        </w:rPr>
        <w:t>Passamos a apresentar dados tabulados de orçamento e consumo relativos aos contratos sob a gestão da CEMA.</w:t>
      </w:r>
    </w:p>
    <w:p w14:paraId="0C1AF511" w14:textId="77777777" w:rsidR="001E15B5" w:rsidRPr="00484F31" w:rsidRDefault="001E15B5" w:rsidP="001E15B5">
      <w:pPr>
        <w:ind w:firstLine="709"/>
        <w:rPr>
          <w:rFonts w:ascii="Verdana" w:hAnsi="Verdana"/>
          <w:color w:val="auto"/>
          <w:sz w:val="20"/>
          <w:szCs w:val="20"/>
        </w:rPr>
      </w:pPr>
    </w:p>
    <w:p w14:paraId="013856E9" w14:textId="77777777" w:rsidR="001E15B5" w:rsidRPr="00484F31" w:rsidRDefault="001E15B5" w:rsidP="001E15B5">
      <w:pPr>
        <w:ind w:firstLine="709"/>
        <w:rPr>
          <w:rFonts w:ascii="Verdana" w:hAnsi="Verdana"/>
          <w:color w:val="auto"/>
          <w:sz w:val="20"/>
          <w:szCs w:val="20"/>
        </w:rPr>
      </w:pPr>
    </w:p>
    <w:p w14:paraId="696AD1EE" w14:textId="77777777" w:rsidR="001E15B5" w:rsidRPr="00484F31" w:rsidRDefault="001E15B5" w:rsidP="001E15B5">
      <w:pPr>
        <w:ind w:firstLine="709"/>
        <w:rPr>
          <w:rFonts w:ascii="Verdana" w:hAnsi="Verdana"/>
          <w:color w:val="auto"/>
          <w:sz w:val="20"/>
          <w:szCs w:val="20"/>
        </w:rPr>
      </w:pPr>
    </w:p>
    <w:p w14:paraId="42047486" w14:textId="77777777" w:rsidR="001E15B5" w:rsidRPr="00484F31" w:rsidRDefault="001E15B5" w:rsidP="001E15B5">
      <w:pPr>
        <w:ind w:firstLine="709"/>
        <w:rPr>
          <w:rFonts w:ascii="Verdana" w:hAnsi="Verdana"/>
          <w:color w:val="auto"/>
          <w:sz w:val="20"/>
          <w:szCs w:val="20"/>
        </w:rPr>
      </w:pPr>
    </w:p>
    <w:p w14:paraId="3FF70E8C" w14:textId="77777777" w:rsidR="001E15B5" w:rsidRPr="00484F31" w:rsidRDefault="00DC342C" w:rsidP="001E15B5">
      <w:pPr>
        <w:rPr>
          <w:rFonts w:ascii="Arial" w:hAnsi="Arial"/>
          <w:color w:val="auto"/>
        </w:rPr>
      </w:pPr>
      <w:r>
        <w:rPr>
          <w:noProof/>
          <w:color w:val="auto"/>
          <w:lang w:eastAsia="pt-BR"/>
        </w:rPr>
        <w:drawing>
          <wp:inline distT="0" distB="0" distL="0" distR="0" wp14:anchorId="5C32DE98" wp14:editId="269251D9">
            <wp:extent cx="5391150" cy="259080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91150" cy="2590800"/>
                    </a:xfrm>
                    <a:prstGeom prst="rect">
                      <a:avLst/>
                    </a:prstGeom>
                    <a:noFill/>
                    <a:ln>
                      <a:noFill/>
                    </a:ln>
                  </pic:spPr>
                </pic:pic>
              </a:graphicData>
            </a:graphic>
          </wp:inline>
        </w:drawing>
      </w:r>
    </w:p>
    <w:p w14:paraId="03F5F0D9" w14:textId="77777777" w:rsidR="001E15B5" w:rsidRPr="00484F31" w:rsidRDefault="001E15B5" w:rsidP="001E15B5">
      <w:pPr>
        <w:rPr>
          <w:color w:val="auto"/>
        </w:rPr>
      </w:pPr>
    </w:p>
    <w:p w14:paraId="0D255C19" w14:textId="77777777" w:rsidR="001E15B5" w:rsidRPr="00484F31" w:rsidRDefault="001E15B5" w:rsidP="001E15B5">
      <w:pPr>
        <w:rPr>
          <w:color w:val="auto"/>
        </w:rPr>
      </w:pPr>
    </w:p>
    <w:p w14:paraId="6D4AE573" w14:textId="77777777" w:rsidR="001E15B5" w:rsidRPr="00484F31" w:rsidRDefault="001E15B5" w:rsidP="001E15B5">
      <w:pPr>
        <w:rPr>
          <w:color w:val="auto"/>
        </w:rPr>
      </w:pPr>
    </w:p>
    <w:p w14:paraId="6D5159B8" w14:textId="77777777" w:rsidR="001E15B5" w:rsidRPr="00484F31" w:rsidRDefault="001E15B5" w:rsidP="001E15B5">
      <w:pPr>
        <w:rPr>
          <w:color w:val="auto"/>
        </w:rPr>
      </w:pPr>
    </w:p>
    <w:p w14:paraId="64EBEC3D"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TABELA DE CONSUMO DE ÁGUA (m³) DOS IMÓVEIS DO TRT-6 ENTRE 2015 E 2020</w:t>
      </w:r>
    </w:p>
    <w:p w14:paraId="49D2DEDD" w14:textId="77777777" w:rsidR="001E15B5" w:rsidRPr="00484F31" w:rsidRDefault="001E15B5" w:rsidP="001E15B5">
      <w:pPr>
        <w:rPr>
          <w:rFonts w:ascii="Arial" w:hAnsi="Arial"/>
          <w:color w:val="auto"/>
        </w:rPr>
      </w:pPr>
    </w:p>
    <w:tbl>
      <w:tblPr>
        <w:tblW w:w="3880" w:type="dxa"/>
        <w:jc w:val="center"/>
        <w:tblCellMar>
          <w:left w:w="70" w:type="dxa"/>
          <w:right w:w="70" w:type="dxa"/>
        </w:tblCellMar>
        <w:tblLook w:val="0000" w:firstRow="0" w:lastRow="0" w:firstColumn="0" w:lastColumn="0" w:noHBand="0" w:noVBand="0"/>
      </w:tblPr>
      <w:tblGrid>
        <w:gridCol w:w="1298"/>
        <w:gridCol w:w="2582"/>
      </w:tblGrid>
      <w:tr w:rsidR="001E15B5" w:rsidRPr="00484F31" w14:paraId="14EE1915" w14:textId="77777777">
        <w:trPr>
          <w:trHeight w:val="255"/>
          <w:jc w:val="center"/>
        </w:trPr>
        <w:tc>
          <w:tcPr>
            <w:tcW w:w="3880" w:type="dxa"/>
            <w:gridSpan w:val="2"/>
            <w:noWrap/>
            <w:vAlign w:val="bottom"/>
          </w:tcPr>
          <w:p w14:paraId="39BCA40B" w14:textId="77777777" w:rsidR="001E15B5" w:rsidRPr="00484F31" w:rsidRDefault="001E15B5">
            <w:pPr>
              <w:autoSpaceDN w:val="0"/>
              <w:rPr>
                <w:rFonts w:ascii="Arial" w:hAnsi="Arial" w:cs="Arial"/>
                <w:color w:val="auto"/>
                <w:sz w:val="20"/>
                <w:szCs w:val="20"/>
              </w:rPr>
            </w:pPr>
            <w:r w:rsidRPr="00484F31">
              <w:rPr>
                <w:color w:val="auto"/>
                <w:sz w:val="20"/>
                <w:szCs w:val="20"/>
              </w:rPr>
              <w:t>CONSUMO ÁGUA -  m3</w:t>
            </w:r>
          </w:p>
        </w:tc>
      </w:tr>
      <w:tr w:rsidR="001E15B5" w:rsidRPr="00484F31" w14:paraId="0692BCFA" w14:textId="77777777">
        <w:trPr>
          <w:trHeight w:val="255"/>
          <w:jc w:val="center"/>
        </w:trPr>
        <w:tc>
          <w:tcPr>
            <w:tcW w:w="1298" w:type="dxa"/>
            <w:noWrap/>
            <w:vAlign w:val="bottom"/>
          </w:tcPr>
          <w:p w14:paraId="0D45015D" w14:textId="77777777" w:rsidR="001E15B5" w:rsidRPr="00484F31" w:rsidRDefault="001E15B5">
            <w:pPr>
              <w:autoSpaceDN w:val="0"/>
              <w:rPr>
                <w:rFonts w:ascii="Arial" w:hAnsi="Arial" w:cs="Arial"/>
                <w:color w:val="auto"/>
                <w:sz w:val="20"/>
                <w:szCs w:val="20"/>
              </w:rPr>
            </w:pPr>
          </w:p>
        </w:tc>
        <w:tc>
          <w:tcPr>
            <w:tcW w:w="2582" w:type="dxa"/>
            <w:noWrap/>
            <w:vAlign w:val="bottom"/>
          </w:tcPr>
          <w:p w14:paraId="2B52123F" w14:textId="77777777" w:rsidR="001E15B5" w:rsidRPr="00484F31" w:rsidRDefault="001E15B5">
            <w:pPr>
              <w:autoSpaceDN w:val="0"/>
              <w:rPr>
                <w:rFonts w:ascii="Arial" w:hAnsi="Arial" w:cs="Arial"/>
                <w:color w:val="auto"/>
                <w:sz w:val="20"/>
                <w:szCs w:val="20"/>
              </w:rPr>
            </w:pPr>
          </w:p>
        </w:tc>
      </w:tr>
      <w:tr w:rsidR="001E15B5" w:rsidRPr="00484F31" w14:paraId="250B62F5" w14:textId="77777777">
        <w:trPr>
          <w:trHeight w:val="255"/>
          <w:jc w:val="center"/>
        </w:trPr>
        <w:tc>
          <w:tcPr>
            <w:tcW w:w="1298" w:type="dxa"/>
            <w:tcBorders>
              <w:top w:val="single" w:sz="4" w:space="0" w:color="auto"/>
              <w:left w:val="nil"/>
              <w:bottom w:val="single" w:sz="4" w:space="0" w:color="auto"/>
              <w:right w:val="nil"/>
            </w:tcBorders>
            <w:noWrap/>
            <w:vAlign w:val="bottom"/>
          </w:tcPr>
          <w:p w14:paraId="46687E3D"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ANO</w:t>
            </w:r>
          </w:p>
        </w:tc>
        <w:tc>
          <w:tcPr>
            <w:tcW w:w="2582" w:type="dxa"/>
            <w:tcBorders>
              <w:top w:val="single" w:sz="4" w:space="0" w:color="auto"/>
              <w:left w:val="single" w:sz="4" w:space="0" w:color="auto"/>
              <w:bottom w:val="single" w:sz="4" w:space="0" w:color="auto"/>
              <w:right w:val="nil"/>
            </w:tcBorders>
            <w:noWrap/>
            <w:vAlign w:val="bottom"/>
          </w:tcPr>
          <w:p w14:paraId="31BFC593"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m3</w:t>
            </w:r>
          </w:p>
        </w:tc>
      </w:tr>
      <w:tr w:rsidR="001E15B5" w:rsidRPr="00484F31" w14:paraId="70F0FD72" w14:textId="77777777">
        <w:trPr>
          <w:trHeight w:val="255"/>
          <w:jc w:val="center"/>
        </w:trPr>
        <w:tc>
          <w:tcPr>
            <w:tcW w:w="1298" w:type="dxa"/>
            <w:noWrap/>
            <w:vAlign w:val="bottom"/>
          </w:tcPr>
          <w:p w14:paraId="40E02094"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2015</w:t>
            </w:r>
          </w:p>
        </w:tc>
        <w:tc>
          <w:tcPr>
            <w:tcW w:w="2582" w:type="dxa"/>
            <w:tcBorders>
              <w:top w:val="nil"/>
              <w:left w:val="single" w:sz="4" w:space="0" w:color="auto"/>
              <w:bottom w:val="nil"/>
              <w:right w:val="nil"/>
            </w:tcBorders>
            <w:noWrap/>
            <w:vAlign w:val="bottom"/>
          </w:tcPr>
          <w:p w14:paraId="714EA3D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31.840,00</w:t>
            </w:r>
          </w:p>
        </w:tc>
      </w:tr>
      <w:tr w:rsidR="001E15B5" w:rsidRPr="00484F31" w14:paraId="447350A9" w14:textId="77777777">
        <w:trPr>
          <w:trHeight w:val="255"/>
          <w:jc w:val="center"/>
        </w:trPr>
        <w:tc>
          <w:tcPr>
            <w:tcW w:w="1298" w:type="dxa"/>
            <w:noWrap/>
            <w:vAlign w:val="bottom"/>
          </w:tcPr>
          <w:p w14:paraId="6837E60A"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2016</w:t>
            </w:r>
          </w:p>
        </w:tc>
        <w:tc>
          <w:tcPr>
            <w:tcW w:w="2582" w:type="dxa"/>
            <w:tcBorders>
              <w:top w:val="nil"/>
              <w:left w:val="single" w:sz="4" w:space="0" w:color="auto"/>
              <w:bottom w:val="nil"/>
              <w:right w:val="nil"/>
            </w:tcBorders>
            <w:noWrap/>
            <w:vAlign w:val="bottom"/>
          </w:tcPr>
          <w:p w14:paraId="4380EF9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28.340,00</w:t>
            </w:r>
          </w:p>
        </w:tc>
      </w:tr>
      <w:tr w:rsidR="001E15B5" w:rsidRPr="00484F31" w14:paraId="692DD355" w14:textId="77777777">
        <w:trPr>
          <w:trHeight w:val="255"/>
          <w:jc w:val="center"/>
        </w:trPr>
        <w:tc>
          <w:tcPr>
            <w:tcW w:w="1298" w:type="dxa"/>
            <w:noWrap/>
            <w:vAlign w:val="bottom"/>
          </w:tcPr>
          <w:p w14:paraId="16EA4C12"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2017</w:t>
            </w:r>
          </w:p>
        </w:tc>
        <w:tc>
          <w:tcPr>
            <w:tcW w:w="2582" w:type="dxa"/>
            <w:tcBorders>
              <w:top w:val="nil"/>
              <w:left w:val="single" w:sz="4" w:space="0" w:color="auto"/>
              <w:bottom w:val="nil"/>
              <w:right w:val="nil"/>
            </w:tcBorders>
            <w:noWrap/>
            <w:vAlign w:val="bottom"/>
          </w:tcPr>
          <w:p w14:paraId="35751ED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28.684,00</w:t>
            </w:r>
          </w:p>
        </w:tc>
      </w:tr>
      <w:tr w:rsidR="001E15B5" w:rsidRPr="00484F31" w14:paraId="730E7506" w14:textId="77777777">
        <w:trPr>
          <w:trHeight w:val="255"/>
          <w:jc w:val="center"/>
        </w:trPr>
        <w:tc>
          <w:tcPr>
            <w:tcW w:w="1298" w:type="dxa"/>
            <w:noWrap/>
            <w:vAlign w:val="bottom"/>
          </w:tcPr>
          <w:p w14:paraId="1E1155EC"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2018</w:t>
            </w:r>
          </w:p>
        </w:tc>
        <w:tc>
          <w:tcPr>
            <w:tcW w:w="2582" w:type="dxa"/>
            <w:tcBorders>
              <w:top w:val="nil"/>
              <w:left w:val="single" w:sz="4" w:space="0" w:color="auto"/>
              <w:bottom w:val="nil"/>
              <w:right w:val="nil"/>
            </w:tcBorders>
            <w:noWrap/>
            <w:vAlign w:val="bottom"/>
          </w:tcPr>
          <w:p w14:paraId="1A1A03B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28.548,00</w:t>
            </w:r>
          </w:p>
        </w:tc>
      </w:tr>
      <w:tr w:rsidR="001E15B5" w:rsidRPr="00484F31" w14:paraId="60BE82FF" w14:textId="77777777">
        <w:trPr>
          <w:trHeight w:val="255"/>
          <w:jc w:val="center"/>
        </w:trPr>
        <w:tc>
          <w:tcPr>
            <w:tcW w:w="1298" w:type="dxa"/>
            <w:noWrap/>
            <w:vAlign w:val="bottom"/>
          </w:tcPr>
          <w:p w14:paraId="0CAC61B1"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2019</w:t>
            </w:r>
          </w:p>
        </w:tc>
        <w:tc>
          <w:tcPr>
            <w:tcW w:w="2582" w:type="dxa"/>
            <w:tcBorders>
              <w:top w:val="nil"/>
              <w:left w:val="single" w:sz="4" w:space="0" w:color="auto"/>
              <w:bottom w:val="nil"/>
              <w:right w:val="nil"/>
            </w:tcBorders>
            <w:noWrap/>
            <w:vAlign w:val="bottom"/>
          </w:tcPr>
          <w:p w14:paraId="4C2C762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29.590,00</w:t>
            </w:r>
          </w:p>
        </w:tc>
      </w:tr>
      <w:tr w:rsidR="001E15B5" w:rsidRPr="00484F31" w14:paraId="63C49D35" w14:textId="77777777">
        <w:trPr>
          <w:trHeight w:val="255"/>
          <w:jc w:val="center"/>
        </w:trPr>
        <w:tc>
          <w:tcPr>
            <w:tcW w:w="1298" w:type="dxa"/>
            <w:tcBorders>
              <w:top w:val="nil"/>
              <w:left w:val="nil"/>
              <w:bottom w:val="single" w:sz="4" w:space="0" w:color="auto"/>
              <w:right w:val="nil"/>
            </w:tcBorders>
            <w:noWrap/>
            <w:vAlign w:val="bottom"/>
          </w:tcPr>
          <w:p w14:paraId="07B46B00"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2020</w:t>
            </w:r>
          </w:p>
        </w:tc>
        <w:tc>
          <w:tcPr>
            <w:tcW w:w="2582" w:type="dxa"/>
            <w:tcBorders>
              <w:top w:val="nil"/>
              <w:left w:val="single" w:sz="4" w:space="0" w:color="auto"/>
              <w:bottom w:val="single" w:sz="4" w:space="0" w:color="auto"/>
              <w:right w:val="nil"/>
            </w:tcBorders>
            <w:noWrap/>
            <w:vAlign w:val="bottom"/>
          </w:tcPr>
          <w:p w14:paraId="2F7983D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17.747,00</w:t>
            </w:r>
          </w:p>
        </w:tc>
      </w:tr>
      <w:tr w:rsidR="001E15B5" w:rsidRPr="00484F31" w14:paraId="3C3FED59" w14:textId="77777777">
        <w:trPr>
          <w:trHeight w:val="255"/>
          <w:jc w:val="center"/>
        </w:trPr>
        <w:tc>
          <w:tcPr>
            <w:tcW w:w="1298" w:type="dxa"/>
            <w:noWrap/>
            <w:vAlign w:val="bottom"/>
          </w:tcPr>
          <w:p w14:paraId="08CFF7FD" w14:textId="77777777" w:rsidR="001E15B5" w:rsidRPr="00484F31" w:rsidRDefault="001E15B5">
            <w:pPr>
              <w:autoSpaceDN w:val="0"/>
              <w:rPr>
                <w:rFonts w:ascii="Arial" w:hAnsi="Arial" w:cs="Arial"/>
                <w:color w:val="auto"/>
                <w:sz w:val="20"/>
                <w:szCs w:val="20"/>
              </w:rPr>
            </w:pPr>
          </w:p>
        </w:tc>
        <w:tc>
          <w:tcPr>
            <w:tcW w:w="2582" w:type="dxa"/>
            <w:noWrap/>
            <w:vAlign w:val="bottom"/>
          </w:tcPr>
          <w:p w14:paraId="2D695072" w14:textId="77777777" w:rsidR="001E15B5" w:rsidRPr="00484F31" w:rsidRDefault="001E15B5">
            <w:pPr>
              <w:autoSpaceDN w:val="0"/>
              <w:rPr>
                <w:rFonts w:ascii="Arial" w:hAnsi="Arial" w:cs="Arial"/>
                <w:color w:val="auto"/>
                <w:sz w:val="20"/>
                <w:szCs w:val="20"/>
              </w:rPr>
            </w:pPr>
          </w:p>
        </w:tc>
      </w:tr>
      <w:tr w:rsidR="001E15B5" w:rsidRPr="00484F31" w14:paraId="2649180B" w14:textId="77777777">
        <w:trPr>
          <w:trHeight w:val="255"/>
          <w:jc w:val="center"/>
        </w:trPr>
        <w:tc>
          <w:tcPr>
            <w:tcW w:w="3880" w:type="dxa"/>
            <w:gridSpan w:val="2"/>
            <w:noWrap/>
            <w:vAlign w:val="bottom"/>
          </w:tcPr>
          <w:p w14:paraId="7B813131" w14:textId="77777777" w:rsidR="001E15B5" w:rsidRPr="00484F31" w:rsidRDefault="001E15B5">
            <w:pPr>
              <w:autoSpaceDN w:val="0"/>
              <w:rPr>
                <w:rFonts w:ascii="Arial" w:hAnsi="Arial" w:cs="Arial"/>
                <w:color w:val="auto"/>
                <w:sz w:val="16"/>
                <w:szCs w:val="16"/>
              </w:rPr>
            </w:pPr>
            <w:r w:rsidRPr="00484F31">
              <w:rPr>
                <w:color w:val="auto"/>
                <w:sz w:val="16"/>
                <w:szCs w:val="16"/>
              </w:rPr>
              <w:t>Fonte: Planilha Acomp Compesa - 12/01/21</w:t>
            </w:r>
          </w:p>
        </w:tc>
      </w:tr>
    </w:tbl>
    <w:p w14:paraId="5D2C1F8F" w14:textId="77777777" w:rsidR="001E15B5" w:rsidRPr="00484F31" w:rsidRDefault="001E15B5" w:rsidP="001E15B5">
      <w:pPr>
        <w:rPr>
          <w:rFonts w:ascii="Arial" w:hAnsi="Arial" w:cs="Arial"/>
          <w:color w:val="auto"/>
        </w:rPr>
      </w:pPr>
    </w:p>
    <w:p w14:paraId="00C38852" w14:textId="77777777" w:rsidR="001E15B5" w:rsidRPr="00484F31" w:rsidRDefault="001E15B5" w:rsidP="001E15B5">
      <w:pPr>
        <w:rPr>
          <w:color w:val="auto"/>
        </w:rPr>
      </w:pPr>
    </w:p>
    <w:p w14:paraId="68515D52" w14:textId="77777777" w:rsidR="001E15B5" w:rsidRPr="00484F31" w:rsidRDefault="00DC342C" w:rsidP="001E15B5">
      <w:pPr>
        <w:rPr>
          <w:color w:val="auto"/>
        </w:rPr>
      </w:pPr>
      <w:r>
        <w:rPr>
          <w:noProof/>
          <w:color w:val="auto"/>
          <w:lang w:eastAsia="pt-BR"/>
        </w:rPr>
        <w:drawing>
          <wp:inline distT="0" distB="0" distL="0" distR="0" wp14:anchorId="565AC97F" wp14:editId="73F0FAE7">
            <wp:extent cx="5391150" cy="247650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91150" cy="2476500"/>
                    </a:xfrm>
                    <a:prstGeom prst="rect">
                      <a:avLst/>
                    </a:prstGeom>
                    <a:noFill/>
                    <a:ln>
                      <a:noFill/>
                    </a:ln>
                  </pic:spPr>
                </pic:pic>
              </a:graphicData>
            </a:graphic>
          </wp:inline>
        </w:drawing>
      </w:r>
    </w:p>
    <w:p w14:paraId="14760116" w14:textId="77777777" w:rsidR="001E15B5" w:rsidRPr="00484F31" w:rsidRDefault="001E15B5" w:rsidP="001E15B5">
      <w:pPr>
        <w:rPr>
          <w:color w:val="auto"/>
        </w:rPr>
      </w:pPr>
    </w:p>
    <w:p w14:paraId="0E147652" w14:textId="77777777" w:rsidR="001E15B5" w:rsidRPr="00484F31" w:rsidRDefault="001E15B5" w:rsidP="001E15B5">
      <w:pPr>
        <w:rPr>
          <w:color w:val="auto"/>
        </w:rPr>
      </w:pPr>
    </w:p>
    <w:p w14:paraId="420BECA6" w14:textId="77777777" w:rsidR="001E15B5" w:rsidRPr="00484F31" w:rsidRDefault="001E15B5" w:rsidP="001E15B5">
      <w:pPr>
        <w:rPr>
          <w:color w:val="auto"/>
        </w:rPr>
      </w:pPr>
    </w:p>
    <w:p w14:paraId="5E82735F" w14:textId="77777777" w:rsidR="001E15B5" w:rsidRPr="00484F31" w:rsidRDefault="001E15B5" w:rsidP="001E15B5">
      <w:pPr>
        <w:jc w:val="center"/>
        <w:rPr>
          <w:rFonts w:ascii="Verdana" w:hAnsi="Verdana"/>
          <w:color w:val="auto"/>
          <w:sz w:val="20"/>
          <w:szCs w:val="20"/>
        </w:rPr>
      </w:pPr>
      <w:r w:rsidRPr="00484F31">
        <w:rPr>
          <w:rFonts w:ascii="Verdana" w:hAnsi="Verdana"/>
          <w:color w:val="auto"/>
          <w:sz w:val="20"/>
          <w:szCs w:val="20"/>
        </w:rPr>
        <w:t>TABELA DE CONSUMO DE ENERGIA (kW) DOS IMÓVEIS DO TRT6</w:t>
      </w:r>
    </w:p>
    <w:p w14:paraId="4D90DFE6" w14:textId="77777777" w:rsidR="001E15B5" w:rsidRPr="00484F31" w:rsidRDefault="001E15B5" w:rsidP="001E15B5">
      <w:pPr>
        <w:jc w:val="center"/>
        <w:rPr>
          <w:rFonts w:ascii="Verdana" w:hAnsi="Verdana"/>
          <w:color w:val="auto"/>
          <w:sz w:val="20"/>
          <w:szCs w:val="20"/>
        </w:rPr>
      </w:pPr>
      <w:r w:rsidRPr="00484F31">
        <w:rPr>
          <w:rFonts w:ascii="Verdana" w:hAnsi="Verdana"/>
          <w:color w:val="auto"/>
          <w:sz w:val="20"/>
          <w:szCs w:val="20"/>
        </w:rPr>
        <w:t>ENTRE 2015 E 2020</w:t>
      </w:r>
    </w:p>
    <w:p w14:paraId="49EA52F8" w14:textId="77777777" w:rsidR="001E15B5" w:rsidRPr="00484F31" w:rsidRDefault="001E15B5" w:rsidP="001E15B5">
      <w:pPr>
        <w:rPr>
          <w:rFonts w:ascii="Arial" w:hAnsi="Arial"/>
          <w:color w:val="auto"/>
        </w:rPr>
      </w:pPr>
    </w:p>
    <w:p w14:paraId="3D7DDAD2" w14:textId="77777777" w:rsidR="001E15B5" w:rsidRPr="00484F31" w:rsidRDefault="001E15B5" w:rsidP="001E15B5">
      <w:pPr>
        <w:jc w:val="center"/>
        <w:rPr>
          <w:color w:val="auto"/>
        </w:rPr>
      </w:pPr>
    </w:p>
    <w:tbl>
      <w:tblPr>
        <w:tblW w:w="3714" w:type="dxa"/>
        <w:jc w:val="center"/>
        <w:tblCellMar>
          <w:left w:w="70" w:type="dxa"/>
          <w:right w:w="70" w:type="dxa"/>
        </w:tblCellMar>
        <w:tblLook w:val="0000" w:firstRow="0" w:lastRow="0" w:firstColumn="0" w:lastColumn="0" w:noHBand="0" w:noVBand="0"/>
      </w:tblPr>
      <w:tblGrid>
        <w:gridCol w:w="1030"/>
        <w:gridCol w:w="2684"/>
      </w:tblGrid>
      <w:tr w:rsidR="001E15B5" w:rsidRPr="00484F31" w14:paraId="6644D5B8" w14:textId="77777777">
        <w:trPr>
          <w:trHeight w:val="255"/>
          <w:jc w:val="center"/>
        </w:trPr>
        <w:tc>
          <w:tcPr>
            <w:tcW w:w="3714" w:type="dxa"/>
            <w:gridSpan w:val="2"/>
            <w:noWrap/>
            <w:vAlign w:val="bottom"/>
          </w:tcPr>
          <w:p w14:paraId="20408541" w14:textId="77777777" w:rsidR="001E15B5" w:rsidRPr="00484F31" w:rsidRDefault="001E15B5">
            <w:pPr>
              <w:autoSpaceDN w:val="0"/>
              <w:rPr>
                <w:rFonts w:ascii="Arial" w:hAnsi="Arial" w:cs="Arial"/>
                <w:color w:val="auto"/>
                <w:sz w:val="20"/>
                <w:szCs w:val="20"/>
              </w:rPr>
            </w:pPr>
            <w:r w:rsidRPr="00484F31">
              <w:rPr>
                <w:color w:val="auto"/>
                <w:sz w:val="20"/>
                <w:szCs w:val="20"/>
              </w:rPr>
              <w:t>CONSUMO ENERGIA -  kw</w:t>
            </w:r>
          </w:p>
        </w:tc>
      </w:tr>
      <w:tr w:rsidR="001E15B5" w:rsidRPr="00484F31" w14:paraId="7A36133F" w14:textId="77777777">
        <w:trPr>
          <w:trHeight w:val="255"/>
          <w:jc w:val="center"/>
        </w:trPr>
        <w:tc>
          <w:tcPr>
            <w:tcW w:w="1030" w:type="dxa"/>
            <w:noWrap/>
            <w:vAlign w:val="bottom"/>
          </w:tcPr>
          <w:p w14:paraId="79C7DC24" w14:textId="77777777" w:rsidR="001E15B5" w:rsidRPr="00484F31" w:rsidRDefault="001E15B5">
            <w:pPr>
              <w:autoSpaceDN w:val="0"/>
              <w:rPr>
                <w:rFonts w:ascii="Arial" w:hAnsi="Arial" w:cs="Arial"/>
                <w:color w:val="auto"/>
                <w:sz w:val="20"/>
                <w:szCs w:val="20"/>
              </w:rPr>
            </w:pPr>
          </w:p>
        </w:tc>
        <w:tc>
          <w:tcPr>
            <w:tcW w:w="2684" w:type="dxa"/>
            <w:noWrap/>
            <w:vAlign w:val="bottom"/>
          </w:tcPr>
          <w:p w14:paraId="03554B4A" w14:textId="77777777" w:rsidR="001E15B5" w:rsidRPr="00484F31" w:rsidRDefault="001E15B5">
            <w:pPr>
              <w:autoSpaceDN w:val="0"/>
              <w:rPr>
                <w:rFonts w:ascii="Arial" w:hAnsi="Arial" w:cs="Arial"/>
                <w:color w:val="auto"/>
                <w:sz w:val="20"/>
                <w:szCs w:val="20"/>
              </w:rPr>
            </w:pPr>
          </w:p>
        </w:tc>
      </w:tr>
      <w:tr w:rsidR="001E15B5" w:rsidRPr="00484F31" w14:paraId="2E2DFD55" w14:textId="77777777">
        <w:trPr>
          <w:trHeight w:val="255"/>
          <w:jc w:val="center"/>
        </w:trPr>
        <w:tc>
          <w:tcPr>
            <w:tcW w:w="1030" w:type="dxa"/>
            <w:tcBorders>
              <w:top w:val="single" w:sz="4" w:space="0" w:color="auto"/>
              <w:left w:val="nil"/>
              <w:bottom w:val="single" w:sz="4" w:space="0" w:color="auto"/>
              <w:right w:val="single" w:sz="4" w:space="0" w:color="auto"/>
            </w:tcBorders>
            <w:noWrap/>
            <w:vAlign w:val="bottom"/>
          </w:tcPr>
          <w:p w14:paraId="078D4F07"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ANO</w:t>
            </w:r>
          </w:p>
        </w:tc>
        <w:tc>
          <w:tcPr>
            <w:tcW w:w="2684" w:type="dxa"/>
            <w:tcBorders>
              <w:top w:val="single" w:sz="4" w:space="0" w:color="auto"/>
              <w:left w:val="nil"/>
              <w:bottom w:val="single" w:sz="4" w:space="0" w:color="auto"/>
              <w:right w:val="nil"/>
            </w:tcBorders>
            <w:noWrap/>
            <w:vAlign w:val="bottom"/>
          </w:tcPr>
          <w:p w14:paraId="531D82C1"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kW</w:t>
            </w:r>
          </w:p>
        </w:tc>
      </w:tr>
      <w:tr w:rsidR="001E15B5" w:rsidRPr="00484F31" w14:paraId="1FB6E445" w14:textId="77777777">
        <w:trPr>
          <w:trHeight w:val="255"/>
          <w:jc w:val="center"/>
        </w:trPr>
        <w:tc>
          <w:tcPr>
            <w:tcW w:w="1030" w:type="dxa"/>
            <w:tcBorders>
              <w:top w:val="nil"/>
              <w:left w:val="nil"/>
              <w:bottom w:val="nil"/>
              <w:right w:val="single" w:sz="4" w:space="0" w:color="auto"/>
            </w:tcBorders>
            <w:noWrap/>
            <w:vAlign w:val="bottom"/>
          </w:tcPr>
          <w:p w14:paraId="355C69D7"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2015</w:t>
            </w:r>
          </w:p>
        </w:tc>
        <w:tc>
          <w:tcPr>
            <w:tcW w:w="2684" w:type="dxa"/>
            <w:noWrap/>
            <w:vAlign w:val="bottom"/>
          </w:tcPr>
          <w:p w14:paraId="35552D48"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4.724.198,20</w:t>
            </w:r>
          </w:p>
        </w:tc>
      </w:tr>
      <w:tr w:rsidR="001E15B5" w:rsidRPr="00484F31" w14:paraId="243501AB" w14:textId="77777777">
        <w:trPr>
          <w:trHeight w:val="255"/>
          <w:jc w:val="center"/>
        </w:trPr>
        <w:tc>
          <w:tcPr>
            <w:tcW w:w="1030" w:type="dxa"/>
            <w:tcBorders>
              <w:top w:val="nil"/>
              <w:left w:val="nil"/>
              <w:bottom w:val="nil"/>
              <w:right w:val="single" w:sz="4" w:space="0" w:color="auto"/>
            </w:tcBorders>
            <w:noWrap/>
            <w:vAlign w:val="bottom"/>
          </w:tcPr>
          <w:p w14:paraId="465FFEFC"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2016</w:t>
            </w:r>
          </w:p>
        </w:tc>
        <w:tc>
          <w:tcPr>
            <w:tcW w:w="2684" w:type="dxa"/>
            <w:noWrap/>
            <w:vAlign w:val="bottom"/>
          </w:tcPr>
          <w:p w14:paraId="6BC5F42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4.805.071,25</w:t>
            </w:r>
          </w:p>
        </w:tc>
      </w:tr>
      <w:tr w:rsidR="001E15B5" w:rsidRPr="00484F31" w14:paraId="4A890DF5" w14:textId="77777777">
        <w:trPr>
          <w:trHeight w:val="255"/>
          <w:jc w:val="center"/>
        </w:trPr>
        <w:tc>
          <w:tcPr>
            <w:tcW w:w="1030" w:type="dxa"/>
            <w:tcBorders>
              <w:top w:val="nil"/>
              <w:left w:val="nil"/>
              <w:bottom w:val="nil"/>
              <w:right w:val="single" w:sz="4" w:space="0" w:color="auto"/>
            </w:tcBorders>
            <w:noWrap/>
            <w:vAlign w:val="bottom"/>
          </w:tcPr>
          <w:p w14:paraId="208DD44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2017</w:t>
            </w:r>
          </w:p>
        </w:tc>
        <w:tc>
          <w:tcPr>
            <w:tcW w:w="2684" w:type="dxa"/>
            <w:noWrap/>
            <w:vAlign w:val="bottom"/>
          </w:tcPr>
          <w:p w14:paraId="7C14F1B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4.802.833,91</w:t>
            </w:r>
          </w:p>
        </w:tc>
      </w:tr>
      <w:tr w:rsidR="001E15B5" w:rsidRPr="00484F31" w14:paraId="7BA1A001" w14:textId="77777777">
        <w:trPr>
          <w:trHeight w:val="255"/>
          <w:jc w:val="center"/>
        </w:trPr>
        <w:tc>
          <w:tcPr>
            <w:tcW w:w="1030" w:type="dxa"/>
            <w:tcBorders>
              <w:top w:val="nil"/>
              <w:left w:val="nil"/>
              <w:bottom w:val="nil"/>
              <w:right w:val="single" w:sz="4" w:space="0" w:color="auto"/>
            </w:tcBorders>
            <w:noWrap/>
            <w:vAlign w:val="bottom"/>
          </w:tcPr>
          <w:p w14:paraId="06E9572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2018</w:t>
            </w:r>
          </w:p>
        </w:tc>
        <w:tc>
          <w:tcPr>
            <w:tcW w:w="2684" w:type="dxa"/>
            <w:noWrap/>
            <w:vAlign w:val="bottom"/>
          </w:tcPr>
          <w:p w14:paraId="40C25E1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4.758.046,69</w:t>
            </w:r>
          </w:p>
        </w:tc>
      </w:tr>
      <w:tr w:rsidR="001E15B5" w:rsidRPr="00484F31" w14:paraId="75803710" w14:textId="77777777">
        <w:trPr>
          <w:trHeight w:val="255"/>
          <w:jc w:val="center"/>
        </w:trPr>
        <w:tc>
          <w:tcPr>
            <w:tcW w:w="1030" w:type="dxa"/>
            <w:tcBorders>
              <w:top w:val="nil"/>
              <w:left w:val="nil"/>
              <w:bottom w:val="nil"/>
              <w:right w:val="single" w:sz="4" w:space="0" w:color="auto"/>
            </w:tcBorders>
            <w:noWrap/>
            <w:vAlign w:val="bottom"/>
          </w:tcPr>
          <w:p w14:paraId="028430EA"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2019</w:t>
            </w:r>
          </w:p>
        </w:tc>
        <w:tc>
          <w:tcPr>
            <w:tcW w:w="2684" w:type="dxa"/>
            <w:noWrap/>
            <w:vAlign w:val="bottom"/>
          </w:tcPr>
          <w:p w14:paraId="24553FE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4.790.159,56</w:t>
            </w:r>
          </w:p>
        </w:tc>
      </w:tr>
      <w:tr w:rsidR="001E15B5" w:rsidRPr="00484F31" w14:paraId="2D72E874" w14:textId="77777777">
        <w:trPr>
          <w:trHeight w:val="255"/>
          <w:jc w:val="center"/>
        </w:trPr>
        <w:tc>
          <w:tcPr>
            <w:tcW w:w="1030" w:type="dxa"/>
            <w:tcBorders>
              <w:top w:val="nil"/>
              <w:left w:val="nil"/>
              <w:bottom w:val="single" w:sz="4" w:space="0" w:color="auto"/>
              <w:right w:val="single" w:sz="4" w:space="0" w:color="auto"/>
            </w:tcBorders>
            <w:noWrap/>
            <w:vAlign w:val="bottom"/>
          </w:tcPr>
          <w:p w14:paraId="52CD449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2020</w:t>
            </w:r>
          </w:p>
        </w:tc>
        <w:tc>
          <w:tcPr>
            <w:tcW w:w="2684" w:type="dxa"/>
            <w:tcBorders>
              <w:top w:val="nil"/>
              <w:left w:val="nil"/>
              <w:bottom w:val="single" w:sz="4" w:space="0" w:color="auto"/>
              <w:right w:val="nil"/>
            </w:tcBorders>
            <w:noWrap/>
            <w:vAlign w:val="bottom"/>
          </w:tcPr>
          <w:p w14:paraId="27CE392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6.631.771,17</w:t>
            </w:r>
          </w:p>
        </w:tc>
      </w:tr>
      <w:tr w:rsidR="001E15B5" w:rsidRPr="00484F31" w14:paraId="1E10A82B" w14:textId="77777777">
        <w:trPr>
          <w:trHeight w:val="255"/>
          <w:jc w:val="center"/>
        </w:trPr>
        <w:tc>
          <w:tcPr>
            <w:tcW w:w="1030" w:type="dxa"/>
            <w:noWrap/>
            <w:vAlign w:val="bottom"/>
          </w:tcPr>
          <w:p w14:paraId="2C4C83D5" w14:textId="77777777" w:rsidR="001E15B5" w:rsidRPr="00484F31" w:rsidRDefault="001E15B5">
            <w:pPr>
              <w:autoSpaceDN w:val="0"/>
              <w:rPr>
                <w:rFonts w:ascii="Arial" w:hAnsi="Arial" w:cs="Arial"/>
                <w:color w:val="auto"/>
                <w:sz w:val="20"/>
                <w:szCs w:val="20"/>
              </w:rPr>
            </w:pPr>
          </w:p>
        </w:tc>
        <w:tc>
          <w:tcPr>
            <w:tcW w:w="2684" w:type="dxa"/>
            <w:noWrap/>
            <w:vAlign w:val="bottom"/>
          </w:tcPr>
          <w:p w14:paraId="0E6A461E" w14:textId="77777777" w:rsidR="001E15B5" w:rsidRPr="00484F31" w:rsidRDefault="001E15B5">
            <w:pPr>
              <w:autoSpaceDN w:val="0"/>
              <w:rPr>
                <w:rFonts w:ascii="Arial" w:hAnsi="Arial" w:cs="Arial"/>
                <w:color w:val="auto"/>
                <w:sz w:val="20"/>
                <w:szCs w:val="20"/>
              </w:rPr>
            </w:pPr>
          </w:p>
        </w:tc>
      </w:tr>
      <w:tr w:rsidR="001E15B5" w:rsidRPr="00484F31" w14:paraId="0B845CE2" w14:textId="77777777">
        <w:trPr>
          <w:trHeight w:val="255"/>
          <w:jc w:val="center"/>
        </w:trPr>
        <w:tc>
          <w:tcPr>
            <w:tcW w:w="3714" w:type="dxa"/>
            <w:gridSpan w:val="2"/>
            <w:noWrap/>
            <w:vAlign w:val="bottom"/>
          </w:tcPr>
          <w:p w14:paraId="0010471A" w14:textId="77777777" w:rsidR="001E15B5" w:rsidRPr="00484F31" w:rsidRDefault="001E15B5">
            <w:pPr>
              <w:autoSpaceDN w:val="0"/>
              <w:rPr>
                <w:rFonts w:ascii="Arial" w:hAnsi="Arial" w:cs="Arial"/>
                <w:color w:val="auto"/>
                <w:sz w:val="20"/>
                <w:szCs w:val="20"/>
              </w:rPr>
            </w:pPr>
            <w:r w:rsidRPr="00484F31">
              <w:rPr>
                <w:color w:val="auto"/>
                <w:sz w:val="20"/>
                <w:szCs w:val="20"/>
              </w:rPr>
              <w:t>Fonte: Planilha Acomp Celpe - 12/01/21</w:t>
            </w:r>
          </w:p>
        </w:tc>
      </w:tr>
      <w:tr w:rsidR="001E15B5" w:rsidRPr="00484F31" w14:paraId="49C5691B" w14:textId="77777777">
        <w:trPr>
          <w:trHeight w:val="255"/>
          <w:jc w:val="center"/>
        </w:trPr>
        <w:tc>
          <w:tcPr>
            <w:tcW w:w="3714" w:type="dxa"/>
            <w:gridSpan w:val="2"/>
            <w:noWrap/>
            <w:vAlign w:val="bottom"/>
          </w:tcPr>
          <w:p w14:paraId="6FEBF290" w14:textId="77777777" w:rsidR="001E15B5" w:rsidRPr="00484F31" w:rsidRDefault="001E15B5">
            <w:pPr>
              <w:autoSpaceDN w:val="0"/>
              <w:rPr>
                <w:rFonts w:ascii="Arial" w:hAnsi="Arial" w:cs="Arial"/>
                <w:color w:val="auto"/>
                <w:sz w:val="20"/>
                <w:szCs w:val="20"/>
              </w:rPr>
            </w:pPr>
            <w:r w:rsidRPr="00484F31">
              <w:rPr>
                <w:color w:val="auto"/>
                <w:sz w:val="20"/>
                <w:szCs w:val="20"/>
              </w:rPr>
              <w:t>Nota: novo método de apuração da Celpe</w:t>
            </w:r>
          </w:p>
        </w:tc>
      </w:tr>
    </w:tbl>
    <w:p w14:paraId="355DFCB6" w14:textId="77777777" w:rsidR="001E15B5" w:rsidRPr="00484F31" w:rsidRDefault="001E15B5" w:rsidP="001E15B5">
      <w:pPr>
        <w:rPr>
          <w:rFonts w:ascii="Arial" w:hAnsi="Arial" w:cs="Arial"/>
          <w:color w:val="auto"/>
        </w:rPr>
      </w:pPr>
    </w:p>
    <w:p w14:paraId="71B4AC07" w14:textId="77777777" w:rsidR="001E15B5" w:rsidRPr="00484F31" w:rsidRDefault="001E15B5" w:rsidP="001E15B5">
      <w:pPr>
        <w:rPr>
          <w:color w:val="auto"/>
        </w:rPr>
      </w:pPr>
    </w:p>
    <w:p w14:paraId="3B38878C" w14:textId="77777777" w:rsidR="001E15B5" w:rsidRPr="00484F31" w:rsidRDefault="001E15B5" w:rsidP="001E15B5">
      <w:pPr>
        <w:rPr>
          <w:color w:val="auto"/>
        </w:rPr>
      </w:pPr>
    </w:p>
    <w:p w14:paraId="02B4DB35" w14:textId="77777777" w:rsidR="001E15B5" w:rsidRPr="00484F31" w:rsidRDefault="00DC342C" w:rsidP="001E15B5">
      <w:pPr>
        <w:rPr>
          <w:color w:val="auto"/>
        </w:rPr>
      </w:pPr>
      <w:r>
        <w:rPr>
          <w:noProof/>
          <w:color w:val="auto"/>
          <w:lang w:eastAsia="pt-BR"/>
        </w:rPr>
        <w:drawing>
          <wp:inline distT="0" distB="0" distL="0" distR="0" wp14:anchorId="7ED67417" wp14:editId="04308015">
            <wp:extent cx="5391150" cy="247650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91150" cy="2476500"/>
                    </a:xfrm>
                    <a:prstGeom prst="rect">
                      <a:avLst/>
                    </a:prstGeom>
                    <a:noFill/>
                    <a:ln>
                      <a:noFill/>
                    </a:ln>
                  </pic:spPr>
                </pic:pic>
              </a:graphicData>
            </a:graphic>
          </wp:inline>
        </w:drawing>
      </w:r>
    </w:p>
    <w:p w14:paraId="6F4A2F75" w14:textId="77777777" w:rsidR="001E15B5" w:rsidRPr="00484F31" w:rsidRDefault="001E15B5" w:rsidP="001E15B5">
      <w:pPr>
        <w:rPr>
          <w:color w:val="auto"/>
        </w:rPr>
      </w:pPr>
    </w:p>
    <w:p w14:paraId="0C0B85FC" w14:textId="77777777" w:rsidR="001E15B5" w:rsidRPr="00484F31" w:rsidRDefault="001E15B5" w:rsidP="001E15B5">
      <w:pPr>
        <w:rPr>
          <w:color w:val="auto"/>
        </w:rPr>
      </w:pPr>
    </w:p>
    <w:p w14:paraId="311FBCEF" w14:textId="77777777" w:rsidR="001E15B5" w:rsidRPr="00484F31" w:rsidRDefault="001E15B5" w:rsidP="001E15B5">
      <w:pPr>
        <w:jc w:val="center"/>
        <w:rPr>
          <w:rFonts w:ascii="Verdana" w:hAnsi="Verdana"/>
          <w:color w:val="auto"/>
          <w:sz w:val="20"/>
          <w:szCs w:val="20"/>
        </w:rPr>
      </w:pPr>
      <w:r w:rsidRPr="00484F31">
        <w:rPr>
          <w:rFonts w:ascii="Verdana" w:hAnsi="Verdana"/>
          <w:color w:val="auto"/>
          <w:sz w:val="20"/>
          <w:szCs w:val="20"/>
        </w:rPr>
        <w:t>TABELA DOS GASTOS COM CONTRATOS CONTÍNUOS GERIDOS PELA CEMA COM SERVIÇO E MATERIAL ENTRE 2017 E 2020</w:t>
      </w:r>
    </w:p>
    <w:p w14:paraId="299FF2FE" w14:textId="77777777" w:rsidR="001E15B5" w:rsidRPr="00484F31" w:rsidRDefault="001E15B5" w:rsidP="001E15B5">
      <w:pPr>
        <w:jc w:val="both"/>
        <w:rPr>
          <w:rFonts w:ascii="Verdana" w:hAnsi="Verdana"/>
          <w:color w:val="auto"/>
          <w:sz w:val="20"/>
          <w:szCs w:val="20"/>
        </w:rPr>
      </w:pPr>
    </w:p>
    <w:tbl>
      <w:tblPr>
        <w:tblW w:w="6900" w:type="dxa"/>
        <w:jc w:val="center"/>
        <w:tblCellMar>
          <w:left w:w="70" w:type="dxa"/>
          <w:right w:w="70" w:type="dxa"/>
        </w:tblCellMar>
        <w:tblLook w:val="0000" w:firstRow="0" w:lastRow="0" w:firstColumn="0" w:lastColumn="0" w:noHBand="0" w:noVBand="0"/>
      </w:tblPr>
      <w:tblGrid>
        <w:gridCol w:w="1436"/>
        <w:gridCol w:w="1356"/>
        <w:gridCol w:w="1356"/>
        <w:gridCol w:w="1396"/>
        <w:gridCol w:w="1356"/>
      </w:tblGrid>
      <w:tr w:rsidR="001E15B5" w:rsidRPr="00484F31" w14:paraId="44357747" w14:textId="77777777">
        <w:trPr>
          <w:trHeight w:val="255"/>
          <w:jc w:val="center"/>
        </w:trPr>
        <w:tc>
          <w:tcPr>
            <w:tcW w:w="1436" w:type="dxa"/>
            <w:noWrap/>
            <w:vAlign w:val="bottom"/>
          </w:tcPr>
          <w:p w14:paraId="7839CFC3" w14:textId="77777777" w:rsidR="001E15B5" w:rsidRPr="00484F31" w:rsidRDefault="001E15B5">
            <w:pPr>
              <w:autoSpaceDN w:val="0"/>
              <w:rPr>
                <w:rFonts w:ascii="Arial" w:hAnsi="Arial" w:cs="Arial"/>
                <w:color w:val="auto"/>
                <w:sz w:val="20"/>
                <w:szCs w:val="20"/>
              </w:rPr>
            </w:pPr>
          </w:p>
        </w:tc>
        <w:tc>
          <w:tcPr>
            <w:tcW w:w="1356" w:type="dxa"/>
            <w:tcBorders>
              <w:top w:val="single" w:sz="4" w:space="0" w:color="auto"/>
              <w:left w:val="nil"/>
              <w:bottom w:val="single" w:sz="4" w:space="0" w:color="auto"/>
              <w:right w:val="nil"/>
            </w:tcBorders>
            <w:noWrap/>
            <w:vAlign w:val="bottom"/>
          </w:tcPr>
          <w:p w14:paraId="5CE475B5"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2017</w:t>
            </w:r>
          </w:p>
        </w:tc>
        <w:tc>
          <w:tcPr>
            <w:tcW w:w="1356" w:type="dxa"/>
            <w:tcBorders>
              <w:top w:val="single" w:sz="4" w:space="0" w:color="auto"/>
              <w:left w:val="nil"/>
              <w:bottom w:val="single" w:sz="4" w:space="0" w:color="auto"/>
              <w:right w:val="nil"/>
            </w:tcBorders>
            <w:noWrap/>
            <w:vAlign w:val="bottom"/>
          </w:tcPr>
          <w:p w14:paraId="438482FC"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2018</w:t>
            </w:r>
          </w:p>
        </w:tc>
        <w:tc>
          <w:tcPr>
            <w:tcW w:w="1396" w:type="dxa"/>
            <w:tcBorders>
              <w:top w:val="single" w:sz="4" w:space="0" w:color="auto"/>
              <w:left w:val="nil"/>
              <w:bottom w:val="single" w:sz="4" w:space="0" w:color="auto"/>
              <w:right w:val="nil"/>
            </w:tcBorders>
            <w:noWrap/>
            <w:vAlign w:val="bottom"/>
          </w:tcPr>
          <w:p w14:paraId="4DA1DC68"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2019</w:t>
            </w:r>
          </w:p>
        </w:tc>
        <w:tc>
          <w:tcPr>
            <w:tcW w:w="1356" w:type="dxa"/>
            <w:tcBorders>
              <w:top w:val="single" w:sz="4" w:space="0" w:color="auto"/>
              <w:left w:val="nil"/>
              <w:bottom w:val="single" w:sz="4" w:space="0" w:color="auto"/>
              <w:right w:val="nil"/>
            </w:tcBorders>
            <w:noWrap/>
            <w:vAlign w:val="bottom"/>
          </w:tcPr>
          <w:p w14:paraId="559159F9"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2020</w:t>
            </w:r>
          </w:p>
        </w:tc>
      </w:tr>
      <w:tr w:rsidR="001E15B5" w:rsidRPr="00484F31" w14:paraId="0D49E625" w14:textId="77777777">
        <w:trPr>
          <w:trHeight w:val="255"/>
          <w:jc w:val="center"/>
        </w:trPr>
        <w:tc>
          <w:tcPr>
            <w:tcW w:w="1436" w:type="dxa"/>
            <w:tcBorders>
              <w:top w:val="single" w:sz="4" w:space="0" w:color="auto"/>
              <w:left w:val="nil"/>
              <w:bottom w:val="nil"/>
              <w:right w:val="nil"/>
            </w:tcBorders>
            <w:noWrap/>
            <w:vAlign w:val="bottom"/>
          </w:tcPr>
          <w:p w14:paraId="522DC61E" w14:textId="77777777" w:rsidR="001E15B5" w:rsidRPr="00484F31" w:rsidRDefault="001E15B5">
            <w:pPr>
              <w:autoSpaceDN w:val="0"/>
              <w:rPr>
                <w:rFonts w:ascii="Arial" w:hAnsi="Arial" w:cs="Arial"/>
                <w:color w:val="auto"/>
                <w:sz w:val="20"/>
                <w:szCs w:val="20"/>
              </w:rPr>
            </w:pPr>
            <w:r w:rsidRPr="00484F31">
              <w:rPr>
                <w:color w:val="auto"/>
                <w:sz w:val="20"/>
                <w:szCs w:val="20"/>
              </w:rPr>
              <w:t>Serviço</w:t>
            </w:r>
          </w:p>
        </w:tc>
        <w:tc>
          <w:tcPr>
            <w:tcW w:w="1356" w:type="dxa"/>
            <w:noWrap/>
            <w:vAlign w:val="bottom"/>
          </w:tcPr>
          <w:p w14:paraId="4116593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8.618.814,78</w:t>
            </w:r>
          </w:p>
        </w:tc>
        <w:tc>
          <w:tcPr>
            <w:tcW w:w="1356" w:type="dxa"/>
            <w:noWrap/>
            <w:vAlign w:val="bottom"/>
          </w:tcPr>
          <w:p w14:paraId="116A926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9.035.321,57</w:t>
            </w:r>
          </w:p>
        </w:tc>
        <w:tc>
          <w:tcPr>
            <w:tcW w:w="1396" w:type="dxa"/>
            <w:noWrap/>
            <w:vAlign w:val="bottom"/>
          </w:tcPr>
          <w:p w14:paraId="407ECB43"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8.615.595,04</w:t>
            </w:r>
          </w:p>
        </w:tc>
        <w:tc>
          <w:tcPr>
            <w:tcW w:w="1356" w:type="dxa"/>
            <w:noWrap/>
            <w:vAlign w:val="bottom"/>
          </w:tcPr>
          <w:p w14:paraId="5B48A76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8.547.580,49</w:t>
            </w:r>
          </w:p>
        </w:tc>
      </w:tr>
      <w:tr w:rsidR="001E15B5" w:rsidRPr="00484F31" w14:paraId="21AE95E0" w14:textId="77777777">
        <w:trPr>
          <w:trHeight w:val="255"/>
          <w:jc w:val="center"/>
        </w:trPr>
        <w:tc>
          <w:tcPr>
            <w:tcW w:w="1436" w:type="dxa"/>
            <w:tcBorders>
              <w:top w:val="nil"/>
              <w:left w:val="nil"/>
              <w:bottom w:val="single" w:sz="4" w:space="0" w:color="auto"/>
              <w:right w:val="nil"/>
            </w:tcBorders>
            <w:noWrap/>
            <w:vAlign w:val="bottom"/>
          </w:tcPr>
          <w:p w14:paraId="670ECBDE" w14:textId="77777777" w:rsidR="001E15B5" w:rsidRPr="00484F31" w:rsidRDefault="001E15B5">
            <w:pPr>
              <w:autoSpaceDN w:val="0"/>
              <w:rPr>
                <w:rFonts w:ascii="Arial" w:hAnsi="Arial" w:cs="Arial"/>
                <w:color w:val="auto"/>
                <w:sz w:val="20"/>
                <w:szCs w:val="20"/>
              </w:rPr>
            </w:pPr>
            <w:r w:rsidRPr="00484F31">
              <w:rPr>
                <w:color w:val="auto"/>
                <w:sz w:val="20"/>
                <w:szCs w:val="20"/>
              </w:rPr>
              <w:t>Material</w:t>
            </w:r>
          </w:p>
        </w:tc>
        <w:tc>
          <w:tcPr>
            <w:tcW w:w="1356" w:type="dxa"/>
            <w:noWrap/>
            <w:vAlign w:val="bottom"/>
          </w:tcPr>
          <w:p w14:paraId="3DAFE6D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620.525,35</w:t>
            </w:r>
          </w:p>
        </w:tc>
        <w:tc>
          <w:tcPr>
            <w:tcW w:w="1356" w:type="dxa"/>
            <w:noWrap/>
            <w:vAlign w:val="bottom"/>
          </w:tcPr>
          <w:p w14:paraId="203825E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587.340,54</w:t>
            </w:r>
          </w:p>
        </w:tc>
        <w:tc>
          <w:tcPr>
            <w:tcW w:w="1396" w:type="dxa"/>
            <w:noWrap/>
            <w:vAlign w:val="bottom"/>
          </w:tcPr>
          <w:p w14:paraId="2513715A"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544.773,96</w:t>
            </w:r>
          </w:p>
        </w:tc>
        <w:tc>
          <w:tcPr>
            <w:tcW w:w="1356" w:type="dxa"/>
            <w:noWrap/>
            <w:vAlign w:val="bottom"/>
          </w:tcPr>
          <w:p w14:paraId="75F06062"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561.616,41</w:t>
            </w:r>
          </w:p>
        </w:tc>
      </w:tr>
      <w:tr w:rsidR="001E15B5" w:rsidRPr="00484F31" w14:paraId="1A4D3FE0" w14:textId="77777777">
        <w:trPr>
          <w:trHeight w:val="255"/>
          <w:jc w:val="center"/>
        </w:trPr>
        <w:tc>
          <w:tcPr>
            <w:tcW w:w="1436" w:type="dxa"/>
            <w:noWrap/>
            <w:vAlign w:val="bottom"/>
          </w:tcPr>
          <w:p w14:paraId="41B87908" w14:textId="77777777" w:rsidR="001E15B5" w:rsidRPr="00484F31" w:rsidRDefault="001E15B5">
            <w:pPr>
              <w:autoSpaceDN w:val="0"/>
              <w:rPr>
                <w:rFonts w:ascii="Arial" w:hAnsi="Arial" w:cs="Arial"/>
                <w:color w:val="auto"/>
                <w:sz w:val="20"/>
                <w:szCs w:val="20"/>
              </w:rPr>
            </w:pPr>
          </w:p>
        </w:tc>
        <w:tc>
          <w:tcPr>
            <w:tcW w:w="1356" w:type="dxa"/>
            <w:tcBorders>
              <w:top w:val="single" w:sz="4" w:space="0" w:color="auto"/>
              <w:left w:val="nil"/>
              <w:bottom w:val="single" w:sz="4" w:space="0" w:color="auto"/>
              <w:right w:val="nil"/>
            </w:tcBorders>
            <w:noWrap/>
            <w:vAlign w:val="bottom"/>
          </w:tcPr>
          <w:p w14:paraId="5D080CC2" w14:textId="77777777" w:rsidR="001E15B5" w:rsidRPr="00484F31" w:rsidRDefault="001E15B5">
            <w:pPr>
              <w:autoSpaceDN w:val="0"/>
              <w:jc w:val="right"/>
              <w:rPr>
                <w:rFonts w:ascii="Arial" w:hAnsi="Arial" w:cs="Arial"/>
                <w:color w:val="auto"/>
                <w:sz w:val="20"/>
                <w:szCs w:val="20"/>
              </w:rPr>
            </w:pPr>
            <w:r w:rsidRPr="00484F31">
              <w:rPr>
                <w:color w:val="auto"/>
                <w:sz w:val="20"/>
                <w:szCs w:val="20"/>
              </w:rPr>
              <w:t>9.239.340,13</w:t>
            </w:r>
          </w:p>
        </w:tc>
        <w:tc>
          <w:tcPr>
            <w:tcW w:w="1356" w:type="dxa"/>
            <w:tcBorders>
              <w:top w:val="single" w:sz="4" w:space="0" w:color="auto"/>
              <w:left w:val="nil"/>
              <w:bottom w:val="single" w:sz="4" w:space="0" w:color="auto"/>
              <w:right w:val="nil"/>
            </w:tcBorders>
            <w:noWrap/>
            <w:vAlign w:val="bottom"/>
          </w:tcPr>
          <w:p w14:paraId="18DE5B0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9.622.662,11</w:t>
            </w:r>
          </w:p>
        </w:tc>
        <w:tc>
          <w:tcPr>
            <w:tcW w:w="1396" w:type="dxa"/>
            <w:tcBorders>
              <w:top w:val="single" w:sz="4" w:space="0" w:color="auto"/>
              <w:left w:val="nil"/>
              <w:bottom w:val="single" w:sz="4" w:space="0" w:color="auto"/>
              <w:right w:val="nil"/>
            </w:tcBorders>
            <w:noWrap/>
            <w:vAlign w:val="bottom"/>
          </w:tcPr>
          <w:p w14:paraId="2557BCC5" w14:textId="77777777" w:rsidR="001E15B5" w:rsidRPr="00484F31" w:rsidRDefault="001E15B5">
            <w:pPr>
              <w:autoSpaceDN w:val="0"/>
              <w:jc w:val="right"/>
              <w:rPr>
                <w:rFonts w:ascii="Arial" w:hAnsi="Arial" w:cs="Arial"/>
                <w:color w:val="auto"/>
                <w:sz w:val="20"/>
                <w:szCs w:val="20"/>
              </w:rPr>
            </w:pPr>
            <w:r w:rsidRPr="00484F31">
              <w:rPr>
                <w:color w:val="auto"/>
                <w:sz w:val="20"/>
                <w:szCs w:val="20"/>
              </w:rPr>
              <w:t>9.160.369,00</w:t>
            </w:r>
          </w:p>
        </w:tc>
        <w:tc>
          <w:tcPr>
            <w:tcW w:w="1356" w:type="dxa"/>
            <w:tcBorders>
              <w:top w:val="single" w:sz="4" w:space="0" w:color="auto"/>
              <w:left w:val="nil"/>
              <w:bottom w:val="single" w:sz="4" w:space="0" w:color="auto"/>
              <w:right w:val="nil"/>
            </w:tcBorders>
            <w:noWrap/>
            <w:vAlign w:val="bottom"/>
          </w:tcPr>
          <w:p w14:paraId="31F18A23" w14:textId="77777777" w:rsidR="001E15B5" w:rsidRPr="00484F31" w:rsidRDefault="001E15B5">
            <w:pPr>
              <w:autoSpaceDN w:val="0"/>
              <w:jc w:val="right"/>
              <w:rPr>
                <w:rFonts w:ascii="Arial" w:hAnsi="Arial" w:cs="Arial"/>
                <w:color w:val="auto"/>
                <w:sz w:val="20"/>
                <w:szCs w:val="20"/>
              </w:rPr>
            </w:pPr>
            <w:r w:rsidRPr="00484F31">
              <w:rPr>
                <w:color w:val="auto"/>
                <w:sz w:val="20"/>
                <w:szCs w:val="20"/>
              </w:rPr>
              <w:t>9.109.196,90</w:t>
            </w:r>
          </w:p>
        </w:tc>
      </w:tr>
      <w:tr w:rsidR="001E15B5" w:rsidRPr="00484F31" w14:paraId="33786B28" w14:textId="77777777">
        <w:trPr>
          <w:trHeight w:val="255"/>
          <w:jc w:val="center"/>
        </w:trPr>
        <w:tc>
          <w:tcPr>
            <w:tcW w:w="1436" w:type="dxa"/>
            <w:noWrap/>
            <w:vAlign w:val="bottom"/>
          </w:tcPr>
          <w:p w14:paraId="20984214" w14:textId="77777777" w:rsidR="001E15B5" w:rsidRPr="00484F31" w:rsidRDefault="001E15B5">
            <w:pPr>
              <w:autoSpaceDN w:val="0"/>
              <w:rPr>
                <w:rFonts w:ascii="Arial" w:hAnsi="Arial" w:cs="Arial"/>
                <w:color w:val="auto"/>
                <w:sz w:val="20"/>
                <w:szCs w:val="20"/>
              </w:rPr>
            </w:pPr>
          </w:p>
        </w:tc>
        <w:tc>
          <w:tcPr>
            <w:tcW w:w="1356" w:type="dxa"/>
            <w:noWrap/>
            <w:vAlign w:val="bottom"/>
          </w:tcPr>
          <w:p w14:paraId="0C2BBA9B" w14:textId="77777777" w:rsidR="001E15B5" w:rsidRPr="00484F31" w:rsidRDefault="001E15B5">
            <w:pPr>
              <w:autoSpaceDN w:val="0"/>
              <w:rPr>
                <w:rFonts w:ascii="Arial" w:hAnsi="Arial" w:cs="Arial"/>
                <w:color w:val="auto"/>
                <w:sz w:val="20"/>
                <w:szCs w:val="20"/>
              </w:rPr>
            </w:pPr>
          </w:p>
        </w:tc>
        <w:tc>
          <w:tcPr>
            <w:tcW w:w="1356" w:type="dxa"/>
            <w:noWrap/>
            <w:vAlign w:val="bottom"/>
          </w:tcPr>
          <w:p w14:paraId="04A28EC6" w14:textId="77777777" w:rsidR="001E15B5" w:rsidRPr="00484F31" w:rsidRDefault="001E15B5">
            <w:pPr>
              <w:autoSpaceDN w:val="0"/>
              <w:rPr>
                <w:rFonts w:ascii="Arial" w:hAnsi="Arial" w:cs="Arial"/>
                <w:color w:val="auto"/>
                <w:sz w:val="20"/>
                <w:szCs w:val="20"/>
              </w:rPr>
            </w:pPr>
          </w:p>
        </w:tc>
        <w:tc>
          <w:tcPr>
            <w:tcW w:w="1396" w:type="dxa"/>
            <w:noWrap/>
            <w:vAlign w:val="bottom"/>
          </w:tcPr>
          <w:p w14:paraId="6B4BF9D3" w14:textId="77777777" w:rsidR="001E15B5" w:rsidRPr="00484F31" w:rsidRDefault="001E15B5">
            <w:pPr>
              <w:autoSpaceDN w:val="0"/>
              <w:rPr>
                <w:rFonts w:ascii="Arial" w:hAnsi="Arial" w:cs="Arial"/>
                <w:color w:val="auto"/>
                <w:sz w:val="20"/>
                <w:szCs w:val="20"/>
              </w:rPr>
            </w:pPr>
          </w:p>
        </w:tc>
        <w:tc>
          <w:tcPr>
            <w:tcW w:w="1356" w:type="dxa"/>
            <w:noWrap/>
            <w:vAlign w:val="bottom"/>
          </w:tcPr>
          <w:p w14:paraId="5CBC00D2" w14:textId="77777777" w:rsidR="001E15B5" w:rsidRPr="00484F31" w:rsidRDefault="001E15B5">
            <w:pPr>
              <w:autoSpaceDN w:val="0"/>
              <w:rPr>
                <w:rFonts w:ascii="Arial" w:hAnsi="Arial" w:cs="Arial"/>
                <w:color w:val="auto"/>
                <w:sz w:val="20"/>
                <w:szCs w:val="20"/>
              </w:rPr>
            </w:pPr>
          </w:p>
        </w:tc>
      </w:tr>
      <w:tr w:rsidR="001E15B5" w:rsidRPr="00484F31" w14:paraId="627441F8" w14:textId="77777777">
        <w:trPr>
          <w:trHeight w:val="255"/>
          <w:jc w:val="center"/>
        </w:trPr>
        <w:tc>
          <w:tcPr>
            <w:tcW w:w="5544" w:type="dxa"/>
            <w:gridSpan w:val="4"/>
            <w:noWrap/>
            <w:vAlign w:val="bottom"/>
          </w:tcPr>
          <w:p w14:paraId="2DB3A277" w14:textId="77777777" w:rsidR="001E15B5" w:rsidRPr="00484F31" w:rsidRDefault="001E15B5">
            <w:pPr>
              <w:autoSpaceDN w:val="0"/>
              <w:rPr>
                <w:rFonts w:ascii="Arial" w:hAnsi="Arial" w:cs="Arial"/>
                <w:color w:val="auto"/>
                <w:sz w:val="20"/>
                <w:szCs w:val="20"/>
              </w:rPr>
            </w:pPr>
            <w:r w:rsidRPr="00484F31">
              <w:rPr>
                <w:color w:val="auto"/>
                <w:sz w:val="20"/>
                <w:szCs w:val="20"/>
              </w:rPr>
              <w:t>Fonte: 2020 Contratos - 12.01.21 e Acomp. Celpe e Compesa</w:t>
            </w:r>
          </w:p>
        </w:tc>
        <w:tc>
          <w:tcPr>
            <w:tcW w:w="1356" w:type="dxa"/>
            <w:noWrap/>
            <w:vAlign w:val="bottom"/>
          </w:tcPr>
          <w:p w14:paraId="5F6C8D44" w14:textId="77777777" w:rsidR="001E15B5" w:rsidRPr="00484F31" w:rsidRDefault="001E15B5">
            <w:pPr>
              <w:autoSpaceDN w:val="0"/>
              <w:rPr>
                <w:rFonts w:ascii="Arial" w:hAnsi="Arial" w:cs="Arial"/>
                <w:color w:val="auto"/>
                <w:sz w:val="20"/>
                <w:szCs w:val="20"/>
              </w:rPr>
            </w:pPr>
          </w:p>
        </w:tc>
      </w:tr>
      <w:tr w:rsidR="001E15B5" w:rsidRPr="00484F31" w14:paraId="7C1AB56D" w14:textId="77777777">
        <w:trPr>
          <w:trHeight w:val="255"/>
          <w:jc w:val="center"/>
        </w:trPr>
        <w:tc>
          <w:tcPr>
            <w:tcW w:w="4148" w:type="dxa"/>
            <w:gridSpan w:val="3"/>
            <w:noWrap/>
            <w:vAlign w:val="bottom"/>
          </w:tcPr>
          <w:p w14:paraId="21139FE3" w14:textId="77777777" w:rsidR="001E15B5" w:rsidRPr="00484F31" w:rsidRDefault="001E15B5">
            <w:pPr>
              <w:autoSpaceDN w:val="0"/>
              <w:rPr>
                <w:rFonts w:ascii="Arial" w:hAnsi="Arial" w:cs="Arial"/>
                <w:color w:val="auto"/>
                <w:sz w:val="20"/>
                <w:szCs w:val="20"/>
              </w:rPr>
            </w:pPr>
            <w:r w:rsidRPr="00484F31">
              <w:rPr>
                <w:color w:val="auto"/>
                <w:sz w:val="20"/>
                <w:szCs w:val="20"/>
              </w:rPr>
              <w:t>Fonte: 2019 Contratos - 20.01.20</w:t>
            </w:r>
          </w:p>
        </w:tc>
        <w:tc>
          <w:tcPr>
            <w:tcW w:w="1396" w:type="dxa"/>
            <w:noWrap/>
            <w:vAlign w:val="bottom"/>
          </w:tcPr>
          <w:p w14:paraId="08E9844F" w14:textId="77777777" w:rsidR="001E15B5" w:rsidRPr="00484F31" w:rsidRDefault="001E15B5">
            <w:pPr>
              <w:autoSpaceDN w:val="0"/>
              <w:rPr>
                <w:rFonts w:ascii="Arial" w:hAnsi="Arial" w:cs="Arial"/>
                <w:color w:val="auto"/>
                <w:sz w:val="20"/>
                <w:szCs w:val="20"/>
              </w:rPr>
            </w:pPr>
          </w:p>
        </w:tc>
        <w:tc>
          <w:tcPr>
            <w:tcW w:w="1356" w:type="dxa"/>
            <w:noWrap/>
            <w:vAlign w:val="bottom"/>
          </w:tcPr>
          <w:p w14:paraId="01859110" w14:textId="77777777" w:rsidR="001E15B5" w:rsidRPr="00484F31" w:rsidRDefault="001E15B5">
            <w:pPr>
              <w:autoSpaceDN w:val="0"/>
              <w:rPr>
                <w:rFonts w:ascii="Arial" w:hAnsi="Arial" w:cs="Arial"/>
                <w:color w:val="auto"/>
                <w:sz w:val="20"/>
                <w:szCs w:val="20"/>
              </w:rPr>
            </w:pPr>
          </w:p>
        </w:tc>
      </w:tr>
      <w:tr w:rsidR="001E15B5" w:rsidRPr="00484F31" w14:paraId="077CCA26" w14:textId="77777777">
        <w:trPr>
          <w:trHeight w:val="255"/>
          <w:jc w:val="center"/>
        </w:trPr>
        <w:tc>
          <w:tcPr>
            <w:tcW w:w="4148" w:type="dxa"/>
            <w:gridSpan w:val="3"/>
            <w:noWrap/>
            <w:vAlign w:val="bottom"/>
          </w:tcPr>
          <w:p w14:paraId="27AF13A8" w14:textId="77777777" w:rsidR="001E15B5" w:rsidRPr="00484F31" w:rsidRDefault="001E15B5">
            <w:pPr>
              <w:autoSpaceDN w:val="0"/>
              <w:rPr>
                <w:rFonts w:ascii="Arial" w:hAnsi="Arial" w:cs="Arial"/>
                <w:color w:val="auto"/>
                <w:sz w:val="20"/>
                <w:szCs w:val="20"/>
              </w:rPr>
            </w:pPr>
            <w:r w:rsidRPr="00484F31">
              <w:rPr>
                <w:color w:val="auto"/>
                <w:sz w:val="20"/>
                <w:szCs w:val="20"/>
              </w:rPr>
              <w:t>Fonte: 2018 Contratos - 10.01.19</w:t>
            </w:r>
          </w:p>
        </w:tc>
        <w:tc>
          <w:tcPr>
            <w:tcW w:w="1396" w:type="dxa"/>
            <w:noWrap/>
            <w:vAlign w:val="bottom"/>
          </w:tcPr>
          <w:p w14:paraId="0291D932" w14:textId="77777777" w:rsidR="001E15B5" w:rsidRPr="00484F31" w:rsidRDefault="001E15B5">
            <w:pPr>
              <w:autoSpaceDN w:val="0"/>
              <w:rPr>
                <w:rFonts w:ascii="Arial" w:hAnsi="Arial" w:cs="Arial"/>
                <w:color w:val="auto"/>
                <w:sz w:val="20"/>
                <w:szCs w:val="20"/>
              </w:rPr>
            </w:pPr>
          </w:p>
        </w:tc>
        <w:tc>
          <w:tcPr>
            <w:tcW w:w="1356" w:type="dxa"/>
            <w:noWrap/>
            <w:vAlign w:val="bottom"/>
          </w:tcPr>
          <w:p w14:paraId="3045F961" w14:textId="77777777" w:rsidR="001E15B5" w:rsidRPr="00484F31" w:rsidRDefault="001E15B5">
            <w:pPr>
              <w:autoSpaceDN w:val="0"/>
              <w:rPr>
                <w:rFonts w:ascii="Arial" w:hAnsi="Arial" w:cs="Arial"/>
                <w:color w:val="auto"/>
                <w:sz w:val="20"/>
                <w:szCs w:val="20"/>
              </w:rPr>
            </w:pPr>
          </w:p>
        </w:tc>
      </w:tr>
      <w:tr w:rsidR="001E15B5" w:rsidRPr="00484F31" w14:paraId="65E7CAB5" w14:textId="77777777">
        <w:trPr>
          <w:trHeight w:val="255"/>
          <w:jc w:val="center"/>
        </w:trPr>
        <w:tc>
          <w:tcPr>
            <w:tcW w:w="5544" w:type="dxa"/>
            <w:gridSpan w:val="4"/>
            <w:noWrap/>
            <w:vAlign w:val="bottom"/>
          </w:tcPr>
          <w:p w14:paraId="5963B7FE" w14:textId="77777777" w:rsidR="001E15B5" w:rsidRPr="00484F31" w:rsidRDefault="001E15B5">
            <w:pPr>
              <w:autoSpaceDN w:val="0"/>
              <w:rPr>
                <w:rFonts w:ascii="Arial" w:hAnsi="Arial" w:cs="Arial"/>
                <w:color w:val="auto"/>
                <w:sz w:val="20"/>
                <w:szCs w:val="20"/>
              </w:rPr>
            </w:pPr>
            <w:r w:rsidRPr="00484F31">
              <w:rPr>
                <w:color w:val="auto"/>
                <w:sz w:val="20"/>
                <w:szCs w:val="20"/>
              </w:rPr>
              <w:t>Fonte: 2017 Contratos - 10.01.19 e Acomp. Celpe e Compesa</w:t>
            </w:r>
          </w:p>
        </w:tc>
        <w:tc>
          <w:tcPr>
            <w:tcW w:w="1356" w:type="dxa"/>
            <w:noWrap/>
            <w:vAlign w:val="bottom"/>
          </w:tcPr>
          <w:p w14:paraId="61968135" w14:textId="77777777" w:rsidR="001E15B5" w:rsidRPr="00484F31" w:rsidRDefault="001E15B5">
            <w:pPr>
              <w:autoSpaceDN w:val="0"/>
              <w:rPr>
                <w:rFonts w:ascii="Arial" w:hAnsi="Arial" w:cs="Arial"/>
                <w:color w:val="auto"/>
                <w:sz w:val="20"/>
                <w:szCs w:val="20"/>
              </w:rPr>
            </w:pPr>
          </w:p>
        </w:tc>
      </w:tr>
    </w:tbl>
    <w:p w14:paraId="085876A5" w14:textId="77777777" w:rsidR="001E15B5" w:rsidRPr="00484F31" w:rsidRDefault="001E15B5" w:rsidP="001E15B5">
      <w:pPr>
        <w:jc w:val="both"/>
        <w:rPr>
          <w:rFonts w:ascii="Verdana" w:hAnsi="Verdana" w:cs="Arial"/>
          <w:color w:val="auto"/>
          <w:sz w:val="20"/>
          <w:szCs w:val="20"/>
        </w:rPr>
      </w:pPr>
    </w:p>
    <w:p w14:paraId="44CC5934" w14:textId="77777777" w:rsidR="001E15B5" w:rsidRPr="00484F31" w:rsidRDefault="001E15B5" w:rsidP="001E15B5">
      <w:pPr>
        <w:jc w:val="both"/>
        <w:rPr>
          <w:rFonts w:ascii="Arial" w:hAnsi="Arial"/>
          <w:color w:val="auto"/>
        </w:rPr>
      </w:pPr>
    </w:p>
    <w:p w14:paraId="6E8701BF" w14:textId="77777777" w:rsidR="001E15B5" w:rsidRPr="00484F31" w:rsidRDefault="001E15B5" w:rsidP="001E15B5">
      <w:pPr>
        <w:jc w:val="both"/>
        <w:rPr>
          <w:color w:val="auto"/>
        </w:rPr>
      </w:pPr>
    </w:p>
    <w:p w14:paraId="4C5ADEC4" w14:textId="77777777" w:rsidR="001E15B5" w:rsidRPr="00484F31" w:rsidRDefault="001E15B5" w:rsidP="001E15B5">
      <w:pPr>
        <w:jc w:val="center"/>
        <w:rPr>
          <w:rFonts w:ascii="Verdana" w:hAnsi="Verdana"/>
          <w:color w:val="auto"/>
          <w:sz w:val="20"/>
          <w:szCs w:val="20"/>
        </w:rPr>
      </w:pPr>
      <w:r w:rsidRPr="00484F31">
        <w:rPr>
          <w:rFonts w:ascii="Verdana" w:hAnsi="Verdana"/>
          <w:color w:val="auto"/>
          <w:sz w:val="20"/>
          <w:szCs w:val="20"/>
        </w:rPr>
        <w:t>TABELA DAS ORDENS DE SERVIÇO ABERTAS POR OFICNA EM 2020</w:t>
      </w:r>
    </w:p>
    <w:p w14:paraId="5520F213" w14:textId="77777777" w:rsidR="001E15B5" w:rsidRPr="00484F31" w:rsidRDefault="001E15B5" w:rsidP="001E15B5">
      <w:pPr>
        <w:jc w:val="center"/>
        <w:rPr>
          <w:rFonts w:ascii="Verdana" w:hAnsi="Verdana"/>
          <w:color w:val="auto"/>
          <w:sz w:val="20"/>
          <w:szCs w:val="20"/>
        </w:rPr>
      </w:pPr>
    </w:p>
    <w:tbl>
      <w:tblPr>
        <w:tblW w:w="2652" w:type="dxa"/>
        <w:jc w:val="center"/>
        <w:tblCellMar>
          <w:left w:w="70" w:type="dxa"/>
          <w:right w:w="70" w:type="dxa"/>
        </w:tblCellMar>
        <w:tblLook w:val="0000" w:firstRow="0" w:lastRow="0" w:firstColumn="0" w:lastColumn="0" w:noHBand="0" w:noVBand="0"/>
      </w:tblPr>
      <w:tblGrid>
        <w:gridCol w:w="1576"/>
        <w:gridCol w:w="1076"/>
      </w:tblGrid>
      <w:tr w:rsidR="001E15B5" w:rsidRPr="00484F31" w14:paraId="4DDAC264" w14:textId="77777777">
        <w:trPr>
          <w:trHeight w:val="255"/>
          <w:jc w:val="center"/>
        </w:trPr>
        <w:tc>
          <w:tcPr>
            <w:tcW w:w="1576" w:type="dxa"/>
            <w:tcBorders>
              <w:top w:val="single" w:sz="4" w:space="0" w:color="auto"/>
              <w:left w:val="nil"/>
              <w:bottom w:val="single" w:sz="4" w:space="0" w:color="auto"/>
              <w:right w:val="nil"/>
            </w:tcBorders>
            <w:noWrap/>
            <w:vAlign w:val="bottom"/>
          </w:tcPr>
          <w:p w14:paraId="6BF399D1" w14:textId="77777777" w:rsidR="001E15B5" w:rsidRPr="00484F31" w:rsidRDefault="001E15B5">
            <w:pPr>
              <w:autoSpaceDN w:val="0"/>
              <w:rPr>
                <w:rFonts w:ascii="Arial" w:hAnsi="Arial" w:cs="Arial"/>
                <w:color w:val="auto"/>
                <w:sz w:val="20"/>
                <w:szCs w:val="20"/>
              </w:rPr>
            </w:pPr>
            <w:r w:rsidRPr="00484F31">
              <w:rPr>
                <w:color w:val="auto"/>
                <w:sz w:val="20"/>
                <w:szCs w:val="20"/>
              </w:rPr>
              <w:t>OFICINA</w:t>
            </w:r>
          </w:p>
        </w:tc>
        <w:tc>
          <w:tcPr>
            <w:tcW w:w="1076" w:type="dxa"/>
            <w:tcBorders>
              <w:top w:val="single" w:sz="4" w:space="0" w:color="auto"/>
              <w:left w:val="nil"/>
              <w:bottom w:val="single" w:sz="4" w:space="0" w:color="auto"/>
              <w:right w:val="nil"/>
            </w:tcBorders>
            <w:noWrap/>
            <w:vAlign w:val="bottom"/>
          </w:tcPr>
          <w:p w14:paraId="7B60DBBC"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nº</w:t>
            </w:r>
          </w:p>
        </w:tc>
      </w:tr>
      <w:tr w:rsidR="001E15B5" w:rsidRPr="00484F31" w14:paraId="662221A5" w14:textId="77777777">
        <w:trPr>
          <w:trHeight w:val="255"/>
          <w:jc w:val="center"/>
        </w:trPr>
        <w:tc>
          <w:tcPr>
            <w:tcW w:w="1576" w:type="dxa"/>
            <w:noWrap/>
            <w:vAlign w:val="bottom"/>
          </w:tcPr>
          <w:p w14:paraId="5C606359" w14:textId="77777777" w:rsidR="001E15B5" w:rsidRPr="00484F31" w:rsidRDefault="001E15B5">
            <w:pPr>
              <w:autoSpaceDN w:val="0"/>
              <w:rPr>
                <w:rFonts w:ascii="Arial" w:hAnsi="Arial" w:cs="Arial"/>
                <w:color w:val="auto"/>
                <w:sz w:val="18"/>
                <w:szCs w:val="18"/>
              </w:rPr>
            </w:pPr>
            <w:r w:rsidRPr="00484F31">
              <w:rPr>
                <w:color w:val="auto"/>
                <w:sz w:val="18"/>
                <w:szCs w:val="18"/>
              </w:rPr>
              <w:t>CIVIL</w:t>
            </w:r>
          </w:p>
        </w:tc>
        <w:tc>
          <w:tcPr>
            <w:tcW w:w="1076" w:type="dxa"/>
            <w:tcBorders>
              <w:top w:val="nil"/>
              <w:left w:val="single" w:sz="4" w:space="0" w:color="auto"/>
              <w:bottom w:val="nil"/>
              <w:right w:val="nil"/>
            </w:tcBorders>
            <w:noWrap/>
            <w:vAlign w:val="bottom"/>
          </w:tcPr>
          <w:p w14:paraId="78D0322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59</w:t>
            </w:r>
          </w:p>
        </w:tc>
      </w:tr>
      <w:tr w:rsidR="001E15B5" w:rsidRPr="00484F31" w14:paraId="5A2912C0" w14:textId="77777777">
        <w:trPr>
          <w:trHeight w:val="255"/>
          <w:jc w:val="center"/>
        </w:trPr>
        <w:tc>
          <w:tcPr>
            <w:tcW w:w="1576" w:type="dxa"/>
            <w:noWrap/>
            <w:vAlign w:val="bottom"/>
          </w:tcPr>
          <w:p w14:paraId="4671986C" w14:textId="77777777" w:rsidR="001E15B5" w:rsidRPr="00484F31" w:rsidRDefault="001E15B5">
            <w:pPr>
              <w:autoSpaceDN w:val="0"/>
              <w:rPr>
                <w:rFonts w:ascii="Arial" w:hAnsi="Arial" w:cs="Arial"/>
                <w:color w:val="auto"/>
                <w:sz w:val="18"/>
                <w:szCs w:val="18"/>
              </w:rPr>
            </w:pPr>
            <w:r w:rsidRPr="00484F31">
              <w:rPr>
                <w:color w:val="auto"/>
                <w:sz w:val="18"/>
                <w:szCs w:val="18"/>
              </w:rPr>
              <w:t>ELÉTRICA</w:t>
            </w:r>
          </w:p>
        </w:tc>
        <w:tc>
          <w:tcPr>
            <w:tcW w:w="1076" w:type="dxa"/>
            <w:tcBorders>
              <w:top w:val="nil"/>
              <w:left w:val="single" w:sz="4" w:space="0" w:color="auto"/>
              <w:bottom w:val="nil"/>
              <w:right w:val="nil"/>
            </w:tcBorders>
            <w:noWrap/>
            <w:vAlign w:val="bottom"/>
          </w:tcPr>
          <w:p w14:paraId="0EF14D2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w:t>
            </w:r>
          </w:p>
        </w:tc>
      </w:tr>
      <w:tr w:rsidR="001E15B5" w:rsidRPr="00484F31" w14:paraId="038086B2" w14:textId="77777777">
        <w:trPr>
          <w:trHeight w:val="255"/>
          <w:jc w:val="center"/>
        </w:trPr>
        <w:tc>
          <w:tcPr>
            <w:tcW w:w="1576" w:type="dxa"/>
            <w:noWrap/>
            <w:vAlign w:val="bottom"/>
          </w:tcPr>
          <w:p w14:paraId="74C14430" w14:textId="77777777" w:rsidR="001E15B5" w:rsidRPr="00484F31" w:rsidRDefault="001E15B5">
            <w:pPr>
              <w:autoSpaceDN w:val="0"/>
              <w:rPr>
                <w:rFonts w:ascii="Arial" w:hAnsi="Arial" w:cs="Arial"/>
                <w:color w:val="auto"/>
                <w:sz w:val="18"/>
                <w:szCs w:val="18"/>
              </w:rPr>
            </w:pPr>
            <w:r w:rsidRPr="00484F31">
              <w:rPr>
                <w:color w:val="auto"/>
                <w:sz w:val="18"/>
                <w:szCs w:val="18"/>
              </w:rPr>
              <w:t>GERAL</w:t>
            </w:r>
          </w:p>
        </w:tc>
        <w:tc>
          <w:tcPr>
            <w:tcW w:w="1076" w:type="dxa"/>
            <w:tcBorders>
              <w:top w:val="nil"/>
              <w:left w:val="single" w:sz="4" w:space="0" w:color="auto"/>
              <w:bottom w:val="nil"/>
              <w:right w:val="nil"/>
            </w:tcBorders>
            <w:noWrap/>
            <w:vAlign w:val="bottom"/>
          </w:tcPr>
          <w:p w14:paraId="3561C99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173</w:t>
            </w:r>
          </w:p>
        </w:tc>
      </w:tr>
      <w:tr w:rsidR="001E15B5" w:rsidRPr="00484F31" w14:paraId="537771DC" w14:textId="77777777">
        <w:trPr>
          <w:trHeight w:val="255"/>
          <w:jc w:val="center"/>
        </w:trPr>
        <w:tc>
          <w:tcPr>
            <w:tcW w:w="1576" w:type="dxa"/>
            <w:noWrap/>
            <w:vAlign w:val="bottom"/>
          </w:tcPr>
          <w:p w14:paraId="74BC1B66" w14:textId="77777777" w:rsidR="001E15B5" w:rsidRPr="00484F31" w:rsidRDefault="001E15B5">
            <w:pPr>
              <w:autoSpaceDN w:val="0"/>
              <w:rPr>
                <w:rFonts w:ascii="Arial" w:hAnsi="Arial" w:cs="Arial"/>
                <w:color w:val="auto"/>
                <w:sz w:val="18"/>
                <w:szCs w:val="18"/>
              </w:rPr>
            </w:pPr>
            <w:r w:rsidRPr="00484F31">
              <w:rPr>
                <w:color w:val="auto"/>
                <w:sz w:val="18"/>
                <w:szCs w:val="18"/>
              </w:rPr>
              <w:t>HIDRÁULICA</w:t>
            </w:r>
          </w:p>
        </w:tc>
        <w:tc>
          <w:tcPr>
            <w:tcW w:w="1076" w:type="dxa"/>
            <w:tcBorders>
              <w:top w:val="nil"/>
              <w:left w:val="single" w:sz="4" w:space="0" w:color="auto"/>
              <w:bottom w:val="nil"/>
              <w:right w:val="nil"/>
            </w:tcBorders>
            <w:noWrap/>
            <w:vAlign w:val="bottom"/>
          </w:tcPr>
          <w:p w14:paraId="6F7415D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169</w:t>
            </w:r>
          </w:p>
        </w:tc>
      </w:tr>
      <w:tr w:rsidR="001E15B5" w:rsidRPr="00484F31" w14:paraId="4A9678DE" w14:textId="77777777">
        <w:trPr>
          <w:trHeight w:val="255"/>
          <w:jc w:val="center"/>
        </w:trPr>
        <w:tc>
          <w:tcPr>
            <w:tcW w:w="1576" w:type="dxa"/>
            <w:noWrap/>
            <w:vAlign w:val="bottom"/>
          </w:tcPr>
          <w:p w14:paraId="2857F624" w14:textId="77777777" w:rsidR="001E15B5" w:rsidRPr="00484F31" w:rsidRDefault="001E15B5">
            <w:pPr>
              <w:autoSpaceDN w:val="0"/>
              <w:rPr>
                <w:rFonts w:ascii="Arial" w:hAnsi="Arial" w:cs="Arial"/>
                <w:color w:val="auto"/>
                <w:sz w:val="18"/>
                <w:szCs w:val="18"/>
              </w:rPr>
            </w:pPr>
            <w:r w:rsidRPr="00484F31">
              <w:rPr>
                <w:color w:val="auto"/>
                <w:sz w:val="18"/>
                <w:szCs w:val="18"/>
              </w:rPr>
              <w:t>MARCENARIA</w:t>
            </w:r>
          </w:p>
        </w:tc>
        <w:tc>
          <w:tcPr>
            <w:tcW w:w="1076" w:type="dxa"/>
            <w:tcBorders>
              <w:top w:val="nil"/>
              <w:left w:val="single" w:sz="4" w:space="0" w:color="auto"/>
              <w:bottom w:val="nil"/>
              <w:right w:val="nil"/>
            </w:tcBorders>
            <w:noWrap/>
            <w:vAlign w:val="bottom"/>
          </w:tcPr>
          <w:p w14:paraId="518A8829"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107</w:t>
            </w:r>
          </w:p>
        </w:tc>
      </w:tr>
      <w:tr w:rsidR="001E15B5" w:rsidRPr="00484F31" w14:paraId="6677EE57" w14:textId="77777777">
        <w:trPr>
          <w:trHeight w:val="255"/>
          <w:jc w:val="center"/>
        </w:trPr>
        <w:tc>
          <w:tcPr>
            <w:tcW w:w="1576" w:type="dxa"/>
            <w:noWrap/>
            <w:vAlign w:val="bottom"/>
          </w:tcPr>
          <w:p w14:paraId="09A7ACAD" w14:textId="77777777" w:rsidR="001E15B5" w:rsidRPr="00484F31" w:rsidRDefault="001E15B5">
            <w:pPr>
              <w:autoSpaceDN w:val="0"/>
              <w:rPr>
                <w:rFonts w:ascii="Arial" w:hAnsi="Arial" w:cs="Arial"/>
                <w:color w:val="auto"/>
                <w:sz w:val="18"/>
                <w:szCs w:val="18"/>
              </w:rPr>
            </w:pPr>
            <w:r w:rsidRPr="00484F31">
              <w:rPr>
                <w:color w:val="auto"/>
                <w:sz w:val="18"/>
                <w:szCs w:val="18"/>
              </w:rPr>
              <w:t>PINTURA</w:t>
            </w:r>
          </w:p>
        </w:tc>
        <w:tc>
          <w:tcPr>
            <w:tcW w:w="1076" w:type="dxa"/>
            <w:tcBorders>
              <w:top w:val="nil"/>
              <w:left w:val="single" w:sz="4" w:space="0" w:color="auto"/>
              <w:bottom w:val="nil"/>
              <w:right w:val="nil"/>
            </w:tcBorders>
            <w:noWrap/>
            <w:vAlign w:val="bottom"/>
          </w:tcPr>
          <w:p w14:paraId="00981C07"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56</w:t>
            </w:r>
          </w:p>
        </w:tc>
      </w:tr>
      <w:tr w:rsidR="001E15B5" w:rsidRPr="00484F31" w14:paraId="32FD4233" w14:textId="77777777">
        <w:trPr>
          <w:trHeight w:val="255"/>
          <w:jc w:val="center"/>
        </w:trPr>
        <w:tc>
          <w:tcPr>
            <w:tcW w:w="1576" w:type="dxa"/>
            <w:noWrap/>
            <w:vAlign w:val="bottom"/>
          </w:tcPr>
          <w:p w14:paraId="21FF697C" w14:textId="77777777" w:rsidR="001E15B5" w:rsidRPr="00484F31" w:rsidRDefault="001E15B5">
            <w:pPr>
              <w:autoSpaceDN w:val="0"/>
              <w:rPr>
                <w:rFonts w:ascii="Arial" w:hAnsi="Arial" w:cs="Arial"/>
                <w:color w:val="auto"/>
                <w:sz w:val="18"/>
                <w:szCs w:val="18"/>
              </w:rPr>
            </w:pPr>
            <w:r w:rsidRPr="00484F31">
              <w:rPr>
                <w:color w:val="auto"/>
                <w:sz w:val="18"/>
                <w:szCs w:val="18"/>
              </w:rPr>
              <w:t>REFRIGERAÇÃO</w:t>
            </w:r>
          </w:p>
        </w:tc>
        <w:tc>
          <w:tcPr>
            <w:tcW w:w="1076" w:type="dxa"/>
            <w:tcBorders>
              <w:top w:val="nil"/>
              <w:left w:val="single" w:sz="4" w:space="0" w:color="auto"/>
              <w:bottom w:val="nil"/>
              <w:right w:val="nil"/>
            </w:tcBorders>
            <w:noWrap/>
            <w:vAlign w:val="bottom"/>
          </w:tcPr>
          <w:p w14:paraId="5E7E6BD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88</w:t>
            </w:r>
          </w:p>
        </w:tc>
      </w:tr>
      <w:tr w:rsidR="001E15B5" w:rsidRPr="00484F31" w14:paraId="158A20FB" w14:textId="77777777">
        <w:trPr>
          <w:trHeight w:val="255"/>
          <w:jc w:val="center"/>
        </w:trPr>
        <w:tc>
          <w:tcPr>
            <w:tcW w:w="1576" w:type="dxa"/>
            <w:noWrap/>
            <w:vAlign w:val="bottom"/>
          </w:tcPr>
          <w:p w14:paraId="38E15F7E" w14:textId="77777777" w:rsidR="001E15B5" w:rsidRPr="00484F31" w:rsidRDefault="001E15B5">
            <w:pPr>
              <w:autoSpaceDN w:val="0"/>
              <w:rPr>
                <w:rFonts w:ascii="Arial" w:hAnsi="Arial" w:cs="Arial"/>
                <w:color w:val="auto"/>
                <w:sz w:val="18"/>
                <w:szCs w:val="18"/>
              </w:rPr>
            </w:pPr>
            <w:r w:rsidRPr="00484F31">
              <w:rPr>
                <w:color w:val="auto"/>
                <w:sz w:val="18"/>
                <w:szCs w:val="18"/>
              </w:rPr>
              <w:t>SERRALHARIA</w:t>
            </w:r>
          </w:p>
        </w:tc>
        <w:tc>
          <w:tcPr>
            <w:tcW w:w="1076" w:type="dxa"/>
            <w:tcBorders>
              <w:top w:val="nil"/>
              <w:left w:val="single" w:sz="4" w:space="0" w:color="auto"/>
              <w:bottom w:val="nil"/>
              <w:right w:val="nil"/>
            </w:tcBorders>
            <w:noWrap/>
            <w:vAlign w:val="bottom"/>
          </w:tcPr>
          <w:p w14:paraId="39192AC2"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62</w:t>
            </w:r>
          </w:p>
        </w:tc>
      </w:tr>
      <w:tr w:rsidR="001E15B5" w:rsidRPr="00484F31" w14:paraId="63C2A72A" w14:textId="77777777">
        <w:trPr>
          <w:trHeight w:val="255"/>
          <w:jc w:val="center"/>
        </w:trPr>
        <w:tc>
          <w:tcPr>
            <w:tcW w:w="1576" w:type="dxa"/>
            <w:noWrap/>
            <w:vAlign w:val="bottom"/>
          </w:tcPr>
          <w:p w14:paraId="6F20021D" w14:textId="77777777" w:rsidR="001E15B5" w:rsidRPr="00484F31" w:rsidRDefault="001E15B5">
            <w:pPr>
              <w:autoSpaceDN w:val="0"/>
              <w:rPr>
                <w:rFonts w:ascii="Arial" w:hAnsi="Arial" w:cs="Arial"/>
                <w:color w:val="auto"/>
                <w:sz w:val="18"/>
                <w:szCs w:val="18"/>
              </w:rPr>
            </w:pPr>
            <w:r w:rsidRPr="00484F31">
              <w:rPr>
                <w:color w:val="auto"/>
                <w:sz w:val="18"/>
                <w:szCs w:val="18"/>
              </w:rPr>
              <w:t>SOM</w:t>
            </w:r>
          </w:p>
        </w:tc>
        <w:tc>
          <w:tcPr>
            <w:tcW w:w="1076" w:type="dxa"/>
            <w:tcBorders>
              <w:top w:val="nil"/>
              <w:left w:val="single" w:sz="4" w:space="0" w:color="auto"/>
              <w:bottom w:val="single" w:sz="4" w:space="0" w:color="auto"/>
              <w:right w:val="nil"/>
            </w:tcBorders>
            <w:noWrap/>
            <w:vAlign w:val="bottom"/>
          </w:tcPr>
          <w:p w14:paraId="39FE16E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22</w:t>
            </w:r>
          </w:p>
        </w:tc>
      </w:tr>
      <w:tr w:rsidR="001E15B5" w:rsidRPr="00484F31" w14:paraId="16E712DE" w14:textId="77777777">
        <w:trPr>
          <w:trHeight w:val="255"/>
          <w:jc w:val="center"/>
        </w:trPr>
        <w:tc>
          <w:tcPr>
            <w:tcW w:w="1576" w:type="dxa"/>
            <w:tcBorders>
              <w:top w:val="single" w:sz="4" w:space="0" w:color="auto"/>
              <w:left w:val="nil"/>
              <w:bottom w:val="single" w:sz="4" w:space="0" w:color="auto"/>
              <w:right w:val="nil"/>
            </w:tcBorders>
            <w:noWrap/>
            <w:vAlign w:val="bottom"/>
          </w:tcPr>
          <w:p w14:paraId="3D93D604" w14:textId="77777777" w:rsidR="001E15B5" w:rsidRPr="00484F31" w:rsidRDefault="001E15B5">
            <w:pPr>
              <w:autoSpaceDN w:val="0"/>
              <w:rPr>
                <w:rFonts w:ascii="Arial" w:hAnsi="Arial" w:cs="Arial"/>
                <w:color w:val="auto"/>
                <w:sz w:val="18"/>
                <w:szCs w:val="18"/>
              </w:rPr>
            </w:pPr>
            <w:r w:rsidRPr="00484F31">
              <w:rPr>
                <w:color w:val="auto"/>
                <w:sz w:val="18"/>
                <w:szCs w:val="18"/>
              </w:rPr>
              <w:t>TOTAL</w:t>
            </w:r>
          </w:p>
        </w:tc>
        <w:tc>
          <w:tcPr>
            <w:tcW w:w="1076" w:type="dxa"/>
            <w:tcBorders>
              <w:top w:val="nil"/>
              <w:left w:val="nil"/>
              <w:bottom w:val="single" w:sz="4" w:space="0" w:color="auto"/>
              <w:right w:val="nil"/>
            </w:tcBorders>
            <w:noWrap/>
            <w:vAlign w:val="bottom"/>
          </w:tcPr>
          <w:p w14:paraId="6B863689" w14:textId="77777777" w:rsidR="001E15B5" w:rsidRPr="00484F31" w:rsidRDefault="001E15B5">
            <w:pPr>
              <w:autoSpaceDN w:val="0"/>
              <w:jc w:val="right"/>
              <w:rPr>
                <w:rFonts w:ascii="Arial" w:hAnsi="Arial" w:cs="Arial"/>
                <w:color w:val="auto"/>
                <w:sz w:val="20"/>
                <w:szCs w:val="20"/>
              </w:rPr>
            </w:pPr>
            <w:r w:rsidRPr="00484F31">
              <w:rPr>
                <w:color w:val="auto"/>
                <w:sz w:val="20"/>
                <w:szCs w:val="20"/>
              </w:rPr>
              <w:t>744</w:t>
            </w:r>
          </w:p>
        </w:tc>
      </w:tr>
      <w:tr w:rsidR="001E15B5" w:rsidRPr="00484F31" w14:paraId="0D929DC3" w14:textId="77777777">
        <w:trPr>
          <w:trHeight w:val="255"/>
          <w:jc w:val="center"/>
        </w:trPr>
        <w:tc>
          <w:tcPr>
            <w:tcW w:w="1576" w:type="dxa"/>
            <w:noWrap/>
            <w:vAlign w:val="bottom"/>
          </w:tcPr>
          <w:p w14:paraId="39CB941C" w14:textId="77777777" w:rsidR="001E15B5" w:rsidRPr="00484F31" w:rsidRDefault="001E15B5">
            <w:pPr>
              <w:autoSpaceDN w:val="0"/>
              <w:rPr>
                <w:rFonts w:ascii="Arial" w:hAnsi="Arial" w:cs="Arial"/>
                <w:color w:val="auto"/>
                <w:sz w:val="20"/>
                <w:szCs w:val="20"/>
              </w:rPr>
            </w:pPr>
          </w:p>
        </w:tc>
        <w:tc>
          <w:tcPr>
            <w:tcW w:w="1076" w:type="dxa"/>
            <w:noWrap/>
            <w:vAlign w:val="bottom"/>
          </w:tcPr>
          <w:p w14:paraId="51FDB842" w14:textId="77777777" w:rsidR="001E15B5" w:rsidRPr="00484F31" w:rsidRDefault="001E15B5">
            <w:pPr>
              <w:autoSpaceDN w:val="0"/>
              <w:rPr>
                <w:rFonts w:ascii="Arial" w:hAnsi="Arial" w:cs="Arial"/>
                <w:color w:val="auto"/>
                <w:sz w:val="20"/>
                <w:szCs w:val="20"/>
              </w:rPr>
            </w:pPr>
          </w:p>
        </w:tc>
      </w:tr>
      <w:tr w:rsidR="001E15B5" w:rsidRPr="00484F31" w14:paraId="3B9E5362" w14:textId="77777777">
        <w:trPr>
          <w:trHeight w:val="255"/>
          <w:jc w:val="center"/>
        </w:trPr>
        <w:tc>
          <w:tcPr>
            <w:tcW w:w="2652" w:type="dxa"/>
            <w:gridSpan w:val="2"/>
            <w:noWrap/>
            <w:vAlign w:val="bottom"/>
          </w:tcPr>
          <w:p w14:paraId="4CBAF6E3" w14:textId="77777777" w:rsidR="001E15B5" w:rsidRPr="00484F31" w:rsidRDefault="001E15B5">
            <w:pPr>
              <w:autoSpaceDN w:val="0"/>
              <w:rPr>
                <w:rFonts w:ascii="Arial" w:hAnsi="Arial" w:cs="Arial"/>
                <w:color w:val="auto"/>
                <w:sz w:val="18"/>
                <w:szCs w:val="18"/>
              </w:rPr>
            </w:pPr>
            <w:r w:rsidRPr="00484F31">
              <w:rPr>
                <w:color w:val="auto"/>
                <w:sz w:val="18"/>
                <w:szCs w:val="18"/>
              </w:rPr>
              <w:t>Fonte: Ocomom 15.01.20</w:t>
            </w:r>
          </w:p>
        </w:tc>
      </w:tr>
    </w:tbl>
    <w:p w14:paraId="43F1A62D" w14:textId="77777777" w:rsidR="001E15B5" w:rsidRPr="00484F31" w:rsidRDefault="001E15B5" w:rsidP="001E15B5">
      <w:pPr>
        <w:jc w:val="center"/>
        <w:rPr>
          <w:rFonts w:ascii="Verdana" w:hAnsi="Verdana" w:cs="Arial"/>
          <w:color w:val="auto"/>
          <w:sz w:val="20"/>
          <w:szCs w:val="20"/>
        </w:rPr>
      </w:pPr>
    </w:p>
    <w:p w14:paraId="2880E271" w14:textId="77777777" w:rsidR="001E15B5" w:rsidRPr="00484F31" w:rsidRDefault="001E15B5" w:rsidP="001E15B5">
      <w:pPr>
        <w:jc w:val="both"/>
        <w:rPr>
          <w:rFonts w:ascii="Verdana" w:hAnsi="Verdana"/>
          <w:color w:val="auto"/>
          <w:sz w:val="20"/>
          <w:szCs w:val="20"/>
        </w:rPr>
      </w:pPr>
    </w:p>
    <w:p w14:paraId="737BD793" w14:textId="77777777" w:rsidR="001E15B5" w:rsidRPr="00484F31" w:rsidRDefault="00DC342C" w:rsidP="001E15B5">
      <w:pPr>
        <w:jc w:val="both"/>
        <w:rPr>
          <w:rFonts w:ascii="Verdana" w:hAnsi="Verdana"/>
          <w:color w:val="auto"/>
          <w:sz w:val="20"/>
          <w:szCs w:val="20"/>
        </w:rPr>
      </w:pPr>
      <w:r>
        <w:rPr>
          <w:noProof/>
          <w:color w:val="auto"/>
          <w:lang w:eastAsia="pt-BR"/>
        </w:rPr>
        <w:drawing>
          <wp:inline distT="0" distB="0" distL="0" distR="0" wp14:anchorId="53AE647E" wp14:editId="64521ED2">
            <wp:extent cx="6105525" cy="251460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05525" cy="2514600"/>
                    </a:xfrm>
                    <a:prstGeom prst="rect">
                      <a:avLst/>
                    </a:prstGeom>
                    <a:noFill/>
                    <a:ln>
                      <a:noFill/>
                    </a:ln>
                  </pic:spPr>
                </pic:pic>
              </a:graphicData>
            </a:graphic>
          </wp:inline>
        </w:drawing>
      </w:r>
    </w:p>
    <w:p w14:paraId="710A0A07" w14:textId="77777777" w:rsidR="001E15B5" w:rsidRPr="00484F31" w:rsidRDefault="001E15B5" w:rsidP="001E15B5">
      <w:pPr>
        <w:jc w:val="both"/>
        <w:rPr>
          <w:rFonts w:ascii="Verdana" w:hAnsi="Verdana"/>
          <w:color w:val="auto"/>
          <w:sz w:val="20"/>
          <w:szCs w:val="20"/>
        </w:rPr>
      </w:pPr>
    </w:p>
    <w:p w14:paraId="292F907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Notas Explicativas: </w:t>
      </w:r>
    </w:p>
    <w:p w14:paraId="20C65B6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1- Geral diz respeito a Ordens de Serviço que englobavam mais de uma oficina. </w:t>
      </w:r>
    </w:p>
    <w:p w14:paraId="74AC87E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2 – Elétrica diz respeito a serviços de elétrica constantes nas Ordens de Serviço cuja maioria da demanda era da área civil e foram abertas na Senan</w:t>
      </w:r>
    </w:p>
    <w:p w14:paraId="19E5B54E" w14:textId="77777777" w:rsidR="001E15B5" w:rsidRPr="00484F31" w:rsidRDefault="001E15B5" w:rsidP="001E15B5">
      <w:pPr>
        <w:jc w:val="both"/>
        <w:rPr>
          <w:rFonts w:ascii="Verdana" w:hAnsi="Verdana"/>
          <w:color w:val="auto"/>
          <w:sz w:val="20"/>
          <w:szCs w:val="20"/>
        </w:rPr>
      </w:pPr>
    </w:p>
    <w:p w14:paraId="1C6940D6" w14:textId="77777777" w:rsidR="001E15B5" w:rsidRPr="00484F31" w:rsidRDefault="001E15B5" w:rsidP="001E15B5">
      <w:pPr>
        <w:jc w:val="both"/>
        <w:rPr>
          <w:rFonts w:ascii="Verdana" w:hAnsi="Verdana"/>
          <w:color w:val="auto"/>
          <w:sz w:val="20"/>
          <w:szCs w:val="20"/>
        </w:rPr>
      </w:pPr>
    </w:p>
    <w:p w14:paraId="0CE920DF" w14:textId="77777777" w:rsidR="001E15B5" w:rsidRPr="00484F31" w:rsidRDefault="001E15B5" w:rsidP="001E15B5">
      <w:pPr>
        <w:shd w:val="clear" w:color="auto" w:fill="BFBFBF"/>
        <w:spacing w:line="300" w:lineRule="atLeast"/>
        <w:jc w:val="both"/>
        <w:rPr>
          <w:rFonts w:ascii="Verdana" w:hAnsi="Verdana"/>
          <w:b/>
          <w:color w:val="auto"/>
          <w:sz w:val="20"/>
          <w:szCs w:val="20"/>
        </w:rPr>
      </w:pPr>
      <w:r w:rsidRPr="00484F31">
        <w:rPr>
          <w:rFonts w:ascii="Verdana" w:hAnsi="Verdana"/>
          <w:b/>
          <w:color w:val="auto"/>
          <w:sz w:val="20"/>
          <w:szCs w:val="20"/>
        </w:rPr>
        <w:t>SEÇÃO DE MANUTENÇÃO - SEMAN</w:t>
      </w:r>
    </w:p>
    <w:p w14:paraId="669EB74B" w14:textId="77777777" w:rsidR="001E15B5" w:rsidRPr="00484F31" w:rsidRDefault="001E15B5" w:rsidP="001E15B5">
      <w:pPr>
        <w:jc w:val="both"/>
        <w:rPr>
          <w:rFonts w:ascii="Verdana" w:hAnsi="Verdana"/>
          <w:color w:val="auto"/>
          <w:sz w:val="20"/>
          <w:szCs w:val="20"/>
        </w:rPr>
      </w:pPr>
    </w:p>
    <w:p w14:paraId="71EA9F7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A atividade principal da Seman é a manutenção geral dos bens móveis e imóveis, e da permanência da funcionalidade da estrutura física do TRT6. A ênfase da Seção é que a estrutura das unidades se mantenha de tal forma que não prejudique a prestação jurisdicional do Órgão. Para isso, são executadas diversas tarefas para promoção da manutenção corretiva, assim como a preventiva.</w:t>
      </w:r>
    </w:p>
    <w:p w14:paraId="50F5B08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Há de ser lembrado que, atualmente, por motivo de cortes no orçamento, a manutenção preventiva e diária só abrange a Região Metropolitana. Os demais imóveis estão sob a política de empresa contratada por demanda para serviços eventuais, ficando os escassos servidores que compõem a Seman de sobreaviso para socorrer as unidades nos acontecimentos que necessitam de reparo imediato.</w:t>
      </w:r>
    </w:p>
    <w:p w14:paraId="7C8188A6" w14:textId="77777777" w:rsidR="001E15B5" w:rsidRPr="00484F31" w:rsidRDefault="001E15B5" w:rsidP="001E15B5">
      <w:pPr>
        <w:jc w:val="both"/>
        <w:rPr>
          <w:rFonts w:ascii="Verdana" w:hAnsi="Verdana"/>
          <w:color w:val="auto"/>
          <w:sz w:val="20"/>
          <w:szCs w:val="20"/>
        </w:rPr>
      </w:pPr>
    </w:p>
    <w:p w14:paraId="10643A33"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Seguem as tarefas mais relevantes e destaques do ano de 2020.</w:t>
      </w:r>
    </w:p>
    <w:p w14:paraId="70196D99" w14:textId="77777777" w:rsidR="001E15B5" w:rsidRPr="00484F31" w:rsidRDefault="001E15B5" w:rsidP="001E15B5">
      <w:pPr>
        <w:jc w:val="both"/>
        <w:rPr>
          <w:rFonts w:ascii="Verdana" w:hAnsi="Verdana"/>
          <w:color w:val="auto"/>
          <w:sz w:val="20"/>
          <w:szCs w:val="20"/>
        </w:rPr>
      </w:pPr>
    </w:p>
    <w:p w14:paraId="1A8E73D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Rotineiramente a Seman realizou as seguintes tarefas:</w:t>
      </w:r>
    </w:p>
    <w:p w14:paraId="65FE5F8F" w14:textId="77777777" w:rsidR="001E15B5" w:rsidRPr="00484F31" w:rsidRDefault="001E15B5" w:rsidP="001E15B5">
      <w:pPr>
        <w:jc w:val="both"/>
        <w:rPr>
          <w:rFonts w:ascii="Verdana" w:hAnsi="Verdana"/>
          <w:color w:val="auto"/>
          <w:sz w:val="20"/>
          <w:szCs w:val="20"/>
        </w:rPr>
      </w:pPr>
    </w:p>
    <w:p w14:paraId="6AA4DF17"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Manutenção preventiva e corretiva geral, que contemplou:</w:t>
      </w:r>
    </w:p>
    <w:p w14:paraId="520F7602"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 xml:space="preserve">ajustes e/ou substituição de fechaduras, molas amortecedoras; </w:t>
      </w:r>
    </w:p>
    <w:p w14:paraId="362EFFD9"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ajustes e reparos no mobiliário;</w:t>
      </w:r>
    </w:p>
    <w:p w14:paraId="4419E87F"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ajustes e consertos e substituição de acessórios hidrossanitários e hidráulicos, objetivando o bom funcionamento e a redução do desperdício de água;</w:t>
      </w:r>
    </w:p>
    <w:p w14:paraId="30F9209C"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confecção de armários e prateleiras em madeira, revestimentos, e confecção de grades metálicas para diversas Unidades;</w:t>
      </w:r>
    </w:p>
    <w:p w14:paraId="6064DDA8"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conserto e substituição de placas do forro do teto (gesso e forro mineral);</w:t>
      </w:r>
    </w:p>
    <w:p w14:paraId="18985FD5"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limpeza em rede de esgoto sanitário;</w:t>
      </w:r>
    </w:p>
    <w:p w14:paraId="28A13424"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limpeza, manutenção preventiva e corretiva do sistema de climatização, que inclui os equipamentos de ar condicionado de diversos modelos;</w:t>
      </w:r>
    </w:p>
    <w:p w14:paraId="4B5A00AD"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manutenção em cisternas, que inclui a sua lavagem e sistema de bombeamento de água;</w:t>
      </w:r>
    </w:p>
    <w:p w14:paraId="56D8BE25"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 xml:space="preserve">manutenção em cobertas, com arrumação e conserto de telhado, incluindo a reposição de telhas de amianto e cerâmica; </w:t>
      </w:r>
    </w:p>
    <w:p w14:paraId="54036E5A"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manutenção e substituições e dos equipamentos de áudio e som das salas de audiências;</w:t>
      </w:r>
    </w:p>
    <w:p w14:paraId="22AD5587"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revisões e conserto em equipamentos eletrodomésticos (refrigeradores, bebedouros, micro-ondas);</w:t>
      </w:r>
    </w:p>
    <w:p w14:paraId="6EB6E5EB"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 xml:space="preserve">serviços de construção civil em geral; </w:t>
      </w:r>
    </w:p>
    <w:p w14:paraId="799F6C51"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serviços de pintura em diversos locais (Unidades, Setores, Gabinetes);</w:t>
      </w:r>
    </w:p>
    <w:p w14:paraId="740B5AAE"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substituição de portas de madeira, painéis de divisórias;</w:t>
      </w:r>
    </w:p>
    <w:p w14:paraId="72A2BDC5"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substituição de portas de vidro e suas ferragens;</w:t>
      </w:r>
    </w:p>
    <w:p w14:paraId="68571272" w14:textId="77777777" w:rsidR="001E15B5" w:rsidRPr="00484F31" w:rsidRDefault="001E15B5" w:rsidP="001E15B5">
      <w:pPr>
        <w:widowControl w:val="0"/>
        <w:numPr>
          <w:ilvl w:val="0"/>
          <w:numId w:val="90"/>
        </w:numPr>
        <w:autoSpaceDN w:val="0"/>
        <w:adjustRightInd w:val="0"/>
        <w:jc w:val="both"/>
        <w:rPr>
          <w:rFonts w:ascii="Verdana" w:hAnsi="Verdana"/>
          <w:color w:val="auto"/>
          <w:sz w:val="20"/>
          <w:szCs w:val="20"/>
        </w:rPr>
      </w:pPr>
      <w:r w:rsidRPr="00484F31">
        <w:rPr>
          <w:rFonts w:ascii="Verdana" w:hAnsi="Verdana"/>
          <w:color w:val="auto"/>
          <w:sz w:val="20"/>
          <w:szCs w:val="20"/>
        </w:rPr>
        <w:t>substituição de vidros de janelas;</w:t>
      </w:r>
    </w:p>
    <w:p w14:paraId="6F6B7E32" w14:textId="77777777" w:rsidR="001E15B5" w:rsidRPr="00484F31" w:rsidRDefault="001E15B5" w:rsidP="001E15B5">
      <w:pPr>
        <w:jc w:val="both"/>
        <w:rPr>
          <w:rFonts w:ascii="Verdana" w:hAnsi="Verdana"/>
          <w:color w:val="auto"/>
          <w:sz w:val="20"/>
          <w:szCs w:val="20"/>
        </w:rPr>
      </w:pPr>
    </w:p>
    <w:p w14:paraId="09D53BC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Acompanhamento e fiscalização das planilhas de custos;</w:t>
      </w:r>
    </w:p>
    <w:p w14:paraId="54620AB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Elaboração, planejamento para execução, fiscalização e controle das Ordens de Serviços (OS);</w:t>
      </w:r>
    </w:p>
    <w:p w14:paraId="50410F4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Inspeção/relatório de serviços necessários para execução nas diversas Unidades.</w:t>
      </w:r>
    </w:p>
    <w:p w14:paraId="6AF2FA1E" w14:textId="77777777" w:rsidR="001E15B5" w:rsidRPr="00484F31" w:rsidRDefault="001E15B5" w:rsidP="001E15B5">
      <w:pPr>
        <w:jc w:val="both"/>
        <w:rPr>
          <w:rFonts w:ascii="Verdana" w:hAnsi="Verdana"/>
          <w:color w:val="auto"/>
          <w:sz w:val="20"/>
          <w:szCs w:val="20"/>
        </w:rPr>
      </w:pPr>
    </w:p>
    <w:p w14:paraId="0672320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Atividades relevantes de manutenção predial: </w:t>
      </w:r>
    </w:p>
    <w:p w14:paraId="65F539C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No tocante a ações extraordinárias que chamaram mais atenção tivemos:</w:t>
      </w:r>
    </w:p>
    <w:p w14:paraId="0BB6C3AB" w14:textId="77777777" w:rsidR="001E15B5" w:rsidRPr="00484F31" w:rsidRDefault="001E15B5" w:rsidP="001E15B5">
      <w:pPr>
        <w:jc w:val="both"/>
        <w:rPr>
          <w:rFonts w:ascii="Verdana" w:hAnsi="Verdana"/>
          <w:color w:val="auto"/>
          <w:sz w:val="20"/>
          <w:szCs w:val="20"/>
        </w:rPr>
      </w:pPr>
    </w:p>
    <w:p w14:paraId="7D7D1CF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Acompanhamento e auxílio na limpeza das caixas d´água com ação no restabelecimento do fornecimento hídrico nas unidades do TRT;</w:t>
      </w:r>
    </w:p>
    <w:p w14:paraId="43CCD8CB" w14:textId="77777777" w:rsidR="001E15B5" w:rsidRPr="00484F31" w:rsidRDefault="001E15B5" w:rsidP="001E15B5">
      <w:pPr>
        <w:jc w:val="both"/>
        <w:rPr>
          <w:rFonts w:ascii="Verdana" w:hAnsi="Verdana"/>
          <w:color w:val="auto"/>
          <w:sz w:val="20"/>
          <w:szCs w:val="20"/>
        </w:rPr>
      </w:pPr>
    </w:p>
    <w:p w14:paraId="24A5ABE7"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Ações nas Unidades do TRT:</w:t>
      </w:r>
    </w:p>
    <w:p w14:paraId="02C093B0" w14:textId="77777777" w:rsidR="001E15B5" w:rsidRPr="00484F31" w:rsidRDefault="001E15B5" w:rsidP="001E15B5">
      <w:pPr>
        <w:jc w:val="both"/>
        <w:rPr>
          <w:rFonts w:ascii="Verdana" w:hAnsi="Verdana"/>
          <w:color w:val="auto"/>
          <w:sz w:val="20"/>
          <w:szCs w:val="20"/>
        </w:rPr>
      </w:pPr>
    </w:p>
    <w:p w14:paraId="30EE877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Araripina</w:t>
      </w:r>
    </w:p>
    <w:p w14:paraId="49CF2FAE"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Desmatamento de uma árvore que tombou sob o imóvel da Vara necessitando também o reparo da coberta.</w:t>
      </w:r>
      <w:r w:rsidRPr="00484F31">
        <w:rPr>
          <w:color w:val="auto"/>
        </w:rPr>
        <w:t xml:space="preserve"> </w:t>
      </w:r>
      <w:r w:rsidRPr="00484F31">
        <w:rPr>
          <w:rFonts w:ascii="Verdana" w:hAnsi="Verdana"/>
          <w:color w:val="auto"/>
          <w:sz w:val="20"/>
          <w:szCs w:val="20"/>
        </w:rPr>
        <w:t>Acompanhamento e fiscalização dos serviços gerais de recuperação da VT, com destaque para a recuperação da coberta.</w:t>
      </w:r>
    </w:p>
    <w:p w14:paraId="2C64FC15" w14:textId="77777777" w:rsidR="001E15B5" w:rsidRPr="00484F31" w:rsidRDefault="001E15B5" w:rsidP="001E15B5">
      <w:pPr>
        <w:jc w:val="both"/>
        <w:rPr>
          <w:rFonts w:ascii="Verdana" w:hAnsi="Verdana"/>
          <w:color w:val="auto"/>
          <w:sz w:val="20"/>
          <w:szCs w:val="20"/>
        </w:rPr>
      </w:pPr>
    </w:p>
    <w:p w14:paraId="39276B4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Barreiros</w:t>
      </w:r>
    </w:p>
    <w:p w14:paraId="384A43E0"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Gerenciamento dos serviços gerais de recuperação com destaque para a revitalização da fachada e pintura da estrutura metálica assim como Revisão nas esquadrias e coberta.</w:t>
      </w:r>
    </w:p>
    <w:p w14:paraId="141AC91C" w14:textId="77777777" w:rsidR="001E15B5" w:rsidRPr="00484F31" w:rsidRDefault="001E15B5" w:rsidP="001E15B5">
      <w:pPr>
        <w:jc w:val="both"/>
        <w:rPr>
          <w:rFonts w:ascii="Verdana" w:hAnsi="Verdana"/>
          <w:color w:val="auto"/>
          <w:sz w:val="20"/>
          <w:szCs w:val="20"/>
        </w:rPr>
      </w:pPr>
    </w:p>
    <w:p w14:paraId="62A1FDC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Belo Jardim</w:t>
      </w:r>
    </w:p>
    <w:p w14:paraId="7B90B2F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Substituição do telhado (amianto) da unidade</w:t>
      </w:r>
    </w:p>
    <w:p w14:paraId="792FD153" w14:textId="77777777" w:rsidR="001E15B5" w:rsidRPr="00484F31" w:rsidRDefault="001E15B5" w:rsidP="001E15B5">
      <w:pPr>
        <w:jc w:val="both"/>
        <w:rPr>
          <w:rFonts w:ascii="Verdana" w:hAnsi="Verdana"/>
          <w:color w:val="auto"/>
          <w:sz w:val="20"/>
          <w:szCs w:val="20"/>
        </w:rPr>
      </w:pPr>
    </w:p>
    <w:p w14:paraId="3A7E648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Carpina</w:t>
      </w:r>
    </w:p>
    <w:p w14:paraId="1DE4316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Instalação de mais uma eletrobomba, limpeza de calha e substituição de 2 (duas) válvulas tipo hidra</w:t>
      </w:r>
    </w:p>
    <w:p w14:paraId="56479DB2" w14:textId="77777777" w:rsidR="001E15B5" w:rsidRPr="00484F31" w:rsidRDefault="001E15B5" w:rsidP="001E15B5">
      <w:pPr>
        <w:jc w:val="both"/>
        <w:rPr>
          <w:rFonts w:ascii="Verdana" w:hAnsi="Verdana"/>
          <w:color w:val="auto"/>
          <w:sz w:val="20"/>
          <w:szCs w:val="20"/>
        </w:rPr>
      </w:pPr>
    </w:p>
    <w:p w14:paraId="1479A3B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Caruaru</w:t>
      </w:r>
    </w:p>
    <w:p w14:paraId="198B369F"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 xml:space="preserve">No Fórum retirada do gesso que caiu devido a infiltração ocorrida pelo transbordamento da calha devido a um temporal, limpeza e refazimento da calha, substituição do telhado de amianto e colocação de porta de vidro na sala da OAB. No imóvel da 3ª VT pintura da copa. </w:t>
      </w:r>
    </w:p>
    <w:p w14:paraId="0CBB24A4"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Acompanhamento dos serviços gerais de recuperação com destaque para impermeabilização da coberta do Fórum e relocação de 2 condensadoras.</w:t>
      </w:r>
      <w:r w:rsidRPr="00484F31">
        <w:rPr>
          <w:color w:val="auto"/>
        </w:rPr>
        <w:t xml:space="preserve"> </w:t>
      </w:r>
      <w:r w:rsidRPr="00484F31">
        <w:rPr>
          <w:rFonts w:ascii="Verdana" w:hAnsi="Verdana"/>
          <w:color w:val="auto"/>
          <w:sz w:val="20"/>
          <w:szCs w:val="20"/>
        </w:rPr>
        <w:t>Serviços gerais de recuperação na 3ª VT com destaque para a recuperação da cisterna.</w:t>
      </w:r>
    </w:p>
    <w:p w14:paraId="027967DF" w14:textId="77777777" w:rsidR="001E15B5" w:rsidRPr="00484F31" w:rsidRDefault="001E15B5" w:rsidP="001E15B5">
      <w:pPr>
        <w:rPr>
          <w:rFonts w:ascii="Verdana" w:hAnsi="Verdana"/>
          <w:color w:val="auto"/>
          <w:sz w:val="20"/>
          <w:szCs w:val="20"/>
        </w:rPr>
      </w:pPr>
    </w:p>
    <w:p w14:paraId="069283A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Catende</w:t>
      </w:r>
    </w:p>
    <w:p w14:paraId="3DD11C2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Instalação de bebedouro, troca de conjunto de descarga. Acompanhamento e auxílio na limpeza de caixa d´água, calha de podação. Supervisão do serviço de impermeabilização da coberta. </w:t>
      </w:r>
    </w:p>
    <w:p w14:paraId="1A329C8B" w14:textId="77777777" w:rsidR="001E15B5" w:rsidRPr="00484F31" w:rsidRDefault="001E15B5" w:rsidP="001E15B5">
      <w:pPr>
        <w:jc w:val="both"/>
        <w:rPr>
          <w:rFonts w:ascii="Verdana" w:hAnsi="Verdana"/>
          <w:color w:val="auto"/>
          <w:sz w:val="20"/>
          <w:szCs w:val="20"/>
        </w:rPr>
      </w:pPr>
    </w:p>
    <w:p w14:paraId="22AC3F83"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Escada</w:t>
      </w:r>
    </w:p>
    <w:p w14:paraId="450D553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Fixação de grade nas janelas manutenção e serviços na área hidráulica</w:t>
      </w:r>
    </w:p>
    <w:p w14:paraId="2B8AE38B" w14:textId="77777777" w:rsidR="001E15B5" w:rsidRPr="00484F31" w:rsidRDefault="001E15B5" w:rsidP="001E15B5">
      <w:pPr>
        <w:jc w:val="both"/>
        <w:rPr>
          <w:rFonts w:ascii="Verdana" w:hAnsi="Verdana"/>
          <w:color w:val="auto"/>
          <w:sz w:val="20"/>
          <w:szCs w:val="20"/>
        </w:rPr>
      </w:pPr>
    </w:p>
    <w:p w14:paraId="0A4806B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Floresta</w:t>
      </w:r>
    </w:p>
    <w:p w14:paraId="08357AD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Substituição de eletrobomba. Acompanhamento dos serviços de recuperação geral da unidade com destaque para ação ocorrida na coberta.</w:t>
      </w:r>
    </w:p>
    <w:p w14:paraId="06B52E1F" w14:textId="77777777" w:rsidR="001E15B5" w:rsidRPr="00484F31" w:rsidRDefault="001E15B5" w:rsidP="001E15B5">
      <w:pPr>
        <w:jc w:val="both"/>
        <w:rPr>
          <w:rFonts w:ascii="Verdana" w:hAnsi="Verdana"/>
          <w:color w:val="auto"/>
          <w:sz w:val="20"/>
          <w:szCs w:val="20"/>
        </w:rPr>
      </w:pPr>
    </w:p>
    <w:p w14:paraId="6FB7035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Garanhuns</w:t>
      </w:r>
    </w:p>
    <w:p w14:paraId="5B084DF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Reparo na infiltração na sala de no-break</w:t>
      </w:r>
    </w:p>
    <w:p w14:paraId="68A4C909" w14:textId="77777777" w:rsidR="001E15B5" w:rsidRPr="00484F31" w:rsidRDefault="001E15B5" w:rsidP="001E15B5">
      <w:pPr>
        <w:jc w:val="both"/>
        <w:rPr>
          <w:rFonts w:ascii="Verdana" w:hAnsi="Verdana"/>
          <w:color w:val="auto"/>
          <w:sz w:val="20"/>
          <w:szCs w:val="20"/>
        </w:rPr>
      </w:pPr>
    </w:p>
    <w:p w14:paraId="14C14E37"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Goiana</w:t>
      </w:r>
    </w:p>
    <w:p w14:paraId="56E255B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Na 1ª VT reparo na infiltração do telhado. Na 2/3ª VT reparo de vazamento subterrâneo da tubulação e revestimento de alumínio na calha da área da 3º VT</w:t>
      </w:r>
    </w:p>
    <w:p w14:paraId="43FE4C9B" w14:textId="77777777" w:rsidR="001E15B5" w:rsidRPr="00484F31" w:rsidRDefault="001E15B5" w:rsidP="001E15B5">
      <w:pPr>
        <w:jc w:val="both"/>
        <w:rPr>
          <w:rFonts w:ascii="Verdana" w:hAnsi="Verdana"/>
          <w:color w:val="auto"/>
          <w:sz w:val="20"/>
          <w:szCs w:val="20"/>
        </w:rPr>
      </w:pPr>
    </w:p>
    <w:p w14:paraId="0DCD9FF7"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Ipojuca</w:t>
      </w:r>
    </w:p>
    <w:p w14:paraId="247E8F6A" w14:textId="77777777" w:rsidR="001E15B5" w:rsidRPr="00484F31" w:rsidRDefault="001E15B5" w:rsidP="001E15B5">
      <w:pPr>
        <w:rPr>
          <w:rFonts w:ascii="Arial" w:hAnsi="Arial"/>
          <w:color w:val="auto"/>
        </w:rPr>
      </w:pPr>
      <w:r w:rsidRPr="00484F31">
        <w:rPr>
          <w:rFonts w:ascii="Verdana" w:hAnsi="Verdana"/>
          <w:color w:val="auto"/>
          <w:sz w:val="20"/>
          <w:szCs w:val="20"/>
        </w:rPr>
        <w:t>Na 2º VT a reforma da laje e retelhamento geral da unidade. Acompanhamento dos serviços de recuperação geral da 1ª VT com destaque para serviços de pintura e serviços para sanar as infiltrações na 1ª VT.</w:t>
      </w:r>
    </w:p>
    <w:p w14:paraId="26509054" w14:textId="77777777" w:rsidR="001E15B5" w:rsidRPr="00484F31" w:rsidRDefault="001E15B5" w:rsidP="001E15B5">
      <w:pPr>
        <w:jc w:val="both"/>
        <w:rPr>
          <w:rFonts w:ascii="Verdana" w:hAnsi="Verdana"/>
          <w:color w:val="auto"/>
          <w:sz w:val="20"/>
          <w:szCs w:val="20"/>
        </w:rPr>
      </w:pPr>
    </w:p>
    <w:p w14:paraId="7BBDB08B"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Limoeiro</w:t>
      </w:r>
    </w:p>
    <w:p w14:paraId="372AB00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Reforma do arquivo com quebra das prateleiras de concreto para instalação da sala de no-break. Limpeza da laje e coberta.</w:t>
      </w:r>
    </w:p>
    <w:p w14:paraId="7BAF7C77" w14:textId="77777777" w:rsidR="001E15B5" w:rsidRPr="00484F31" w:rsidRDefault="001E15B5" w:rsidP="001E15B5">
      <w:pPr>
        <w:jc w:val="both"/>
        <w:rPr>
          <w:rFonts w:ascii="Verdana" w:hAnsi="Verdana"/>
          <w:color w:val="auto"/>
          <w:sz w:val="20"/>
          <w:szCs w:val="20"/>
        </w:rPr>
      </w:pPr>
    </w:p>
    <w:p w14:paraId="1646DA7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Nazaré da Mata</w:t>
      </w:r>
    </w:p>
    <w:p w14:paraId="3737DD2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Reparo na coberta com impermeabilização da calha e reposição de telhas de alumínio. Substituição de materiais da área hidráulica</w:t>
      </w:r>
    </w:p>
    <w:p w14:paraId="752CC7EF" w14:textId="77777777" w:rsidR="001E15B5" w:rsidRPr="00484F31" w:rsidRDefault="001E15B5" w:rsidP="001E15B5">
      <w:pPr>
        <w:jc w:val="both"/>
        <w:rPr>
          <w:rFonts w:ascii="Verdana" w:hAnsi="Verdana"/>
          <w:color w:val="auto"/>
          <w:sz w:val="20"/>
          <w:szCs w:val="20"/>
        </w:rPr>
      </w:pPr>
    </w:p>
    <w:p w14:paraId="51FF0BB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Palmares</w:t>
      </w:r>
    </w:p>
    <w:p w14:paraId="4070667C"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Na 2ª VT reparo na tubulação hidráulica que estava com vazamento subterrâneo e instalação de cuba na pia. Fiscalização dos serviços de recuperação da 1ª VT com destaque para coberta e fachada e da 2ª VT com destaque para fachada, marquise e sala de audiência.</w:t>
      </w:r>
    </w:p>
    <w:p w14:paraId="33186D14" w14:textId="77777777" w:rsidR="001E15B5" w:rsidRPr="00484F31" w:rsidRDefault="001E15B5" w:rsidP="001E15B5">
      <w:pPr>
        <w:jc w:val="both"/>
        <w:rPr>
          <w:rFonts w:ascii="Verdana" w:hAnsi="Verdana"/>
          <w:color w:val="auto"/>
          <w:sz w:val="20"/>
          <w:szCs w:val="20"/>
        </w:rPr>
      </w:pPr>
    </w:p>
    <w:p w14:paraId="4B1D5D6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Paulista</w:t>
      </w:r>
    </w:p>
    <w:p w14:paraId="4095EB2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Instalação de guarda-corpo e gradil. Acompanhamento dos serviços de execução de piso de concreto, porta de vidro e grade de proteção no fórum de Paulista</w:t>
      </w:r>
      <w:r w:rsidRPr="00484F31">
        <w:rPr>
          <w:color w:val="auto"/>
        </w:rPr>
        <w:t>.</w:t>
      </w:r>
    </w:p>
    <w:p w14:paraId="526BE940" w14:textId="77777777" w:rsidR="001E15B5" w:rsidRPr="00484F31" w:rsidRDefault="001E15B5" w:rsidP="001E15B5">
      <w:pPr>
        <w:jc w:val="both"/>
        <w:rPr>
          <w:rFonts w:ascii="Verdana" w:hAnsi="Verdana"/>
          <w:color w:val="auto"/>
          <w:sz w:val="20"/>
          <w:szCs w:val="20"/>
        </w:rPr>
      </w:pPr>
    </w:p>
    <w:p w14:paraId="10E0162B"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Petrolina</w:t>
      </w:r>
    </w:p>
    <w:p w14:paraId="7FBF21E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Serviço na rede de hidráulica e esgoto com reparo na tubulação de água e limpeza da rede de esgoto, retelhamento das telhas cerâmicas e refazimento do piso da secretaria (granilite). Acompanhamento dos serviços gerais de recuperação do Fórum com destaque para revisão e recuperação da coberta e fachadas</w:t>
      </w:r>
    </w:p>
    <w:p w14:paraId="628449D2" w14:textId="77777777" w:rsidR="001E15B5" w:rsidRPr="00484F31" w:rsidRDefault="001E15B5" w:rsidP="001E15B5">
      <w:pPr>
        <w:jc w:val="both"/>
        <w:rPr>
          <w:rFonts w:ascii="Verdana" w:hAnsi="Verdana"/>
          <w:color w:val="auto"/>
          <w:sz w:val="20"/>
          <w:szCs w:val="20"/>
        </w:rPr>
      </w:pPr>
    </w:p>
    <w:p w14:paraId="0810F26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Recife</w:t>
      </w:r>
    </w:p>
    <w:p w14:paraId="0D302F97" w14:textId="77777777" w:rsidR="001E15B5" w:rsidRPr="00484F31" w:rsidRDefault="001E15B5" w:rsidP="001E15B5">
      <w:pPr>
        <w:rPr>
          <w:rFonts w:ascii="Arial" w:hAnsi="Arial"/>
          <w:color w:val="auto"/>
          <w:shd w:val="clear" w:color="auto" w:fill="FFFFFF"/>
        </w:rPr>
      </w:pPr>
      <w:r w:rsidRPr="00484F31">
        <w:rPr>
          <w:rFonts w:ascii="Verdana" w:hAnsi="Verdana"/>
          <w:color w:val="auto"/>
          <w:sz w:val="20"/>
          <w:szCs w:val="20"/>
        </w:rPr>
        <w:t>Sede e Anexo:</w:t>
      </w:r>
      <w:r w:rsidRPr="00484F31">
        <w:rPr>
          <w:color w:val="auto"/>
        </w:rPr>
        <w:t xml:space="preserve"> </w:t>
      </w:r>
      <w:r w:rsidRPr="00484F31">
        <w:rPr>
          <w:rFonts w:ascii="Verdana" w:hAnsi="Verdana"/>
          <w:color w:val="auto"/>
          <w:sz w:val="20"/>
          <w:szCs w:val="20"/>
        </w:rPr>
        <w:t>gerenciamento dos serviços de implantação da sala de autogestão; recuperação da tubulação de ar condicionado da sala dos servidores, reparação da lixeira do restaurante, execução do piso de concreto próximo a Sal da Soll; recuperação estrutural da marquise da fachada frontal; reparo na rede de esgoto do Serviço de Saúde e Sala de Informática; substituição do forro metálico no hall do elevador, recepção, corredor do 5º andar do Edifício Anexo, sala da vice-presidência e sala da corregedora; colocação de porta de vidro na entrada dos banheiros do térreo e 5º andar do Edifício Anexo; Reparo no vazamento do banheiro da Sala de Autogestão em Saúde.</w:t>
      </w:r>
      <w:r w:rsidRPr="00484F31">
        <w:rPr>
          <w:color w:val="auto"/>
          <w:shd w:val="clear" w:color="auto" w:fill="FFFFFF"/>
        </w:rPr>
        <w:t xml:space="preserve"> </w:t>
      </w:r>
    </w:p>
    <w:p w14:paraId="0C9E62FD" w14:textId="77777777" w:rsidR="001E15B5" w:rsidRPr="00484F31" w:rsidRDefault="001E15B5" w:rsidP="001E15B5">
      <w:pPr>
        <w:jc w:val="both"/>
        <w:rPr>
          <w:color w:val="auto"/>
        </w:rPr>
      </w:pPr>
      <w:r w:rsidRPr="00484F31">
        <w:rPr>
          <w:rFonts w:ascii="Verdana" w:hAnsi="Verdana"/>
          <w:color w:val="auto"/>
          <w:sz w:val="20"/>
          <w:szCs w:val="20"/>
        </w:rPr>
        <w:t>Fórum: recuperação do tablado da sala de audiência da 4ª, 9ª e 17ª VT do Recife.</w:t>
      </w:r>
      <w:r w:rsidRPr="00484F31">
        <w:rPr>
          <w:color w:val="auto"/>
        </w:rPr>
        <w:t xml:space="preserve"> </w:t>
      </w:r>
    </w:p>
    <w:p w14:paraId="3348410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Informática Afogados: revestimento das venezianas no prédio da STI para solucionar problema de refrigeração.</w:t>
      </w:r>
    </w:p>
    <w:p w14:paraId="75F471F3"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Escola Judicial 48: instalação de duchas higiênicas, assentos sanitários para portadores de deficiências e assentos sanitários normais. Serviço da coberta da prédio.</w:t>
      </w:r>
    </w:p>
    <w:p w14:paraId="3DC47C8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Galpão Material/Manutenção: reparação da coberta do galpão.</w:t>
      </w:r>
    </w:p>
    <w:p w14:paraId="35E912D7" w14:textId="77777777" w:rsidR="001E15B5" w:rsidRPr="00484F31" w:rsidRDefault="001E15B5" w:rsidP="001E15B5">
      <w:pPr>
        <w:jc w:val="both"/>
        <w:rPr>
          <w:rFonts w:ascii="Verdana" w:hAnsi="Verdana"/>
          <w:color w:val="auto"/>
          <w:sz w:val="20"/>
          <w:szCs w:val="20"/>
        </w:rPr>
      </w:pPr>
    </w:p>
    <w:p w14:paraId="4984A1D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Ribeirão</w:t>
      </w:r>
    </w:p>
    <w:p w14:paraId="00427A60"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Na 1º VT instalação de um eletrobomba e limpeza de forro para retirada de animal morto. Na 2ª VT pintura das salas de audiência, instalação de ducha e substituição de telhas. Acompanhamento dos serviços de pintura, revitalização de fachada, impermeabilização e revisão das telhas, instalação de grades para a 1ª VT.</w:t>
      </w:r>
    </w:p>
    <w:p w14:paraId="115D553F" w14:textId="77777777" w:rsidR="001E15B5" w:rsidRPr="00484F31" w:rsidRDefault="001E15B5" w:rsidP="001E15B5">
      <w:pPr>
        <w:rPr>
          <w:rFonts w:ascii="Verdana" w:hAnsi="Verdana"/>
          <w:color w:val="auto"/>
          <w:sz w:val="20"/>
          <w:szCs w:val="20"/>
        </w:rPr>
      </w:pPr>
    </w:p>
    <w:p w14:paraId="449C175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Salgueiro</w:t>
      </w:r>
    </w:p>
    <w:p w14:paraId="333881C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Limpeza de forro para retirada de animal morto e ação para impedimento de ocorrência do mesmo tipo.</w:t>
      </w:r>
    </w:p>
    <w:p w14:paraId="19D7E0E0" w14:textId="77777777" w:rsidR="001E15B5" w:rsidRPr="00484F31" w:rsidRDefault="001E15B5" w:rsidP="001E15B5">
      <w:pPr>
        <w:jc w:val="both"/>
        <w:rPr>
          <w:rFonts w:ascii="Verdana" w:hAnsi="Verdana"/>
          <w:color w:val="auto"/>
          <w:sz w:val="20"/>
          <w:szCs w:val="20"/>
        </w:rPr>
      </w:pPr>
    </w:p>
    <w:p w14:paraId="09DAB79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São Lourenço da Mata</w:t>
      </w:r>
    </w:p>
    <w:p w14:paraId="26C1B08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Acompanhamento da empresa terceirizada na execução da reestruturação do telhado do restante do imóvel com revestimento de manta e retelhamento e troca de registro de passagem. Nova saída para águas pluviais na coberta da unidade. Impermeabilização e pintura na fachada frontal.</w:t>
      </w:r>
    </w:p>
    <w:p w14:paraId="6F9E56B3" w14:textId="77777777" w:rsidR="001E15B5" w:rsidRPr="00484F31" w:rsidRDefault="001E15B5" w:rsidP="001E15B5">
      <w:pPr>
        <w:jc w:val="both"/>
        <w:rPr>
          <w:rFonts w:ascii="Verdana" w:hAnsi="Verdana"/>
          <w:color w:val="auto"/>
          <w:sz w:val="20"/>
          <w:szCs w:val="20"/>
        </w:rPr>
      </w:pPr>
    </w:p>
    <w:p w14:paraId="2871168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Serra Talhada</w:t>
      </w:r>
    </w:p>
    <w:p w14:paraId="157AED13"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Instalação de duas eletrobombas novas, alargamento das caixas de ar condicionado para instalação dos novos aparelhos e serviços para fixação e conserto do portão da garagem. Acompanhamento dos serviços na área civil na VT com destaque da substituição de caixas de ar condicionado e recuperação do reservatório inferior do apartamento do juiz.</w:t>
      </w:r>
    </w:p>
    <w:p w14:paraId="27E5C12E" w14:textId="77777777" w:rsidR="001E15B5" w:rsidRPr="00484F31" w:rsidRDefault="001E15B5" w:rsidP="001E15B5">
      <w:pPr>
        <w:jc w:val="both"/>
        <w:rPr>
          <w:rFonts w:ascii="Verdana" w:hAnsi="Verdana"/>
          <w:color w:val="auto"/>
          <w:sz w:val="20"/>
          <w:szCs w:val="20"/>
        </w:rPr>
      </w:pPr>
    </w:p>
    <w:p w14:paraId="3430BBE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Sertânia</w:t>
      </w:r>
    </w:p>
    <w:p w14:paraId="4CA6787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Acompanhamento dos serviços de recuperação geral do imóvel onde funciona a vara.</w:t>
      </w:r>
    </w:p>
    <w:p w14:paraId="296879B9" w14:textId="77777777" w:rsidR="001E15B5" w:rsidRPr="00484F31" w:rsidRDefault="001E15B5" w:rsidP="001E15B5">
      <w:pPr>
        <w:jc w:val="both"/>
        <w:rPr>
          <w:rFonts w:ascii="Verdana" w:hAnsi="Verdana"/>
          <w:color w:val="auto"/>
          <w:sz w:val="20"/>
          <w:szCs w:val="20"/>
        </w:rPr>
      </w:pPr>
    </w:p>
    <w:p w14:paraId="281277C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Timbaúba</w:t>
      </w:r>
    </w:p>
    <w:p w14:paraId="678A421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Substituição de eletrobomba</w:t>
      </w:r>
    </w:p>
    <w:p w14:paraId="3E167806" w14:textId="77777777" w:rsidR="001E15B5" w:rsidRPr="00484F31" w:rsidRDefault="001E15B5" w:rsidP="001E15B5">
      <w:pPr>
        <w:jc w:val="both"/>
        <w:rPr>
          <w:rFonts w:ascii="Verdana" w:hAnsi="Verdana"/>
          <w:color w:val="auto"/>
          <w:sz w:val="20"/>
          <w:szCs w:val="20"/>
        </w:rPr>
      </w:pPr>
    </w:p>
    <w:p w14:paraId="7F0747D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Vitória de Santo Antão</w:t>
      </w:r>
    </w:p>
    <w:p w14:paraId="555BA56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Limpeza do sistema de esgoto, instalação de eletrobomba no arquivo e portão de ferro no arquivo</w:t>
      </w:r>
    </w:p>
    <w:p w14:paraId="37E60191" w14:textId="77777777" w:rsidR="001E15B5" w:rsidRPr="00484F31" w:rsidRDefault="001E15B5" w:rsidP="001E15B5">
      <w:pPr>
        <w:jc w:val="both"/>
        <w:rPr>
          <w:rFonts w:ascii="Verdana" w:hAnsi="Verdana"/>
          <w:color w:val="auto"/>
          <w:sz w:val="20"/>
          <w:szCs w:val="20"/>
        </w:rPr>
      </w:pPr>
    </w:p>
    <w:p w14:paraId="0DD6EFA5" w14:textId="77777777" w:rsidR="001E15B5" w:rsidRPr="00484F31" w:rsidRDefault="00DC342C" w:rsidP="001E15B5">
      <w:pPr>
        <w:jc w:val="both"/>
        <w:rPr>
          <w:rFonts w:ascii="Verdana" w:hAnsi="Verdana"/>
          <w:color w:val="auto"/>
          <w:sz w:val="20"/>
          <w:szCs w:val="20"/>
        </w:rPr>
      </w:pPr>
      <w:r>
        <w:rPr>
          <w:noProof/>
          <w:color w:val="auto"/>
          <w:lang w:eastAsia="pt-BR"/>
        </w:rPr>
        <w:drawing>
          <wp:inline distT="0" distB="0" distL="0" distR="0" wp14:anchorId="3D755174" wp14:editId="58C2AFF2">
            <wp:extent cx="5391150" cy="247650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91150" cy="2476500"/>
                    </a:xfrm>
                    <a:prstGeom prst="rect">
                      <a:avLst/>
                    </a:prstGeom>
                    <a:noFill/>
                    <a:ln>
                      <a:noFill/>
                    </a:ln>
                  </pic:spPr>
                </pic:pic>
              </a:graphicData>
            </a:graphic>
          </wp:inline>
        </w:drawing>
      </w:r>
    </w:p>
    <w:p w14:paraId="09B449DD" w14:textId="77777777" w:rsidR="001E15B5" w:rsidRPr="00484F31" w:rsidRDefault="001E15B5" w:rsidP="001E15B5">
      <w:pPr>
        <w:jc w:val="both"/>
        <w:rPr>
          <w:rFonts w:ascii="Verdana" w:hAnsi="Verdana"/>
          <w:color w:val="auto"/>
          <w:sz w:val="20"/>
          <w:szCs w:val="20"/>
        </w:rPr>
      </w:pPr>
    </w:p>
    <w:p w14:paraId="64824A3F" w14:textId="77777777" w:rsidR="001E15B5" w:rsidRPr="00484F31" w:rsidRDefault="001E15B5" w:rsidP="001E15B5">
      <w:pPr>
        <w:jc w:val="both"/>
        <w:rPr>
          <w:rFonts w:ascii="Verdana" w:hAnsi="Verdana"/>
          <w:color w:val="auto"/>
          <w:sz w:val="20"/>
          <w:szCs w:val="20"/>
        </w:rPr>
      </w:pPr>
    </w:p>
    <w:p w14:paraId="75673E1B" w14:textId="77777777" w:rsidR="001E15B5" w:rsidRPr="00484F31" w:rsidRDefault="001E15B5" w:rsidP="001E15B5">
      <w:pPr>
        <w:jc w:val="both"/>
        <w:rPr>
          <w:rFonts w:ascii="Verdana" w:hAnsi="Verdana"/>
          <w:color w:val="auto"/>
          <w:sz w:val="20"/>
          <w:szCs w:val="20"/>
        </w:rPr>
      </w:pPr>
    </w:p>
    <w:p w14:paraId="14C68F3E" w14:textId="77777777" w:rsidR="001E15B5" w:rsidRPr="00484F31" w:rsidRDefault="001E15B5" w:rsidP="001E15B5">
      <w:pPr>
        <w:jc w:val="center"/>
        <w:rPr>
          <w:rFonts w:ascii="Verdana" w:hAnsi="Verdana"/>
          <w:color w:val="auto"/>
          <w:sz w:val="20"/>
          <w:szCs w:val="20"/>
        </w:rPr>
      </w:pPr>
      <w:r w:rsidRPr="00484F31">
        <w:rPr>
          <w:rFonts w:ascii="Verdana" w:hAnsi="Verdana"/>
          <w:color w:val="auto"/>
          <w:sz w:val="20"/>
          <w:szCs w:val="20"/>
        </w:rPr>
        <w:t>TABELA DAS ORDENS DE SERVIÇO DA SENAN EM 2020</w:t>
      </w:r>
    </w:p>
    <w:p w14:paraId="2071F3B3" w14:textId="77777777" w:rsidR="001E15B5" w:rsidRPr="00484F31" w:rsidRDefault="001E15B5" w:rsidP="001E15B5">
      <w:pPr>
        <w:jc w:val="both"/>
        <w:rPr>
          <w:rFonts w:ascii="Verdana" w:hAnsi="Verdana"/>
          <w:color w:val="auto"/>
          <w:sz w:val="20"/>
          <w:szCs w:val="20"/>
        </w:rPr>
      </w:pPr>
    </w:p>
    <w:tbl>
      <w:tblPr>
        <w:tblW w:w="5232" w:type="dxa"/>
        <w:jc w:val="center"/>
        <w:tblCellMar>
          <w:left w:w="70" w:type="dxa"/>
          <w:right w:w="70" w:type="dxa"/>
        </w:tblCellMar>
        <w:tblLook w:val="0000" w:firstRow="0" w:lastRow="0" w:firstColumn="0" w:lastColumn="0" w:noHBand="0" w:noVBand="0"/>
      </w:tblPr>
      <w:tblGrid>
        <w:gridCol w:w="1741"/>
        <w:gridCol w:w="1192"/>
        <w:gridCol w:w="1386"/>
        <w:gridCol w:w="913"/>
      </w:tblGrid>
      <w:tr w:rsidR="001E15B5" w:rsidRPr="00484F31" w14:paraId="10357AA4" w14:textId="77777777">
        <w:trPr>
          <w:trHeight w:val="255"/>
          <w:jc w:val="center"/>
        </w:trPr>
        <w:tc>
          <w:tcPr>
            <w:tcW w:w="1741" w:type="dxa"/>
            <w:tcBorders>
              <w:top w:val="single" w:sz="4" w:space="0" w:color="auto"/>
              <w:left w:val="nil"/>
              <w:bottom w:val="single" w:sz="4" w:space="0" w:color="auto"/>
              <w:right w:val="nil"/>
            </w:tcBorders>
            <w:noWrap/>
            <w:vAlign w:val="bottom"/>
          </w:tcPr>
          <w:p w14:paraId="4E9EDA04" w14:textId="77777777" w:rsidR="001E15B5" w:rsidRPr="00484F31" w:rsidRDefault="001E15B5">
            <w:pPr>
              <w:autoSpaceDN w:val="0"/>
              <w:rPr>
                <w:rFonts w:ascii="Arial" w:hAnsi="Arial" w:cs="Arial"/>
                <w:color w:val="auto"/>
                <w:sz w:val="20"/>
                <w:szCs w:val="20"/>
              </w:rPr>
            </w:pPr>
            <w:r w:rsidRPr="00484F31">
              <w:rPr>
                <w:color w:val="auto"/>
                <w:sz w:val="20"/>
                <w:szCs w:val="20"/>
              </w:rPr>
              <w:t>OFICINA</w:t>
            </w:r>
          </w:p>
        </w:tc>
        <w:tc>
          <w:tcPr>
            <w:tcW w:w="1192" w:type="dxa"/>
            <w:tcBorders>
              <w:top w:val="single" w:sz="4" w:space="0" w:color="auto"/>
              <w:left w:val="nil"/>
              <w:bottom w:val="single" w:sz="4" w:space="0" w:color="auto"/>
              <w:right w:val="nil"/>
            </w:tcBorders>
            <w:noWrap/>
            <w:vAlign w:val="bottom"/>
          </w:tcPr>
          <w:p w14:paraId="3F1EA9F0"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OS c/custo</w:t>
            </w:r>
          </w:p>
        </w:tc>
        <w:tc>
          <w:tcPr>
            <w:tcW w:w="1386" w:type="dxa"/>
            <w:tcBorders>
              <w:top w:val="single" w:sz="4" w:space="0" w:color="auto"/>
              <w:left w:val="nil"/>
              <w:bottom w:val="single" w:sz="4" w:space="0" w:color="auto"/>
              <w:right w:val="nil"/>
            </w:tcBorders>
            <w:noWrap/>
            <w:vAlign w:val="bottom"/>
          </w:tcPr>
          <w:p w14:paraId="166A37E7"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OS s/custo</w:t>
            </w:r>
          </w:p>
        </w:tc>
        <w:tc>
          <w:tcPr>
            <w:tcW w:w="913" w:type="dxa"/>
            <w:tcBorders>
              <w:top w:val="single" w:sz="4" w:space="0" w:color="auto"/>
              <w:left w:val="nil"/>
              <w:bottom w:val="single" w:sz="4" w:space="0" w:color="auto"/>
              <w:right w:val="nil"/>
            </w:tcBorders>
            <w:noWrap/>
            <w:vAlign w:val="bottom"/>
          </w:tcPr>
          <w:p w14:paraId="03EF58FC"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Soma</w:t>
            </w:r>
          </w:p>
        </w:tc>
      </w:tr>
      <w:tr w:rsidR="001E15B5" w:rsidRPr="00484F31" w14:paraId="6E5AA80E" w14:textId="77777777">
        <w:trPr>
          <w:trHeight w:val="255"/>
          <w:jc w:val="center"/>
        </w:trPr>
        <w:tc>
          <w:tcPr>
            <w:tcW w:w="1741" w:type="dxa"/>
            <w:noWrap/>
            <w:vAlign w:val="bottom"/>
          </w:tcPr>
          <w:p w14:paraId="6EAE96CE" w14:textId="77777777" w:rsidR="001E15B5" w:rsidRPr="00484F31" w:rsidRDefault="001E15B5">
            <w:pPr>
              <w:autoSpaceDN w:val="0"/>
              <w:rPr>
                <w:rFonts w:ascii="Arial" w:hAnsi="Arial" w:cs="Arial"/>
                <w:color w:val="auto"/>
                <w:sz w:val="20"/>
                <w:szCs w:val="20"/>
              </w:rPr>
            </w:pPr>
            <w:r w:rsidRPr="00484F31">
              <w:rPr>
                <w:color w:val="auto"/>
                <w:sz w:val="20"/>
                <w:szCs w:val="20"/>
              </w:rPr>
              <w:t>CIVIL</w:t>
            </w:r>
          </w:p>
        </w:tc>
        <w:tc>
          <w:tcPr>
            <w:tcW w:w="1192" w:type="dxa"/>
            <w:noWrap/>
            <w:vAlign w:val="bottom"/>
          </w:tcPr>
          <w:p w14:paraId="3ADC43A3"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59</w:t>
            </w:r>
          </w:p>
        </w:tc>
        <w:tc>
          <w:tcPr>
            <w:tcW w:w="1386" w:type="dxa"/>
            <w:noWrap/>
            <w:vAlign w:val="bottom"/>
          </w:tcPr>
          <w:p w14:paraId="2F1BA626"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w:t>
            </w:r>
          </w:p>
        </w:tc>
        <w:tc>
          <w:tcPr>
            <w:tcW w:w="913" w:type="dxa"/>
            <w:noWrap/>
            <w:vAlign w:val="bottom"/>
          </w:tcPr>
          <w:p w14:paraId="52C1C2CA"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63</w:t>
            </w:r>
          </w:p>
        </w:tc>
      </w:tr>
      <w:tr w:rsidR="001E15B5" w:rsidRPr="00484F31" w14:paraId="2C976A40" w14:textId="77777777">
        <w:trPr>
          <w:trHeight w:val="255"/>
          <w:jc w:val="center"/>
        </w:trPr>
        <w:tc>
          <w:tcPr>
            <w:tcW w:w="1741" w:type="dxa"/>
            <w:noWrap/>
            <w:vAlign w:val="bottom"/>
          </w:tcPr>
          <w:p w14:paraId="26EE17C6" w14:textId="77777777" w:rsidR="001E15B5" w:rsidRPr="00484F31" w:rsidRDefault="001E15B5">
            <w:pPr>
              <w:autoSpaceDN w:val="0"/>
              <w:rPr>
                <w:rFonts w:ascii="Arial" w:hAnsi="Arial" w:cs="Arial"/>
                <w:color w:val="auto"/>
                <w:sz w:val="20"/>
                <w:szCs w:val="20"/>
              </w:rPr>
            </w:pPr>
            <w:r w:rsidRPr="00484F31">
              <w:rPr>
                <w:color w:val="auto"/>
                <w:sz w:val="20"/>
                <w:szCs w:val="20"/>
              </w:rPr>
              <w:t>GERAL</w:t>
            </w:r>
          </w:p>
        </w:tc>
        <w:tc>
          <w:tcPr>
            <w:tcW w:w="1192" w:type="dxa"/>
            <w:noWrap/>
            <w:vAlign w:val="bottom"/>
          </w:tcPr>
          <w:p w14:paraId="1712D5F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173</w:t>
            </w:r>
          </w:p>
        </w:tc>
        <w:tc>
          <w:tcPr>
            <w:tcW w:w="1386" w:type="dxa"/>
            <w:noWrap/>
            <w:vAlign w:val="bottom"/>
          </w:tcPr>
          <w:p w14:paraId="48A7C9DC"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109</w:t>
            </w:r>
          </w:p>
        </w:tc>
        <w:tc>
          <w:tcPr>
            <w:tcW w:w="913" w:type="dxa"/>
            <w:noWrap/>
            <w:vAlign w:val="bottom"/>
          </w:tcPr>
          <w:p w14:paraId="67F7E84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282</w:t>
            </w:r>
          </w:p>
        </w:tc>
      </w:tr>
      <w:tr w:rsidR="001E15B5" w:rsidRPr="00484F31" w14:paraId="29CC156F" w14:textId="77777777">
        <w:trPr>
          <w:trHeight w:val="255"/>
          <w:jc w:val="center"/>
        </w:trPr>
        <w:tc>
          <w:tcPr>
            <w:tcW w:w="1741" w:type="dxa"/>
            <w:noWrap/>
            <w:vAlign w:val="bottom"/>
          </w:tcPr>
          <w:p w14:paraId="47D3ED65" w14:textId="77777777" w:rsidR="001E15B5" w:rsidRPr="00484F31" w:rsidRDefault="001E15B5">
            <w:pPr>
              <w:autoSpaceDN w:val="0"/>
              <w:rPr>
                <w:rFonts w:ascii="Arial" w:hAnsi="Arial" w:cs="Arial"/>
                <w:color w:val="auto"/>
                <w:sz w:val="20"/>
                <w:szCs w:val="20"/>
              </w:rPr>
            </w:pPr>
            <w:r w:rsidRPr="00484F31">
              <w:rPr>
                <w:color w:val="auto"/>
                <w:sz w:val="20"/>
                <w:szCs w:val="20"/>
              </w:rPr>
              <w:t>HIDRÁULICA</w:t>
            </w:r>
          </w:p>
        </w:tc>
        <w:tc>
          <w:tcPr>
            <w:tcW w:w="1192" w:type="dxa"/>
            <w:noWrap/>
            <w:vAlign w:val="bottom"/>
          </w:tcPr>
          <w:p w14:paraId="284714DC"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169</w:t>
            </w:r>
          </w:p>
        </w:tc>
        <w:tc>
          <w:tcPr>
            <w:tcW w:w="1386" w:type="dxa"/>
            <w:noWrap/>
            <w:vAlign w:val="bottom"/>
          </w:tcPr>
          <w:p w14:paraId="49F7F53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63</w:t>
            </w:r>
          </w:p>
        </w:tc>
        <w:tc>
          <w:tcPr>
            <w:tcW w:w="913" w:type="dxa"/>
            <w:noWrap/>
            <w:vAlign w:val="bottom"/>
          </w:tcPr>
          <w:p w14:paraId="488823A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232</w:t>
            </w:r>
          </w:p>
        </w:tc>
      </w:tr>
      <w:tr w:rsidR="001E15B5" w:rsidRPr="00484F31" w14:paraId="55EDFAC6" w14:textId="77777777">
        <w:trPr>
          <w:trHeight w:val="255"/>
          <w:jc w:val="center"/>
        </w:trPr>
        <w:tc>
          <w:tcPr>
            <w:tcW w:w="1741" w:type="dxa"/>
            <w:noWrap/>
            <w:vAlign w:val="bottom"/>
          </w:tcPr>
          <w:p w14:paraId="155F0869" w14:textId="77777777" w:rsidR="001E15B5" w:rsidRPr="00484F31" w:rsidRDefault="001E15B5">
            <w:pPr>
              <w:autoSpaceDN w:val="0"/>
              <w:rPr>
                <w:rFonts w:ascii="Arial" w:hAnsi="Arial" w:cs="Arial"/>
                <w:color w:val="auto"/>
                <w:sz w:val="20"/>
                <w:szCs w:val="20"/>
              </w:rPr>
            </w:pPr>
            <w:r w:rsidRPr="00484F31">
              <w:rPr>
                <w:color w:val="auto"/>
                <w:sz w:val="20"/>
                <w:szCs w:val="20"/>
              </w:rPr>
              <w:t>MARCENARIA</w:t>
            </w:r>
          </w:p>
        </w:tc>
        <w:tc>
          <w:tcPr>
            <w:tcW w:w="1192" w:type="dxa"/>
            <w:noWrap/>
            <w:vAlign w:val="bottom"/>
          </w:tcPr>
          <w:p w14:paraId="79D269C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107</w:t>
            </w:r>
          </w:p>
        </w:tc>
        <w:tc>
          <w:tcPr>
            <w:tcW w:w="1386" w:type="dxa"/>
            <w:noWrap/>
            <w:vAlign w:val="bottom"/>
          </w:tcPr>
          <w:p w14:paraId="182FE12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56</w:t>
            </w:r>
          </w:p>
        </w:tc>
        <w:tc>
          <w:tcPr>
            <w:tcW w:w="913" w:type="dxa"/>
            <w:noWrap/>
            <w:vAlign w:val="bottom"/>
          </w:tcPr>
          <w:p w14:paraId="7FDCD54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163</w:t>
            </w:r>
          </w:p>
        </w:tc>
      </w:tr>
      <w:tr w:rsidR="001E15B5" w:rsidRPr="00484F31" w14:paraId="519ED11A" w14:textId="77777777">
        <w:trPr>
          <w:trHeight w:val="255"/>
          <w:jc w:val="center"/>
        </w:trPr>
        <w:tc>
          <w:tcPr>
            <w:tcW w:w="1741" w:type="dxa"/>
            <w:noWrap/>
            <w:vAlign w:val="bottom"/>
          </w:tcPr>
          <w:p w14:paraId="25BA67F5" w14:textId="77777777" w:rsidR="001E15B5" w:rsidRPr="00484F31" w:rsidRDefault="001E15B5">
            <w:pPr>
              <w:autoSpaceDN w:val="0"/>
              <w:rPr>
                <w:rFonts w:ascii="Arial" w:hAnsi="Arial" w:cs="Arial"/>
                <w:color w:val="auto"/>
                <w:sz w:val="20"/>
                <w:szCs w:val="20"/>
              </w:rPr>
            </w:pPr>
            <w:r w:rsidRPr="00484F31">
              <w:rPr>
                <w:color w:val="auto"/>
                <w:sz w:val="20"/>
                <w:szCs w:val="20"/>
              </w:rPr>
              <w:t>PINTURA</w:t>
            </w:r>
          </w:p>
        </w:tc>
        <w:tc>
          <w:tcPr>
            <w:tcW w:w="1192" w:type="dxa"/>
            <w:noWrap/>
            <w:vAlign w:val="bottom"/>
          </w:tcPr>
          <w:p w14:paraId="7B32D64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56</w:t>
            </w:r>
          </w:p>
        </w:tc>
        <w:tc>
          <w:tcPr>
            <w:tcW w:w="1386" w:type="dxa"/>
            <w:noWrap/>
            <w:vAlign w:val="bottom"/>
          </w:tcPr>
          <w:p w14:paraId="68543FE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w:t>
            </w:r>
          </w:p>
        </w:tc>
        <w:tc>
          <w:tcPr>
            <w:tcW w:w="913" w:type="dxa"/>
            <w:noWrap/>
            <w:vAlign w:val="bottom"/>
          </w:tcPr>
          <w:p w14:paraId="03258653"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60</w:t>
            </w:r>
          </w:p>
        </w:tc>
      </w:tr>
      <w:tr w:rsidR="001E15B5" w:rsidRPr="00484F31" w14:paraId="657C9CF5" w14:textId="77777777">
        <w:trPr>
          <w:trHeight w:val="255"/>
          <w:jc w:val="center"/>
        </w:trPr>
        <w:tc>
          <w:tcPr>
            <w:tcW w:w="1741" w:type="dxa"/>
            <w:noWrap/>
            <w:vAlign w:val="bottom"/>
          </w:tcPr>
          <w:p w14:paraId="54C8C011" w14:textId="77777777" w:rsidR="001E15B5" w:rsidRPr="00484F31" w:rsidRDefault="001E15B5">
            <w:pPr>
              <w:autoSpaceDN w:val="0"/>
              <w:rPr>
                <w:rFonts w:ascii="Arial" w:hAnsi="Arial" w:cs="Arial"/>
                <w:color w:val="auto"/>
                <w:sz w:val="20"/>
                <w:szCs w:val="20"/>
              </w:rPr>
            </w:pPr>
            <w:r w:rsidRPr="00484F31">
              <w:rPr>
                <w:color w:val="auto"/>
                <w:sz w:val="20"/>
                <w:szCs w:val="20"/>
              </w:rPr>
              <w:t>REFRIGERAÇÃO</w:t>
            </w:r>
          </w:p>
        </w:tc>
        <w:tc>
          <w:tcPr>
            <w:tcW w:w="1192" w:type="dxa"/>
            <w:noWrap/>
            <w:vAlign w:val="bottom"/>
          </w:tcPr>
          <w:p w14:paraId="347D330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88</w:t>
            </w:r>
          </w:p>
        </w:tc>
        <w:tc>
          <w:tcPr>
            <w:tcW w:w="1386" w:type="dxa"/>
            <w:noWrap/>
            <w:vAlign w:val="bottom"/>
          </w:tcPr>
          <w:p w14:paraId="421C629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11</w:t>
            </w:r>
          </w:p>
        </w:tc>
        <w:tc>
          <w:tcPr>
            <w:tcW w:w="913" w:type="dxa"/>
            <w:noWrap/>
            <w:vAlign w:val="bottom"/>
          </w:tcPr>
          <w:p w14:paraId="560052F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99</w:t>
            </w:r>
          </w:p>
        </w:tc>
      </w:tr>
      <w:tr w:rsidR="001E15B5" w:rsidRPr="00484F31" w14:paraId="4B5E1DA2" w14:textId="77777777">
        <w:trPr>
          <w:trHeight w:val="255"/>
          <w:jc w:val="center"/>
        </w:trPr>
        <w:tc>
          <w:tcPr>
            <w:tcW w:w="1741" w:type="dxa"/>
            <w:noWrap/>
            <w:vAlign w:val="bottom"/>
          </w:tcPr>
          <w:p w14:paraId="789E562A" w14:textId="77777777" w:rsidR="001E15B5" w:rsidRPr="00484F31" w:rsidRDefault="001E15B5">
            <w:pPr>
              <w:autoSpaceDN w:val="0"/>
              <w:rPr>
                <w:rFonts w:ascii="Arial" w:hAnsi="Arial" w:cs="Arial"/>
                <w:color w:val="auto"/>
                <w:sz w:val="20"/>
                <w:szCs w:val="20"/>
              </w:rPr>
            </w:pPr>
            <w:r w:rsidRPr="00484F31">
              <w:rPr>
                <w:color w:val="auto"/>
                <w:sz w:val="20"/>
                <w:szCs w:val="20"/>
              </w:rPr>
              <w:t>SERRALHARIA</w:t>
            </w:r>
          </w:p>
        </w:tc>
        <w:tc>
          <w:tcPr>
            <w:tcW w:w="1192" w:type="dxa"/>
            <w:noWrap/>
            <w:vAlign w:val="bottom"/>
          </w:tcPr>
          <w:p w14:paraId="6D5C906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62</w:t>
            </w:r>
          </w:p>
        </w:tc>
        <w:tc>
          <w:tcPr>
            <w:tcW w:w="1386" w:type="dxa"/>
            <w:noWrap/>
            <w:vAlign w:val="bottom"/>
          </w:tcPr>
          <w:p w14:paraId="131D998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42</w:t>
            </w:r>
          </w:p>
        </w:tc>
        <w:tc>
          <w:tcPr>
            <w:tcW w:w="913" w:type="dxa"/>
            <w:noWrap/>
            <w:vAlign w:val="bottom"/>
          </w:tcPr>
          <w:p w14:paraId="7197106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104</w:t>
            </w:r>
          </w:p>
        </w:tc>
      </w:tr>
      <w:tr w:rsidR="001E15B5" w:rsidRPr="00484F31" w14:paraId="1BE18582" w14:textId="77777777">
        <w:trPr>
          <w:trHeight w:val="255"/>
          <w:jc w:val="center"/>
        </w:trPr>
        <w:tc>
          <w:tcPr>
            <w:tcW w:w="1741" w:type="dxa"/>
            <w:noWrap/>
            <w:vAlign w:val="bottom"/>
          </w:tcPr>
          <w:p w14:paraId="74A3A963" w14:textId="77777777" w:rsidR="001E15B5" w:rsidRPr="00484F31" w:rsidRDefault="001E15B5">
            <w:pPr>
              <w:autoSpaceDN w:val="0"/>
              <w:rPr>
                <w:rFonts w:ascii="Arial" w:hAnsi="Arial" w:cs="Arial"/>
                <w:color w:val="auto"/>
                <w:sz w:val="20"/>
                <w:szCs w:val="20"/>
              </w:rPr>
            </w:pPr>
            <w:r w:rsidRPr="00484F31">
              <w:rPr>
                <w:color w:val="auto"/>
                <w:sz w:val="20"/>
                <w:szCs w:val="20"/>
              </w:rPr>
              <w:t>SOM/ELETRON.</w:t>
            </w:r>
          </w:p>
        </w:tc>
        <w:tc>
          <w:tcPr>
            <w:tcW w:w="1192" w:type="dxa"/>
            <w:noWrap/>
            <w:vAlign w:val="bottom"/>
          </w:tcPr>
          <w:p w14:paraId="45A63D7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22</w:t>
            </w:r>
          </w:p>
        </w:tc>
        <w:tc>
          <w:tcPr>
            <w:tcW w:w="1386" w:type="dxa"/>
            <w:noWrap/>
            <w:vAlign w:val="bottom"/>
          </w:tcPr>
          <w:p w14:paraId="1591CE7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31</w:t>
            </w:r>
          </w:p>
        </w:tc>
        <w:tc>
          <w:tcPr>
            <w:tcW w:w="913" w:type="dxa"/>
            <w:noWrap/>
            <w:vAlign w:val="bottom"/>
          </w:tcPr>
          <w:p w14:paraId="15A952F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53</w:t>
            </w:r>
          </w:p>
        </w:tc>
      </w:tr>
      <w:tr w:rsidR="001E15B5" w:rsidRPr="00484F31" w14:paraId="4DD4700C" w14:textId="77777777">
        <w:trPr>
          <w:trHeight w:val="255"/>
          <w:jc w:val="center"/>
        </w:trPr>
        <w:tc>
          <w:tcPr>
            <w:tcW w:w="1741" w:type="dxa"/>
            <w:tcBorders>
              <w:top w:val="single" w:sz="4" w:space="0" w:color="auto"/>
              <w:left w:val="nil"/>
              <w:bottom w:val="single" w:sz="4" w:space="0" w:color="auto"/>
              <w:right w:val="nil"/>
            </w:tcBorders>
            <w:noWrap/>
            <w:vAlign w:val="bottom"/>
          </w:tcPr>
          <w:p w14:paraId="35CB9EA6" w14:textId="77777777" w:rsidR="001E15B5" w:rsidRPr="00484F31" w:rsidRDefault="001E15B5">
            <w:pPr>
              <w:autoSpaceDN w:val="0"/>
              <w:rPr>
                <w:rFonts w:ascii="Arial" w:hAnsi="Arial" w:cs="Arial"/>
                <w:color w:val="auto"/>
                <w:sz w:val="20"/>
                <w:szCs w:val="20"/>
              </w:rPr>
            </w:pPr>
            <w:r w:rsidRPr="00484F31">
              <w:rPr>
                <w:color w:val="auto"/>
                <w:sz w:val="20"/>
                <w:szCs w:val="20"/>
              </w:rPr>
              <w:t>TOTAL</w:t>
            </w:r>
          </w:p>
        </w:tc>
        <w:tc>
          <w:tcPr>
            <w:tcW w:w="1192" w:type="dxa"/>
            <w:tcBorders>
              <w:top w:val="single" w:sz="4" w:space="0" w:color="auto"/>
              <w:left w:val="nil"/>
              <w:bottom w:val="single" w:sz="4" w:space="0" w:color="auto"/>
              <w:right w:val="nil"/>
            </w:tcBorders>
            <w:noWrap/>
            <w:vAlign w:val="bottom"/>
          </w:tcPr>
          <w:p w14:paraId="5F9218A6" w14:textId="77777777" w:rsidR="001E15B5" w:rsidRPr="00484F31" w:rsidRDefault="001E15B5">
            <w:pPr>
              <w:autoSpaceDN w:val="0"/>
              <w:jc w:val="right"/>
              <w:rPr>
                <w:rFonts w:ascii="Arial" w:hAnsi="Arial" w:cs="Arial"/>
                <w:color w:val="auto"/>
                <w:sz w:val="20"/>
                <w:szCs w:val="20"/>
              </w:rPr>
            </w:pPr>
            <w:r w:rsidRPr="00484F31">
              <w:rPr>
                <w:color w:val="auto"/>
                <w:sz w:val="20"/>
                <w:szCs w:val="20"/>
              </w:rPr>
              <w:t>736</w:t>
            </w:r>
          </w:p>
        </w:tc>
        <w:tc>
          <w:tcPr>
            <w:tcW w:w="1386" w:type="dxa"/>
            <w:tcBorders>
              <w:top w:val="single" w:sz="4" w:space="0" w:color="auto"/>
              <w:left w:val="nil"/>
              <w:bottom w:val="single" w:sz="4" w:space="0" w:color="auto"/>
              <w:right w:val="nil"/>
            </w:tcBorders>
            <w:noWrap/>
            <w:vAlign w:val="bottom"/>
          </w:tcPr>
          <w:p w14:paraId="02C88A0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320</w:t>
            </w:r>
          </w:p>
        </w:tc>
        <w:tc>
          <w:tcPr>
            <w:tcW w:w="913" w:type="dxa"/>
            <w:tcBorders>
              <w:top w:val="single" w:sz="4" w:space="0" w:color="auto"/>
              <w:left w:val="nil"/>
              <w:bottom w:val="single" w:sz="4" w:space="0" w:color="auto"/>
              <w:right w:val="nil"/>
            </w:tcBorders>
            <w:noWrap/>
            <w:vAlign w:val="bottom"/>
          </w:tcPr>
          <w:p w14:paraId="6264BDD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1056</w:t>
            </w:r>
          </w:p>
        </w:tc>
      </w:tr>
    </w:tbl>
    <w:p w14:paraId="69DB6602" w14:textId="77777777" w:rsidR="001E15B5" w:rsidRPr="00484F31" w:rsidRDefault="001E15B5" w:rsidP="001E15B5">
      <w:pPr>
        <w:jc w:val="both"/>
        <w:rPr>
          <w:rFonts w:ascii="Verdana" w:hAnsi="Verdana" w:cs="Arial"/>
          <w:color w:val="auto"/>
          <w:sz w:val="20"/>
          <w:szCs w:val="20"/>
        </w:rPr>
      </w:pPr>
    </w:p>
    <w:p w14:paraId="20E538E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Fonte: Ocomom 15.01.21</w:t>
      </w:r>
    </w:p>
    <w:p w14:paraId="14C528DA" w14:textId="77777777" w:rsidR="001E15B5" w:rsidRPr="00484F31" w:rsidRDefault="001E15B5" w:rsidP="001E15B5">
      <w:pPr>
        <w:jc w:val="both"/>
        <w:rPr>
          <w:rFonts w:ascii="Verdana" w:hAnsi="Verdana"/>
          <w:color w:val="auto"/>
          <w:sz w:val="20"/>
          <w:szCs w:val="20"/>
        </w:rPr>
      </w:pPr>
    </w:p>
    <w:p w14:paraId="6ABCDD61" w14:textId="77777777" w:rsidR="001E15B5" w:rsidRPr="00484F31" w:rsidRDefault="00DC342C" w:rsidP="001E15B5">
      <w:pPr>
        <w:jc w:val="both"/>
        <w:rPr>
          <w:rFonts w:ascii="Verdana" w:hAnsi="Verdana"/>
          <w:color w:val="auto"/>
          <w:sz w:val="20"/>
          <w:szCs w:val="20"/>
        </w:rPr>
      </w:pPr>
      <w:r>
        <w:rPr>
          <w:noProof/>
          <w:color w:val="auto"/>
          <w:lang w:eastAsia="pt-BR"/>
        </w:rPr>
        <w:drawing>
          <wp:inline distT="0" distB="0" distL="0" distR="0" wp14:anchorId="3FE4CAD4" wp14:editId="474600C8">
            <wp:extent cx="5838825" cy="2533650"/>
            <wp:effectExtent l="0" t="0" r="952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38825" cy="2533650"/>
                    </a:xfrm>
                    <a:prstGeom prst="rect">
                      <a:avLst/>
                    </a:prstGeom>
                    <a:noFill/>
                    <a:ln>
                      <a:noFill/>
                    </a:ln>
                  </pic:spPr>
                </pic:pic>
              </a:graphicData>
            </a:graphic>
          </wp:inline>
        </w:drawing>
      </w:r>
    </w:p>
    <w:p w14:paraId="6A85B631" w14:textId="77777777" w:rsidR="001E15B5" w:rsidRPr="00484F31" w:rsidRDefault="001E15B5" w:rsidP="001E15B5">
      <w:pPr>
        <w:jc w:val="both"/>
        <w:rPr>
          <w:rFonts w:ascii="Verdana" w:hAnsi="Verdana"/>
          <w:color w:val="auto"/>
          <w:sz w:val="20"/>
          <w:szCs w:val="20"/>
        </w:rPr>
      </w:pPr>
    </w:p>
    <w:p w14:paraId="26AB5B7B" w14:textId="77777777" w:rsidR="001E15B5" w:rsidRPr="00484F31" w:rsidRDefault="001E15B5" w:rsidP="001E15B5">
      <w:pPr>
        <w:jc w:val="both"/>
        <w:rPr>
          <w:rFonts w:ascii="Verdana" w:hAnsi="Verdana"/>
          <w:color w:val="auto"/>
          <w:sz w:val="20"/>
          <w:szCs w:val="20"/>
        </w:rPr>
      </w:pPr>
    </w:p>
    <w:p w14:paraId="16E143D2" w14:textId="77777777" w:rsidR="001E15B5" w:rsidRPr="00484F31" w:rsidRDefault="001E15B5" w:rsidP="001E15B5">
      <w:pPr>
        <w:jc w:val="center"/>
        <w:rPr>
          <w:rFonts w:ascii="Verdana" w:hAnsi="Verdana"/>
          <w:color w:val="auto"/>
          <w:sz w:val="20"/>
          <w:szCs w:val="20"/>
        </w:rPr>
      </w:pPr>
    </w:p>
    <w:p w14:paraId="5AF3835D" w14:textId="77777777" w:rsidR="001E15B5" w:rsidRPr="00484F31" w:rsidRDefault="001E15B5" w:rsidP="001E15B5">
      <w:pPr>
        <w:jc w:val="center"/>
        <w:rPr>
          <w:rFonts w:ascii="Verdana" w:hAnsi="Verdana"/>
          <w:color w:val="auto"/>
          <w:sz w:val="20"/>
          <w:szCs w:val="20"/>
        </w:rPr>
      </w:pPr>
      <w:r w:rsidRPr="00484F31">
        <w:rPr>
          <w:rFonts w:ascii="Verdana" w:hAnsi="Verdana"/>
          <w:color w:val="auto"/>
          <w:sz w:val="20"/>
          <w:szCs w:val="20"/>
        </w:rPr>
        <w:t>TABELA DAS ORDENS DE SERVIÇO, POR CUSTO E OFICINA, DA SEMAN EM 2020</w:t>
      </w:r>
    </w:p>
    <w:p w14:paraId="4B0369D7" w14:textId="77777777" w:rsidR="001E15B5" w:rsidRPr="00484F31" w:rsidRDefault="001E15B5" w:rsidP="001E15B5">
      <w:pPr>
        <w:jc w:val="both"/>
        <w:rPr>
          <w:rFonts w:ascii="Verdana" w:hAnsi="Verdana"/>
          <w:color w:val="auto"/>
          <w:sz w:val="20"/>
          <w:szCs w:val="20"/>
        </w:rPr>
      </w:pPr>
    </w:p>
    <w:p w14:paraId="5D003BE3" w14:textId="77777777" w:rsidR="001E15B5" w:rsidRPr="00484F31" w:rsidRDefault="001E15B5" w:rsidP="001E15B5">
      <w:pPr>
        <w:jc w:val="both"/>
        <w:rPr>
          <w:rFonts w:ascii="Verdana" w:hAnsi="Verdana"/>
          <w:color w:val="auto"/>
          <w:sz w:val="20"/>
          <w:szCs w:val="20"/>
        </w:rPr>
      </w:pPr>
    </w:p>
    <w:tbl>
      <w:tblPr>
        <w:tblW w:w="6492" w:type="dxa"/>
        <w:jc w:val="center"/>
        <w:tblCellMar>
          <w:left w:w="70" w:type="dxa"/>
          <w:right w:w="70" w:type="dxa"/>
        </w:tblCellMar>
        <w:tblLook w:val="0000" w:firstRow="0" w:lastRow="0" w:firstColumn="0" w:lastColumn="0" w:noHBand="0" w:noVBand="0"/>
      </w:tblPr>
      <w:tblGrid>
        <w:gridCol w:w="1852"/>
        <w:gridCol w:w="1312"/>
        <w:gridCol w:w="1136"/>
        <w:gridCol w:w="796"/>
        <w:gridCol w:w="1396"/>
      </w:tblGrid>
      <w:tr w:rsidR="001E15B5" w:rsidRPr="00484F31" w14:paraId="0FDCE047" w14:textId="77777777">
        <w:trPr>
          <w:trHeight w:val="255"/>
          <w:jc w:val="center"/>
        </w:trPr>
        <w:tc>
          <w:tcPr>
            <w:tcW w:w="1852" w:type="dxa"/>
            <w:tcBorders>
              <w:top w:val="single" w:sz="4" w:space="0" w:color="auto"/>
              <w:left w:val="nil"/>
              <w:bottom w:val="single" w:sz="4" w:space="0" w:color="auto"/>
              <w:right w:val="nil"/>
            </w:tcBorders>
            <w:noWrap/>
            <w:vAlign w:val="bottom"/>
          </w:tcPr>
          <w:p w14:paraId="6D066B0C" w14:textId="77777777" w:rsidR="001E15B5" w:rsidRPr="00484F31" w:rsidRDefault="001E15B5">
            <w:pPr>
              <w:autoSpaceDN w:val="0"/>
              <w:rPr>
                <w:rFonts w:ascii="Arial" w:hAnsi="Arial" w:cs="Arial"/>
                <w:color w:val="auto"/>
                <w:sz w:val="20"/>
                <w:szCs w:val="20"/>
              </w:rPr>
            </w:pPr>
            <w:r w:rsidRPr="00484F31">
              <w:rPr>
                <w:color w:val="auto"/>
                <w:sz w:val="20"/>
                <w:szCs w:val="20"/>
              </w:rPr>
              <w:t>OFICINA</w:t>
            </w:r>
          </w:p>
        </w:tc>
        <w:tc>
          <w:tcPr>
            <w:tcW w:w="1312" w:type="dxa"/>
            <w:tcBorders>
              <w:top w:val="single" w:sz="4" w:space="0" w:color="auto"/>
              <w:left w:val="nil"/>
              <w:bottom w:val="single" w:sz="4" w:space="0" w:color="auto"/>
              <w:right w:val="nil"/>
            </w:tcBorders>
            <w:noWrap/>
            <w:vAlign w:val="bottom"/>
          </w:tcPr>
          <w:p w14:paraId="2A45A7AB"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OS c/custo</w:t>
            </w:r>
          </w:p>
        </w:tc>
        <w:tc>
          <w:tcPr>
            <w:tcW w:w="1136" w:type="dxa"/>
            <w:tcBorders>
              <w:top w:val="single" w:sz="4" w:space="0" w:color="auto"/>
              <w:left w:val="nil"/>
              <w:bottom w:val="single" w:sz="4" w:space="0" w:color="auto"/>
              <w:right w:val="nil"/>
            </w:tcBorders>
            <w:noWrap/>
            <w:vAlign w:val="bottom"/>
          </w:tcPr>
          <w:p w14:paraId="4D3E0BC9"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OS s/custo</w:t>
            </w:r>
          </w:p>
        </w:tc>
        <w:tc>
          <w:tcPr>
            <w:tcW w:w="796" w:type="dxa"/>
            <w:tcBorders>
              <w:top w:val="single" w:sz="4" w:space="0" w:color="auto"/>
              <w:left w:val="nil"/>
              <w:bottom w:val="single" w:sz="4" w:space="0" w:color="auto"/>
              <w:right w:val="nil"/>
            </w:tcBorders>
            <w:noWrap/>
            <w:vAlign w:val="bottom"/>
          </w:tcPr>
          <w:p w14:paraId="6056EE7E"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Soma</w:t>
            </w:r>
          </w:p>
        </w:tc>
        <w:tc>
          <w:tcPr>
            <w:tcW w:w="1396" w:type="dxa"/>
            <w:tcBorders>
              <w:top w:val="single" w:sz="4" w:space="0" w:color="auto"/>
              <w:left w:val="nil"/>
              <w:bottom w:val="single" w:sz="4" w:space="0" w:color="auto"/>
              <w:right w:val="nil"/>
            </w:tcBorders>
            <w:noWrap/>
            <w:vAlign w:val="bottom"/>
          </w:tcPr>
          <w:p w14:paraId="020834C3" w14:textId="77777777" w:rsidR="001E15B5" w:rsidRPr="00484F31" w:rsidRDefault="001E15B5">
            <w:pPr>
              <w:autoSpaceDN w:val="0"/>
              <w:jc w:val="center"/>
              <w:rPr>
                <w:rFonts w:ascii="Arial" w:hAnsi="Arial" w:cs="Arial"/>
                <w:color w:val="auto"/>
                <w:sz w:val="20"/>
                <w:szCs w:val="20"/>
              </w:rPr>
            </w:pPr>
            <w:r w:rsidRPr="00484F31">
              <w:rPr>
                <w:color w:val="auto"/>
                <w:sz w:val="20"/>
                <w:szCs w:val="20"/>
              </w:rPr>
              <w:t>Valor</w:t>
            </w:r>
          </w:p>
        </w:tc>
      </w:tr>
      <w:tr w:rsidR="001E15B5" w:rsidRPr="00484F31" w14:paraId="42E0577D" w14:textId="77777777">
        <w:trPr>
          <w:trHeight w:val="255"/>
          <w:jc w:val="center"/>
        </w:trPr>
        <w:tc>
          <w:tcPr>
            <w:tcW w:w="1852" w:type="dxa"/>
            <w:noWrap/>
            <w:vAlign w:val="bottom"/>
          </w:tcPr>
          <w:p w14:paraId="2794C98E" w14:textId="77777777" w:rsidR="001E15B5" w:rsidRPr="00484F31" w:rsidRDefault="001E15B5">
            <w:pPr>
              <w:autoSpaceDN w:val="0"/>
              <w:rPr>
                <w:rFonts w:ascii="Arial" w:hAnsi="Arial" w:cs="Arial"/>
                <w:color w:val="auto"/>
                <w:sz w:val="20"/>
                <w:szCs w:val="20"/>
              </w:rPr>
            </w:pPr>
            <w:r w:rsidRPr="00484F31">
              <w:rPr>
                <w:color w:val="auto"/>
                <w:sz w:val="20"/>
                <w:szCs w:val="20"/>
              </w:rPr>
              <w:t>CIVIL</w:t>
            </w:r>
          </w:p>
        </w:tc>
        <w:tc>
          <w:tcPr>
            <w:tcW w:w="1312" w:type="dxa"/>
            <w:noWrap/>
            <w:vAlign w:val="bottom"/>
          </w:tcPr>
          <w:p w14:paraId="12051B3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59</w:t>
            </w:r>
          </w:p>
        </w:tc>
        <w:tc>
          <w:tcPr>
            <w:tcW w:w="1136" w:type="dxa"/>
            <w:noWrap/>
            <w:vAlign w:val="bottom"/>
          </w:tcPr>
          <w:p w14:paraId="68F0C8A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w:t>
            </w:r>
          </w:p>
        </w:tc>
        <w:tc>
          <w:tcPr>
            <w:tcW w:w="796" w:type="dxa"/>
            <w:noWrap/>
            <w:vAlign w:val="bottom"/>
          </w:tcPr>
          <w:p w14:paraId="784F25DA"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63</w:t>
            </w:r>
          </w:p>
        </w:tc>
        <w:tc>
          <w:tcPr>
            <w:tcW w:w="1396" w:type="dxa"/>
            <w:noWrap/>
            <w:vAlign w:val="bottom"/>
          </w:tcPr>
          <w:p w14:paraId="0F6C255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5.348,24</w:t>
            </w:r>
          </w:p>
        </w:tc>
      </w:tr>
      <w:tr w:rsidR="001E15B5" w:rsidRPr="00484F31" w14:paraId="5E04DE14" w14:textId="77777777">
        <w:trPr>
          <w:trHeight w:val="255"/>
          <w:jc w:val="center"/>
        </w:trPr>
        <w:tc>
          <w:tcPr>
            <w:tcW w:w="1852" w:type="dxa"/>
            <w:noWrap/>
            <w:vAlign w:val="bottom"/>
          </w:tcPr>
          <w:p w14:paraId="33891FB1" w14:textId="77777777" w:rsidR="001E15B5" w:rsidRPr="00484F31" w:rsidRDefault="001E15B5">
            <w:pPr>
              <w:autoSpaceDN w:val="0"/>
              <w:rPr>
                <w:rFonts w:ascii="Arial" w:hAnsi="Arial" w:cs="Arial"/>
                <w:color w:val="auto"/>
                <w:sz w:val="20"/>
                <w:szCs w:val="20"/>
              </w:rPr>
            </w:pPr>
            <w:r w:rsidRPr="00484F31">
              <w:rPr>
                <w:color w:val="auto"/>
                <w:sz w:val="20"/>
                <w:szCs w:val="20"/>
              </w:rPr>
              <w:t>GERAL</w:t>
            </w:r>
          </w:p>
        </w:tc>
        <w:tc>
          <w:tcPr>
            <w:tcW w:w="1312" w:type="dxa"/>
            <w:noWrap/>
            <w:vAlign w:val="bottom"/>
          </w:tcPr>
          <w:p w14:paraId="2E91958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173</w:t>
            </w:r>
          </w:p>
        </w:tc>
        <w:tc>
          <w:tcPr>
            <w:tcW w:w="1136" w:type="dxa"/>
            <w:noWrap/>
            <w:vAlign w:val="bottom"/>
          </w:tcPr>
          <w:p w14:paraId="2221454A"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109</w:t>
            </w:r>
          </w:p>
        </w:tc>
        <w:tc>
          <w:tcPr>
            <w:tcW w:w="796" w:type="dxa"/>
            <w:noWrap/>
            <w:vAlign w:val="bottom"/>
          </w:tcPr>
          <w:p w14:paraId="716BF009"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282</w:t>
            </w:r>
          </w:p>
        </w:tc>
        <w:tc>
          <w:tcPr>
            <w:tcW w:w="1396" w:type="dxa"/>
            <w:noWrap/>
            <w:vAlign w:val="bottom"/>
          </w:tcPr>
          <w:p w14:paraId="54E48666"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29.160,29</w:t>
            </w:r>
          </w:p>
        </w:tc>
      </w:tr>
      <w:tr w:rsidR="001E15B5" w:rsidRPr="00484F31" w14:paraId="688EE9FE" w14:textId="77777777">
        <w:trPr>
          <w:trHeight w:val="255"/>
          <w:jc w:val="center"/>
        </w:trPr>
        <w:tc>
          <w:tcPr>
            <w:tcW w:w="1852" w:type="dxa"/>
            <w:noWrap/>
            <w:vAlign w:val="bottom"/>
          </w:tcPr>
          <w:p w14:paraId="7BC89C19" w14:textId="77777777" w:rsidR="001E15B5" w:rsidRPr="00484F31" w:rsidRDefault="001E15B5">
            <w:pPr>
              <w:autoSpaceDN w:val="0"/>
              <w:rPr>
                <w:rFonts w:ascii="Arial" w:hAnsi="Arial" w:cs="Arial"/>
                <w:color w:val="auto"/>
                <w:sz w:val="20"/>
                <w:szCs w:val="20"/>
              </w:rPr>
            </w:pPr>
            <w:r w:rsidRPr="00484F31">
              <w:rPr>
                <w:color w:val="auto"/>
                <w:sz w:val="20"/>
                <w:szCs w:val="20"/>
              </w:rPr>
              <w:t>HIDRÁULICA</w:t>
            </w:r>
          </w:p>
        </w:tc>
        <w:tc>
          <w:tcPr>
            <w:tcW w:w="1312" w:type="dxa"/>
            <w:noWrap/>
            <w:vAlign w:val="bottom"/>
          </w:tcPr>
          <w:p w14:paraId="5A196E6E"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169</w:t>
            </w:r>
          </w:p>
        </w:tc>
        <w:tc>
          <w:tcPr>
            <w:tcW w:w="1136" w:type="dxa"/>
            <w:noWrap/>
            <w:vAlign w:val="bottom"/>
          </w:tcPr>
          <w:p w14:paraId="1CAE5BD6"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63</w:t>
            </w:r>
          </w:p>
        </w:tc>
        <w:tc>
          <w:tcPr>
            <w:tcW w:w="796" w:type="dxa"/>
            <w:noWrap/>
            <w:vAlign w:val="bottom"/>
          </w:tcPr>
          <w:p w14:paraId="6805ED77"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232</w:t>
            </w:r>
          </w:p>
        </w:tc>
        <w:tc>
          <w:tcPr>
            <w:tcW w:w="1396" w:type="dxa"/>
            <w:noWrap/>
            <w:vAlign w:val="bottom"/>
          </w:tcPr>
          <w:p w14:paraId="4673EE6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23.405,70</w:t>
            </w:r>
          </w:p>
        </w:tc>
      </w:tr>
      <w:tr w:rsidR="001E15B5" w:rsidRPr="00484F31" w14:paraId="69F975CE" w14:textId="77777777">
        <w:trPr>
          <w:trHeight w:val="255"/>
          <w:jc w:val="center"/>
        </w:trPr>
        <w:tc>
          <w:tcPr>
            <w:tcW w:w="1852" w:type="dxa"/>
            <w:noWrap/>
            <w:vAlign w:val="bottom"/>
          </w:tcPr>
          <w:p w14:paraId="4DB3B507" w14:textId="77777777" w:rsidR="001E15B5" w:rsidRPr="00484F31" w:rsidRDefault="001E15B5">
            <w:pPr>
              <w:autoSpaceDN w:val="0"/>
              <w:rPr>
                <w:rFonts w:ascii="Arial" w:hAnsi="Arial" w:cs="Arial"/>
                <w:color w:val="auto"/>
                <w:sz w:val="20"/>
                <w:szCs w:val="20"/>
              </w:rPr>
            </w:pPr>
            <w:r w:rsidRPr="00484F31">
              <w:rPr>
                <w:color w:val="auto"/>
                <w:sz w:val="20"/>
                <w:szCs w:val="20"/>
              </w:rPr>
              <w:t>MARCENARIA</w:t>
            </w:r>
          </w:p>
        </w:tc>
        <w:tc>
          <w:tcPr>
            <w:tcW w:w="1312" w:type="dxa"/>
            <w:noWrap/>
            <w:vAlign w:val="bottom"/>
          </w:tcPr>
          <w:p w14:paraId="02349BC6"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107</w:t>
            </w:r>
          </w:p>
        </w:tc>
        <w:tc>
          <w:tcPr>
            <w:tcW w:w="1136" w:type="dxa"/>
            <w:noWrap/>
            <w:vAlign w:val="bottom"/>
          </w:tcPr>
          <w:p w14:paraId="3748A052"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56</w:t>
            </w:r>
          </w:p>
        </w:tc>
        <w:tc>
          <w:tcPr>
            <w:tcW w:w="796" w:type="dxa"/>
            <w:noWrap/>
            <w:vAlign w:val="bottom"/>
          </w:tcPr>
          <w:p w14:paraId="783B35C4"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163</w:t>
            </w:r>
          </w:p>
        </w:tc>
        <w:tc>
          <w:tcPr>
            <w:tcW w:w="1396" w:type="dxa"/>
            <w:noWrap/>
            <w:vAlign w:val="bottom"/>
          </w:tcPr>
          <w:p w14:paraId="128A9817"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29.161,20</w:t>
            </w:r>
          </w:p>
        </w:tc>
      </w:tr>
      <w:tr w:rsidR="001E15B5" w:rsidRPr="00484F31" w14:paraId="77037378" w14:textId="77777777">
        <w:trPr>
          <w:trHeight w:val="255"/>
          <w:jc w:val="center"/>
        </w:trPr>
        <w:tc>
          <w:tcPr>
            <w:tcW w:w="1852" w:type="dxa"/>
            <w:noWrap/>
            <w:vAlign w:val="bottom"/>
          </w:tcPr>
          <w:p w14:paraId="22295CAB" w14:textId="77777777" w:rsidR="001E15B5" w:rsidRPr="00484F31" w:rsidRDefault="001E15B5">
            <w:pPr>
              <w:autoSpaceDN w:val="0"/>
              <w:rPr>
                <w:rFonts w:ascii="Arial" w:hAnsi="Arial" w:cs="Arial"/>
                <w:color w:val="auto"/>
                <w:sz w:val="20"/>
                <w:szCs w:val="20"/>
              </w:rPr>
            </w:pPr>
            <w:r w:rsidRPr="00484F31">
              <w:rPr>
                <w:color w:val="auto"/>
                <w:sz w:val="20"/>
                <w:szCs w:val="20"/>
              </w:rPr>
              <w:t>PINTURA</w:t>
            </w:r>
          </w:p>
        </w:tc>
        <w:tc>
          <w:tcPr>
            <w:tcW w:w="1312" w:type="dxa"/>
            <w:noWrap/>
            <w:vAlign w:val="bottom"/>
          </w:tcPr>
          <w:p w14:paraId="27D4D72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56</w:t>
            </w:r>
          </w:p>
        </w:tc>
        <w:tc>
          <w:tcPr>
            <w:tcW w:w="1136" w:type="dxa"/>
            <w:noWrap/>
            <w:vAlign w:val="bottom"/>
          </w:tcPr>
          <w:p w14:paraId="2B4DB9A6"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w:t>
            </w:r>
          </w:p>
        </w:tc>
        <w:tc>
          <w:tcPr>
            <w:tcW w:w="796" w:type="dxa"/>
            <w:noWrap/>
            <w:vAlign w:val="bottom"/>
          </w:tcPr>
          <w:p w14:paraId="5FD7D2A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60</w:t>
            </w:r>
          </w:p>
        </w:tc>
        <w:tc>
          <w:tcPr>
            <w:tcW w:w="1396" w:type="dxa"/>
            <w:noWrap/>
            <w:vAlign w:val="bottom"/>
          </w:tcPr>
          <w:p w14:paraId="75B9E14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31.614,60</w:t>
            </w:r>
          </w:p>
        </w:tc>
      </w:tr>
      <w:tr w:rsidR="001E15B5" w:rsidRPr="00484F31" w14:paraId="2A9E61F2" w14:textId="77777777">
        <w:trPr>
          <w:trHeight w:val="255"/>
          <w:jc w:val="center"/>
        </w:trPr>
        <w:tc>
          <w:tcPr>
            <w:tcW w:w="1852" w:type="dxa"/>
            <w:noWrap/>
            <w:vAlign w:val="bottom"/>
          </w:tcPr>
          <w:p w14:paraId="5A71C258" w14:textId="77777777" w:rsidR="001E15B5" w:rsidRPr="00484F31" w:rsidRDefault="001E15B5">
            <w:pPr>
              <w:autoSpaceDN w:val="0"/>
              <w:rPr>
                <w:rFonts w:ascii="Arial" w:hAnsi="Arial" w:cs="Arial"/>
                <w:color w:val="auto"/>
                <w:sz w:val="20"/>
                <w:szCs w:val="20"/>
              </w:rPr>
            </w:pPr>
            <w:r w:rsidRPr="00484F31">
              <w:rPr>
                <w:color w:val="auto"/>
                <w:sz w:val="20"/>
                <w:szCs w:val="20"/>
              </w:rPr>
              <w:t>REFRIGERAÇÃO</w:t>
            </w:r>
          </w:p>
        </w:tc>
        <w:tc>
          <w:tcPr>
            <w:tcW w:w="1312" w:type="dxa"/>
            <w:noWrap/>
            <w:vAlign w:val="bottom"/>
          </w:tcPr>
          <w:p w14:paraId="59399EA2"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88</w:t>
            </w:r>
          </w:p>
        </w:tc>
        <w:tc>
          <w:tcPr>
            <w:tcW w:w="1136" w:type="dxa"/>
            <w:noWrap/>
            <w:vAlign w:val="bottom"/>
          </w:tcPr>
          <w:p w14:paraId="12877F93"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11</w:t>
            </w:r>
          </w:p>
        </w:tc>
        <w:tc>
          <w:tcPr>
            <w:tcW w:w="796" w:type="dxa"/>
            <w:noWrap/>
            <w:vAlign w:val="bottom"/>
          </w:tcPr>
          <w:p w14:paraId="7335F24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99</w:t>
            </w:r>
          </w:p>
        </w:tc>
        <w:tc>
          <w:tcPr>
            <w:tcW w:w="1396" w:type="dxa"/>
            <w:noWrap/>
            <w:vAlign w:val="bottom"/>
          </w:tcPr>
          <w:p w14:paraId="779BAF3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10.681,19</w:t>
            </w:r>
          </w:p>
        </w:tc>
      </w:tr>
      <w:tr w:rsidR="001E15B5" w:rsidRPr="00484F31" w14:paraId="599E1327" w14:textId="77777777">
        <w:trPr>
          <w:trHeight w:val="255"/>
          <w:jc w:val="center"/>
        </w:trPr>
        <w:tc>
          <w:tcPr>
            <w:tcW w:w="1852" w:type="dxa"/>
            <w:noWrap/>
            <w:vAlign w:val="bottom"/>
          </w:tcPr>
          <w:p w14:paraId="19204FF7" w14:textId="77777777" w:rsidR="001E15B5" w:rsidRPr="00484F31" w:rsidRDefault="001E15B5">
            <w:pPr>
              <w:autoSpaceDN w:val="0"/>
              <w:rPr>
                <w:rFonts w:ascii="Arial" w:hAnsi="Arial" w:cs="Arial"/>
                <w:color w:val="auto"/>
                <w:sz w:val="20"/>
                <w:szCs w:val="20"/>
              </w:rPr>
            </w:pPr>
            <w:r w:rsidRPr="00484F31">
              <w:rPr>
                <w:color w:val="auto"/>
                <w:sz w:val="20"/>
                <w:szCs w:val="20"/>
              </w:rPr>
              <w:t>SERRALHARIA</w:t>
            </w:r>
          </w:p>
        </w:tc>
        <w:tc>
          <w:tcPr>
            <w:tcW w:w="1312" w:type="dxa"/>
            <w:noWrap/>
            <w:vAlign w:val="bottom"/>
          </w:tcPr>
          <w:p w14:paraId="07A88269" w14:textId="77777777" w:rsidR="001E15B5" w:rsidRPr="00484F31" w:rsidRDefault="001E15B5">
            <w:pPr>
              <w:autoSpaceDN w:val="0"/>
              <w:jc w:val="right"/>
              <w:rPr>
                <w:rFonts w:ascii="Arial" w:hAnsi="Arial" w:cs="Arial"/>
                <w:color w:val="auto"/>
                <w:sz w:val="20"/>
                <w:szCs w:val="20"/>
              </w:rPr>
            </w:pPr>
            <w:r w:rsidRPr="00484F31">
              <w:rPr>
                <w:color w:val="auto"/>
                <w:sz w:val="20"/>
                <w:szCs w:val="20"/>
              </w:rPr>
              <w:t>62</w:t>
            </w:r>
          </w:p>
        </w:tc>
        <w:tc>
          <w:tcPr>
            <w:tcW w:w="1136" w:type="dxa"/>
            <w:noWrap/>
            <w:vAlign w:val="bottom"/>
          </w:tcPr>
          <w:p w14:paraId="669FBB27" w14:textId="77777777" w:rsidR="001E15B5" w:rsidRPr="00484F31" w:rsidRDefault="001E15B5">
            <w:pPr>
              <w:autoSpaceDN w:val="0"/>
              <w:jc w:val="right"/>
              <w:rPr>
                <w:rFonts w:ascii="Arial" w:hAnsi="Arial" w:cs="Arial"/>
                <w:color w:val="auto"/>
                <w:sz w:val="20"/>
                <w:szCs w:val="20"/>
              </w:rPr>
            </w:pPr>
            <w:r w:rsidRPr="00484F31">
              <w:rPr>
                <w:color w:val="auto"/>
                <w:sz w:val="20"/>
                <w:szCs w:val="20"/>
              </w:rPr>
              <w:t>42</w:t>
            </w:r>
          </w:p>
        </w:tc>
        <w:tc>
          <w:tcPr>
            <w:tcW w:w="796" w:type="dxa"/>
            <w:noWrap/>
            <w:vAlign w:val="bottom"/>
          </w:tcPr>
          <w:p w14:paraId="18DBAC2D"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104</w:t>
            </w:r>
          </w:p>
        </w:tc>
        <w:tc>
          <w:tcPr>
            <w:tcW w:w="1396" w:type="dxa"/>
            <w:noWrap/>
            <w:vAlign w:val="bottom"/>
          </w:tcPr>
          <w:p w14:paraId="3E68E82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14.716,20</w:t>
            </w:r>
          </w:p>
        </w:tc>
      </w:tr>
      <w:tr w:rsidR="001E15B5" w:rsidRPr="00484F31" w14:paraId="340EE09A" w14:textId="77777777">
        <w:trPr>
          <w:trHeight w:val="255"/>
          <w:jc w:val="center"/>
        </w:trPr>
        <w:tc>
          <w:tcPr>
            <w:tcW w:w="1852" w:type="dxa"/>
            <w:noWrap/>
            <w:vAlign w:val="bottom"/>
          </w:tcPr>
          <w:p w14:paraId="20519EDB" w14:textId="77777777" w:rsidR="001E15B5" w:rsidRPr="00484F31" w:rsidRDefault="001E15B5">
            <w:pPr>
              <w:autoSpaceDN w:val="0"/>
              <w:rPr>
                <w:rFonts w:ascii="Arial" w:hAnsi="Arial" w:cs="Arial"/>
                <w:color w:val="auto"/>
                <w:sz w:val="20"/>
                <w:szCs w:val="20"/>
              </w:rPr>
            </w:pPr>
            <w:r w:rsidRPr="00484F31">
              <w:rPr>
                <w:color w:val="auto"/>
                <w:sz w:val="20"/>
                <w:szCs w:val="20"/>
              </w:rPr>
              <w:t>SOM/ELETRON.</w:t>
            </w:r>
          </w:p>
        </w:tc>
        <w:tc>
          <w:tcPr>
            <w:tcW w:w="1312" w:type="dxa"/>
            <w:noWrap/>
            <w:vAlign w:val="bottom"/>
          </w:tcPr>
          <w:p w14:paraId="7647E94F" w14:textId="77777777" w:rsidR="001E15B5" w:rsidRPr="00484F31" w:rsidRDefault="001E15B5">
            <w:pPr>
              <w:autoSpaceDN w:val="0"/>
              <w:jc w:val="right"/>
              <w:rPr>
                <w:rFonts w:ascii="Arial" w:hAnsi="Arial" w:cs="Arial"/>
                <w:color w:val="auto"/>
                <w:sz w:val="20"/>
                <w:szCs w:val="20"/>
              </w:rPr>
            </w:pPr>
            <w:r w:rsidRPr="00484F31">
              <w:rPr>
                <w:color w:val="auto"/>
                <w:sz w:val="20"/>
                <w:szCs w:val="20"/>
              </w:rPr>
              <w:t>22</w:t>
            </w:r>
          </w:p>
        </w:tc>
        <w:tc>
          <w:tcPr>
            <w:tcW w:w="1136" w:type="dxa"/>
            <w:noWrap/>
            <w:vAlign w:val="bottom"/>
          </w:tcPr>
          <w:p w14:paraId="3FCE6CEB"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31</w:t>
            </w:r>
          </w:p>
        </w:tc>
        <w:tc>
          <w:tcPr>
            <w:tcW w:w="796" w:type="dxa"/>
            <w:noWrap/>
            <w:vAlign w:val="bottom"/>
          </w:tcPr>
          <w:p w14:paraId="6D353887" w14:textId="77777777" w:rsidR="001E15B5" w:rsidRPr="00484F31" w:rsidRDefault="001E15B5">
            <w:pPr>
              <w:autoSpaceDN w:val="0"/>
              <w:jc w:val="right"/>
              <w:rPr>
                <w:rFonts w:ascii="Arial" w:hAnsi="Arial" w:cs="Arial"/>
                <w:color w:val="auto"/>
                <w:sz w:val="20"/>
                <w:szCs w:val="20"/>
              </w:rPr>
            </w:pPr>
            <w:r w:rsidRPr="00484F31">
              <w:rPr>
                <w:color w:val="auto"/>
                <w:sz w:val="20"/>
                <w:szCs w:val="20"/>
              </w:rPr>
              <w:t>53</w:t>
            </w:r>
          </w:p>
        </w:tc>
        <w:tc>
          <w:tcPr>
            <w:tcW w:w="1396" w:type="dxa"/>
            <w:noWrap/>
            <w:vAlign w:val="bottom"/>
          </w:tcPr>
          <w:p w14:paraId="2DC685FC" w14:textId="77777777" w:rsidR="001E15B5" w:rsidRPr="00484F31" w:rsidRDefault="001E15B5">
            <w:pPr>
              <w:autoSpaceDN w:val="0"/>
              <w:jc w:val="right"/>
              <w:rPr>
                <w:rFonts w:ascii="Arial" w:hAnsi="Arial" w:cs="Arial"/>
                <w:color w:val="auto"/>
                <w:sz w:val="20"/>
                <w:szCs w:val="20"/>
              </w:rPr>
            </w:pPr>
            <w:r w:rsidRPr="00484F31">
              <w:rPr>
                <w:color w:val="auto"/>
                <w:sz w:val="20"/>
                <w:szCs w:val="20"/>
              </w:rPr>
              <w:t>822,02</w:t>
            </w:r>
          </w:p>
        </w:tc>
      </w:tr>
      <w:tr w:rsidR="001E15B5" w:rsidRPr="00484F31" w14:paraId="297DA37F" w14:textId="77777777">
        <w:trPr>
          <w:trHeight w:val="255"/>
          <w:jc w:val="center"/>
        </w:trPr>
        <w:tc>
          <w:tcPr>
            <w:tcW w:w="1852" w:type="dxa"/>
            <w:tcBorders>
              <w:top w:val="single" w:sz="4" w:space="0" w:color="auto"/>
              <w:left w:val="nil"/>
              <w:bottom w:val="single" w:sz="4" w:space="0" w:color="auto"/>
              <w:right w:val="nil"/>
            </w:tcBorders>
            <w:noWrap/>
            <w:vAlign w:val="bottom"/>
          </w:tcPr>
          <w:p w14:paraId="39CB356F" w14:textId="77777777" w:rsidR="001E15B5" w:rsidRPr="00484F31" w:rsidRDefault="001E15B5">
            <w:pPr>
              <w:autoSpaceDN w:val="0"/>
              <w:rPr>
                <w:rFonts w:ascii="Arial" w:hAnsi="Arial" w:cs="Arial"/>
                <w:color w:val="auto"/>
                <w:sz w:val="20"/>
                <w:szCs w:val="20"/>
              </w:rPr>
            </w:pPr>
            <w:r w:rsidRPr="00484F31">
              <w:rPr>
                <w:color w:val="auto"/>
                <w:sz w:val="20"/>
                <w:szCs w:val="20"/>
              </w:rPr>
              <w:t>TOTAL</w:t>
            </w:r>
          </w:p>
        </w:tc>
        <w:tc>
          <w:tcPr>
            <w:tcW w:w="1312" w:type="dxa"/>
            <w:tcBorders>
              <w:top w:val="single" w:sz="4" w:space="0" w:color="auto"/>
              <w:left w:val="nil"/>
              <w:bottom w:val="single" w:sz="4" w:space="0" w:color="auto"/>
              <w:right w:val="nil"/>
            </w:tcBorders>
            <w:noWrap/>
            <w:vAlign w:val="bottom"/>
          </w:tcPr>
          <w:p w14:paraId="43CDB3B9" w14:textId="77777777" w:rsidR="001E15B5" w:rsidRPr="00484F31" w:rsidRDefault="001E15B5">
            <w:pPr>
              <w:autoSpaceDN w:val="0"/>
              <w:jc w:val="right"/>
              <w:rPr>
                <w:rFonts w:ascii="Arial" w:hAnsi="Arial" w:cs="Arial"/>
                <w:color w:val="auto"/>
                <w:sz w:val="20"/>
                <w:szCs w:val="20"/>
              </w:rPr>
            </w:pPr>
            <w:r w:rsidRPr="00484F31">
              <w:rPr>
                <w:color w:val="auto"/>
                <w:sz w:val="20"/>
                <w:szCs w:val="20"/>
              </w:rPr>
              <w:t>736</w:t>
            </w:r>
          </w:p>
        </w:tc>
        <w:tc>
          <w:tcPr>
            <w:tcW w:w="1136" w:type="dxa"/>
            <w:tcBorders>
              <w:top w:val="single" w:sz="4" w:space="0" w:color="auto"/>
              <w:left w:val="nil"/>
              <w:bottom w:val="single" w:sz="4" w:space="0" w:color="auto"/>
              <w:right w:val="nil"/>
            </w:tcBorders>
            <w:noWrap/>
            <w:vAlign w:val="bottom"/>
          </w:tcPr>
          <w:p w14:paraId="4574963A" w14:textId="77777777" w:rsidR="001E15B5" w:rsidRPr="00484F31" w:rsidRDefault="001E15B5">
            <w:pPr>
              <w:autoSpaceDN w:val="0"/>
              <w:jc w:val="right"/>
              <w:rPr>
                <w:rFonts w:ascii="Arial" w:hAnsi="Arial" w:cs="Arial"/>
                <w:color w:val="auto"/>
                <w:sz w:val="20"/>
                <w:szCs w:val="20"/>
              </w:rPr>
            </w:pPr>
            <w:r w:rsidRPr="00484F31">
              <w:rPr>
                <w:color w:val="auto"/>
                <w:sz w:val="20"/>
                <w:szCs w:val="20"/>
              </w:rPr>
              <w:t>320</w:t>
            </w:r>
          </w:p>
        </w:tc>
        <w:tc>
          <w:tcPr>
            <w:tcW w:w="796" w:type="dxa"/>
            <w:tcBorders>
              <w:top w:val="single" w:sz="4" w:space="0" w:color="auto"/>
              <w:left w:val="nil"/>
              <w:bottom w:val="single" w:sz="4" w:space="0" w:color="auto"/>
              <w:right w:val="nil"/>
            </w:tcBorders>
            <w:noWrap/>
            <w:vAlign w:val="bottom"/>
          </w:tcPr>
          <w:p w14:paraId="24B3F6A1"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1056</w:t>
            </w:r>
          </w:p>
        </w:tc>
        <w:tc>
          <w:tcPr>
            <w:tcW w:w="1396" w:type="dxa"/>
            <w:tcBorders>
              <w:top w:val="single" w:sz="4" w:space="0" w:color="auto"/>
              <w:left w:val="nil"/>
              <w:bottom w:val="single" w:sz="4" w:space="0" w:color="auto"/>
              <w:right w:val="nil"/>
            </w:tcBorders>
            <w:noWrap/>
            <w:vAlign w:val="bottom"/>
          </w:tcPr>
          <w:p w14:paraId="270943E0" w14:textId="77777777" w:rsidR="001E15B5" w:rsidRPr="00484F31" w:rsidRDefault="001E15B5">
            <w:pPr>
              <w:autoSpaceDN w:val="0"/>
              <w:jc w:val="right"/>
              <w:rPr>
                <w:rFonts w:ascii="Arial" w:hAnsi="Arial" w:cs="Arial"/>
                <w:color w:val="auto"/>
                <w:sz w:val="20"/>
                <w:szCs w:val="20"/>
              </w:rPr>
            </w:pPr>
            <w:r w:rsidRPr="00484F31">
              <w:rPr>
                <w:color w:val="auto"/>
                <w:sz w:val="20"/>
                <w:szCs w:val="20"/>
              </w:rPr>
              <w:t>144.909,44</w:t>
            </w:r>
          </w:p>
        </w:tc>
      </w:tr>
    </w:tbl>
    <w:p w14:paraId="53F5FEAD" w14:textId="77777777" w:rsidR="001E15B5" w:rsidRPr="00484F31" w:rsidRDefault="001E15B5" w:rsidP="001E15B5">
      <w:pPr>
        <w:jc w:val="both"/>
        <w:rPr>
          <w:rFonts w:ascii="Verdana" w:hAnsi="Verdana" w:cs="Arial"/>
          <w:color w:val="auto"/>
          <w:sz w:val="20"/>
          <w:szCs w:val="20"/>
        </w:rPr>
      </w:pPr>
    </w:p>
    <w:p w14:paraId="1F380DE3" w14:textId="77777777" w:rsidR="001E15B5" w:rsidRPr="00484F31" w:rsidRDefault="001E15B5" w:rsidP="001E15B5">
      <w:pPr>
        <w:jc w:val="both"/>
        <w:rPr>
          <w:rFonts w:ascii="Verdana" w:hAnsi="Verdana"/>
          <w:color w:val="auto"/>
          <w:sz w:val="20"/>
          <w:szCs w:val="20"/>
        </w:rPr>
      </w:pPr>
    </w:p>
    <w:p w14:paraId="44798B8A" w14:textId="77777777" w:rsidR="001E15B5" w:rsidRPr="00484F31" w:rsidRDefault="001E15B5" w:rsidP="001E15B5">
      <w:pPr>
        <w:jc w:val="both"/>
        <w:rPr>
          <w:rFonts w:ascii="Verdana" w:hAnsi="Verdana"/>
          <w:color w:val="auto"/>
          <w:sz w:val="20"/>
          <w:szCs w:val="20"/>
        </w:rPr>
      </w:pPr>
    </w:p>
    <w:p w14:paraId="05EB1151" w14:textId="77777777" w:rsidR="001E15B5" w:rsidRPr="00484F31" w:rsidRDefault="001E15B5" w:rsidP="001E15B5">
      <w:pPr>
        <w:jc w:val="both"/>
        <w:rPr>
          <w:rFonts w:ascii="Verdana" w:hAnsi="Verdana"/>
          <w:color w:val="auto"/>
          <w:sz w:val="20"/>
          <w:szCs w:val="20"/>
        </w:rPr>
      </w:pPr>
    </w:p>
    <w:p w14:paraId="2603FE49" w14:textId="77777777" w:rsidR="001E15B5" w:rsidRPr="00484F31" w:rsidRDefault="001E15B5" w:rsidP="001E15B5">
      <w:pPr>
        <w:shd w:val="clear" w:color="auto" w:fill="BFBFBF"/>
        <w:spacing w:line="300" w:lineRule="atLeast"/>
        <w:jc w:val="both"/>
        <w:rPr>
          <w:rFonts w:ascii="Verdana" w:hAnsi="Verdana"/>
          <w:b/>
          <w:color w:val="auto"/>
          <w:sz w:val="20"/>
          <w:szCs w:val="20"/>
        </w:rPr>
      </w:pPr>
      <w:r w:rsidRPr="00484F31">
        <w:rPr>
          <w:rFonts w:ascii="Verdana" w:hAnsi="Verdana"/>
          <w:b/>
          <w:color w:val="auto"/>
          <w:sz w:val="20"/>
          <w:szCs w:val="20"/>
        </w:rPr>
        <w:t>SEÇÃO DE SISTEMAS ELÉTRICOS - SSE</w:t>
      </w:r>
    </w:p>
    <w:p w14:paraId="023EF04B" w14:textId="77777777" w:rsidR="001E15B5" w:rsidRPr="00484F31" w:rsidRDefault="001E15B5" w:rsidP="001E15B5">
      <w:pPr>
        <w:jc w:val="both"/>
        <w:rPr>
          <w:rFonts w:ascii="Verdana" w:hAnsi="Verdana"/>
          <w:color w:val="auto"/>
          <w:sz w:val="20"/>
          <w:szCs w:val="20"/>
        </w:rPr>
      </w:pPr>
    </w:p>
    <w:p w14:paraId="4395227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Tarefas gerais executadas pela SSE:</w:t>
      </w:r>
    </w:p>
    <w:p w14:paraId="4B5747E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Atestos de faturas, solicitações de serviços e monitoramento dos contratos de:</w:t>
      </w:r>
    </w:p>
    <w:p w14:paraId="6E6E6D9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a) fornecimento de energia elétrica – CELPE;</w:t>
      </w:r>
    </w:p>
    <w:p w14:paraId="1D70142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b) manutenção preventiva e corretiva da rede de telefonia fixa - Ascot Telecomunicações;</w:t>
      </w:r>
    </w:p>
    <w:p w14:paraId="6FC2CAC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 manutenção preventiva e corretiva de 2 (dois) UPS Nobreaks de 60 kVA da STI - Schneider Electric S/A.</w:t>
      </w:r>
    </w:p>
    <w:p w14:paraId="1EEB0D1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Aquisição, para o Sistema de Telefonia do TRT6, de: 35 (trinta e cinco) novas centrais telefônicas Micro PABX; 200 (duzentos) novos aparelhos telefônicos.</w:t>
      </w:r>
    </w:p>
    <w:p w14:paraId="3A62E81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Aquisição, para Alta Administração do TRT6, de: 2 (duas) novas centrais telefônicas híbridas digitais; 35 (trinta e cinco) novos aparelhos telefônicos digitais para as essas novas centrais telefônicas.</w:t>
      </w:r>
    </w:p>
    <w:p w14:paraId="7F6E193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Aquisição de 10 (dez) UPS Nobreaks de 10 kVA para o Fórum Advogado José Barbosa de Araújo – Imbiribeira (FAJBA).</w:t>
      </w:r>
    </w:p>
    <w:p w14:paraId="3DCB080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Serviços de substituição de centrais telefônicas tipo Mini PABX em todo Regional.</w:t>
      </w:r>
    </w:p>
    <w:p w14:paraId="31010BA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Plantão técnico da SSE para atendimento presencial em todo Estado de Pernambuco.</w:t>
      </w:r>
    </w:p>
    <w:p w14:paraId="1027F3B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Plantão autorizado pelo TRT6 para condução de veículo oficial em serviços técnicos de natureza emergenciais e urgentes.</w:t>
      </w:r>
    </w:p>
    <w:p w14:paraId="67BD46E3"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Plantão, em todo Estado de Pernambuco, para suporte:</w:t>
      </w:r>
    </w:p>
    <w:p w14:paraId="63554E0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a) à STI, nos cabeamentos de fibra ótica do TRT6;</w:t>
      </w:r>
    </w:p>
    <w:p w14:paraId="5A9F3B0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b) aos Nobreaks do sistema de cargas essenciais do TRT6;</w:t>
      </w:r>
    </w:p>
    <w:p w14:paraId="29A88F9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 à rede estabilizada (110V) e de cabeamento estruturado do TRT6;</w:t>
      </w:r>
    </w:p>
    <w:p w14:paraId="4299DDC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d) à rede e equipamentos de telefonia do TRT6.</w:t>
      </w:r>
    </w:p>
    <w:p w14:paraId="23DE55D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Fiscalização de serviços realizados pelas empresas Energiza Engenharia, Ascot Telecomunicações, Schneider Electric, Logmaster/Mapros, CELPE.</w:t>
      </w:r>
    </w:p>
    <w:p w14:paraId="2390E41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Supervisão e monitoramento dos Nobreaks do Sistema Elétrico de Cargas Essenciais da Rede Estabilizada do TRT6 em todo Estado de Pernambuco (Remotamente via Software LogAgent – LOGMASTER e pelo ambiente Zabbix da STI TRT6).</w:t>
      </w:r>
    </w:p>
    <w:p w14:paraId="088A1F6B"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Supervisão no monitoramento dos UPS Nobreaks de grande porte do Data Center STI Afogados pelo ambiente Zabbix da STI TRT6 e controle de variáveis por resposta de inteligência via e-mail.</w:t>
      </w:r>
    </w:p>
    <w:p w14:paraId="35E40B0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Supervisão do monitoramento de switches e da rede lógica do TRT6 em todo Estado de Pernambuco.</w:t>
      </w:r>
    </w:p>
    <w:p w14:paraId="088836D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Supervisão do monitoramento da rede e equipamentos de telefonia do TRT6 em todo Estado de Pernambuco.</w:t>
      </w:r>
    </w:p>
    <w:p w14:paraId="6CAC45B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Supervisão, monitoramento e controle dos Grupos Geradores do TRT6.</w:t>
      </w:r>
    </w:p>
    <w:p w14:paraId="27FA9FF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Supervisão, monitoramento e controle do sistema elétrico de alta tensão (Subestações – 13.800 V) do TRT6. </w:t>
      </w:r>
    </w:p>
    <w:p w14:paraId="54D7D2EC"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Supervisão do monitoramento do sistema de câmeras de segurança do TRT Sede, STI Afogados e FAJBA via rede interna. </w:t>
      </w:r>
    </w:p>
    <w:p w14:paraId="76C37BCD"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Desenvolvimento e implantação de sistema de alarme - sensores de presença e sirenes de alta potência - do galpão da Divisão de Material e Logística.</w:t>
      </w:r>
    </w:p>
    <w:p w14:paraId="4471600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Inspeção termográfica nas instalações elétricas do TRT6.</w:t>
      </w:r>
    </w:p>
    <w:p w14:paraId="4C7DF6C9"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Análise da qualidade de energia elétrica do TRT6. </w:t>
      </w:r>
    </w:p>
    <w:p w14:paraId="17715BBB"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Medição e análise das malhas de aterramento do Regional.</w:t>
      </w:r>
    </w:p>
    <w:p w14:paraId="72D8DF2F"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Atendimento e emissão de Ordens de Serviço para as Unidades do Regional em todo Estado de Pernambuco.</w:t>
      </w:r>
    </w:p>
    <w:p w14:paraId="04F70E8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Plantão para abastecimento dos 7 (sete) Grupos Geradores do TRT6. </w:t>
      </w:r>
    </w:p>
    <w:p w14:paraId="14F42B3B"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Análise de planilhas de custos de materiais de reposição e serviços eventuais.</w:t>
      </w:r>
    </w:p>
    <w:p w14:paraId="762B2B08"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Elaboração de Documentos de Formalização de Demanda, Mapa de Riscos, Estudo Técnico Preliminar, Mapa de Preços e Termo de Referência para licitações.</w:t>
      </w:r>
    </w:p>
    <w:p w14:paraId="711EBF6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Análise de propostas de empresas licitantes.</w:t>
      </w:r>
    </w:p>
    <w:p w14:paraId="43A0AE4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Análises de questionamentos e impugnações - área técnica de empresas licitantes.</w:t>
      </w:r>
    </w:p>
    <w:p w14:paraId="0649A824" w14:textId="77777777" w:rsidR="001E15B5" w:rsidRPr="00484F31" w:rsidRDefault="001E15B5" w:rsidP="001E15B5">
      <w:pPr>
        <w:jc w:val="both"/>
        <w:rPr>
          <w:rFonts w:ascii="Verdana" w:hAnsi="Verdana"/>
          <w:color w:val="auto"/>
          <w:sz w:val="20"/>
          <w:szCs w:val="20"/>
        </w:rPr>
      </w:pPr>
    </w:p>
    <w:p w14:paraId="52C42D37" w14:textId="77777777" w:rsidR="001E15B5" w:rsidRPr="00484F31" w:rsidRDefault="001E15B5" w:rsidP="001E15B5">
      <w:pPr>
        <w:jc w:val="both"/>
        <w:rPr>
          <w:rFonts w:ascii="Verdana" w:hAnsi="Verdana"/>
          <w:color w:val="auto"/>
          <w:sz w:val="20"/>
          <w:szCs w:val="20"/>
        </w:rPr>
      </w:pPr>
    </w:p>
    <w:p w14:paraId="4B078367"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Ações pontuais por localização ocorridas na unidade do TRT:</w:t>
      </w:r>
    </w:p>
    <w:p w14:paraId="7A48D9E3" w14:textId="77777777" w:rsidR="001E15B5" w:rsidRPr="00484F31" w:rsidRDefault="001E15B5" w:rsidP="001E15B5">
      <w:pPr>
        <w:jc w:val="both"/>
        <w:rPr>
          <w:rFonts w:ascii="Verdana" w:hAnsi="Verdana"/>
          <w:color w:val="auto"/>
          <w:sz w:val="20"/>
          <w:szCs w:val="20"/>
        </w:rPr>
      </w:pPr>
    </w:p>
    <w:p w14:paraId="57DBC0A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Araripina, Catende (Energiza Engenharia), Escada (Energiza Engenharia), Limoeiro, Palmares (1ª e 2ª VTs - Energiza Engenharia), Pesqueira, Ribeirão (1ª e 2ª VTs - Energiza Engenharia), Salgueiro, Serra Talhada, Timbaúba, Petrolina (Fórum), Sertânia </w:t>
      </w:r>
    </w:p>
    <w:p w14:paraId="247A3211"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nas Varas do Trabalho, no Fórum e no Posto Avançado.</w:t>
      </w:r>
    </w:p>
    <w:p w14:paraId="7EDF6B85" w14:textId="77777777" w:rsidR="001E15B5" w:rsidRPr="00484F31" w:rsidRDefault="001E15B5" w:rsidP="001E15B5">
      <w:pPr>
        <w:jc w:val="both"/>
        <w:rPr>
          <w:rFonts w:ascii="Verdana" w:hAnsi="Verdana"/>
          <w:color w:val="auto"/>
          <w:sz w:val="20"/>
          <w:szCs w:val="20"/>
        </w:rPr>
      </w:pPr>
    </w:p>
    <w:p w14:paraId="5C2CDA1B"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Carpina</w:t>
      </w:r>
    </w:p>
    <w:p w14:paraId="3FB8235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 nova entrada trifásica de energia elétrica -, padrão CELPE, na Vara do Trabalho.</w:t>
      </w:r>
    </w:p>
    <w:p w14:paraId="163078CE" w14:textId="77777777" w:rsidR="001E15B5" w:rsidRPr="00484F31" w:rsidRDefault="001E15B5" w:rsidP="001E15B5">
      <w:pPr>
        <w:jc w:val="both"/>
        <w:rPr>
          <w:rFonts w:ascii="Verdana" w:hAnsi="Verdana"/>
          <w:color w:val="auto"/>
          <w:sz w:val="20"/>
          <w:szCs w:val="20"/>
        </w:rPr>
      </w:pPr>
    </w:p>
    <w:p w14:paraId="5C973327"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Caruaru</w:t>
      </w:r>
    </w:p>
    <w:p w14:paraId="2F92417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Contratação e execução de serviços eventuais de manutenção corretiva - nova iluminação externa do prédio – no Fórum.</w:t>
      </w:r>
    </w:p>
    <w:p w14:paraId="18E6A4CA" w14:textId="77777777" w:rsidR="001E15B5" w:rsidRPr="00484F31" w:rsidRDefault="001E15B5" w:rsidP="001E15B5">
      <w:pPr>
        <w:jc w:val="both"/>
        <w:rPr>
          <w:rFonts w:ascii="Verdana" w:hAnsi="Verdana"/>
          <w:color w:val="auto"/>
          <w:sz w:val="20"/>
          <w:szCs w:val="20"/>
        </w:rPr>
      </w:pPr>
    </w:p>
    <w:p w14:paraId="634C871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Floresta</w:t>
      </w:r>
    </w:p>
    <w:p w14:paraId="09E74F8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transferência dos equipamentos de informática no Posto Avançado.</w:t>
      </w:r>
    </w:p>
    <w:p w14:paraId="09E3B808" w14:textId="77777777" w:rsidR="001E15B5" w:rsidRPr="00484F31" w:rsidRDefault="001E15B5" w:rsidP="001E15B5">
      <w:pPr>
        <w:rPr>
          <w:rFonts w:ascii="Verdana" w:hAnsi="Verdana"/>
          <w:color w:val="auto"/>
          <w:sz w:val="20"/>
          <w:szCs w:val="20"/>
        </w:rPr>
      </w:pPr>
    </w:p>
    <w:p w14:paraId="0017BC4A" w14:textId="77777777" w:rsidR="001E15B5" w:rsidRPr="00484F31" w:rsidRDefault="001E15B5" w:rsidP="001E15B5">
      <w:pPr>
        <w:rPr>
          <w:rFonts w:ascii="Verdana" w:hAnsi="Verdana"/>
          <w:color w:val="auto"/>
          <w:sz w:val="20"/>
          <w:szCs w:val="20"/>
        </w:rPr>
      </w:pPr>
      <w:r w:rsidRPr="00484F31">
        <w:rPr>
          <w:rFonts w:ascii="Verdana" w:hAnsi="Verdana"/>
          <w:color w:val="auto"/>
          <w:sz w:val="20"/>
          <w:szCs w:val="20"/>
        </w:rPr>
        <w:t>Recife</w:t>
      </w:r>
    </w:p>
    <w:p w14:paraId="299F0AE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Programação Automática dos Grupos Geradores do TRT Sede, STI Data Center Afogados e FAJBA.</w:t>
      </w:r>
    </w:p>
    <w:p w14:paraId="5571CCE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Solicitações de desligamento e religação para manutenção das subestações de energia do TRT Sede, STI Afogados, Fórum Advogado José Barbosa de Araújo, Divisão de Material e Escola Judicial.</w:t>
      </w:r>
    </w:p>
    <w:p w14:paraId="09CDCB7A"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 coleta e análises físico-química e cromatográfica dos óleos mineral isolante de 4 (quatro) transformadores de potência - TRT6 -  Energiza Engenharia.</w:t>
      </w:r>
    </w:p>
    <w:p w14:paraId="3703C4D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Sede e Anexo:</w:t>
      </w:r>
    </w:p>
    <w:p w14:paraId="26A3247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Serviço de substituição da central telefônica digital antiga do prédio administrativo por uma nova central híbrida digital.</w:t>
      </w:r>
    </w:p>
    <w:p w14:paraId="5BBA406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Serviço de modernização e reforma do DG do sistema de telefonia fixa.</w:t>
      </w:r>
    </w:p>
    <w:p w14:paraId="13453CC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no Grupo Gerador de 170 kVA, marca Geraforte - Energiza Engenharia.</w:t>
      </w:r>
    </w:p>
    <w:p w14:paraId="62389EB0"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substituição do cabeamento de fibra ótica - Energiza Engenharia.</w:t>
      </w:r>
    </w:p>
    <w:p w14:paraId="312CB95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FAJBA:</w:t>
      </w:r>
    </w:p>
    <w:p w14:paraId="1BCE9AD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Manutenção Preventiva e Corretiva da Subestação.</w:t>
      </w:r>
    </w:p>
    <w:p w14:paraId="6017F7D6"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Escola Judicial – Espinheiro:</w:t>
      </w:r>
    </w:p>
    <w:p w14:paraId="128BA7A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no Grupo Gerador de 65 kVA - Energiza Engenharia.</w:t>
      </w:r>
    </w:p>
    <w:p w14:paraId="12AAB1FE"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Secretaria de Tecnologia da Informação – Afogados:</w:t>
      </w:r>
    </w:p>
    <w:p w14:paraId="397B235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xml:space="preserve">- Manutenção preventiva e corretiva em UPS Nobreaks 60 kVA de grande porte (fevereiro e agosto 2020). </w:t>
      </w:r>
    </w:p>
    <w:p w14:paraId="44074759" w14:textId="77777777" w:rsidR="001E15B5" w:rsidRPr="00484F31" w:rsidRDefault="001E15B5" w:rsidP="001E15B5">
      <w:pPr>
        <w:jc w:val="both"/>
        <w:rPr>
          <w:rFonts w:ascii="Verdana" w:hAnsi="Verdana"/>
          <w:color w:val="auto"/>
          <w:sz w:val="20"/>
          <w:szCs w:val="20"/>
        </w:rPr>
      </w:pPr>
    </w:p>
    <w:p w14:paraId="66490882"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Vitória de Santo Antão</w:t>
      </w:r>
    </w:p>
    <w:p w14:paraId="1AD841A4"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no Arquivo Geral - Gazal Serviços e Construções.</w:t>
      </w:r>
    </w:p>
    <w:p w14:paraId="755ADEF5" w14:textId="77777777" w:rsidR="001E15B5" w:rsidRPr="00484F31" w:rsidRDefault="001E15B5" w:rsidP="001E15B5">
      <w:pPr>
        <w:jc w:val="both"/>
        <w:rPr>
          <w:rFonts w:ascii="Verdana" w:hAnsi="Verdana"/>
          <w:color w:val="auto"/>
          <w:sz w:val="20"/>
          <w:szCs w:val="20"/>
        </w:rPr>
      </w:pPr>
      <w:r w:rsidRPr="00484F31">
        <w:rPr>
          <w:rFonts w:ascii="Verdana" w:hAnsi="Verdana"/>
          <w:color w:val="auto"/>
          <w:sz w:val="20"/>
          <w:szCs w:val="20"/>
        </w:rPr>
        <w:t>- Contratação e execução de serviços eventuais de manutenção corretiva na Vara do Trabalho - Energiza Engenharia.</w:t>
      </w:r>
    </w:p>
    <w:p w14:paraId="3A28478D" w14:textId="77777777" w:rsidR="00511771" w:rsidRPr="00484F31" w:rsidRDefault="00511771" w:rsidP="00F24DFF">
      <w:pPr>
        <w:jc w:val="both"/>
        <w:rPr>
          <w:rFonts w:ascii="Verdana" w:hAnsi="Verdana" w:cs="Verdana"/>
          <w:color w:val="auto"/>
          <w:sz w:val="20"/>
          <w:szCs w:val="20"/>
        </w:rPr>
      </w:pPr>
    </w:p>
    <w:p w14:paraId="364DD174" w14:textId="77777777" w:rsidR="00511771" w:rsidRPr="00484F31" w:rsidRDefault="00511771" w:rsidP="00F24DFF">
      <w:pPr>
        <w:jc w:val="both"/>
        <w:rPr>
          <w:rFonts w:ascii="Verdana" w:hAnsi="Verdana" w:cs="Verdana"/>
          <w:color w:val="auto"/>
          <w:sz w:val="20"/>
          <w:szCs w:val="20"/>
        </w:rPr>
      </w:pPr>
    </w:p>
    <w:p w14:paraId="626911D3"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Divisão de Material e Logística</w:t>
      </w:r>
    </w:p>
    <w:p w14:paraId="73DDBED0" w14:textId="77777777" w:rsidR="00511771" w:rsidRPr="00484F31" w:rsidRDefault="00511771">
      <w:pPr>
        <w:tabs>
          <w:tab w:val="left" w:pos="567"/>
          <w:tab w:val="left" w:pos="900"/>
        </w:tabs>
        <w:jc w:val="both"/>
        <w:rPr>
          <w:rFonts w:ascii="Verdana" w:hAnsi="Verdana" w:cs="Verdana"/>
          <w:b/>
          <w:bCs/>
          <w:color w:val="auto"/>
        </w:rPr>
      </w:pPr>
    </w:p>
    <w:p w14:paraId="1CEE38BC" w14:textId="77777777" w:rsidR="00DF6ADA" w:rsidRPr="00484F31" w:rsidRDefault="00DF6ADA" w:rsidP="00BA1DE4">
      <w:pPr>
        <w:numPr>
          <w:ilvl w:val="0"/>
          <w:numId w:val="109"/>
        </w:numPr>
        <w:spacing w:line="360" w:lineRule="auto"/>
        <w:ind w:left="0" w:firstLine="0"/>
        <w:jc w:val="both"/>
        <w:rPr>
          <w:rFonts w:ascii="Verdana" w:hAnsi="Verdana"/>
          <w:b/>
          <w:color w:val="auto"/>
          <w:sz w:val="20"/>
          <w:szCs w:val="20"/>
        </w:rPr>
      </w:pPr>
      <w:r w:rsidRPr="00484F31">
        <w:rPr>
          <w:rFonts w:ascii="Verdana" w:hAnsi="Verdana"/>
          <w:b/>
          <w:color w:val="auto"/>
          <w:sz w:val="20"/>
          <w:szCs w:val="20"/>
        </w:rPr>
        <w:t>- Das considerações iniciais:</w:t>
      </w:r>
    </w:p>
    <w:p w14:paraId="7A0351D8" w14:textId="77777777" w:rsidR="00DF6ADA" w:rsidRPr="00484F31" w:rsidRDefault="00DF6ADA" w:rsidP="00DF6ADA">
      <w:pPr>
        <w:spacing w:line="360" w:lineRule="auto"/>
        <w:jc w:val="both"/>
        <w:rPr>
          <w:rFonts w:ascii="Verdana" w:hAnsi="Verdana"/>
          <w:b/>
          <w:color w:val="auto"/>
          <w:sz w:val="20"/>
          <w:szCs w:val="20"/>
          <w:u w:val="single"/>
        </w:rPr>
      </w:pPr>
    </w:p>
    <w:p w14:paraId="6C67CB98"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Ressaltamos, inicialmente, o apoio e o envolvimento dos servidores que lotados na Divisão de Material e Logística, na execução de suas atividades e no cumprimento das tarefas inerentes aos seus cargos e também às atividades que estão fora de suas atribuições, onde, por diversas vezes, o fazem independente de receberem comando de sua chefia imediata ou de solicitação para execução, o que resulta num comprometimento e profissionalismo e também no atendimento ao público interno e externo, bem como nas aquisições, registros, armazenamento, controle, distribuição e recolhimento de todos os bens sob responsabilidade desta Unidade Administrativa.</w:t>
      </w:r>
    </w:p>
    <w:p w14:paraId="64FA776F" w14:textId="77777777" w:rsidR="00DF6ADA" w:rsidRPr="00484F31" w:rsidRDefault="00DF6ADA" w:rsidP="00DF6ADA">
      <w:pPr>
        <w:spacing w:line="360" w:lineRule="auto"/>
        <w:jc w:val="both"/>
        <w:rPr>
          <w:rFonts w:ascii="Verdana" w:hAnsi="Verdana"/>
          <w:color w:val="auto"/>
          <w:sz w:val="20"/>
          <w:szCs w:val="20"/>
        </w:rPr>
      </w:pPr>
    </w:p>
    <w:p w14:paraId="77C4C8D8"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 Divisão de Material e Logística possui a seguinte estrutura:</w:t>
      </w:r>
    </w:p>
    <w:p w14:paraId="5359F968" w14:textId="77777777" w:rsidR="00DF6ADA" w:rsidRPr="00484F31" w:rsidRDefault="00DF6ADA" w:rsidP="00DF6ADA">
      <w:pPr>
        <w:spacing w:line="360" w:lineRule="auto"/>
        <w:jc w:val="both"/>
        <w:rPr>
          <w:rFonts w:ascii="Verdana" w:hAnsi="Verdana"/>
          <w:color w:val="auto"/>
          <w:sz w:val="20"/>
          <w:szCs w:val="20"/>
        </w:rPr>
      </w:pPr>
    </w:p>
    <w:p w14:paraId="3DC1FD32" w14:textId="77777777" w:rsidR="00DF6ADA" w:rsidRPr="00484F31" w:rsidRDefault="00DF6ADA" w:rsidP="00BA1DE4">
      <w:pPr>
        <w:numPr>
          <w:ilvl w:val="0"/>
          <w:numId w:val="111"/>
        </w:numPr>
        <w:spacing w:after="113" w:line="360" w:lineRule="auto"/>
        <w:ind w:left="0" w:firstLine="0"/>
        <w:jc w:val="both"/>
        <w:rPr>
          <w:rFonts w:ascii="Verdana" w:hAnsi="Verdana"/>
          <w:color w:val="auto"/>
          <w:sz w:val="20"/>
          <w:szCs w:val="20"/>
        </w:rPr>
      </w:pPr>
      <w:r w:rsidRPr="00484F31">
        <w:rPr>
          <w:rFonts w:ascii="Verdana" w:hAnsi="Verdana"/>
          <w:b/>
          <w:color w:val="auto"/>
          <w:sz w:val="20"/>
          <w:szCs w:val="20"/>
        </w:rPr>
        <w:t xml:space="preserve">SEÇÃO DE BENS DE CONSUMO: </w:t>
      </w:r>
      <w:r w:rsidRPr="00484F31">
        <w:rPr>
          <w:rFonts w:ascii="Verdana" w:hAnsi="Verdana"/>
          <w:color w:val="auto"/>
          <w:sz w:val="20"/>
          <w:szCs w:val="20"/>
        </w:rPr>
        <w:t>responsável pelo controle, registro e suprimento de materiais de consumo e materiais gráficos, inventários diversos de materiais de consumo, pesquisa com vistas à aquisição de novos materiais lançados no mercado, estatísticas de consumo de materiais diversos, com vistas a evitar o desperdício com a compra de materiais que já caíram em desuso, gestão de contratos administrativos de distribuição de água mineral, manutenção do parque gráfico e procedimentos de desfazimento de bens de consumo;</w:t>
      </w:r>
    </w:p>
    <w:p w14:paraId="561B4F03" w14:textId="77777777" w:rsidR="00DF6ADA" w:rsidRPr="00484F31" w:rsidRDefault="00DF6ADA" w:rsidP="00BA1DE4">
      <w:pPr>
        <w:numPr>
          <w:ilvl w:val="0"/>
          <w:numId w:val="111"/>
        </w:numPr>
        <w:spacing w:after="113" w:line="360" w:lineRule="auto"/>
        <w:ind w:left="0" w:firstLine="0"/>
        <w:jc w:val="both"/>
        <w:rPr>
          <w:rFonts w:ascii="Verdana" w:hAnsi="Verdana"/>
          <w:color w:val="auto"/>
          <w:sz w:val="20"/>
          <w:szCs w:val="20"/>
        </w:rPr>
      </w:pPr>
      <w:r w:rsidRPr="00484F31">
        <w:rPr>
          <w:rFonts w:ascii="Verdana" w:hAnsi="Verdana"/>
          <w:b/>
          <w:color w:val="auto"/>
          <w:sz w:val="20"/>
          <w:szCs w:val="20"/>
        </w:rPr>
        <w:t>SEÇÃO DE REGISTRO E CONTROLE PATRIMONIAL:</w:t>
      </w:r>
      <w:r w:rsidRPr="00484F31">
        <w:rPr>
          <w:rFonts w:ascii="Verdana" w:hAnsi="Verdana"/>
          <w:color w:val="auto"/>
          <w:sz w:val="20"/>
          <w:szCs w:val="20"/>
        </w:rPr>
        <w:t xml:space="preserve"> responsável pelo controle, registro e fornecimento de materiais permanentes, pela gestão patrimonial deste Tribunal e também pelos processos de apuração de extravio de bens permanentes, com a instauração de Termos Circunstanciados Administrativos (TCA), procedendo também às atividades de pesquisas de bens, com vistas à indicação de valor de mercado para os bens objeto de apuração por TCA, responsabilizando-se, ainda, pela realização de inventários patrimoniais em diversas Unidades Judiciárias e Administrativas deste Tribunal, além de participar ativamente dos procedimentos de desfazimento de bens permanentes inservíveis.</w:t>
      </w:r>
    </w:p>
    <w:p w14:paraId="70B31CD9" w14:textId="77777777" w:rsidR="00DF6ADA" w:rsidRPr="00484F31" w:rsidRDefault="00DF6ADA" w:rsidP="00BA1DE4">
      <w:pPr>
        <w:numPr>
          <w:ilvl w:val="0"/>
          <w:numId w:val="111"/>
        </w:numPr>
        <w:spacing w:after="113" w:line="360" w:lineRule="auto"/>
        <w:ind w:left="0" w:firstLine="0"/>
        <w:jc w:val="both"/>
        <w:rPr>
          <w:rFonts w:ascii="Verdana" w:hAnsi="Verdana"/>
          <w:color w:val="auto"/>
          <w:sz w:val="20"/>
          <w:szCs w:val="20"/>
        </w:rPr>
      </w:pPr>
      <w:r w:rsidRPr="00484F31">
        <w:rPr>
          <w:rFonts w:ascii="Verdana" w:hAnsi="Verdana"/>
          <w:b/>
          <w:color w:val="auto"/>
          <w:sz w:val="20"/>
          <w:szCs w:val="20"/>
        </w:rPr>
        <w:t>SEÇÃO DE GESTÃO DE MATERIAIS</w:t>
      </w:r>
      <w:r w:rsidRPr="00484F31">
        <w:rPr>
          <w:rFonts w:ascii="Verdana" w:hAnsi="Verdana"/>
          <w:color w:val="auto"/>
          <w:sz w:val="20"/>
          <w:szCs w:val="20"/>
        </w:rPr>
        <w:t>: responsável pela elaboração de projetos básicos/termos de referências, pesquisas de preços, estatísticas, diligências, consultas diversas, que servem de base para as aquisições materiais de consumo e bens permanentes desta Divisão e de outras Unidades Administrativas e/ou Judiciárias, além de monitorar o controle orçamentário das despesas e demais atividades relacionadas com a aquisição de materiais sob a gestão da Divisão de Material e Logística.</w:t>
      </w:r>
    </w:p>
    <w:p w14:paraId="2266AD37" w14:textId="77777777" w:rsidR="00DF6ADA" w:rsidRPr="00484F31" w:rsidRDefault="00DF6ADA" w:rsidP="00BA1DE4">
      <w:pPr>
        <w:numPr>
          <w:ilvl w:val="0"/>
          <w:numId w:val="109"/>
        </w:numPr>
        <w:spacing w:line="360" w:lineRule="auto"/>
        <w:ind w:left="0" w:firstLine="0"/>
        <w:jc w:val="both"/>
        <w:rPr>
          <w:rFonts w:ascii="Verdana" w:hAnsi="Verdana"/>
          <w:color w:val="auto"/>
          <w:sz w:val="20"/>
          <w:szCs w:val="20"/>
        </w:rPr>
      </w:pPr>
      <w:r w:rsidRPr="00484F31">
        <w:rPr>
          <w:rFonts w:ascii="Verdana" w:hAnsi="Verdana"/>
          <w:b/>
          <w:color w:val="auto"/>
          <w:sz w:val="20"/>
          <w:szCs w:val="20"/>
        </w:rPr>
        <w:t>- Das atividades desenvolvidas:</w:t>
      </w:r>
    </w:p>
    <w:p w14:paraId="580FDE89" w14:textId="77777777" w:rsidR="00DF6ADA" w:rsidRPr="00484F31" w:rsidRDefault="00DF6ADA" w:rsidP="00DF6ADA">
      <w:pPr>
        <w:spacing w:line="360" w:lineRule="auto"/>
        <w:jc w:val="both"/>
        <w:rPr>
          <w:rFonts w:ascii="Verdana" w:hAnsi="Verdana"/>
          <w:b/>
          <w:i/>
          <w:color w:val="auto"/>
          <w:sz w:val="20"/>
          <w:szCs w:val="20"/>
        </w:rPr>
      </w:pPr>
    </w:p>
    <w:p w14:paraId="73D91983" w14:textId="77777777" w:rsidR="00DF6ADA" w:rsidRPr="00484F31" w:rsidRDefault="00DF6ADA" w:rsidP="00DF6ADA">
      <w:pPr>
        <w:spacing w:line="360" w:lineRule="auto"/>
        <w:jc w:val="both"/>
        <w:rPr>
          <w:rFonts w:ascii="Verdana" w:hAnsi="Verdana"/>
          <w:b/>
          <w:color w:val="auto"/>
          <w:sz w:val="20"/>
          <w:szCs w:val="20"/>
        </w:rPr>
      </w:pPr>
      <w:r w:rsidRPr="00484F31">
        <w:rPr>
          <w:rFonts w:ascii="Verdana" w:hAnsi="Verdana"/>
          <w:b/>
          <w:color w:val="auto"/>
          <w:sz w:val="20"/>
          <w:szCs w:val="20"/>
        </w:rPr>
        <w:t>2.1 - Do sistema de entrega e controle de Materiais de Consumo:</w:t>
      </w:r>
    </w:p>
    <w:p w14:paraId="6AB4BE6F" w14:textId="77777777" w:rsidR="00DF6ADA" w:rsidRPr="00484F31" w:rsidRDefault="00DF6ADA" w:rsidP="00DF6ADA">
      <w:pPr>
        <w:spacing w:line="360" w:lineRule="auto"/>
        <w:jc w:val="both"/>
        <w:rPr>
          <w:rFonts w:ascii="Verdana" w:hAnsi="Verdana"/>
          <w:i/>
          <w:color w:val="auto"/>
          <w:sz w:val="20"/>
          <w:szCs w:val="20"/>
        </w:rPr>
      </w:pPr>
      <w:r w:rsidRPr="00484F31">
        <w:rPr>
          <w:rFonts w:ascii="Verdana" w:hAnsi="Verdana"/>
          <w:i/>
          <w:color w:val="auto"/>
          <w:sz w:val="20"/>
          <w:szCs w:val="20"/>
        </w:rPr>
        <w:t xml:space="preserve"> </w:t>
      </w:r>
    </w:p>
    <w:p w14:paraId="32FA8E4E"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i/>
          <w:color w:val="auto"/>
          <w:sz w:val="20"/>
          <w:szCs w:val="20"/>
        </w:rPr>
        <w:tab/>
      </w:r>
      <w:r w:rsidRPr="00484F31">
        <w:rPr>
          <w:rFonts w:ascii="Verdana" w:hAnsi="Verdana"/>
          <w:color w:val="auto"/>
          <w:sz w:val="20"/>
          <w:szCs w:val="20"/>
        </w:rPr>
        <w:t>Tentamos manter o sistema de entrega de materiais de consumo de acordo com as demandas das Unidades Administrativas e Judiciárias deste Tribunal, e não por meio de calendário de entrega, visto que o ano 2020 foi bastante atípico, considerando os transtornos causados pelo longo período de isolamento social imposto pelo Poder Público, visando ao cumprimento das normas sanitárias e de biossegurança.</w:t>
      </w:r>
    </w:p>
    <w:p w14:paraId="513201FA"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Ressaltamos que não ocorreu nenhuma situação de desabastecimento que comprometesse o andamento dos serviços das citadas Unidades Judiciárias e que os materiais de proteção como EPIs e outros relativos á biossegurança foram entregues diretamente nas Unidades deste TRT ou foram recebidos pelos gestores nesta DMLOG em dia e hora previamente agendados. Outras entregas foram efetuadas utilizando a remessa meio do sistema de malote e/ou por servidores lotados nas diversas Unidades localizadas no interior do estado que se deslocam até a sede deste Tribunal.</w:t>
      </w:r>
    </w:p>
    <w:p w14:paraId="0682C424"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Auxiliando nas operações de recebimento, separação e entrega de materiais, estão sempre presentes os nossos funcionários terceirizados que prestam serviço nesta Divisão, tendo em vista o cumprimento de nossas atribuições.</w:t>
      </w:r>
    </w:p>
    <w:p w14:paraId="61AB5744" w14:textId="77777777" w:rsidR="00DF6ADA" w:rsidRPr="00484F31" w:rsidRDefault="00DF6ADA" w:rsidP="00DF6ADA">
      <w:pPr>
        <w:spacing w:line="360" w:lineRule="auto"/>
        <w:jc w:val="both"/>
        <w:rPr>
          <w:rFonts w:ascii="Verdana" w:hAnsi="Verdana"/>
          <w:i/>
          <w:color w:val="auto"/>
          <w:sz w:val="20"/>
          <w:szCs w:val="20"/>
        </w:rPr>
      </w:pPr>
    </w:p>
    <w:p w14:paraId="053FC2C5" w14:textId="77777777" w:rsidR="00DF6ADA" w:rsidRPr="00484F31" w:rsidRDefault="00DF6ADA" w:rsidP="00DF6ADA">
      <w:pPr>
        <w:spacing w:line="360" w:lineRule="auto"/>
        <w:jc w:val="both"/>
        <w:rPr>
          <w:rFonts w:ascii="Verdana" w:hAnsi="Verdana"/>
          <w:b/>
          <w:color w:val="auto"/>
          <w:sz w:val="20"/>
          <w:szCs w:val="20"/>
          <w:u w:val="single"/>
        </w:rPr>
      </w:pPr>
      <w:r w:rsidRPr="00484F31">
        <w:rPr>
          <w:rFonts w:ascii="Verdana" w:hAnsi="Verdana"/>
          <w:b/>
          <w:color w:val="auto"/>
          <w:sz w:val="20"/>
          <w:szCs w:val="20"/>
        </w:rPr>
        <w:t>2.2 – Do sistema de entrega e controle de Materiais Permanentes:</w:t>
      </w:r>
    </w:p>
    <w:p w14:paraId="7A1FA4BA" w14:textId="77777777" w:rsidR="00DF6ADA" w:rsidRPr="00484F31" w:rsidRDefault="00DF6ADA" w:rsidP="00DF6ADA">
      <w:pPr>
        <w:spacing w:line="360" w:lineRule="auto"/>
        <w:jc w:val="both"/>
        <w:rPr>
          <w:rFonts w:ascii="Verdana" w:hAnsi="Verdana"/>
          <w:color w:val="auto"/>
          <w:sz w:val="20"/>
          <w:szCs w:val="20"/>
        </w:rPr>
      </w:pPr>
    </w:p>
    <w:p w14:paraId="2AFF775F"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 xml:space="preserve">Com relação à entrega de bens permanentes, as solicitações foram feitas via telefone celular funcional e por meio do correio eletrônico, com base nas necessidades existentes em cada Unidade, além das prioridades traçadas e das condições operacionais que o momento exigiu. </w:t>
      </w:r>
      <w:r w:rsidRPr="00484F31">
        <w:rPr>
          <w:rFonts w:ascii="Verdana" w:hAnsi="Verdana"/>
          <w:color w:val="auto"/>
          <w:sz w:val="20"/>
          <w:szCs w:val="20"/>
          <w:u w:val="single"/>
        </w:rPr>
        <w:t>As entregas foram feitas por servidores de nossa equipe, mesmo em momentos de isolamento social, formada por servidores e funcionários terceirizados</w:t>
      </w:r>
      <w:r w:rsidRPr="00484F31">
        <w:rPr>
          <w:rFonts w:ascii="Verdana" w:hAnsi="Verdana"/>
          <w:color w:val="auto"/>
          <w:sz w:val="20"/>
          <w:szCs w:val="20"/>
        </w:rPr>
        <w:t>.</w:t>
      </w:r>
    </w:p>
    <w:p w14:paraId="25933E79"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 xml:space="preserve">Com relação à gestão e controle dos bens permanentes deste Tribunal, em especial após o advento do isolamento social e do trabalho remoto, envidamos esforços junto aos gestores, com vistas a um maior engajamento no tocante ao controle e todos os cuidados quando da retirada de bens permanentes das Unidades Administrativas e/ou Judiciárias para a execução de tarefas em </w:t>
      </w:r>
      <w:r w:rsidRPr="00484F31">
        <w:rPr>
          <w:rFonts w:ascii="Verdana" w:hAnsi="Verdana"/>
          <w:i/>
          <w:color w:val="auto"/>
          <w:sz w:val="20"/>
          <w:szCs w:val="20"/>
        </w:rPr>
        <w:t xml:space="preserve">home office, </w:t>
      </w:r>
      <w:r w:rsidRPr="00484F31">
        <w:rPr>
          <w:rFonts w:ascii="Verdana" w:hAnsi="Verdana"/>
          <w:color w:val="auto"/>
          <w:sz w:val="20"/>
          <w:szCs w:val="20"/>
        </w:rPr>
        <w:t>com apoio da Seção de Segurança na conferência dos bens que estão saindo para as residências dos servidores.</w:t>
      </w:r>
    </w:p>
    <w:p w14:paraId="1CD05BF6"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Com relação aos inventários, solicitamos à Administração do TRT6 autorizar a prorrogação na entrega dos inventários de bens permanentes para o período de 1 a 30 de outubro de 2020.</w:t>
      </w:r>
    </w:p>
    <w:p w14:paraId="0064A218"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Foram distribuídos também pela Divisão de Material e Logística os novos aparelhos celulares destinados às diversas Unidades Administrativas e Judiciárias do TRT6.</w:t>
      </w:r>
    </w:p>
    <w:p w14:paraId="2FAB2F43"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Com relação aos registros de bens permanentes, todos os materiais atualmente existentes estão devidamente registrados em nosso sistema de controle patrimonial.</w:t>
      </w:r>
    </w:p>
    <w:p w14:paraId="5540EE30"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Por fim, temos como prioridades para o exercício de 2021, ainda, a substituição de alguns bens antigos, obsoletos ou que estejam danificados a ponto de inviabilizar o seu uso, considerando que tais bens oneram os custos com manutenção, a ampliação do controle dos bens permanentes, com base no ATO GP nº 51/2016, em parceria com todos os gestores das unidades, o descarte de diversos materiais inservíveis que estão sendo substituídos por novos bens, o investimento no quesito segurança patrimonial dos bens acondicionados em nosso almoxarifado, o treinamento de nossos servidores, a modernização de nossos sistemas de controle de materiais e patrimônio, além do reforço e aumento do rigor no quesito guarda e preservação dos bens patrimoniais.</w:t>
      </w:r>
    </w:p>
    <w:p w14:paraId="36FE8F4A" w14:textId="77777777" w:rsidR="00DF6ADA" w:rsidRPr="00484F31" w:rsidRDefault="00DF6ADA" w:rsidP="00DF6ADA">
      <w:pPr>
        <w:spacing w:line="360" w:lineRule="auto"/>
        <w:jc w:val="both"/>
        <w:rPr>
          <w:rFonts w:ascii="Verdana" w:hAnsi="Verdana"/>
          <w:i/>
          <w:color w:val="auto"/>
          <w:sz w:val="20"/>
          <w:szCs w:val="20"/>
        </w:rPr>
      </w:pPr>
    </w:p>
    <w:p w14:paraId="5ECBDA48" w14:textId="77777777" w:rsidR="00DF6ADA" w:rsidRPr="00484F31" w:rsidRDefault="00DF6ADA" w:rsidP="00DF6ADA">
      <w:pPr>
        <w:spacing w:line="360" w:lineRule="auto"/>
        <w:jc w:val="both"/>
        <w:rPr>
          <w:rFonts w:ascii="Verdana" w:hAnsi="Verdana"/>
          <w:b/>
          <w:color w:val="auto"/>
          <w:sz w:val="20"/>
          <w:szCs w:val="20"/>
        </w:rPr>
      </w:pPr>
      <w:r w:rsidRPr="00484F31">
        <w:rPr>
          <w:rFonts w:ascii="Verdana" w:hAnsi="Verdana"/>
          <w:b/>
          <w:color w:val="auto"/>
          <w:sz w:val="20"/>
          <w:szCs w:val="20"/>
        </w:rPr>
        <w:t>3.0 - Das compras efetuadas:</w:t>
      </w:r>
    </w:p>
    <w:p w14:paraId="4D81D22C" w14:textId="77777777" w:rsidR="00DF6ADA" w:rsidRPr="00484F31" w:rsidRDefault="00DF6ADA" w:rsidP="00DF6ADA">
      <w:pPr>
        <w:spacing w:line="360" w:lineRule="auto"/>
        <w:jc w:val="both"/>
        <w:rPr>
          <w:rFonts w:ascii="Verdana" w:hAnsi="Verdana"/>
          <w:b/>
          <w:color w:val="auto"/>
          <w:sz w:val="20"/>
          <w:szCs w:val="20"/>
        </w:rPr>
      </w:pPr>
    </w:p>
    <w:p w14:paraId="0868CFE8" w14:textId="77777777" w:rsidR="00DF6ADA" w:rsidRPr="00484F31" w:rsidRDefault="00DF6ADA" w:rsidP="00DF6ADA">
      <w:pPr>
        <w:spacing w:line="360" w:lineRule="auto"/>
        <w:jc w:val="both"/>
        <w:rPr>
          <w:rFonts w:ascii="Verdana" w:hAnsi="Verdana" w:cs="Arial"/>
          <w:b/>
          <w:color w:val="auto"/>
          <w:sz w:val="20"/>
          <w:szCs w:val="20"/>
        </w:rPr>
      </w:pPr>
      <w:r w:rsidRPr="00484F31">
        <w:rPr>
          <w:rFonts w:ascii="Verdana" w:hAnsi="Verdana" w:cs="Arial"/>
          <w:b/>
          <w:color w:val="auto"/>
          <w:sz w:val="20"/>
          <w:szCs w:val="20"/>
        </w:rPr>
        <w:t>3.1 - Materiais de Consumo:</w:t>
      </w:r>
    </w:p>
    <w:p w14:paraId="37FCBCAA" w14:textId="77777777" w:rsidR="00DF6ADA" w:rsidRPr="00484F31" w:rsidRDefault="00DF6ADA" w:rsidP="00DF6ADA">
      <w:pPr>
        <w:spacing w:line="360" w:lineRule="auto"/>
        <w:jc w:val="both"/>
        <w:rPr>
          <w:rFonts w:ascii="Verdana" w:hAnsi="Verdana"/>
          <w:i/>
          <w:color w:val="auto"/>
          <w:sz w:val="20"/>
          <w:szCs w:val="20"/>
        </w:rPr>
      </w:pPr>
    </w:p>
    <w:p w14:paraId="75DEA73D"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No exercício 2020, em relação aos materiais de consumo, apesar de ter ocorrido nos últimos exercícios uma redução orçamentária que resultou na adoção de procedimentos relativos à contenção na aquisição e distribuição de vários itens, os recursos foram direcionados para aquisição de EPI’s e materiais de biossegurança.</w:t>
      </w:r>
    </w:p>
    <w:p w14:paraId="79C2B50F" w14:textId="77777777" w:rsidR="00DF6ADA" w:rsidRPr="00484F31" w:rsidRDefault="00DF6ADA" w:rsidP="00DF6ADA">
      <w:pPr>
        <w:spacing w:line="360" w:lineRule="auto"/>
        <w:jc w:val="both"/>
        <w:rPr>
          <w:rFonts w:ascii="Verdana" w:hAnsi="Verdana" w:cs="Arial"/>
          <w:b/>
          <w:color w:val="auto"/>
          <w:sz w:val="20"/>
          <w:szCs w:val="20"/>
        </w:rPr>
      </w:pPr>
    </w:p>
    <w:p w14:paraId="3DA901DA"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s="Arial"/>
          <w:b/>
          <w:color w:val="auto"/>
          <w:sz w:val="20"/>
          <w:szCs w:val="20"/>
        </w:rPr>
        <w:t>3.2 -</w:t>
      </w:r>
      <w:r w:rsidRPr="00484F31">
        <w:rPr>
          <w:rFonts w:ascii="Verdana" w:hAnsi="Verdana"/>
          <w:b/>
          <w:color w:val="auto"/>
          <w:sz w:val="20"/>
          <w:szCs w:val="20"/>
        </w:rPr>
        <w:t xml:space="preserve"> </w:t>
      </w:r>
      <w:r w:rsidRPr="00484F31">
        <w:rPr>
          <w:rFonts w:ascii="Verdana" w:hAnsi="Verdana" w:cs="Arial"/>
          <w:b/>
          <w:color w:val="auto"/>
          <w:sz w:val="20"/>
          <w:szCs w:val="20"/>
        </w:rPr>
        <w:t>Materiais Permanentes:</w:t>
      </w:r>
    </w:p>
    <w:p w14:paraId="17B8D659" w14:textId="77777777" w:rsidR="00DF6ADA" w:rsidRPr="00484F31" w:rsidRDefault="00DF6ADA" w:rsidP="00DF6ADA">
      <w:pPr>
        <w:spacing w:line="360" w:lineRule="auto"/>
        <w:jc w:val="both"/>
        <w:rPr>
          <w:rFonts w:ascii="Verdana" w:hAnsi="Verdana"/>
          <w:color w:val="auto"/>
          <w:sz w:val="20"/>
          <w:szCs w:val="20"/>
        </w:rPr>
      </w:pPr>
    </w:p>
    <w:p w14:paraId="2903D91E"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Quanto aos bens permanentes, continuamos com a renovação de mobiliários de diversas Unidades Administrativas e Judiciárias deste Regional, em especial, os bens do Fórum de Goiana, entre outras Unidades, de sorte a atender a uma necessidade de melhoria ergonômica dos móveis, o que tem resultado num melhor desempenho dos servidores em suas atividades.</w:t>
      </w:r>
    </w:p>
    <w:p w14:paraId="13AD2400" w14:textId="77777777" w:rsidR="00DF6ADA" w:rsidRPr="00484F31" w:rsidRDefault="00DF6ADA" w:rsidP="00DF6ADA">
      <w:pPr>
        <w:spacing w:line="360" w:lineRule="auto"/>
        <w:ind w:firstLine="851"/>
        <w:jc w:val="both"/>
        <w:rPr>
          <w:rFonts w:ascii="Verdana" w:hAnsi="Verdana"/>
          <w:i/>
          <w:color w:val="auto"/>
          <w:sz w:val="20"/>
          <w:szCs w:val="20"/>
          <w:u w:val="single"/>
        </w:rPr>
      </w:pPr>
    </w:p>
    <w:p w14:paraId="744ACE24" w14:textId="77777777" w:rsidR="00DF6ADA" w:rsidRPr="00484F31" w:rsidRDefault="00DF6ADA" w:rsidP="00DF6ADA">
      <w:pPr>
        <w:spacing w:line="360" w:lineRule="auto"/>
        <w:jc w:val="both"/>
        <w:rPr>
          <w:rFonts w:ascii="Verdana" w:hAnsi="Verdana"/>
          <w:b/>
          <w:color w:val="auto"/>
          <w:sz w:val="20"/>
          <w:szCs w:val="20"/>
        </w:rPr>
      </w:pPr>
      <w:r w:rsidRPr="00484F31">
        <w:rPr>
          <w:rFonts w:ascii="Verdana" w:hAnsi="Verdana"/>
          <w:b/>
          <w:color w:val="auto"/>
          <w:sz w:val="20"/>
          <w:szCs w:val="20"/>
        </w:rPr>
        <w:t>4.0 – Do sistema de armazenagem:</w:t>
      </w:r>
    </w:p>
    <w:p w14:paraId="74D3397B" w14:textId="77777777" w:rsidR="00DF6ADA" w:rsidRPr="00484F31" w:rsidRDefault="00DF6ADA" w:rsidP="00DF6ADA">
      <w:pPr>
        <w:spacing w:line="360" w:lineRule="auto"/>
        <w:jc w:val="both"/>
        <w:rPr>
          <w:rFonts w:ascii="Verdana" w:hAnsi="Verdana"/>
          <w:color w:val="auto"/>
          <w:sz w:val="20"/>
          <w:szCs w:val="20"/>
        </w:rPr>
      </w:pPr>
    </w:p>
    <w:p w14:paraId="66510E01"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Continuamos fazendo adaptações nas áreas de estoques a fim de aperfeiçoarmos todo o sistema operacional de guarda de materiais.</w:t>
      </w:r>
    </w:p>
    <w:p w14:paraId="4E9332F9" w14:textId="77777777" w:rsidR="00DF6ADA" w:rsidRPr="00484F31" w:rsidRDefault="00DF6ADA" w:rsidP="00DF6ADA">
      <w:pPr>
        <w:spacing w:line="360" w:lineRule="auto"/>
        <w:jc w:val="both"/>
        <w:rPr>
          <w:rFonts w:ascii="Verdana" w:hAnsi="Verdana"/>
          <w:i/>
          <w:color w:val="auto"/>
          <w:sz w:val="20"/>
          <w:szCs w:val="20"/>
        </w:rPr>
      </w:pPr>
    </w:p>
    <w:p w14:paraId="001768E8" w14:textId="77777777" w:rsidR="00DF6ADA" w:rsidRPr="00484F31" w:rsidRDefault="00DF6ADA" w:rsidP="00DF6ADA">
      <w:pPr>
        <w:spacing w:line="360" w:lineRule="auto"/>
        <w:jc w:val="both"/>
        <w:rPr>
          <w:rFonts w:ascii="Verdana" w:hAnsi="Verdana"/>
          <w:b/>
          <w:color w:val="auto"/>
          <w:sz w:val="20"/>
          <w:szCs w:val="20"/>
        </w:rPr>
      </w:pPr>
      <w:r w:rsidRPr="00484F31">
        <w:rPr>
          <w:rFonts w:ascii="Verdana" w:hAnsi="Verdana"/>
          <w:b/>
          <w:color w:val="auto"/>
          <w:sz w:val="20"/>
          <w:szCs w:val="20"/>
        </w:rPr>
        <w:t>5.0 – Das instalações:</w:t>
      </w:r>
    </w:p>
    <w:p w14:paraId="1D2035B8" w14:textId="77777777" w:rsidR="00DF6ADA" w:rsidRPr="00484F31" w:rsidRDefault="00DF6ADA" w:rsidP="00DF6ADA">
      <w:pPr>
        <w:spacing w:line="360" w:lineRule="auto"/>
        <w:jc w:val="both"/>
        <w:rPr>
          <w:rFonts w:ascii="Verdana" w:hAnsi="Verdana"/>
          <w:b/>
          <w:color w:val="auto"/>
          <w:sz w:val="20"/>
          <w:szCs w:val="20"/>
        </w:rPr>
      </w:pPr>
    </w:p>
    <w:p w14:paraId="77B9987A"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Em 2020, esta Unidade foi contemplada com a instalação de vários sensores de presença para aumentar a segurança em nossos espaços de armazenamento e estocagem de bens diversos, ficando a conclusão de todo esse sistema de segurança para este ano de 2021.</w:t>
      </w:r>
    </w:p>
    <w:p w14:paraId="261B767C" w14:textId="77777777" w:rsidR="00DF6ADA" w:rsidRPr="00484F31" w:rsidRDefault="00DF6ADA" w:rsidP="00DF6ADA">
      <w:pPr>
        <w:spacing w:line="360" w:lineRule="auto"/>
        <w:jc w:val="both"/>
        <w:rPr>
          <w:rFonts w:ascii="Verdana" w:hAnsi="Verdana"/>
          <w:color w:val="auto"/>
          <w:sz w:val="20"/>
          <w:szCs w:val="20"/>
        </w:rPr>
      </w:pPr>
      <w:r w:rsidRPr="00484F31">
        <w:rPr>
          <w:rFonts w:ascii="Verdana" w:hAnsi="Verdana"/>
          <w:color w:val="auto"/>
          <w:sz w:val="20"/>
          <w:szCs w:val="20"/>
        </w:rPr>
        <w:tab/>
        <w:t xml:space="preserve">Todavia, reiteramos as demais informações prestadas em relatórios anteriores, com relação à melhoria no </w:t>
      </w:r>
      <w:r w:rsidRPr="00484F31">
        <w:rPr>
          <w:rFonts w:ascii="Verdana" w:hAnsi="Verdana"/>
          <w:b/>
          <w:color w:val="auto"/>
          <w:sz w:val="20"/>
          <w:szCs w:val="20"/>
          <w:u w:val="single"/>
        </w:rPr>
        <w:t>sistema de ventilação e/ou refrigeração adequado</w:t>
      </w:r>
      <w:r w:rsidRPr="00484F31">
        <w:rPr>
          <w:rFonts w:ascii="Verdana" w:hAnsi="Verdana"/>
          <w:color w:val="auto"/>
          <w:sz w:val="20"/>
          <w:szCs w:val="20"/>
        </w:rPr>
        <w:t>, uma vez que o galpão de armazenamento de bens é um ambiente que concentra um calor excessivo, o que, às vezes, impede a execução de tarefas, devido à alta temperatura ambiente, aliada à ineficiência do sistema de ventilação existente, mencionando ainda a presença de pombos dentro dos dutos de ventilação.</w:t>
      </w:r>
    </w:p>
    <w:p w14:paraId="069D37C3" w14:textId="77777777" w:rsidR="00DF6ADA" w:rsidRPr="00484F31" w:rsidRDefault="00DF6ADA" w:rsidP="00DF6ADA">
      <w:pPr>
        <w:pStyle w:val="Cabealho"/>
        <w:spacing w:line="360" w:lineRule="auto"/>
        <w:jc w:val="both"/>
        <w:rPr>
          <w:rFonts w:ascii="Verdana" w:hAnsi="Verdana"/>
          <w:color w:val="auto"/>
          <w:sz w:val="20"/>
          <w:szCs w:val="20"/>
        </w:rPr>
      </w:pPr>
    </w:p>
    <w:p w14:paraId="5870D69B" w14:textId="77777777" w:rsidR="00DF6ADA" w:rsidRPr="00484F31" w:rsidRDefault="00DF6ADA" w:rsidP="00DF6ADA">
      <w:pPr>
        <w:spacing w:line="360" w:lineRule="auto"/>
        <w:jc w:val="both"/>
        <w:rPr>
          <w:rFonts w:ascii="Verdana" w:hAnsi="Verdana"/>
          <w:b/>
          <w:color w:val="auto"/>
          <w:sz w:val="20"/>
          <w:szCs w:val="20"/>
        </w:rPr>
      </w:pPr>
      <w:r w:rsidRPr="00484F31">
        <w:rPr>
          <w:rFonts w:ascii="Verdana" w:hAnsi="Verdana"/>
          <w:b/>
          <w:color w:val="auto"/>
          <w:sz w:val="20"/>
          <w:szCs w:val="20"/>
        </w:rPr>
        <w:t>6.0 – Das necessidades:</w:t>
      </w:r>
    </w:p>
    <w:p w14:paraId="7BE5DCEF" w14:textId="77777777" w:rsidR="00DF6ADA" w:rsidRPr="00484F31" w:rsidRDefault="00DF6ADA" w:rsidP="00DF6ADA">
      <w:pPr>
        <w:pStyle w:val="Cabealho"/>
        <w:spacing w:line="360" w:lineRule="auto"/>
        <w:jc w:val="both"/>
        <w:rPr>
          <w:rFonts w:ascii="Verdana" w:hAnsi="Verdana"/>
          <w:color w:val="auto"/>
          <w:sz w:val="20"/>
          <w:szCs w:val="20"/>
        </w:rPr>
      </w:pPr>
    </w:p>
    <w:p w14:paraId="3C59BADB"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color w:val="auto"/>
          <w:sz w:val="20"/>
          <w:szCs w:val="20"/>
        </w:rPr>
        <w:tab/>
        <w:t>No que concerne às nossas necessidades, a Administração deste Tribunal nos tem dado apoio no tocante às compras de materiais de consumo e permanente, onde reconhecemos o grande envolvimento e esforço na busca de recursos orçamentários a fim de darmos continuidade a projetos atuais e criarmos novos métodos que entendemos como necessários e importantes para o andamento das atividades administrativas e judiciárias.</w:t>
      </w:r>
    </w:p>
    <w:p w14:paraId="59622B1D" w14:textId="77777777" w:rsidR="00DF6ADA" w:rsidRPr="00484F31" w:rsidRDefault="00DF6ADA" w:rsidP="00DF6ADA">
      <w:pPr>
        <w:pStyle w:val="Cabealho"/>
        <w:spacing w:line="360" w:lineRule="auto"/>
        <w:jc w:val="both"/>
        <w:rPr>
          <w:rFonts w:ascii="Verdana" w:hAnsi="Verdana"/>
          <w:i/>
          <w:color w:val="auto"/>
          <w:sz w:val="20"/>
          <w:szCs w:val="20"/>
        </w:rPr>
      </w:pPr>
    </w:p>
    <w:p w14:paraId="261CE349"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b/>
          <w:color w:val="auto"/>
          <w:sz w:val="20"/>
          <w:szCs w:val="20"/>
        </w:rPr>
        <w:t>6.1 - Em relação às necessidades referentes à estrutura física, destacamos:</w:t>
      </w:r>
    </w:p>
    <w:p w14:paraId="3D4822A3" w14:textId="77777777" w:rsidR="00DF6ADA" w:rsidRPr="00484F31" w:rsidRDefault="00DF6ADA" w:rsidP="00DF6ADA">
      <w:pPr>
        <w:pStyle w:val="Cabealho"/>
        <w:spacing w:line="360" w:lineRule="auto"/>
        <w:jc w:val="both"/>
        <w:rPr>
          <w:rFonts w:ascii="Verdana" w:hAnsi="Verdana"/>
          <w:color w:val="auto"/>
          <w:sz w:val="20"/>
          <w:szCs w:val="20"/>
        </w:rPr>
      </w:pPr>
    </w:p>
    <w:p w14:paraId="1365AD1F"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color w:val="auto"/>
          <w:sz w:val="20"/>
          <w:szCs w:val="20"/>
        </w:rPr>
        <w:tab/>
        <w:t xml:space="preserve">Apesar das melhorias realizadas em exercícios passados, ainda necessitamos de outras adaptações que contribuirão em muito para o cumprimento de nossas metas, entre as quais, </w:t>
      </w:r>
      <w:r w:rsidRPr="00484F31">
        <w:rPr>
          <w:rFonts w:ascii="Verdana" w:hAnsi="Verdana"/>
          <w:b/>
          <w:color w:val="auto"/>
          <w:sz w:val="20"/>
          <w:szCs w:val="20"/>
        </w:rPr>
        <w:t>destacamos</w:t>
      </w:r>
      <w:r w:rsidRPr="00484F31">
        <w:rPr>
          <w:rFonts w:ascii="Verdana" w:hAnsi="Verdana"/>
          <w:color w:val="auto"/>
          <w:sz w:val="20"/>
          <w:szCs w:val="20"/>
        </w:rPr>
        <w:t>:</w:t>
      </w:r>
    </w:p>
    <w:p w14:paraId="3EAF32F0" w14:textId="77777777" w:rsidR="00DF6ADA" w:rsidRPr="00484F31" w:rsidRDefault="00DF6ADA" w:rsidP="00DF6ADA">
      <w:pPr>
        <w:pStyle w:val="Cabealho"/>
        <w:spacing w:line="360" w:lineRule="auto"/>
        <w:jc w:val="both"/>
        <w:rPr>
          <w:rFonts w:ascii="Verdana" w:hAnsi="Verdana"/>
          <w:color w:val="auto"/>
          <w:sz w:val="20"/>
          <w:szCs w:val="20"/>
        </w:rPr>
      </w:pPr>
    </w:p>
    <w:p w14:paraId="6241EF43" w14:textId="77777777" w:rsidR="00DF6ADA" w:rsidRPr="00484F31" w:rsidRDefault="00DF6ADA" w:rsidP="00DF6ADA">
      <w:pPr>
        <w:pStyle w:val="Recuodecorpodetexto2"/>
        <w:spacing w:line="360" w:lineRule="auto"/>
        <w:ind w:firstLine="0"/>
        <w:rPr>
          <w:rFonts w:ascii="Verdana" w:hAnsi="Verdana"/>
          <w:sz w:val="20"/>
          <w:szCs w:val="20"/>
        </w:rPr>
      </w:pPr>
      <w:r w:rsidRPr="00484F31">
        <w:rPr>
          <w:rFonts w:ascii="Verdana" w:hAnsi="Verdana"/>
          <w:b/>
          <w:sz w:val="20"/>
          <w:szCs w:val="20"/>
        </w:rPr>
        <w:tab/>
        <w:t>Reiteramos</w:t>
      </w:r>
      <w:r w:rsidRPr="00484F31">
        <w:rPr>
          <w:rFonts w:ascii="Verdana" w:hAnsi="Verdana"/>
          <w:sz w:val="20"/>
          <w:szCs w:val="20"/>
        </w:rPr>
        <w:t xml:space="preserve"> a </w:t>
      </w:r>
      <w:r w:rsidRPr="00484F31">
        <w:rPr>
          <w:rFonts w:ascii="Verdana" w:hAnsi="Verdana"/>
          <w:b/>
          <w:sz w:val="20"/>
          <w:szCs w:val="20"/>
        </w:rPr>
        <w:t>REAL NECESSIDADE</w:t>
      </w:r>
      <w:r w:rsidRPr="00484F31">
        <w:rPr>
          <w:rFonts w:ascii="Verdana" w:hAnsi="Verdana"/>
          <w:sz w:val="20"/>
          <w:szCs w:val="20"/>
        </w:rPr>
        <w:t xml:space="preserve"> de </w:t>
      </w:r>
      <w:r w:rsidRPr="00484F31">
        <w:rPr>
          <w:rFonts w:ascii="Verdana" w:hAnsi="Verdana"/>
          <w:b/>
          <w:sz w:val="20"/>
          <w:szCs w:val="20"/>
        </w:rPr>
        <w:t>manutenção corretiva do sistema de ventilação do galpão</w:t>
      </w:r>
      <w:r w:rsidRPr="00484F31">
        <w:rPr>
          <w:rFonts w:ascii="Verdana" w:hAnsi="Verdana"/>
          <w:sz w:val="20"/>
          <w:szCs w:val="20"/>
        </w:rPr>
        <w:t xml:space="preserve"> do almoxarifado, considerando que ele se encontra defeituoso e alguns estão totalmente </w:t>
      </w:r>
      <w:r w:rsidRPr="00484F31">
        <w:rPr>
          <w:rFonts w:ascii="Verdana" w:hAnsi="Verdana"/>
          <w:b/>
          <w:sz w:val="20"/>
          <w:szCs w:val="20"/>
        </w:rPr>
        <w:t>INOPERANTES</w:t>
      </w:r>
      <w:r w:rsidRPr="00484F31">
        <w:rPr>
          <w:rFonts w:ascii="Verdana" w:hAnsi="Verdana"/>
          <w:sz w:val="20"/>
          <w:szCs w:val="20"/>
        </w:rPr>
        <w:t>, o que tem elevado a temperatura ambiente, causando muito desconforto aos servidores que necessitam laborar na área interna do desta Unidade (área de estoque) ou a instalação de um novo sistema que possa proporcionar melhores condições de trabalho para os servidores que se utilizam da respectiva área, considerando que o sistema existente se encontra parcialmente inoperante e, em alguns casos, contém excrementos de aves (pombos), que são grandes transmissores de doenças.</w:t>
      </w:r>
    </w:p>
    <w:p w14:paraId="1684C186" w14:textId="77777777" w:rsidR="00DF6ADA" w:rsidRPr="00484F31" w:rsidRDefault="00DF6ADA" w:rsidP="00DF6ADA">
      <w:pPr>
        <w:pStyle w:val="Recuodecorpodetexto2"/>
        <w:spacing w:line="360" w:lineRule="auto"/>
        <w:ind w:firstLine="851"/>
        <w:rPr>
          <w:rFonts w:ascii="Verdana" w:hAnsi="Verdana"/>
          <w:i w:val="0"/>
          <w:sz w:val="20"/>
          <w:szCs w:val="20"/>
        </w:rPr>
      </w:pPr>
    </w:p>
    <w:p w14:paraId="7E00DF88" w14:textId="77777777" w:rsidR="00DF6ADA" w:rsidRPr="00484F31" w:rsidRDefault="00DF6ADA" w:rsidP="00DF6ADA">
      <w:pPr>
        <w:pStyle w:val="Recuodecorpodetexto2"/>
        <w:spacing w:line="360" w:lineRule="auto"/>
        <w:ind w:firstLine="0"/>
        <w:rPr>
          <w:rFonts w:ascii="Verdana" w:hAnsi="Verdana"/>
          <w:sz w:val="20"/>
          <w:szCs w:val="20"/>
        </w:rPr>
      </w:pPr>
      <w:r w:rsidRPr="00484F31">
        <w:rPr>
          <w:rFonts w:ascii="Verdana" w:hAnsi="Verdana"/>
          <w:b/>
          <w:sz w:val="20"/>
          <w:szCs w:val="20"/>
        </w:rPr>
        <w:tab/>
        <w:t xml:space="preserve">Reiteramos </w:t>
      </w:r>
      <w:r w:rsidRPr="00484F31">
        <w:rPr>
          <w:rFonts w:ascii="Verdana" w:hAnsi="Verdana"/>
          <w:sz w:val="20"/>
          <w:szCs w:val="20"/>
        </w:rPr>
        <w:t xml:space="preserve">a necessidade de vistorias periódicas do </w:t>
      </w:r>
      <w:r w:rsidRPr="00484F31">
        <w:rPr>
          <w:rFonts w:ascii="Verdana" w:hAnsi="Verdana"/>
          <w:b/>
          <w:sz w:val="20"/>
          <w:szCs w:val="20"/>
          <w:u w:val="single"/>
        </w:rPr>
        <w:t>sistema de combate a incêndio</w:t>
      </w:r>
      <w:r w:rsidRPr="00484F31">
        <w:rPr>
          <w:rFonts w:ascii="Verdana" w:hAnsi="Verdana"/>
          <w:sz w:val="20"/>
          <w:szCs w:val="20"/>
        </w:rPr>
        <w:t xml:space="preserve"> em todas as dependências da Coordenadoria de Material e Logística, uma vez que armazenamos muitos materiais propagadores de chama (papel, papelões, madeiras, plástico, entre outros) e solicitamos também que seja dado treinamento e orientações aos servidores desta Coordenadoria para operar extintores e adotar procedimentos relativos à prevenção de incêndios;</w:t>
      </w:r>
    </w:p>
    <w:p w14:paraId="028C6AE8" w14:textId="77777777" w:rsidR="00DF6ADA" w:rsidRPr="00484F31" w:rsidRDefault="00DF6ADA" w:rsidP="00DF6ADA">
      <w:pPr>
        <w:pStyle w:val="Recuodecorpodetexto2"/>
        <w:spacing w:line="360" w:lineRule="auto"/>
        <w:ind w:firstLine="851"/>
        <w:rPr>
          <w:rFonts w:ascii="Verdana" w:hAnsi="Verdana"/>
          <w:sz w:val="20"/>
          <w:szCs w:val="20"/>
        </w:rPr>
      </w:pPr>
    </w:p>
    <w:p w14:paraId="5FEDFB8E" w14:textId="77777777" w:rsidR="00DF6ADA" w:rsidRPr="00484F31" w:rsidRDefault="00DF6ADA" w:rsidP="00DF6ADA">
      <w:pPr>
        <w:pStyle w:val="Cabealho"/>
        <w:spacing w:line="360" w:lineRule="auto"/>
        <w:jc w:val="both"/>
        <w:rPr>
          <w:rFonts w:ascii="Verdana" w:hAnsi="Verdana"/>
          <w:b/>
          <w:color w:val="auto"/>
          <w:sz w:val="20"/>
          <w:szCs w:val="20"/>
        </w:rPr>
      </w:pPr>
      <w:r w:rsidRPr="00484F31">
        <w:rPr>
          <w:rFonts w:ascii="Verdana" w:hAnsi="Verdana"/>
          <w:b/>
          <w:color w:val="auto"/>
          <w:sz w:val="20"/>
          <w:szCs w:val="20"/>
        </w:rPr>
        <w:t>6.2 - Em relação às necessidades referentes ao sistema de compras de materiais, destacamos:</w:t>
      </w:r>
    </w:p>
    <w:p w14:paraId="47D8560C" w14:textId="77777777" w:rsidR="00DF6ADA" w:rsidRPr="00484F31" w:rsidRDefault="00DF6ADA" w:rsidP="00DF6ADA">
      <w:pPr>
        <w:pStyle w:val="Cabealho"/>
        <w:spacing w:line="360" w:lineRule="auto"/>
        <w:jc w:val="both"/>
        <w:rPr>
          <w:rFonts w:ascii="Verdana" w:hAnsi="Verdana"/>
          <w:b/>
          <w:i/>
          <w:color w:val="auto"/>
          <w:sz w:val="20"/>
          <w:szCs w:val="20"/>
        </w:rPr>
      </w:pPr>
    </w:p>
    <w:p w14:paraId="5169E493"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bCs/>
          <w:color w:val="auto"/>
          <w:sz w:val="20"/>
          <w:szCs w:val="20"/>
        </w:rPr>
        <w:tab/>
        <w:t xml:space="preserve">No exercício 2020, continuamos com prioridade total para as aquisições por meio de licitação com a adoção do sistema de Registros de Preços, melhorando assim, o controle e distribuição dos materiais, onde tivemos </w:t>
      </w:r>
      <w:r w:rsidRPr="00484F31">
        <w:rPr>
          <w:rFonts w:ascii="Verdana" w:hAnsi="Verdana"/>
          <w:color w:val="auto"/>
          <w:sz w:val="20"/>
          <w:szCs w:val="20"/>
        </w:rPr>
        <w:t xml:space="preserve">à nossa disposição preços devidamente registrados, por um período de 12 (doze) meses, evitando assim, um acúmulo de licitações além de diminuirmos nossos estoques. </w:t>
      </w:r>
    </w:p>
    <w:p w14:paraId="6672A98D" w14:textId="77777777" w:rsidR="00DF6ADA" w:rsidRPr="00484F31" w:rsidRDefault="00DF6ADA" w:rsidP="00DF6ADA">
      <w:pPr>
        <w:pStyle w:val="Cabealho"/>
        <w:spacing w:line="360" w:lineRule="auto"/>
        <w:ind w:firstLine="851"/>
        <w:jc w:val="both"/>
        <w:rPr>
          <w:rFonts w:ascii="Verdana" w:hAnsi="Verdana"/>
          <w:color w:val="auto"/>
          <w:sz w:val="20"/>
          <w:szCs w:val="20"/>
        </w:rPr>
      </w:pPr>
    </w:p>
    <w:p w14:paraId="57DF715E"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color w:val="auto"/>
          <w:sz w:val="20"/>
          <w:szCs w:val="20"/>
        </w:rPr>
        <w:tab/>
        <w:t>Pleiteamos a recuperação e pintura da fachada frontal do nosso galpão, uma vez que esses serviços foram executados há mais de 10 (dez) anos, considerando que a falta de manutenção tem causado o desprendimento de partes do reboco e a oxidação de várias partes metálicas da fachada.</w:t>
      </w:r>
    </w:p>
    <w:p w14:paraId="320D199C" w14:textId="77777777" w:rsidR="00DF6ADA" w:rsidRPr="00484F31" w:rsidRDefault="00DF6ADA" w:rsidP="00DF6ADA">
      <w:pPr>
        <w:pStyle w:val="Cabealho"/>
        <w:spacing w:line="360" w:lineRule="auto"/>
        <w:ind w:firstLine="851"/>
        <w:jc w:val="both"/>
        <w:rPr>
          <w:rFonts w:ascii="Verdana" w:hAnsi="Verdana"/>
          <w:color w:val="auto"/>
          <w:sz w:val="20"/>
          <w:szCs w:val="20"/>
        </w:rPr>
      </w:pPr>
    </w:p>
    <w:p w14:paraId="3B9C562E"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color w:val="auto"/>
          <w:sz w:val="20"/>
          <w:szCs w:val="20"/>
        </w:rPr>
        <w:tab/>
        <w:t xml:space="preserve">Solicitamos também agilidade nos protocolos para a </w:t>
      </w:r>
      <w:r w:rsidRPr="00484F31">
        <w:rPr>
          <w:rFonts w:ascii="Verdana" w:hAnsi="Verdana"/>
          <w:b/>
          <w:bCs/>
          <w:color w:val="auto"/>
          <w:sz w:val="20"/>
          <w:szCs w:val="20"/>
          <w:u w:val="single"/>
        </w:rPr>
        <w:t>implantação de sistema integrado de patrimônio e almoxarifado</w:t>
      </w:r>
      <w:r w:rsidRPr="00484F31">
        <w:rPr>
          <w:rFonts w:ascii="Verdana" w:hAnsi="Verdana"/>
          <w:color w:val="auto"/>
          <w:sz w:val="20"/>
          <w:szCs w:val="20"/>
        </w:rPr>
        <w:t xml:space="preserve">, uma vez que os nossos sistemas atuais, além de obsoletos, ainda foram prejudicados com o advento do novo sistema de pessoal </w:t>
      </w:r>
      <w:r w:rsidRPr="00484F31">
        <w:rPr>
          <w:rFonts w:ascii="Verdana" w:hAnsi="Verdana"/>
          <w:b/>
          <w:bCs/>
          <w:color w:val="auto"/>
          <w:sz w:val="20"/>
          <w:szCs w:val="20"/>
        </w:rPr>
        <w:t>SIGEP</w:t>
      </w:r>
      <w:r w:rsidRPr="00484F31">
        <w:rPr>
          <w:rFonts w:ascii="Verdana" w:hAnsi="Verdana"/>
          <w:color w:val="auto"/>
          <w:sz w:val="20"/>
          <w:szCs w:val="20"/>
        </w:rPr>
        <w:t>, cuja base de dados não possui mais conexão com vários sistemas utilizados por este Tribunal, o que tem nos causado problemas, principalmente com relação à apuração de responsabilidade de servidores no tocante ao desaparecimento de bens e o cadastramento de responsáveis legais pelo patrimônio setorizado.</w:t>
      </w:r>
    </w:p>
    <w:p w14:paraId="77A2FAC0" w14:textId="77777777" w:rsidR="00DF6ADA" w:rsidRPr="00484F31" w:rsidRDefault="00DF6ADA" w:rsidP="00DF6ADA">
      <w:pPr>
        <w:pStyle w:val="Cabealho"/>
        <w:spacing w:line="360" w:lineRule="auto"/>
        <w:ind w:firstLine="851"/>
        <w:jc w:val="both"/>
        <w:rPr>
          <w:rFonts w:ascii="Verdana" w:hAnsi="Verdana"/>
          <w:i/>
          <w:color w:val="auto"/>
          <w:sz w:val="20"/>
          <w:szCs w:val="20"/>
        </w:rPr>
      </w:pPr>
    </w:p>
    <w:p w14:paraId="427A8200"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b/>
          <w:color w:val="auto"/>
          <w:sz w:val="20"/>
          <w:szCs w:val="20"/>
        </w:rPr>
        <w:t>7.0 - Resumo geral das principais ações / atividades desenvolvidas no período solicitado, com ênfase nas ações realizadas para minimizar os efeitos do isolamento social, causados pela pandemia de COVID 19:</w:t>
      </w:r>
    </w:p>
    <w:p w14:paraId="70DA035A" w14:textId="77777777" w:rsidR="00DF6ADA" w:rsidRPr="00484F31" w:rsidRDefault="00DF6ADA" w:rsidP="00DF6ADA">
      <w:pPr>
        <w:pStyle w:val="Cabealho"/>
        <w:spacing w:line="360" w:lineRule="auto"/>
        <w:jc w:val="both"/>
        <w:rPr>
          <w:rFonts w:ascii="Verdana" w:hAnsi="Verdana"/>
          <w:b/>
          <w:color w:val="auto"/>
          <w:sz w:val="20"/>
          <w:szCs w:val="20"/>
        </w:rPr>
      </w:pPr>
    </w:p>
    <w:p w14:paraId="76BF8D3A" w14:textId="77777777" w:rsidR="00DF6ADA" w:rsidRPr="00484F31" w:rsidRDefault="00DF6ADA" w:rsidP="00BA1DE4">
      <w:pPr>
        <w:numPr>
          <w:ilvl w:val="0"/>
          <w:numId w:val="110"/>
        </w:numPr>
        <w:tabs>
          <w:tab w:val="left" w:pos="284"/>
        </w:tabs>
        <w:spacing w:after="113" w:line="360" w:lineRule="auto"/>
        <w:ind w:left="0" w:firstLine="0"/>
        <w:jc w:val="both"/>
        <w:rPr>
          <w:rFonts w:ascii="Verdana" w:hAnsi="Verdana"/>
          <w:color w:val="auto"/>
          <w:sz w:val="20"/>
          <w:szCs w:val="20"/>
        </w:rPr>
      </w:pPr>
      <w:r w:rsidRPr="00484F31">
        <w:rPr>
          <w:rFonts w:ascii="Verdana" w:hAnsi="Verdana"/>
          <w:color w:val="auto"/>
          <w:sz w:val="20"/>
          <w:szCs w:val="20"/>
        </w:rPr>
        <w:t>Toda a logística em relação a transferências diversas por ocasião de remanejamentos/mudanças, incluindo, acompanhamentos, montagens, desmontagens e disponibilização de bens novos para as respectivas ocupações;</w:t>
      </w:r>
    </w:p>
    <w:p w14:paraId="2D99DBE3" w14:textId="77777777" w:rsidR="00DF6ADA" w:rsidRPr="00484F31" w:rsidRDefault="00DF6ADA" w:rsidP="00BA1DE4">
      <w:pPr>
        <w:numPr>
          <w:ilvl w:val="0"/>
          <w:numId w:val="110"/>
        </w:numPr>
        <w:tabs>
          <w:tab w:val="left" w:pos="284"/>
        </w:tabs>
        <w:spacing w:after="113" w:line="360" w:lineRule="auto"/>
        <w:ind w:left="0" w:firstLine="0"/>
        <w:jc w:val="both"/>
        <w:rPr>
          <w:rFonts w:ascii="Verdana" w:hAnsi="Verdana"/>
          <w:b/>
          <w:color w:val="auto"/>
          <w:sz w:val="20"/>
          <w:szCs w:val="20"/>
        </w:rPr>
      </w:pPr>
      <w:r w:rsidRPr="00484F31">
        <w:rPr>
          <w:rFonts w:ascii="Verdana" w:hAnsi="Verdana"/>
          <w:color w:val="auto"/>
          <w:sz w:val="20"/>
          <w:szCs w:val="20"/>
        </w:rPr>
        <w:t xml:space="preserve">Tombamentos e controles diversos referentes a bens permanentes recebidos no exercício, dentre os quais podemos destacar: condicionadores de ar, eletrodomésticos, aparelhos telefônicos e diversos equipamentos de informática; No período foram incorporados ao patrimônio deste Tribunal aproximadamente </w:t>
      </w:r>
      <w:r w:rsidRPr="00484F31">
        <w:rPr>
          <w:rFonts w:ascii="Verdana" w:hAnsi="Verdana"/>
          <w:b/>
          <w:color w:val="auto"/>
          <w:sz w:val="20"/>
          <w:szCs w:val="20"/>
        </w:rPr>
        <w:t>1.057 (mil e cinquenta e sete)</w:t>
      </w:r>
      <w:r w:rsidRPr="00484F31">
        <w:rPr>
          <w:rFonts w:ascii="Verdana" w:hAnsi="Verdana"/>
          <w:color w:val="auto"/>
          <w:sz w:val="20"/>
          <w:szCs w:val="20"/>
        </w:rPr>
        <w:t xml:space="preserve"> </w:t>
      </w:r>
      <w:r w:rsidRPr="00484F31">
        <w:rPr>
          <w:rFonts w:ascii="Verdana" w:hAnsi="Verdana"/>
          <w:b/>
          <w:color w:val="auto"/>
          <w:sz w:val="20"/>
          <w:szCs w:val="20"/>
        </w:rPr>
        <w:t>novos bens permanentes</w:t>
      </w:r>
      <w:r w:rsidRPr="00484F31">
        <w:rPr>
          <w:rFonts w:ascii="Verdana" w:hAnsi="Verdana"/>
          <w:color w:val="auto"/>
          <w:sz w:val="20"/>
          <w:szCs w:val="20"/>
        </w:rPr>
        <w:t>, todos devidamente tombados e registrados no sistema informatizado de bens;</w:t>
      </w:r>
    </w:p>
    <w:p w14:paraId="02956A03" w14:textId="77777777" w:rsidR="00DF6ADA" w:rsidRPr="00484F31" w:rsidRDefault="00DF6ADA" w:rsidP="00DF6ADA">
      <w:pPr>
        <w:spacing w:line="360" w:lineRule="auto"/>
        <w:jc w:val="both"/>
        <w:rPr>
          <w:rFonts w:ascii="Verdana" w:hAnsi="Verdana"/>
          <w:b/>
          <w:color w:val="auto"/>
          <w:sz w:val="20"/>
          <w:szCs w:val="20"/>
          <w:u w:val="single"/>
        </w:rPr>
      </w:pPr>
    </w:p>
    <w:p w14:paraId="3910A0B3" w14:textId="77777777" w:rsidR="00DF6ADA" w:rsidRPr="00484F31" w:rsidRDefault="00DF6ADA" w:rsidP="00DF6ADA">
      <w:pPr>
        <w:pStyle w:val="PargrafodaLista1"/>
        <w:numPr>
          <w:ilvl w:val="0"/>
          <w:numId w:val="112"/>
        </w:numPr>
        <w:spacing w:after="0" w:line="360" w:lineRule="auto"/>
        <w:jc w:val="both"/>
        <w:rPr>
          <w:rFonts w:ascii="Verdana" w:hAnsi="Verdana"/>
          <w:b/>
          <w:color w:val="auto"/>
          <w:sz w:val="20"/>
          <w:szCs w:val="20"/>
        </w:rPr>
      </w:pPr>
      <w:r w:rsidRPr="00484F31">
        <w:rPr>
          <w:rFonts w:ascii="Verdana" w:hAnsi="Verdana"/>
          <w:b/>
          <w:color w:val="auto"/>
          <w:sz w:val="20"/>
          <w:szCs w:val="20"/>
        </w:rPr>
        <w:t>– Dos demonstrativos de atividades com maior importância:</w:t>
      </w:r>
    </w:p>
    <w:p w14:paraId="4DF1C1EE" w14:textId="77777777" w:rsidR="00DF6ADA" w:rsidRPr="00484F31" w:rsidRDefault="00DF6ADA" w:rsidP="00DF6ADA">
      <w:pPr>
        <w:spacing w:line="360" w:lineRule="auto"/>
        <w:jc w:val="both"/>
        <w:rPr>
          <w:rFonts w:ascii="Verdana" w:hAnsi="Verdana"/>
          <w:b/>
          <w:color w:val="auto"/>
          <w:sz w:val="20"/>
          <w:szCs w:val="20"/>
        </w:rPr>
      </w:pPr>
    </w:p>
    <w:p w14:paraId="4EA99C34" w14:textId="77777777" w:rsidR="00DF6ADA" w:rsidRPr="00484F31" w:rsidRDefault="00DF6ADA" w:rsidP="00BA1DE4">
      <w:pPr>
        <w:pStyle w:val="Cabealho"/>
        <w:keepLines w:val="0"/>
        <w:numPr>
          <w:ilvl w:val="0"/>
          <w:numId w:val="108"/>
        </w:numPr>
        <w:tabs>
          <w:tab w:val="clear" w:pos="4320"/>
          <w:tab w:val="clear" w:pos="8640"/>
          <w:tab w:val="left" w:pos="0"/>
          <w:tab w:val="center" w:pos="4419"/>
          <w:tab w:val="right" w:pos="8838"/>
        </w:tabs>
        <w:spacing w:after="113" w:line="360" w:lineRule="auto"/>
        <w:ind w:left="0" w:firstLine="0"/>
        <w:jc w:val="both"/>
        <w:rPr>
          <w:rFonts w:ascii="Verdana" w:hAnsi="Verdana"/>
          <w:color w:val="auto"/>
          <w:sz w:val="20"/>
          <w:szCs w:val="20"/>
        </w:rPr>
      </w:pPr>
      <w:r w:rsidRPr="00484F31">
        <w:rPr>
          <w:rFonts w:ascii="Verdana" w:hAnsi="Verdana"/>
          <w:color w:val="auto"/>
          <w:sz w:val="20"/>
          <w:szCs w:val="20"/>
        </w:rPr>
        <w:t xml:space="preserve">Foram emitidas, no exercício 2020, </w:t>
      </w:r>
      <w:r w:rsidRPr="00484F31">
        <w:rPr>
          <w:rFonts w:ascii="Verdana" w:hAnsi="Verdana"/>
          <w:b/>
          <w:bCs/>
          <w:color w:val="auto"/>
          <w:sz w:val="20"/>
          <w:szCs w:val="20"/>
        </w:rPr>
        <w:t xml:space="preserve">1.414 (mil quatrocentas e quatorze) </w:t>
      </w:r>
      <w:r w:rsidRPr="00484F31">
        <w:rPr>
          <w:rFonts w:ascii="Verdana" w:hAnsi="Verdana"/>
          <w:color w:val="auto"/>
          <w:sz w:val="20"/>
          <w:szCs w:val="20"/>
        </w:rPr>
        <w:t>requisições de materiais diversos de consumo, com destaque para os materiais que possuem um alto grau de consumo;</w:t>
      </w:r>
    </w:p>
    <w:p w14:paraId="5BDA6170" w14:textId="77777777" w:rsidR="00DF6ADA" w:rsidRPr="00484F31" w:rsidRDefault="00DF6ADA" w:rsidP="00BA1DE4">
      <w:pPr>
        <w:pStyle w:val="Cabealho"/>
        <w:keepLines w:val="0"/>
        <w:numPr>
          <w:ilvl w:val="0"/>
          <w:numId w:val="108"/>
        </w:numPr>
        <w:tabs>
          <w:tab w:val="clear" w:pos="4320"/>
          <w:tab w:val="clear" w:pos="8640"/>
          <w:tab w:val="left" w:pos="0"/>
          <w:tab w:val="center" w:pos="4419"/>
          <w:tab w:val="right" w:pos="8838"/>
        </w:tabs>
        <w:spacing w:after="113" w:line="360" w:lineRule="auto"/>
        <w:ind w:left="0" w:firstLine="0"/>
        <w:jc w:val="both"/>
        <w:rPr>
          <w:rFonts w:ascii="Verdana" w:hAnsi="Verdana"/>
          <w:color w:val="auto"/>
          <w:sz w:val="20"/>
          <w:szCs w:val="20"/>
        </w:rPr>
      </w:pPr>
      <w:r w:rsidRPr="00484F31">
        <w:rPr>
          <w:rFonts w:ascii="Verdana" w:hAnsi="Verdana"/>
          <w:color w:val="auto"/>
          <w:sz w:val="20"/>
          <w:szCs w:val="20"/>
        </w:rPr>
        <w:t xml:space="preserve">Foram liberados pelo Almoxarifado, </w:t>
      </w:r>
      <w:r w:rsidRPr="00484F31">
        <w:rPr>
          <w:rFonts w:ascii="Verdana" w:hAnsi="Verdana"/>
          <w:b/>
          <w:bCs/>
          <w:color w:val="auto"/>
          <w:sz w:val="20"/>
          <w:szCs w:val="20"/>
        </w:rPr>
        <w:t>2.435 (duas mil quatrocentas e trinta e cinco)</w:t>
      </w:r>
      <w:r w:rsidRPr="00484F31">
        <w:rPr>
          <w:rFonts w:ascii="Verdana" w:hAnsi="Verdana"/>
          <w:color w:val="auto"/>
          <w:sz w:val="20"/>
          <w:szCs w:val="20"/>
        </w:rPr>
        <w:t xml:space="preserve"> </w:t>
      </w:r>
      <w:r w:rsidRPr="00484F31">
        <w:rPr>
          <w:rFonts w:ascii="Verdana" w:hAnsi="Verdana"/>
          <w:b/>
          <w:bCs/>
          <w:color w:val="auto"/>
          <w:sz w:val="20"/>
          <w:szCs w:val="20"/>
        </w:rPr>
        <w:t>resmas de papel A4;</w:t>
      </w:r>
    </w:p>
    <w:p w14:paraId="63D8EAC4" w14:textId="77777777" w:rsidR="00DF6ADA" w:rsidRPr="00484F31" w:rsidRDefault="00DF6ADA" w:rsidP="00BA1DE4">
      <w:pPr>
        <w:pStyle w:val="Cabealho"/>
        <w:keepLines w:val="0"/>
        <w:numPr>
          <w:ilvl w:val="0"/>
          <w:numId w:val="108"/>
        </w:numPr>
        <w:tabs>
          <w:tab w:val="clear" w:pos="4320"/>
          <w:tab w:val="clear" w:pos="8640"/>
          <w:tab w:val="left" w:pos="0"/>
          <w:tab w:val="center" w:pos="4419"/>
          <w:tab w:val="right" w:pos="8838"/>
        </w:tabs>
        <w:spacing w:after="113" w:line="360" w:lineRule="auto"/>
        <w:ind w:left="0" w:firstLine="0"/>
        <w:jc w:val="both"/>
        <w:rPr>
          <w:rFonts w:ascii="Verdana" w:hAnsi="Verdana"/>
          <w:color w:val="auto"/>
          <w:sz w:val="20"/>
          <w:szCs w:val="20"/>
        </w:rPr>
      </w:pPr>
      <w:r w:rsidRPr="00484F31">
        <w:rPr>
          <w:rFonts w:ascii="Verdana" w:hAnsi="Verdana"/>
          <w:color w:val="auto"/>
          <w:sz w:val="20"/>
          <w:szCs w:val="20"/>
        </w:rPr>
        <w:t xml:space="preserve">Foram liberados </w:t>
      </w:r>
      <w:r w:rsidRPr="00484F31">
        <w:rPr>
          <w:rFonts w:ascii="Verdana" w:hAnsi="Verdana"/>
          <w:b/>
          <w:color w:val="auto"/>
          <w:sz w:val="20"/>
          <w:szCs w:val="20"/>
        </w:rPr>
        <w:t>313 (trezentos e treze)</w:t>
      </w:r>
      <w:r w:rsidRPr="00484F31">
        <w:rPr>
          <w:rFonts w:ascii="Verdana" w:hAnsi="Verdana"/>
          <w:color w:val="auto"/>
          <w:sz w:val="20"/>
          <w:szCs w:val="20"/>
        </w:rPr>
        <w:t xml:space="preserve"> </w:t>
      </w:r>
      <w:r w:rsidRPr="00484F31">
        <w:rPr>
          <w:rFonts w:ascii="Verdana" w:hAnsi="Verdana"/>
          <w:b/>
          <w:color w:val="auto"/>
          <w:sz w:val="20"/>
          <w:szCs w:val="20"/>
        </w:rPr>
        <w:t>cartuchos</w:t>
      </w:r>
      <w:r w:rsidRPr="00484F31">
        <w:rPr>
          <w:rFonts w:ascii="Verdana" w:hAnsi="Verdana"/>
          <w:color w:val="auto"/>
          <w:sz w:val="20"/>
          <w:szCs w:val="20"/>
        </w:rPr>
        <w:t xml:space="preserve"> </w:t>
      </w:r>
      <w:r w:rsidRPr="00484F31">
        <w:rPr>
          <w:rFonts w:ascii="Verdana" w:hAnsi="Verdana"/>
          <w:b/>
          <w:color w:val="auto"/>
          <w:sz w:val="20"/>
          <w:szCs w:val="20"/>
        </w:rPr>
        <w:t>de</w:t>
      </w:r>
      <w:r w:rsidRPr="00484F31">
        <w:rPr>
          <w:rFonts w:ascii="Verdana" w:hAnsi="Verdana"/>
          <w:color w:val="auto"/>
          <w:sz w:val="20"/>
          <w:szCs w:val="20"/>
        </w:rPr>
        <w:t xml:space="preserve"> </w:t>
      </w:r>
      <w:r w:rsidRPr="00484F31">
        <w:rPr>
          <w:rFonts w:ascii="Verdana" w:hAnsi="Verdana"/>
          <w:b/>
          <w:i/>
          <w:iCs/>
          <w:color w:val="auto"/>
          <w:sz w:val="20"/>
          <w:szCs w:val="20"/>
        </w:rPr>
        <w:t>toner</w:t>
      </w:r>
      <w:r w:rsidRPr="00484F31">
        <w:rPr>
          <w:rFonts w:ascii="Verdana" w:hAnsi="Verdana"/>
          <w:color w:val="auto"/>
          <w:sz w:val="20"/>
          <w:szCs w:val="20"/>
        </w:rPr>
        <w:t xml:space="preserve"> para máquinas copiadoras (quantidade que apresentou reduções em relação aos exercícios anteriores, motivada, principalmente, pela implantação do trabalho remoto);</w:t>
      </w:r>
    </w:p>
    <w:p w14:paraId="13B33C52" w14:textId="77777777" w:rsidR="00DF6ADA" w:rsidRPr="00484F31" w:rsidRDefault="00DF6ADA" w:rsidP="00BA1DE4">
      <w:pPr>
        <w:pStyle w:val="Cabealho"/>
        <w:keepLines w:val="0"/>
        <w:numPr>
          <w:ilvl w:val="0"/>
          <w:numId w:val="108"/>
        </w:numPr>
        <w:tabs>
          <w:tab w:val="clear" w:pos="4320"/>
          <w:tab w:val="clear" w:pos="8640"/>
          <w:tab w:val="left" w:pos="0"/>
          <w:tab w:val="center" w:pos="4419"/>
          <w:tab w:val="right" w:pos="8838"/>
        </w:tabs>
        <w:spacing w:after="113" w:line="360" w:lineRule="auto"/>
        <w:ind w:left="0" w:firstLine="0"/>
        <w:jc w:val="both"/>
        <w:rPr>
          <w:rFonts w:ascii="Verdana" w:hAnsi="Verdana"/>
          <w:color w:val="auto"/>
          <w:sz w:val="20"/>
          <w:szCs w:val="20"/>
        </w:rPr>
      </w:pPr>
      <w:r w:rsidRPr="00484F31">
        <w:rPr>
          <w:rFonts w:ascii="Verdana" w:hAnsi="Verdana"/>
          <w:color w:val="auto"/>
          <w:sz w:val="20"/>
          <w:szCs w:val="20"/>
        </w:rPr>
        <w:t xml:space="preserve">Foi realizada a impressão com timbragem de </w:t>
      </w:r>
      <w:r w:rsidRPr="00484F31">
        <w:rPr>
          <w:rFonts w:ascii="Verdana" w:hAnsi="Verdana"/>
          <w:b/>
          <w:color w:val="auto"/>
          <w:sz w:val="20"/>
          <w:szCs w:val="20"/>
        </w:rPr>
        <w:t>41.950 (quarenta e um mil novecentos e cinquenta)</w:t>
      </w:r>
      <w:r w:rsidRPr="00484F31">
        <w:rPr>
          <w:rFonts w:ascii="Verdana" w:hAnsi="Verdana"/>
          <w:color w:val="auto"/>
          <w:sz w:val="20"/>
          <w:szCs w:val="20"/>
        </w:rPr>
        <w:t xml:space="preserve"> em envelopes de diversos modelos, pela Seção de Bens de Consumo, além de outras atividades inerentes aos serviços gráficos;</w:t>
      </w:r>
    </w:p>
    <w:p w14:paraId="5E1DC478" w14:textId="77777777" w:rsidR="00DF6ADA" w:rsidRPr="00484F31" w:rsidRDefault="00DF6ADA" w:rsidP="00DF6ADA">
      <w:pPr>
        <w:pStyle w:val="Cabealho"/>
        <w:tabs>
          <w:tab w:val="left" w:pos="0"/>
        </w:tabs>
        <w:spacing w:line="360" w:lineRule="auto"/>
        <w:ind w:left="360"/>
        <w:jc w:val="both"/>
        <w:rPr>
          <w:rFonts w:ascii="Verdana" w:hAnsi="Verdana"/>
          <w:color w:val="auto"/>
          <w:sz w:val="20"/>
          <w:szCs w:val="20"/>
        </w:rPr>
      </w:pPr>
    </w:p>
    <w:tbl>
      <w:tblPr>
        <w:tblW w:w="87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7" w:type="dxa"/>
        </w:tblCellMar>
        <w:tblLook w:val="00A0" w:firstRow="1" w:lastRow="0" w:firstColumn="1" w:lastColumn="0" w:noHBand="0" w:noVBand="0"/>
      </w:tblPr>
      <w:tblGrid>
        <w:gridCol w:w="2102"/>
        <w:gridCol w:w="2348"/>
        <w:gridCol w:w="1303"/>
        <w:gridCol w:w="1315"/>
        <w:gridCol w:w="1407"/>
        <w:gridCol w:w="1524"/>
      </w:tblGrid>
      <w:tr w:rsidR="00DF6ADA" w:rsidRPr="00484F31" w14:paraId="24F04E44" w14:textId="77777777">
        <w:tc>
          <w:tcPr>
            <w:tcW w:w="8719" w:type="dxa"/>
            <w:gridSpan w:val="6"/>
            <w:tcBorders>
              <w:top w:val="single" w:sz="12" w:space="0" w:color="00000A"/>
              <w:left w:val="single" w:sz="12" w:space="0" w:color="00000A"/>
              <w:bottom w:val="single" w:sz="12" w:space="0" w:color="00000A"/>
              <w:right w:val="single" w:sz="12" w:space="0" w:color="00000A"/>
            </w:tcBorders>
            <w:tcMar>
              <w:left w:w="87" w:type="dxa"/>
            </w:tcMar>
            <w:vAlign w:val="center"/>
          </w:tcPr>
          <w:p w14:paraId="37070FA7"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MATERIAL PARA BIOSSEGURANÇA DISTRIBUÍDO PELA DMLOG NO EXERCÍCIO 2020</w:t>
            </w:r>
          </w:p>
        </w:tc>
      </w:tr>
      <w:tr w:rsidR="00DF6ADA" w:rsidRPr="00484F31" w14:paraId="1EBB7CDC" w14:textId="77777777">
        <w:tc>
          <w:tcPr>
            <w:tcW w:w="1757"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31F73CF4"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TOTEM PARA HIGIENIZAÇÃO DE MÃOS COM ÁLCOOL</w:t>
            </w:r>
          </w:p>
        </w:tc>
        <w:tc>
          <w:tcPr>
            <w:tcW w:w="1955"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74EA2398"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TERMÔMETRO INFRAVERMELHO PORTÁTIL</w:t>
            </w:r>
          </w:p>
        </w:tc>
        <w:tc>
          <w:tcPr>
            <w:tcW w:w="1159"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55647EF2"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ÁLCOOL 70º EM GEL (GALÕES COM 5 LITROS)</w:t>
            </w:r>
          </w:p>
        </w:tc>
        <w:tc>
          <w:tcPr>
            <w:tcW w:w="1226"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0B66E628"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ÁLCOOL 70º LÍQUIDO (GALÕES COM 5 LITROS)</w:t>
            </w:r>
          </w:p>
        </w:tc>
        <w:tc>
          <w:tcPr>
            <w:tcW w:w="1320"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059830A7"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MÁSCARA FACIAL DE TECIDO ALGODÃO</w:t>
            </w:r>
          </w:p>
        </w:tc>
        <w:tc>
          <w:tcPr>
            <w:tcW w:w="1302"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3A8F18E9"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 xml:space="preserve">PROTETOR FACIAL TIPO </w:t>
            </w:r>
            <w:r w:rsidRPr="00484F31">
              <w:rPr>
                <w:rFonts w:ascii="Verdana" w:hAnsi="Verdana"/>
                <w:b/>
                <w:i/>
                <w:iCs/>
                <w:color w:val="auto"/>
                <w:sz w:val="20"/>
                <w:szCs w:val="20"/>
                <w:u w:val="single"/>
              </w:rPr>
              <w:t>FACE SHIELD</w:t>
            </w:r>
          </w:p>
        </w:tc>
      </w:tr>
      <w:tr w:rsidR="00DF6ADA" w:rsidRPr="00484F31" w14:paraId="4C0A0832" w14:textId="77777777">
        <w:tc>
          <w:tcPr>
            <w:tcW w:w="1757"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19B1D213"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59</w:t>
            </w:r>
          </w:p>
        </w:tc>
        <w:tc>
          <w:tcPr>
            <w:tcW w:w="1955"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55D4E7AF"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76</w:t>
            </w:r>
          </w:p>
        </w:tc>
        <w:tc>
          <w:tcPr>
            <w:tcW w:w="1159"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63C91B09"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121</w:t>
            </w:r>
          </w:p>
        </w:tc>
        <w:tc>
          <w:tcPr>
            <w:tcW w:w="1226"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351F08C7"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187</w:t>
            </w:r>
          </w:p>
        </w:tc>
        <w:tc>
          <w:tcPr>
            <w:tcW w:w="1320"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02A09256"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2.176</w:t>
            </w:r>
          </w:p>
        </w:tc>
        <w:tc>
          <w:tcPr>
            <w:tcW w:w="1302" w:type="dxa"/>
            <w:tcBorders>
              <w:top w:val="single" w:sz="12" w:space="0" w:color="00000A"/>
              <w:left w:val="single" w:sz="12" w:space="0" w:color="00000A"/>
              <w:bottom w:val="single" w:sz="12" w:space="0" w:color="00000A"/>
              <w:right w:val="single" w:sz="12" w:space="0" w:color="00000A"/>
            </w:tcBorders>
            <w:tcMar>
              <w:left w:w="87" w:type="dxa"/>
            </w:tcMar>
            <w:vAlign w:val="center"/>
          </w:tcPr>
          <w:p w14:paraId="651AB120" w14:textId="77777777" w:rsidR="00DF6ADA" w:rsidRPr="00484F31" w:rsidRDefault="00DF6ADA" w:rsidP="00BA1DE4">
            <w:pPr>
              <w:pStyle w:val="Cabealho"/>
              <w:spacing w:line="360" w:lineRule="auto"/>
              <w:rPr>
                <w:rFonts w:ascii="Verdana" w:hAnsi="Verdana"/>
                <w:b/>
                <w:color w:val="auto"/>
                <w:sz w:val="20"/>
                <w:szCs w:val="20"/>
              </w:rPr>
            </w:pPr>
            <w:r w:rsidRPr="00484F31">
              <w:rPr>
                <w:rFonts w:ascii="Verdana" w:hAnsi="Verdana"/>
                <w:b/>
                <w:color w:val="auto"/>
                <w:sz w:val="20"/>
                <w:szCs w:val="20"/>
              </w:rPr>
              <w:t>2.022</w:t>
            </w:r>
          </w:p>
        </w:tc>
      </w:tr>
    </w:tbl>
    <w:p w14:paraId="37E94267" w14:textId="77777777" w:rsidR="00DF6ADA" w:rsidRPr="00484F31" w:rsidRDefault="00DF6ADA" w:rsidP="00DF6ADA">
      <w:pPr>
        <w:pStyle w:val="Cabealho"/>
        <w:spacing w:line="360" w:lineRule="auto"/>
        <w:jc w:val="both"/>
        <w:rPr>
          <w:rFonts w:ascii="Verdana" w:hAnsi="Verdana"/>
          <w:b/>
          <w:color w:val="auto"/>
          <w:sz w:val="20"/>
          <w:szCs w:val="20"/>
        </w:rPr>
      </w:pPr>
    </w:p>
    <w:p w14:paraId="0AA533E6" w14:textId="77777777" w:rsidR="00DF6ADA" w:rsidRPr="00484F31" w:rsidRDefault="00DF6ADA" w:rsidP="00DF6ADA">
      <w:pPr>
        <w:pStyle w:val="Cabealho"/>
        <w:spacing w:line="360" w:lineRule="auto"/>
        <w:jc w:val="both"/>
        <w:rPr>
          <w:rFonts w:ascii="Verdana" w:hAnsi="Verdana"/>
          <w:b/>
          <w:color w:val="auto"/>
          <w:sz w:val="20"/>
          <w:szCs w:val="20"/>
        </w:rPr>
      </w:pPr>
    </w:p>
    <w:p w14:paraId="7EC4C728" w14:textId="77777777" w:rsidR="00DF6ADA" w:rsidRPr="00484F31" w:rsidRDefault="00DF6ADA" w:rsidP="00DF6ADA">
      <w:pPr>
        <w:pStyle w:val="Cabealho"/>
        <w:spacing w:line="360" w:lineRule="auto"/>
        <w:jc w:val="both"/>
        <w:rPr>
          <w:rFonts w:ascii="Verdana" w:hAnsi="Verdana"/>
          <w:b/>
          <w:color w:val="auto"/>
          <w:sz w:val="20"/>
          <w:szCs w:val="20"/>
        </w:rPr>
      </w:pPr>
    </w:p>
    <w:p w14:paraId="5E194A1B"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b/>
          <w:color w:val="auto"/>
          <w:sz w:val="20"/>
          <w:szCs w:val="20"/>
        </w:rPr>
        <w:t>9.0 - Conclusão:</w:t>
      </w:r>
    </w:p>
    <w:p w14:paraId="0B3CE253" w14:textId="77777777" w:rsidR="00DF6ADA" w:rsidRPr="00484F31" w:rsidRDefault="00DF6ADA" w:rsidP="00DF6ADA">
      <w:pPr>
        <w:pStyle w:val="Cabealho"/>
        <w:spacing w:line="360" w:lineRule="auto"/>
        <w:jc w:val="both"/>
        <w:rPr>
          <w:rFonts w:ascii="Verdana" w:hAnsi="Verdana"/>
          <w:b/>
          <w:color w:val="auto"/>
          <w:sz w:val="20"/>
          <w:szCs w:val="20"/>
        </w:rPr>
      </w:pPr>
    </w:p>
    <w:p w14:paraId="39C34EF0" w14:textId="77777777" w:rsidR="00DF6ADA" w:rsidRPr="00484F31" w:rsidRDefault="00DF6ADA" w:rsidP="00DF6ADA">
      <w:pPr>
        <w:pStyle w:val="Cabealho"/>
        <w:spacing w:line="360" w:lineRule="auto"/>
        <w:jc w:val="both"/>
        <w:rPr>
          <w:rFonts w:ascii="Verdana" w:hAnsi="Verdana"/>
          <w:color w:val="auto"/>
          <w:sz w:val="20"/>
          <w:szCs w:val="20"/>
        </w:rPr>
      </w:pPr>
      <w:r w:rsidRPr="00484F31">
        <w:rPr>
          <w:rFonts w:ascii="Verdana" w:hAnsi="Verdana"/>
          <w:color w:val="auto"/>
          <w:sz w:val="20"/>
          <w:szCs w:val="20"/>
        </w:rPr>
        <w:tab/>
        <w:t>Com o presente relatório, descrevemos as principais ocorrências no exercício 2020, ressaltando que estamos procurando desempenhar nossas atribuições no sentido de atender satisfatoriamente a todas as unidades, buscando assim, melhorias operacionais que possam proporcionar um maior conforto, segurança e satisfação aos servidores, magistrados e jurisdicionados deste TRT.</w:t>
      </w:r>
    </w:p>
    <w:p w14:paraId="14B81D4A" w14:textId="77777777" w:rsidR="00DF6ADA" w:rsidRPr="00484F31" w:rsidRDefault="00DF6ADA">
      <w:pPr>
        <w:tabs>
          <w:tab w:val="left" w:pos="567"/>
          <w:tab w:val="left" w:pos="900"/>
        </w:tabs>
        <w:jc w:val="both"/>
        <w:rPr>
          <w:rFonts w:ascii="Verdana" w:hAnsi="Verdana" w:cs="Verdana"/>
          <w:b/>
          <w:bCs/>
          <w:color w:val="auto"/>
        </w:rPr>
      </w:pPr>
    </w:p>
    <w:p w14:paraId="76485A06" w14:textId="77777777" w:rsidR="00DF6ADA" w:rsidRPr="00484F31" w:rsidRDefault="00DF6ADA" w:rsidP="00DF6ADA">
      <w:pPr>
        <w:tabs>
          <w:tab w:val="left" w:pos="567"/>
          <w:tab w:val="left" w:pos="900"/>
        </w:tabs>
        <w:ind w:left="360"/>
        <w:jc w:val="both"/>
        <w:rPr>
          <w:rFonts w:ascii="Verdana" w:hAnsi="Verdana" w:cs="Verdana"/>
          <w:b/>
          <w:bCs/>
          <w:color w:val="auto"/>
        </w:rPr>
      </w:pPr>
    </w:p>
    <w:p w14:paraId="50B29695" w14:textId="77777777" w:rsidR="00511771" w:rsidRPr="00484F31" w:rsidRDefault="00511771" w:rsidP="00A54FCE">
      <w:pPr>
        <w:spacing w:before="100" w:beforeAutospacing="1" w:line="360" w:lineRule="auto"/>
        <w:jc w:val="both"/>
        <w:rPr>
          <w:rFonts w:ascii="Times New Roman" w:hAnsi="Times New Roman" w:cs="Times New Roman"/>
          <w:color w:val="auto"/>
          <w:lang w:eastAsia="pt-BR"/>
        </w:rPr>
      </w:pPr>
    </w:p>
    <w:p w14:paraId="6E47BC73" w14:textId="77777777" w:rsidR="00511771" w:rsidRPr="00484F31" w:rsidRDefault="00511771" w:rsidP="00F24DFF">
      <w:pPr>
        <w:pBdr>
          <w:top w:val="single" w:sz="4" w:space="0"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Divisão de Planejamento Físico</w:t>
      </w:r>
    </w:p>
    <w:p w14:paraId="51157E50" w14:textId="77777777" w:rsidR="00511771" w:rsidRPr="00484F31" w:rsidRDefault="00511771">
      <w:pPr>
        <w:tabs>
          <w:tab w:val="left" w:pos="567"/>
          <w:tab w:val="left" w:pos="900"/>
        </w:tabs>
        <w:jc w:val="both"/>
        <w:outlineLvl w:val="0"/>
        <w:rPr>
          <w:rFonts w:ascii="Verdana" w:hAnsi="Verdana" w:cs="Verdana"/>
          <w:b/>
          <w:bCs/>
          <w:color w:val="auto"/>
          <w:u w:val="single"/>
        </w:rPr>
      </w:pPr>
    </w:p>
    <w:p w14:paraId="409BAAB0" w14:textId="77777777" w:rsidR="00511771" w:rsidRPr="00484F31" w:rsidRDefault="00511771" w:rsidP="00F24DFF">
      <w:pPr>
        <w:autoSpaceDE w:val="0"/>
        <w:spacing w:line="360" w:lineRule="auto"/>
        <w:jc w:val="center"/>
        <w:rPr>
          <w:rFonts w:ascii="Verdana" w:hAnsi="Verdana" w:cs="Verdana"/>
          <w:color w:val="auto"/>
          <w:sz w:val="20"/>
          <w:szCs w:val="20"/>
        </w:rPr>
      </w:pPr>
      <w:r w:rsidRPr="00484F31">
        <w:rPr>
          <w:rFonts w:ascii="Verdana" w:hAnsi="Verdana" w:cs="Verdana"/>
          <w:b/>
          <w:bCs/>
          <w:color w:val="auto"/>
          <w:sz w:val="20"/>
          <w:szCs w:val="20"/>
          <w:lang w:eastAsia="ar-SA"/>
        </w:rPr>
        <w:t>ATIVIDADES GERAIS</w:t>
      </w:r>
      <w:r w:rsidRPr="00484F31">
        <w:rPr>
          <w:rFonts w:ascii="Verdana" w:hAnsi="Verdana" w:cs="Verdana"/>
          <w:b/>
          <w:bCs/>
          <w:color w:val="auto"/>
          <w:sz w:val="20"/>
          <w:szCs w:val="20"/>
        </w:rPr>
        <w:t xml:space="preserve"> DA DIVISÃO DE PLANEJAMENTO FÍSICO (DPLAN)</w:t>
      </w:r>
    </w:p>
    <w:p w14:paraId="2EF003CC" w14:textId="77777777" w:rsidR="00511771" w:rsidRPr="00484F31" w:rsidRDefault="00511771" w:rsidP="00F24DFF">
      <w:pPr>
        <w:autoSpaceDE w:val="0"/>
        <w:spacing w:line="360" w:lineRule="auto"/>
        <w:jc w:val="center"/>
        <w:rPr>
          <w:rFonts w:ascii="Verdana" w:hAnsi="Verdana" w:cs="Verdana"/>
          <w:b/>
          <w:bCs/>
          <w:color w:val="auto"/>
          <w:sz w:val="20"/>
          <w:szCs w:val="20"/>
        </w:rPr>
      </w:pPr>
      <w:r w:rsidRPr="00484F31">
        <w:rPr>
          <w:rFonts w:ascii="Verdana" w:hAnsi="Verdana" w:cs="Verdana"/>
          <w:b/>
          <w:bCs/>
          <w:color w:val="auto"/>
          <w:sz w:val="20"/>
          <w:szCs w:val="20"/>
        </w:rPr>
        <w:t>Chefe da Divisão Cláudio Barreto Coutinho Bezerra de Menezes</w:t>
      </w:r>
    </w:p>
    <w:p w14:paraId="48CE6520" w14:textId="77777777" w:rsidR="009962A0" w:rsidRPr="00484F31" w:rsidRDefault="009962A0" w:rsidP="009962A0">
      <w:pPr>
        <w:autoSpaceDE w:val="0"/>
        <w:spacing w:line="360" w:lineRule="auto"/>
        <w:jc w:val="center"/>
        <w:rPr>
          <w:rFonts w:ascii="Verdana" w:hAnsi="Verdana" w:cs="Arial"/>
          <w:color w:val="auto"/>
          <w:sz w:val="20"/>
          <w:szCs w:val="20"/>
        </w:rPr>
      </w:pPr>
    </w:p>
    <w:p w14:paraId="310A696C"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Identificação das necessidades das estruturas físicas dos imóveis do TRT 6ª Região;</w:t>
      </w:r>
    </w:p>
    <w:p w14:paraId="777B242E"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Gestão, Planejamento e Acompanhamento dos Contratos da Divisão e das Seções subordinadas;</w:t>
      </w:r>
    </w:p>
    <w:p w14:paraId="4A27F1A5"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 xml:space="preserve">Análise, acompanhamento e gestão em conjunto com os chefes de seção das equipes subordinadas a Divisão; </w:t>
      </w:r>
    </w:p>
    <w:p w14:paraId="796E275F"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Elaboração de planejamento relativo ao diagnóstico e análise das prioridades da Administração;</w:t>
      </w:r>
    </w:p>
    <w:p w14:paraId="11E95EF3"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Análise, acompanhamento e gestão do Orçamento 2019 da Divisão;</w:t>
      </w:r>
    </w:p>
    <w:p w14:paraId="40EC586F"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Análise, elaboração e planejamento do orçamento prévio para 2021;</w:t>
      </w:r>
    </w:p>
    <w:p w14:paraId="46097117"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Avaliação, planejamento e encaminhamento de demandas, com acompanhamento de prazos e de execução de projetos, juntamente com a chefia da Seção de Planejamento Técnico e Seção de Projetos;</w:t>
      </w:r>
    </w:p>
    <w:p w14:paraId="7344663B"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Avaliação e encaminhamento de solicitações (relativas aos arquitetos que estão desenvolvendo os projetos dentro da SEPRO e junto aos engenheiros da SEFAO dirimindo dúvidas existentes nas obras);</w:t>
      </w:r>
    </w:p>
    <w:p w14:paraId="2212CE56"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Compilação dos dados e elaboração final do Plano Plurianual de Obras do TRT da 6ª Região;</w:t>
      </w:r>
    </w:p>
    <w:p w14:paraId="4682781B"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Elaboração e acompanhamento de planilhas de controle e monitoramento dos Projetos e obras da Divisão;</w:t>
      </w:r>
    </w:p>
    <w:p w14:paraId="16468CDC"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Coordenação, Acompanhamento, Monitoramento e Avaliação do Projeto de Arquitetura e da execução obra de adequação do Prédio a ser locado para implantação do Fórum do Recife;</w:t>
      </w:r>
    </w:p>
    <w:p w14:paraId="2B96A0BA"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Participação efetiva no processo de aquisição de um imóvel no bairro de Santo Amaro, para instalação da 1ª instância do Recife e setores administrativos de apoio: elaboração de relatórios técnicos sobre os imóveis ofertados, participação nas reuniões da comissão, elaboração do memorial descritivo, estudo de viabilidade, caderno de especificações, parecer técnico para subsidiar a homologação do laudo de avaliação pela Presidência do Tribunal, dentre outras atividades;</w:t>
      </w:r>
    </w:p>
    <w:p w14:paraId="4CA0BA04"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Planejamento e monitoramento do levantamento e avaliação dos imóveis do TRT6, para atendimento do Conselho Superior da Justiça do Trabalho (</w:t>
      </w:r>
      <w:r w:rsidRPr="00484F31">
        <w:rPr>
          <w:rFonts w:ascii="Verdana" w:hAnsi="Verdana" w:cs="Arial"/>
          <w:color w:val="auto"/>
          <w:sz w:val="20"/>
          <w:szCs w:val="20"/>
          <w:shd w:val="clear" w:color="auto" w:fill="FFFFFF"/>
        </w:rPr>
        <w:t>Ofício Circular CSJT SG SECAUD n.º 16/2020)</w:t>
      </w:r>
      <w:r w:rsidRPr="00484F31">
        <w:rPr>
          <w:rFonts w:ascii="Verdana" w:hAnsi="Verdana" w:cs="Arial"/>
          <w:color w:val="auto"/>
          <w:sz w:val="20"/>
          <w:szCs w:val="20"/>
          <w:lang w:eastAsia="ar-SA"/>
        </w:rPr>
        <w:t>;</w:t>
      </w:r>
    </w:p>
    <w:p w14:paraId="4D0CF901"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Acompanhamento da execução da obra do Fórum Trabalhista de Goiana;</w:t>
      </w:r>
    </w:p>
    <w:p w14:paraId="05B97522" w14:textId="77777777" w:rsidR="009962A0" w:rsidRPr="00484F31" w:rsidRDefault="009962A0" w:rsidP="00BA1DE4">
      <w:pPr>
        <w:numPr>
          <w:ilvl w:val="0"/>
          <w:numId w:val="4"/>
        </w:numPr>
        <w:suppressAutoHyphens/>
        <w:spacing w:line="360" w:lineRule="auto"/>
        <w:ind w:hanging="720"/>
        <w:jc w:val="both"/>
        <w:rPr>
          <w:rFonts w:ascii="Verdana" w:hAnsi="Verdana" w:cs="Arial"/>
          <w:color w:val="auto"/>
          <w:sz w:val="20"/>
          <w:szCs w:val="20"/>
        </w:rPr>
      </w:pPr>
      <w:r w:rsidRPr="00484F31">
        <w:rPr>
          <w:rFonts w:ascii="Verdana" w:hAnsi="Verdana" w:cs="Arial"/>
          <w:color w:val="auto"/>
          <w:sz w:val="20"/>
          <w:szCs w:val="20"/>
          <w:lang w:eastAsia="ar-SA"/>
        </w:rPr>
        <w:t>Demais atividades de gestão pertinentes à Divisão de Planejamento Físico do TRT da 6ª Região.</w:t>
      </w:r>
    </w:p>
    <w:p w14:paraId="36CF3DB1" w14:textId="77777777" w:rsidR="009962A0" w:rsidRPr="00484F31" w:rsidRDefault="009962A0" w:rsidP="009962A0">
      <w:pPr>
        <w:spacing w:line="360" w:lineRule="auto"/>
        <w:ind w:left="720"/>
        <w:jc w:val="both"/>
        <w:rPr>
          <w:rFonts w:ascii="Verdana" w:hAnsi="Verdana" w:cs="Arial"/>
          <w:color w:val="auto"/>
          <w:sz w:val="20"/>
          <w:szCs w:val="20"/>
          <w:lang w:eastAsia="ar-SA"/>
        </w:rPr>
      </w:pPr>
    </w:p>
    <w:p w14:paraId="477E8CD0" w14:textId="77777777" w:rsidR="009962A0" w:rsidRPr="00484F31" w:rsidRDefault="009962A0" w:rsidP="009962A0">
      <w:pPr>
        <w:spacing w:line="360" w:lineRule="auto"/>
        <w:jc w:val="both"/>
        <w:rPr>
          <w:rFonts w:ascii="Verdana" w:hAnsi="Verdana" w:cs="Arial"/>
          <w:color w:val="auto"/>
          <w:sz w:val="20"/>
          <w:szCs w:val="20"/>
        </w:rPr>
      </w:pPr>
      <w:r w:rsidRPr="00484F31">
        <w:rPr>
          <w:rFonts w:ascii="Verdana" w:hAnsi="Verdana" w:cs="Arial"/>
          <w:b/>
          <w:color w:val="auto"/>
          <w:sz w:val="20"/>
          <w:szCs w:val="20"/>
          <w:u w:val="single"/>
        </w:rPr>
        <w:t>SEÇÃO DE PROJETOS  (SEPRO)</w:t>
      </w:r>
    </w:p>
    <w:p w14:paraId="5CECD569" w14:textId="77777777" w:rsidR="009962A0" w:rsidRPr="00484F31" w:rsidRDefault="009962A0" w:rsidP="009962A0">
      <w:pPr>
        <w:jc w:val="both"/>
        <w:rPr>
          <w:rFonts w:ascii="Verdana" w:hAnsi="Verdana" w:cs="Arial"/>
          <w:b/>
          <w:color w:val="auto"/>
          <w:sz w:val="20"/>
          <w:szCs w:val="20"/>
        </w:rPr>
      </w:pPr>
    </w:p>
    <w:p w14:paraId="04C412C9"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Arquiteta Vera Cristina França Cruz</w:t>
      </w:r>
    </w:p>
    <w:p w14:paraId="7111633C" w14:textId="77777777" w:rsidR="009962A0" w:rsidRPr="00484F31" w:rsidRDefault="009962A0" w:rsidP="009962A0">
      <w:pPr>
        <w:spacing w:line="360" w:lineRule="auto"/>
        <w:jc w:val="both"/>
        <w:rPr>
          <w:rFonts w:ascii="Verdana" w:hAnsi="Verdana" w:cs="Verdana"/>
          <w:b/>
          <w:bCs/>
          <w:color w:val="auto"/>
          <w:sz w:val="20"/>
          <w:szCs w:val="20"/>
        </w:rPr>
      </w:pPr>
    </w:p>
    <w:p w14:paraId="4318FA2B"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Atividades:</w:t>
      </w:r>
    </w:p>
    <w:p w14:paraId="304229C0"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Atividades inerentes à chefia ao seção de projetos arquitetônicos, tais como revisão de documentos técnicos elaborados no setor, fornecimento de dados referentes às características físicas dos imóveis, impressão de projetos, arquivamento e encaminhamento de documentos.</w:t>
      </w:r>
    </w:p>
    <w:p w14:paraId="75487454"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Levantamento e atualização (as built) dos projetos de todos os prédios da Justiça do trabalho da 6ª Região pra encaminhamento a CSI e sistematização para futuras informações de dados a serem fornecidos a este TRT.</w:t>
      </w:r>
    </w:p>
    <w:p w14:paraId="77A3A297"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do desenvolvimento do projeto executivo da área frontal da escola judicial para implantação de vagas de estacionamento no interior do terreno.</w:t>
      </w:r>
    </w:p>
    <w:p w14:paraId="5BA1603B"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Vistoria no imóvel Fórum da Imbiribeira para análise de solicitação de  reforma da sala dos seguranças terceirizados.</w:t>
      </w:r>
    </w:p>
    <w:p w14:paraId="58F5AE7E"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e atendimento a solicitações de ajustes no projeto do Fórum de Goiana.</w:t>
      </w:r>
    </w:p>
    <w:p w14:paraId="643409AA" w14:textId="77777777" w:rsidR="009962A0" w:rsidRPr="00484F31" w:rsidRDefault="009962A0" w:rsidP="009962A0">
      <w:pPr>
        <w:spacing w:line="360" w:lineRule="auto"/>
        <w:ind w:left="720"/>
        <w:jc w:val="both"/>
        <w:rPr>
          <w:rFonts w:ascii="Verdana" w:hAnsi="Verdana" w:cs="Verdana"/>
          <w:bCs/>
          <w:color w:val="auto"/>
          <w:sz w:val="20"/>
          <w:szCs w:val="20"/>
        </w:rPr>
      </w:pPr>
    </w:p>
    <w:p w14:paraId="3B639C32"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Participação em Cursos:</w:t>
      </w:r>
    </w:p>
    <w:p w14:paraId="776BF10B"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BIM aplicado às Obras Públicas: BIM Experience</w:t>
      </w:r>
    </w:p>
    <w:p w14:paraId="030B2CC2"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Seminário de Urbanismo e Patrimônio Cultural – UFPE</w:t>
      </w:r>
    </w:p>
    <w:p w14:paraId="5EC0C865"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Licitações e Contratos de Obras Públicas e Serviços de Engenharia – regime ordinário para enfrentamento da crise COVID.</w:t>
      </w:r>
    </w:p>
    <w:p w14:paraId="24D4B432"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Desenvolvimento Gerencial para Gestor Público.</w:t>
      </w:r>
    </w:p>
    <w:p w14:paraId="0F11A30E"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Educação Sócio Emocional.</w:t>
      </w:r>
    </w:p>
    <w:p w14:paraId="32A90F1A" w14:textId="77777777" w:rsidR="009962A0" w:rsidRPr="00484F31" w:rsidRDefault="009962A0" w:rsidP="009962A0">
      <w:pPr>
        <w:spacing w:line="360" w:lineRule="auto"/>
        <w:jc w:val="both"/>
        <w:rPr>
          <w:rFonts w:ascii="Verdana" w:hAnsi="Verdana" w:cs="Verdana"/>
          <w:b/>
          <w:bCs/>
          <w:color w:val="auto"/>
          <w:sz w:val="20"/>
          <w:szCs w:val="20"/>
        </w:rPr>
      </w:pPr>
    </w:p>
    <w:p w14:paraId="1AB52912"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Projetos finalizados:</w:t>
      </w:r>
    </w:p>
    <w:p w14:paraId="32F55C19"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para reforma dos acessos aos Edifícios Sede e Anexo I deste TRT 6ª Região, com respectiva interligação dos prédios e reforma dos sanitários do pavimento térreo.</w:t>
      </w:r>
    </w:p>
    <w:p w14:paraId="09DB0CA4"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Participação nos estudos e projeto executivo de painel em acrílico para proteção contra COVID-19.</w:t>
      </w:r>
    </w:p>
    <w:p w14:paraId="3380B616"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do desenvolvimento do projeto executivo da área frontal da escola judicial para implantação de vagas de estacionamento no interior do terreno.</w:t>
      </w:r>
    </w:p>
    <w:p w14:paraId="6BD640E8"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executivo para reforma da sala de reunião da STI em Afogados.</w:t>
      </w:r>
    </w:p>
    <w:p w14:paraId="1584F919" w14:textId="77777777" w:rsidR="009962A0" w:rsidRPr="00484F31" w:rsidRDefault="009962A0" w:rsidP="009962A0">
      <w:pPr>
        <w:spacing w:line="360" w:lineRule="auto"/>
        <w:jc w:val="both"/>
        <w:rPr>
          <w:rFonts w:ascii="Verdana" w:hAnsi="Verdana" w:cs="Verdana"/>
          <w:bCs/>
          <w:color w:val="auto"/>
          <w:sz w:val="20"/>
          <w:szCs w:val="20"/>
        </w:rPr>
      </w:pPr>
    </w:p>
    <w:p w14:paraId="2954EE74"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Arquiteta Heloisa de Sousa Ferraz</w:t>
      </w:r>
    </w:p>
    <w:p w14:paraId="3A4C9EB9" w14:textId="77777777" w:rsidR="009962A0" w:rsidRPr="00484F31" w:rsidRDefault="009962A0" w:rsidP="009962A0">
      <w:pPr>
        <w:spacing w:line="360" w:lineRule="auto"/>
        <w:jc w:val="both"/>
        <w:rPr>
          <w:rFonts w:ascii="Verdana" w:hAnsi="Verdana" w:cs="Verdana"/>
          <w:b/>
          <w:bCs/>
          <w:color w:val="auto"/>
          <w:sz w:val="20"/>
          <w:szCs w:val="20"/>
        </w:rPr>
      </w:pPr>
    </w:p>
    <w:p w14:paraId="2871FD18"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Atividades:</w:t>
      </w:r>
    </w:p>
    <w:p w14:paraId="38074C0C"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de instalação de placas de sinalização da Escola Judicial.</w:t>
      </w:r>
    </w:p>
    <w:p w14:paraId="0AFD4965"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Levantamento e cálculo de áreas das unidades do TRT6 por solicitação do CSJT.</w:t>
      </w:r>
    </w:p>
    <w:p w14:paraId="31F563C9"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Análise de solicitação para reforma da sala de reunião da STI em Afogados.</w:t>
      </w:r>
    </w:p>
    <w:p w14:paraId="2E01E36C"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Análise de protótipo de painel acrílico de proteção apresentado por empresa contratada.</w:t>
      </w:r>
    </w:p>
    <w:p w14:paraId="197E7211"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de instalação de painel acrílico de proteção nas dependências do Fórum Imbiribeira.</w:t>
      </w:r>
    </w:p>
    <w:p w14:paraId="22EAA2C3"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Levantamento e respostas a questionário da Corregedoria Geral da Justiça do Trabalho sobre a estrutura administrativa do TRT6.</w:t>
      </w:r>
    </w:p>
    <w:p w14:paraId="1E72C93D" w14:textId="77777777" w:rsidR="009962A0" w:rsidRPr="00484F31" w:rsidRDefault="009962A0" w:rsidP="009962A0">
      <w:pPr>
        <w:numPr>
          <w:ilvl w:val="0"/>
          <w:numId w:val="98"/>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Participação em reunião por videoconferência da Comissão de Acessibilidade (CPAI)</w:t>
      </w:r>
    </w:p>
    <w:p w14:paraId="349EFE0E" w14:textId="77777777" w:rsidR="009962A0" w:rsidRPr="00484F31" w:rsidRDefault="009962A0" w:rsidP="009962A0">
      <w:pPr>
        <w:numPr>
          <w:ilvl w:val="0"/>
          <w:numId w:val="98"/>
        </w:numPr>
        <w:suppressAutoHyphens/>
        <w:spacing w:line="360" w:lineRule="auto"/>
        <w:jc w:val="both"/>
        <w:rPr>
          <w:rFonts w:ascii="Verdana" w:hAnsi="Verdana" w:cs="Verdana"/>
          <w:b/>
          <w:bCs/>
          <w:color w:val="auto"/>
          <w:sz w:val="20"/>
          <w:szCs w:val="20"/>
        </w:rPr>
      </w:pPr>
      <w:r w:rsidRPr="00484F31">
        <w:rPr>
          <w:rFonts w:ascii="Verdana" w:hAnsi="Verdana" w:cs="Verdana"/>
          <w:bCs/>
          <w:color w:val="auto"/>
          <w:sz w:val="20"/>
          <w:szCs w:val="20"/>
        </w:rPr>
        <w:t>Cálculo de área de plantas de diversos projetos para pedido de plotagem.</w:t>
      </w:r>
    </w:p>
    <w:p w14:paraId="52853135" w14:textId="77777777" w:rsidR="009962A0" w:rsidRPr="00484F31" w:rsidRDefault="009962A0" w:rsidP="009962A0">
      <w:pPr>
        <w:numPr>
          <w:ilvl w:val="0"/>
          <w:numId w:val="98"/>
        </w:numPr>
        <w:suppressAutoHyphens/>
        <w:spacing w:line="360" w:lineRule="auto"/>
        <w:jc w:val="both"/>
        <w:rPr>
          <w:rFonts w:ascii="Verdana" w:hAnsi="Verdana" w:cs="Verdana"/>
          <w:b/>
          <w:bCs/>
          <w:color w:val="auto"/>
          <w:sz w:val="20"/>
          <w:szCs w:val="20"/>
        </w:rPr>
      </w:pPr>
      <w:r w:rsidRPr="00484F31">
        <w:rPr>
          <w:rFonts w:ascii="Verdana" w:hAnsi="Verdana" w:cs="Verdana"/>
          <w:bCs/>
          <w:color w:val="auto"/>
          <w:sz w:val="20"/>
          <w:szCs w:val="20"/>
        </w:rPr>
        <w:t>Levantamento e cálculo de áreas construídas internas e externas das unidades do TRT6, para informação ao Setor de Engenharia de Manutenção (SEMA).</w:t>
      </w:r>
    </w:p>
    <w:p w14:paraId="5ABD9B17" w14:textId="77777777" w:rsidR="009962A0" w:rsidRPr="00484F31" w:rsidRDefault="009962A0" w:rsidP="009962A0">
      <w:pPr>
        <w:numPr>
          <w:ilvl w:val="0"/>
          <w:numId w:val="98"/>
        </w:numPr>
        <w:suppressAutoHyphens/>
        <w:spacing w:line="360" w:lineRule="auto"/>
        <w:jc w:val="both"/>
        <w:rPr>
          <w:rFonts w:ascii="Verdana" w:hAnsi="Verdana" w:cs="Verdana"/>
          <w:b/>
          <w:bCs/>
          <w:color w:val="auto"/>
          <w:sz w:val="20"/>
          <w:szCs w:val="20"/>
        </w:rPr>
      </w:pPr>
      <w:r w:rsidRPr="00484F31">
        <w:rPr>
          <w:rFonts w:ascii="Verdana" w:hAnsi="Verdana" w:cs="Verdana"/>
          <w:bCs/>
          <w:color w:val="auto"/>
          <w:sz w:val="20"/>
          <w:szCs w:val="20"/>
        </w:rPr>
        <w:t>Elaboração de ficha/resumo com a descrição dos imóveis da Escola Judicial e do Fórum de Goiana.</w:t>
      </w:r>
    </w:p>
    <w:p w14:paraId="36F39D38" w14:textId="77777777" w:rsidR="009962A0" w:rsidRPr="00484F31" w:rsidRDefault="009962A0" w:rsidP="009962A0">
      <w:pPr>
        <w:spacing w:line="360" w:lineRule="auto"/>
        <w:ind w:left="720"/>
        <w:jc w:val="both"/>
        <w:rPr>
          <w:rFonts w:ascii="Verdana" w:hAnsi="Verdana" w:cs="Verdana"/>
          <w:b/>
          <w:bCs/>
          <w:color w:val="auto"/>
          <w:sz w:val="20"/>
          <w:szCs w:val="20"/>
        </w:rPr>
      </w:pPr>
    </w:p>
    <w:p w14:paraId="3AE33B58"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Participação em Cursos:</w:t>
      </w:r>
    </w:p>
    <w:p w14:paraId="3A687C2E"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BIM aplicado às Obras Públicas: BIM Experience</w:t>
      </w:r>
    </w:p>
    <w:p w14:paraId="5570C90D"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Seminário de Urbanismo e Patrimônio Cultural – UFPE</w:t>
      </w:r>
    </w:p>
    <w:p w14:paraId="62DDD77B" w14:textId="77777777" w:rsidR="009962A0" w:rsidRPr="00484F31" w:rsidRDefault="009962A0" w:rsidP="009962A0">
      <w:pPr>
        <w:spacing w:line="360" w:lineRule="auto"/>
        <w:ind w:left="720"/>
        <w:jc w:val="both"/>
        <w:rPr>
          <w:rFonts w:ascii="Verdana" w:hAnsi="Verdana" w:cs="Verdana"/>
          <w:bCs/>
          <w:color w:val="auto"/>
          <w:sz w:val="20"/>
          <w:szCs w:val="20"/>
        </w:rPr>
      </w:pPr>
    </w:p>
    <w:p w14:paraId="73A068C4"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Projetos finalizados:</w:t>
      </w:r>
    </w:p>
    <w:p w14:paraId="6BE0144C"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Executivo de reforma da Vara de Carpina para instalação de WC privativo ao juiz.</w:t>
      </w:r>
    </w:p>
    <w:p w14:paraId="0E77936F"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Executivo de reforma do acesso ao Termo Judiciário de Sertânia</w:t>
      </w:r>
    </w:p>
    <w:p w14:paraId="1C5FCB7D"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Participação nos estudos e projeto executivo de painel em acrílico para proteção contra COVID-19.</w:t>
      </w:r>
    </w:p>
    <w:p w14:paraId="220E3CCC"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executivo de detalhamento de WC PNE do projeto de reforma dos acessos do edf Sede e Anexo.</w:t>
      </w:r>
    </w:p>
    <w:p w14:paraId="173F3567"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executivo de reforma da Vara do Trabalho de Vitória, para transformação da sala de arquivo em  sala de cálculos.</w:t>
      </w:r>
    </w:p>
    <w:p w14:paraId="6EF07B58"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para instalação de ar condicionado Split em sala da CPP.</w:t>
      </w:r>
    </w:p>
    <w:p w14:paraId="1AB8D163" w14:textId="77777777" w:rsidR="009962A0" w:rsidRPr="00484F31" w:rsidRDefault="009962A0" w:rsidP="009962A0">
      <w:pPr>
        <w:spacing w:line="360" w:lineRule="auto"/>
        <w:jc w:val="both"/>
        <w:rPr>
          <w:rFonts w:ascii="Verdana" w:hAnsi="Verdana" w:cs="Verdana"/>
          <w:bCs/>
          <w:color w:val="auto"/>
          <w:sz w:val="20"/>
          <w:szCs w:val="20"/>
        </w:rPr>
      </w:pPr>
    </w:p>
    <w:p w14:paraId="3F458487"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Arquiteta Patrícia Paegle</w:t>
      </w:r>
    </w:p>
    <w:p w14:paraId="68FA0668" w14:textId="77777777" w:rsidR="009962A0" w:rsidRPr="00484F31" w:rsidRDefault="009962A0" w:rsidP="009962A0">
      <w:pPr>
        <w:spacing w:line="360" w:lineRule="auto"/>
        <w:jc w:val="both"/>
        <w:rPr>
          <w:rFonts w:ascii="Verdana" w:hAnsi="Verdana" w:cs="Verdana"/>
          <w:b/>
          <w:bCs/>
          <w:color w:val="auto"/>
          <w:sz w:val="20"/>
          <w:szCs w:val="20"/>
        </w:rPr>
      </w:pPr>
    </w:p>
    <w:p w14:paraId="5AD4BC0A"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Atividades:</w:t>
      </w:r>
    </w:p>
    <w:p w14:paraId="2E3EB9EE" w14:textId="77777777" w:rsidR="009962A0" w:rsidRPr="00484F31" w:rsidRDefault="009962A0" w:rsidP="009962A0">
      <w:pPr>
        <w:numPr>
          <w:ilvl w:val="0"/>
          <w:numId w:val="99"/>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Levantamento e cálculo de áreas das unidades do TRT6 por solicitação do CSJT.</w:t>
      </w:r>
    </w:p>
    <w:p w14:paraId="376FA153" w14:textId="77777777" w:rsidR="009962A0" w:rsidRPr="00484F31" w:rsidRDefault="009962A0" w:rsidP="009962A0">
      <w:pPr>
        <w:numPr>
          <w:ilvl w:val="0"/>
          <w:numId w:val="98"/>
        </w:numPr>
        <w:suppressAutoHyphens/>
        <w:spacing w:line="360" w:lineRule="auto"/>
        <w:jc w:val="both"/>
        <w:rPr>
          <w:rFonts w:ascii="Verdana" w:hAnsi="Verdana" w:cs="Verdana"/>
          <w:b/>
          <w:bCs/>
          <w:color w:val="auto"/>
          <w:sz w:val="20"/>
          <w:szCs w:val="20"/>
        </w:rPr>
      </w:pPr>
      <w:r w:rsidRPr="00484F31">
        <w:rPr>
          <w:rFonts w:ascii="Verdana" w:hAnsi="Verdana" w:cs="Verdana"/>
          <w:bCs/>
          <w:color w:val="auto"/>
          <w:sz w:val="20"/>
          <w:szCs w:val="20"/>
        </w:rPr>
        <w:t>Cálculo de área de plantas de diversos projetos para pedido de plotagem.</w:t>
      </w:r>
    </w:p>
    <w:p w14:paraId="508CBA07" w14:textId="77777777" w:rsidR="009962A0" w:rsidRPr="00484F31" w:rsidRDefault="009962A0" w:rsidP="009962A0">
      <w:pPr>
        <w:numPr>
          <w:ilvl w:val="0"/>
          <w:numId w:val="98"/>
        </w:numPr>
        <w:suppressAutoHyphens/>
        <w:spacing w:line="360" w:lineRule="auto"/>
        <w:jc w:val="both"/>
        <w:rPr>
          <w:rFonts w:ascii="Verdana" w:hAnsi="Verdana" w:cs="Verdana"/>
          <w:b/>
          <w:bCs/>
          <w:color w:val="auto"/>
          <w:sz w:val="20"/>
          <w:szCs w:val="20"/>
        </w:rPr>
      </w:pPr>
      <w:r w:rsidRPr="00484F31">
        <w:rPr>
          <w:rFonts w:ascii="Verdana" w:hAnsi="Verdana" w:cs="Verdana"/>
          <w:bCs/>
          <w:color w:val="auto"/>
          <w:sz w:val="20"/>
          <w:szCs w:val="20"/>
        </w:rPr>
        <w:t>Levantamento e cálculo de áreas construídas internas e externas das unidades do TRT6, para informação ao Setor de Engenharia de Manutenção (SEMA).</w:t>
      </w:r>
    </w:p>
    <w:p w14:paraId="41C98652" w14:textId="77777777" w:rsidR="009962A0" w:rsidRPr="00484F31" w:rsidRDefault="009962A0" w:rsidP="009962A0">
      <w:pPr>
        <w:numPr>
          <w:ilvl w:val="0"/>
          <w:numId w:val="98"/>
        </w:numPr>
        <w:suppressAutoHyphens/>
        <w:spacing w:line="360" w:lineRule="auto"/>
        <w:jc w:val="both"/>
        <w:rPr>
          <w:rFonts w:ascii="Verdana" w:hAnsi="Verdana" w:cs="Verdana"/>
          <w:b/>
          <w:bCs/>
          <w:color w:val="auto"/>
          <w:sz w:val="20"/>
          <w:szCs w:val="20"/>
        </w:rPr>
      </w:pPr>
      <w:r w:rsidRPr="00484F31">
        <w:rPr>
          <w:rFonts w:ascii="Verdana" w:hAnsi="Verdana" w:cs="Verdana"/>
          <w:bCs/>
          <w:color w:val="auto"/>
          <w:sz w:val="20"/>
          <w:szCs w:val="20"/>
        </w:rPr>
        <w:t>Demais atividades ligadas ao setor e inerentes à execução de projetos arquitetônicos.</w:t>
      </w:r>
    </w:p>
    <w:p w14:paraId="6B32C137" w14:textId="77777777" w:rsidR="009962A0" w:rsidRPr="00484F31" w:rsidRDefault="009962A0" w:rsidP="009962A0">
      <w:pPr>
        <w:spacing w:line="360" w:lineRule="auto"/>
        <w:jc w:val="both"/>
        <w:rPr>
          <w:rFonts w:ascii="Verdana" w:hAnsi="Verdana" w:cs="Verdana"/>
          <w:b/>
          <w:bCs/>
          <w:color w:val="auto"/>
          <w:sz w:val="20"/>
          <w:szCs w:val="20"/>
        </w:rPr>
      </w:pPr>
    </w:p>
    <w:p w14:paraId="152B5B7C"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Participação em Cursos:</w:t>
      </w:r>
    </w:p>
    <w:p w14:paraId="3B616B4E"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BIM aplicado às Obras Públicas: BIM Experience</w:t>
      </w:r>
    </w:p>
    <w:p w14:paraId="235E5F36" w14:textId="77777777" w:rsidR="009962A0" w:rsidRPr="00484F31" w:rsidRDefault="009962A0" w:rsidP="009962A0">
      <w:pPr>
        <w:spacing w:line="360" w:lineRule="auto"/>
        <w:jc w:val="both"/>
        <w:rPr>
          <w:rFonts w:ascii="Verdana" w:hAnsi="Verdana" w:cs="Verdana"/>
          <w:b/>
          <w:bCs/>
          <w:color w:val="auto"/>
          <w:sz w:val="20"/>
          <w:szCs w:val="20"/>
        </w:rPr>
      </w:pPr>
    </w:p>
    <w:p w14:paraId="76776638"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Projetos finalizados:</w:t>
      </w:r>
    </w:p>
    <w:p w14:paraId="5D9956BF" w14:textId="77777777" w:rsidR="009962A0" w:rsidRPr="00484F31" w:rsidRDefault="009962A0" w:rsidP="009962A0">
      <w:pPr>
        <w:spacing w:line="360" w:lineRule="auto"/>
        <w:jc w:val="both"/>
        <w:rPr>
          <w:rFonts w:ascii="Verdana" w:hAnsi="Verdana" w:cs="Verdana"/>
          <w:b/>
          <w:bCs/>
          <w:color w:val="auto"/>
          <w:sz w:val="20"/>
          <w:szCs w:val="20"/>
        </w:rPr>
      </w:pPr>
    </w:p>
    <w:p w14:paraId="5EA1C682"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Executivo de reforma para implantação dos banheiros públicos acessíveis do Fórum do Cabo, 3ª. Etapa.</w:t>
      </w:r>
    </w:p>
    <w:p w14:paraId="7F49635B"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Estudo para reforma geral do Fórum do Cabo para adequação a nova realidade digital, com implantação do núcleo de conciliação.</w:t>
      </w:r>
    </w:p>
    <w:p w14:paraId="3D759D1C"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Projeto executivo da área frontal da escola judicial para implantação de vagas de estacionamento no interior do terreno.</w:t>
      </w:r>
    </w:p>
    <w:p w14:paraId="6419092C" w14:textId="77777777" w:rsidR="009962A0" w:rsidRPr="00484F31" w:rsidRDefault="009962A0" w:rsidP="009962A0">
      <w:pPr>
        <w:numPr>
          <w:ilvl w:val="0"/>
          <w:numId w:val="97"/>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Participação nos estudos e projeto executivo de painel em acrílico para proteção contra COVID-19.</w:t>
      </w:r>
    </w:p>
    <w:p w14:paraId="2F81BA32" w14:textId="77777777" w:rsidR="009962A0" w:rsidRPr="00484F31" w:rsidRDefault="009962A0" w:rsidP="009962A0">
      <w:pPr>
        <w:jc w:val="both"/>
        <w:rPr>
          <w:rFonts w:ascii="Verdana" w:hAnsi="Verdana" w:cs="Arial"/>
          <w:b/>
          <w:color w:val="auto"/>
          <w:sz w:val="20"/>
          <w:szCs w:val="20"/>
        </w:rPr>
      </w:pPr>
    </w:p>
    <w:p w14:paraId="1ED0E882" w14:textId="77777777" w:rsidR="009962A0" w:rsidRPr="00484F31" w:rsidRDefault="009962A0" w:rsidP="009962A0">
      <w:pPr>
        <w:jc w:val="both"/>
        <w:rPr>
          <w:rFonts w:ascii="Verdana" w:hAnsi="Verdana" w:cs="Arial"/>
          <w:b/>
          <w:color w:val="auto"/>
          <w:sz w:val="20"/>
          <w:szCs w:val="20"/>
        </w:rPr>
      </w:pPr>
    </w:p>
    <w:p w14:paraId="4F747C9F" w14:textId="77777777" w:rsidR="009962A0" w:rsidRPr="00484F31" w:rsidRDefault="009962A0" w:rsidP="009962A0">
      <w:pPr>
        <w:spacing w:line="360" w:lineRule="auto"/>
        <w:jc w:val="both"/>
        <w:rPr>
          <w:rFonts w:ascii="Verdana" w:hAnsi="Verdana" w:cs="Arial"/>
          <w:color w:val="auto"/>
          <w:sz w:val="20"/>
          <w:szCs w:val="20"/>
        </w:rPr>
      </w:pPr>
      <w:r w:rsidRPr="00484F31">
        <w:rPr>
          <w:rFonts w:ascii="Verdana" w:hAnsi="Verdana" w:cs="Arial"/>
          <w:b/>
          <w:color w:val="auto"/>
          <w:sz w:val="20"/>
          <w:szCs w:val="20"/>
          <w:u w:val="single"/>
        </w:rPr>
        <w:t>SEÇÃO DE FISCALIZAÇÃO E ACOMPANHAMENTO DE OBRAS (SEFAO)</w:t>
      </w:r>
    </w:p>
    <w:p w14:paraId="42DDBED9" w14:textId="77777777" w:rsidR="009962A0" w:rsidRPr="00484F31" w:rsidRDefault="009962A0" w:rsidP="009962A0">
      <w:pPr>
        <w:spacing w:line="360" w:lineRule="auto"/>
        <w:jc w:val="both"/>
        <w:rPr>
          <w:rFonts w:ascii="Verdana" w:hAnsi="Verdana" w:cs="Arial"/>
          <w:b/>
          <w:color w:val="auto"/>
          <w:sz w:val="20"/>
          <w:szCs w:val="20"/>
        </w:rPr>
      </w:pPr>
    </w:p>
    <w:p w14:paraId="4FEF5190"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Engenheiro Levi Silva Menelau Júnior</w:t>
      </w:r>
    </w:p>
    <w:p w14:paraId="2B18ED23"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Verdana"/>
          <w:bCs/>
          <w:color w:val="auto"/>
          <w:sz w:val="20"/>
          <w:szCs w:val="20"/>
        </w:rPr>
        <w:t xml:space="preserve"> </w:t>
      </w:r>
      <w:r w:rsidRPr="00484F31">
        <w:rPr>
          <w:rFonts w:ascii="Verdana" w:hAnsi="Verdana" w:cs="Arial"/>
          <w:color w:val="auto"/>
          <w:sz w:val="20"/>
          <w:szCs w:val="20"/>
        </w:rPr>
        <w:t>Inserção de dados de acompanhamento das obras no portal do TRT6 (</w:t>
      </w:r>
      <w:hyperlink r:id="rId52" w:history="1">
        <w:r w:rsidRPr="00484F31">
          <w:rPr>
            <w:rStyle w:val="Hyperlink"/>
            <w:rFonts w:ascii="Verdana" w:hAnsi="Verdana" w:cs="Arial"/>
            <w:color w:val="auto"/>
            <w:sz w:val="20"/>
            <w:szCs w:val="20"/>
          </w:rPr>
          <w:t>http://www.trt6.jus.br/portal/transparencia/contas-publicas</w:t>
        </w:r>
      </w:hyperlink>
      <w:r w:rsidRPr="00484F31">
        <w:rPr>
          <w:rFonts w:ascii="Verdana" w:hAnsi="Verdana" w:cs="Arial"/>
          <w:color w:val="auto"/>
          <w:sz w:val="20"/>
          <w:szCs w:val="20"/>
        </w:rPr>
        <w:t xml:space="preserve">): documentos, relatórios de acompanhamento de obras, medições; </w:t>
      </w:r>
    </w:p>
    <w:p w14:paraId="764E19CC"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Levantamento de dados necessários e elaboração de planilha de estimativa de custo referente às obras civis da Reforma – 3ª Etapa Acessibilidade dos Prédios Sede/Anexo TRT 6ª Região – (Reforma do Acesso aos Prédios);</w:t>
      </w:r>
    </w:p>
    <w:p w14:paraId="2D40AF41"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Levantamento de dados necessários e elaboração de planilha orçamentária sintética dos serviços de reforma para implantação de rampa de acessibilidade na área interna, demolindo a rampa externa existente no Posto Avançado de Sertânia;</w:t>
      </w:r>
    </w:p>
    <w:p w14:paraId="25902C1A"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Levantamento de dados necessários e elaboração de planilha orçamentária sintética obras civis dos serviços de Reforma do Acesso ao Prédio da Rua Quarenta e Oito, onde funcionam a Escola Judicial e o Núcleo de Apoio ao 1º Grau;</w:t>
      </w:r>
    </w:p>
    <w:p w14:paraId="26F8B2F8"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Elaboração da planilha orçamentária analítica de composições de preços unitários obras civis dos serviços de Reforma do Acesso ao Prédio da Rua Quarenta e Oito, onde funcionam a Escola Judicial e o Núcleo de Apoio ao 1º Grau;</w:t>
      </w:r>
    </w:p>
    <w:p w14:paraId="2DF69F8C"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Elaboração do cronograma físico-financeiro da obra de Reforma do Acesso ao Prédio da Rua Quarenta e Oito, onde funcionam a Escola Judicial e o Núcleo de Apoio ao 1º Grau;</w:t>
      </w:r>
    </w:p>
    <w:p w14:paraId="69539453"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Elaboração da planilha de curva ABC da obra de Reforma do Acesso ao Prédio da Rua Quarenta e Oito, onde funcionam a Escola Judicial e o Núcleo de Apoio ao 1º Grau;</w:t>
      </w:r>
    </w:p>
    <w:p w14:paraId="466E2585"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Visita à cidade de Sertânia, para fins de levantamento de dados de mercado referentes a terrenos e imóveis à venda, para servirem de amostras no parecer de elaboração do preço de mercado do terreno;</w:t>
      </w:r>
    </w:p>
    <w:p w14:paraId="0AA23257"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Visita ao Posto Avançado de Sertânia, para fins de levantamento de dados do imóvel (benfeitorias / estado físico) necessários à elaboração da avaliação do imóvel, com o intuito de obtenção do preço de mercado do imóvel (valor das benfeitorias e do terreno), para fins do Spiunet (Sistema de Gestão dos Imóveis de Uso Especial da União) – SPU (Secretaria de Patrimônio da União);</w:t>
      </w:r>
    </w:p>
    <w:p w14:paraId="0B71F0FA"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Visita à cidade de Pesqueira, para fins de levantamento de dados de mercado referentes a terrenos e imóveis à venda, para servirem de amostras no parecer de elaboração do preço de mercado do terreno;</w:t>
      </w:r>
    </w:p>
    <w:p w14:paraId="2D36513B"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Visita à Vara do Trabalho de Pesqueira, para fins de levantamento de dados do imóvel (benfeitorias / estado físico) necessários à elaboração da avaliação do imóvel, com o intuito de obtenção do preço de mercado do imóvel (valor das benfeitorias e do terreno), para fins do Spiunet (Sistema de Gestão dos Imóveis de Uso Especial da União) – SPU (Secretaria de Patrimônio da União);</w:t>
      </w:r>
    </w:p>
    <w:p w14:paraId="17D716EF"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Visita à cidade de Garanhuns, para fins de levantamento de dados de mercado referentes a terrenos e imóveis à venda, para servirem de amostras no parecer de elaboração dos preços de mercado dos terrenos;</w:t>
      </w:r>
    </w:p>
    <w:p w14:paraId="319781C7"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Visita às Varas do Trabalho Garanhuns, para fins de levantamento de dados  do imóvel (benfeitoria / estado físico) necessários à elaboração da avaliação do imóvel, com o intuito de obtenção dos preços de mercado do imóvel (valor das benfeitorias e dos terreno), para fins do Spiunet (Sistema de Gestão dos Imóveis de Uso Especial da União) – SPU (Secretaria de Patrimônio da União);</w:t>
      </w:r>
    </w:p>
    <w:p w14:paraId="1C5A768D"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Análise dos documentos relativos à qualificação técnica: registro ou inscrição da empresa licitante no CREA e/ou CAU, comprovação técnico-operacional, comprovação da capacidade técnico-profissional, planilha sintética, planilha de custos e formação dos preços, composição do BDI, cronograma físico-financeiro das propostas apresentadas no pregão n° 28/20 (contratação de empresa especializada para prestação de serviços de reforma para melhoria da acessibilidade do edifício da Escola Judicial do TRT6ª Região);</w:t>
      </w:r>
    </w:p>
    <w:p w14:paraId="5582CF18"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Análise dos documentos relativos à qualificação técnica: registro ou inscrição da empresa licitante no CREA e/ou CAU, comprovação técnico-operacional, comprovação da capacidade técnico-profissional, planilha sintética, planilha de custos e formação dos preços, composição do BDI, cronograma físico-financeiro das propostas apresentadas no pregão n° 41/20 (contratação de empresa especializada para prestação de serviços de reforma para melhoria da acessibilidade do edifício da Escola Judicial do TRT6ª Região);</w:t>
      </w:r>
    </w:p>
    <w:p w14:paraId="164FBDB0"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Resposta ao pedido de esclarecimento da empresa Santa Fé com relação ao cálculo do BDI de referência – Pregão 28/20 (contratação de empresa especializada para prestação de serviços de reforma para melhoria da acessibilidade do edifício da Escola Judicial do TRT6ª Região);</w:t>
      </w:r>
    </w:p>
    <w:p w14:paraId="0C2CC6FB"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Análise da planilha da empresa Barcelona (contrato de manutenção continuada do TRT6ª Região) com relação à reforma sugerida pela Corregedoria na Vara do Trabalho de Vitória de Santo Antão;</w:t>
      </w:r>
    </w:p>
    <w:p w14:paraId="2CDA4DF2"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Identificação da desoneração na folha sobre a mão de obra em relação aos contratos de obras e serviços de engenharia do TRT6ª Região;</w:t>
      </w:r>
    </w:p>
    <w:p w14:paraId="4DED10AF"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Avaliação da aplicabilidade dos efeitos da desoneração da contribuição previdenciária, em razão da mudança de cálculo das contribuições destinadas à Seguridade Social (Plano Brasil Maior) nos contratos de obras e serviços de engenharia firmados pelo TRT6ª Região;</w:t>
      </w:r>
    </w:p>
    <w:p w14:paraId="1AA5E643"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Levantamento de dados necessários e elaboração de planilha orçamentária sintética obras civis dos serviços de reforma para implantação dos banheiros públicos /acessível e sala de conciliação no Fórum do Cabo de Santo Agostinho;</w:t>
      </w:r>
    </w:p>
    <w:p w14:paraId="697F6643"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Elaboração da planilha orçamentária analítica de composições de preços unitários obras civis dos serviços reforma para implantação dos banheiros públicos / acessível e sala de conciliação no Fórum do Cabo de Santo Agostinho;</w:t>
      </w:r>
    </w:p>
    <w:p w14:paraId="578314F2"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Elaboração do cronograma físico-financeiro da obra de reforma para implantação dos banheiros públicos / acessível e sala de conciliação no Fórum do Cabo de Santo Agostinho;</w:t>
      </w:r>
    </w:p>
    <w:p w14:paraId="5AC76460" w14:textId="77777777" w:rsidR="009962A0" w:rsidRPr="00484F31" w:rsidRDefault="009962A0" w:rsidP="00BA1DE4">
      <w:pPr>
        <w:numPr>
          <w:ilvl w:val="0"/>
          <w:numId w:val="22"/>
        </w:numPr>
        <w:tabs>
          <w:tab w:val="clear" w:pos="180"/>
          <w:tab w:val="num" w:pos="426"/>
        </w:tabs>
        <w:spacing w:after="200" w:line="276" w:lineRule="auto"/>
        <w:ind w:left="709" w:hanging="283"/>
        <w:jc w:val="both"/>
        <w:rPr>
          <w:rFonts w:ascii="Verdana" w:hAnsi="Verdana" w:cs="Arial"/>
          <w:color w:val="auto"/>
          <w:sz w:val="20"/>
          <w:szCs w:val="20"/>
        </w:rPr>
      </w:pPr>
      <w:r w:rsidRPr="00484F31">
        <w:rPr>
          <w:rFonts w:ascii="Verdana" w:hAnsi="Verdana" w:cs="Arial"/>
          <w:color w:val="auto"/>
          <w:sz w:val="20"/>
          <w:szCs w:val="20"/>
        </w:rPr>
        <w:t>Elaboração da planilha de curva ABC da obra de reforma para implantação dos banheiros públicos / acessível e sala de conciliação no Fórum do Cabo de Santo Agostinho;</w:t>
      </w:r>
    </w:p>
    <w:p w14:paraId="2E629643" w14:textId="77777777" w:rsidR="009962A0" w:rsidRPr="00484F31" w:rsidRDefault="009962A0" w:rsidP="009962A0">
      <w:pPr>
        <w:spacing w:line="360" w:lineRule="auto"/>
        <w:jc w:val="both"/>
        <w:rPr>
          <w:rFonts w:ascii="Verdana" w:hAnsi="Verdana" w:cs="Verdana"/>
          <w:b/>
          <w:bCs/>
          <w:color w:val="auto"/>
          <w:sz w:val="20"/>
          <w:szCs w:val="20"/>
          <w:u w:val="single"/>
        </w:rPr>
      </w:pPr>
    </w:p>
    <w:p w14:paraId="172B4496"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Wilson Firmino da Silva</w:t>
      </w:r>
    </w:p>
    <w:p w14:paraId="71F2E377" w14:textId="77777777" w:rsidR="009962A0" w:rsidRPr="00484F31" w:rsidRDefault="009962A0" w:rsidP="009962A0">
      <w:pPr>
        <w:spacing w:line="360" w:lineRule="auto"/>
        <w:jc w:val="both"/>
        <w:rPr>
          <w:rFonts w:ascii="Verdana" w:hAnsi="Verdana" w:cs="Verdana"/>
          <w:b/>
          <w:bCs/>
          <w:color w:val="auto"/>
          <w:sz w:val="20"/>
          <w:szCs w:val="20"/>
          <w:u w:val="single"/>
        </w:rPr>
      </w:pPr>
    </w:p>
    <w:p w14:paraId="0E0D362F"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de reforma no Prédio da Escola Judicial;</w:t>
      </w:r>
    </w:p>
    <w:p w14:paraId="2BE4568F"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Levantamento de serviços para contratação de Serviços para Escola Judicial (parte frontal;</w:t>
      </w:r>
    </w:p>
    <w:p w14:paraId="71D9693D"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Levantamento para contratação de serviço de reforma na STI-Afogados;</w:t>
      </w:r>
    </w:p>
    <w:p w14:paraId="3CA73954"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Planilhamento de serviços de para Obra de Acessibilidade do Edifício sede do TRT6;</w:t>
      </w:r>
    </w:p>
    <w:p w14:paraId="764F2234"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dos serviços de instalação de painéis de acrílico nas diversas Unidades do TRT6 para proteção contra o contágio da COVID 19;</w:t>
      </w:r>
    </w:p>
    <w:p w14:paraId="54E02B29"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Planilhamento dos serviços para obra de reforma do prédio do Fórum Trabalhista do Cabo;</w:t>
      </w:r>
    </w:p>
    <w:p w14:paraId="36E4B0EB"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Avaliação dos imóveis do Trt6;</w:t>
      </w:r>
    </w:p>
    <w:p w14:paraId="7E63E5DC"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de serviço de execução WC da VT de Carpina;</w:t>
      </w:r>
    </w:p>
    <w:p w14:paraId="5976157E" w14:textId="77777777" w:rsidR="009962A0" w:rsidRPr="00484F31" w:rsidRDefault="009962A0" w:rsidP="009962A0">
      <w:pPr>
        <w:numPr>
          <w:ilvl w:val="1"/>
          <w:numId w:val="22"/>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de serviços em garantias de obras executadas para este Tribunal.</w:t>
      </w:r>
    </w:p>
    <w:p w14:paraId="22236442" w14:textId="77777777" w:rsidR="009962A0" w:rsidRPr="00484F31" w:rsidRDefault="009962A0" w:rsidP="009962A0">
      <w:pPr>
        <w:spacing w:line="360" w:lineRule="auto"/>
        <w:jc w:val="both"/>
        <w:rPr>
          <w:rFonts w:ascii="Verdana" w:hAnsi="Verdana" w:cs="Verdana"/>
          <w:b/>
          <w:bCs/>
          <w:color w:val="auto"/>
          <w:sz w:val="20"/>
          <w:szCs w:val="20"/>
          <w:u w:val="single"/>
        </w:rPr>
      </w:pPr>
    </w:p>
    <w:p w14:paraId="42C9F784" w14:textId="77777777" w:rsidR="009962A0" w:rsidRPr="00484F31" w:rsidRDefault="009962A0" w:rsidP="009962A0">
      <w:pPr>
        <w:spacing w:line="360" w:lineRule="auto"/>
        <w:jc w:val="both"/>
        <w:rPr>
          <w:rFonts w:ascii="Verdana" w:hAnsi="Verdana" w:cs="Verdana"/>
          <w:b/>
          <w:bCs/>
          <w:color w:val="auto"/>
          <w:sz w:val="20"/>
          <w:szCs w:val="20"/>
        </w:rPr>
      </w:pPr>
      <w:r w:rsidRPr="00484F31">
        <w:rPr>
          <w:rFonts w:ascii="Verdana" w:hAnsi="Verdana" w:cs="Verdana"/>
          <w:b/>
          <w:bCs/>
          <w:color w:val="auto"/>
          <w:sz w:val="20"/>
          <w:szCs w:val="20"/>
        </w:rPr>
        <w:t>Engenheiro Durval soares da silva Júnior</w:t>
      </w:r>
    </w:p>
    <w:p w14:paraId="59295DFD" w14:textId="77777777" w:rsidR="009962A0" w:rsidRPr="00484F31" w:rsidRDefault="009962A0" w:rsidP="009962A0">
      <w:pPr>
        <w:spacing w:line="360" w:lineRule="auto"/>
        <w:jc w:val="both"/>
        <w:rPr>
          <w:rFonts w:ascii="Verdana" w:hAnsi="Verdana" w:cs="Verdana"/>
          <w:b/>
          <w:bCs/>
          <w:color w:val="auto"/>
          <w:sz w:val="20"/>
          <w:szCs w:val="20"/>
          <w:u w:val="single"/>
        </w:rPr>
      </w:pPr>
    </w:p>
    <w:p w14:paraId="2307A75A" w14:textId="77777777" w:rsidR="009962A0" w:rsidRPr="00484F31" w:rsidRDefault="009962A0" w:rsidP="009962A0">
      <w:pPr>
        <w:numPr>
          <w:ilvl w:val="0"/>
          <w:numId w:val="100"/>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Planilha para contratação para executar sistemas de geração Fotovoltaica para as Unidades de Araripina, Salgueiro e Serra Talhada;</w:t>
      </w:r>
    </w:p>
    <w:p w14:paraId="77ABE582" w14:textId="77777777" w:rsidR="009962A0" w:rsidRPr="00484F31" w:rsidRDefault="009962A0" w:rsidP="009962A0">
      <w:pPr>
        <w:numPr>
          <w:ilvl w:val="0"/>
          <w:numId w:val="100"/>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das execuções dos serviços de fornecimento e instalações de sistemas de geração Fotovoltaica para as Unidades de Araripina, Salgueiro e Serra Talhada;</w:t>
      </w:r>
    </w:p>
    <w:p w14:paraId="1890A6D0" w14:textId="77777777" w:rsidR="009962A0" w:rsidRPr="00484F31" w:rsidRDefault="009962A0" w:rsidP="009962A0">
      <w:pPr>
        <w:numPr>
          <w:ilvl w:val="0"/>
          <w:numId w:val="100"/>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Planilhamento de serviços elétricos para execução da obra do Escola Judicial;</w:t>
      </w:r>
    </w:p>
    <w:p w14:paraId="005C3356" w14:textId="77777777" w:rsidR="009962A0" w:rsidRPr="00484F31" w:rsidRDefault="009962A0" w:rsidP="009962A0">
      <w:pPr>
        <w:numPr>
          <w:ilvl w:val="0"/>
          <w:numId w:val="100"/>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Planilhamento de serviços elétricos para execução obra no Fórum do Cabo;</w:t>
      </w:r>
    </w:p>
    <w:p w14:paraId="6C2A1F70" w14:textId="77777777" w:rsidR="009962A0" w:rsidRPr="00484F31" w:rsidRDefault="009962A0" w:rsidP="009962A0">
      <w:pPr>
        <w:numPr>
          <w:ilvl w:val="0"/>
          <w:numId w:val="100"/>
        </w:numPr>
        <w:suppressAutoHyphens/>
        <w:spacing w:line="360" w:lineRule="auto"/>
        <w:jc w:val="both"/>
        <w:rPr>
          <w:rFonts w:ascii="Verdana" w:hAnsi="Verdana" w:cs="Verdana"/>
          <w:bCs/>
          <w:color w:val="auto"/>
          <w:sz w:val="20"/>
          <w:szCs w:val="20"/>
        </w:rPr>
      </w:pPr>
      <w:r w:rsidRPr="00484F31">
        <w:rPr>
          <w:rFonts w:ascii="Verdana" w:hAnsi="Verdana" w:cs="Verdana"/>
          <w:bCs/>
          <w:color w:val="auto"/>
          <w:sz w:val="20"/>
          <w:szCs w:val="20"/>
        </w:rPr>
        <w:t>Acompanhamento, como chefe de Seção, das atividades relativas a essa Seção.</w:t>
      </w:r>
    </w:p>
    <w:p w14:paraId="27050A8B" w14:textId="77777777" w:rsidR="009962A0" w:rsidRPr="00484F31" w:rsidRDefault="009962A0" w:rsidP="009962A0">
      <w:pPr>
        <w:jc w:val="both"/>
        <w:rPr>
          <w:rFonts w:ascii="Verdana" w:hAnsi="Verdana" w:cs="Arial"/>
          <w:b/>
          <w:color w:val="auto"/>
          <w:sz w:val="20"/>
          <w:szCs w:val="20"/>
        </w:rPr>
      </w:pPr>
    </w:p>
    <w:p w14:paraId="07724C4B" w14:textId="77777777" w:rsidR="009962A0" w:rsidRPr="00484F31" w:rsidRDefault="009962A0" w:rsidP="009962A0">
      <w:pPr>
        <w:jc w:val="both"/>
        <w:rPr>
          <w:rFonts w:ascii="Verdana" w:hAnsi="Verdana" w:cs="Arial"/>
          <w:b/>
          <w:color w:val="auto"/>
          <w:sz w:val="20"/>
          <w:szCs w:val="20"/>
          <w:u w:val="single"/>
        </w:rPr>
      </w:pPr>
    </w:p>
    <w:p w14:paraId="46E58BE6" w14:textId="77777777" w:rsidR="009962A0" w:rsidRPr="00484F31" w:rsidRDefault="009962A0" w:rsidP="009962A0">
      <w:pPr>
        <w:jc w:val="both"/>
        <w:rPr>
          <w:rFonts w:ascii="Verdana" w:hAnsi="Verdana" w:cs="Arial"/>
          <w:color w:val="auto"/>
          <w:sz w:val="20"/>
          <w:szCs w:val="20"/>
          <w:u w:val="single"/>
        </w:rPr>
      </w:pPr>
      <w:r w:rsidRPr="00484F31">
        <w:rPr>
          <w:rFonts w:ascii="Verdana" w:hAnsi="Verdana" w:cs="Arial"/>
          <w:b/>
          <w:color w:val="auto"/>
          <w:sz w:val="20"/>
          <w:szCs w:val="20"/>
          <w:u w:val="single"/>
        </w:rPr>
        <w:t>SEÇÃO DE PLANEJAMENTO TÉCNICO (SETEC)</w:t>
      </w:r>
    </w:p>
    <w:p w14:paraId="6F34C84D" w14:textId="77777777" w:rsidR="009962A0" w:rsidRPr="00484F31" w:rsidRDefault="009962A0" w:rsidP="009962A0">
      <w:pPr>
        <w:jc w:val="both"/>
        <w:rPr>
          <w:rFonts w:ascii="Verdana" w:hAnsi="Verdana" w:cs="Arial"/>
          <w:b/>
          <w:color w:val="auto"/>
          <w:sz w:val="20"/>
          <w:szCs w:val="20"/>
          <w:u w:val="single"/>
        </w:rPr>
      </w:pPr>
    </w:p>
    <w:p w14:paraId="56F51254" w14:textId="77777777" w:rsidR="009962A0" w:rsidRPr="00484F31" w:rsidRDefault="009962A0" w:rsidP="009962A0">
      <w:pPr>
        <w:jc w:val="both"/>
        <w:rPr>
          <w:rFonts w:ascii="Verdana" w:hAnsi="Verdana" w:cs="Arial"/>
          <w:b/>
          <w:color w:val="auto"/>
          <w:sz w:val="20"/>
          <w:szCs w:val="20"/>
          <w:u w:val="single"/>
        </w:rPr>
      </w:pPr>
    </w:p>
    <w:p w14:paraId="12CD1123" w14:textId="77777777" w:rsidR="009962A0" w:rsidRPr="00484F31" w:rsidRDefault="009962A0" w:rsidP="009962A0">
      <w:pPr>
        <w:rPr>
          <w:rFonts w:ascii="Verdana" w:hAnsi="Verdana" w:cs="Arial"/>
          <w:b/>
          <w:color w:val="auto"/>
          <w:sz w:val="20"/>
          <w:szCs w:val="20"/>
        </w:rPr>
      </w:pPr>
      <w:r w:rsidRPr="00484F31">
        <w:rPr>
          <w:rFonts w:ascii="Verdana" w:hAnsi="Verdana" w:cs="Arial"/>
          <w:b/>
          <w:color w:val="auto"/>
          <w:sz w:val="20"/>
          <w:szCs w:val="20"/>
        </w:rPr>
        <w:t>Servidores: José Roberto Gouveia – Chefe da Seção</w:t>
      </w:r>
    </w:p>
    <w:p w14:paraId="60171F6A" w14:textId="77777777" w:rsidR="009962A0" w:rsidRPr="00484F31" w:rsidRDefault="009962A0" w:rsidP="009962A0">
      <w:pPr>
        <w:rPr>
          <w:rFonts w:ascii="Verdana" w:hAnsi="Verdana" w:cs="Arial"/>
          <w:b/>
          <w:color w:val="auto"/>
          <w:sz w:val="20"/>
          <w:szCs w:val="20"/>
        </w:rPr>
      </w:pPr>
      <w:r w:rsidRPr="00484F31">
        <w:rPr>
          <w:rFonts w:ascii="Verdana" w:hAnsi="Verdana" w:cs="Arial"/>
          <w:b/>
          <w:color w:val="auto"/>
          <w:sz w:val="20"/>
          <w:szCs w:val="20"/>
        </w:rPr>
        <w:t xml:space="preserve">                    Adrianna Gama – Assistente </w:t>
      </w:r>
    </w:p>
    <w:p w14:paraId="721D0C15" w14:textId="77777777" w:rsidR="009962A0" w:rsidRPr="00484F31" w:rsidRDefault="009962A0" w:rsidP="009962A0">
      <w:pPr>
        <w:rPr>
          <w:rFonts w:ascii="Verdana" w:hAnsi="Verdana" w:cs="Arial"/>
          <w:color w:val="auto"/>
          <w:sz w:val="20"/>
          <w:szCs w:val="20"/>
        </w:rPr>
      </w:pPr>
    </w:p>
    <w:p w14:paraId="5F657504" w14:textId="77777777" w:rsidR="009962A0" w:rsidRPr="00484F31" w:rsidRDefault="009962A0" w:rsidP="009962A0">
      <w:pPr>
        <w:spacing w:line="360" w:lineRule="auto"/>
        <w:jc w:val="both"/>
        <w:rPr>
          <w:rFonts w:ascii="Verdana" w:hAnsi="Verdana" w:cs="Arial"/>
          <w:color w:val="auto"/>
          <w:sz w:val="20"/>
          <w:szCs w:val="20"/>
        </w:rPr>
      </w:pPr>
    </w:p>
    <w:p w14:paraId="5247102A" w14:textId="77777777" w:rsidR="009962A0" w:rsidRPr="00484F31" w:rsidRDefault="009962A0" w:rsidP="009962A0">
      <w:pPr>
        <w:spacing w:line="360" w:lineRule="auto"/>
        <w:jc w:val="both"/>
        <w:rPr>
          <w:rFonts w:ascii="Verdana" w:hAnsi="Verdana"/>
          <w:color w:val="auto"/>
        </w:rPr>
      </w:pPr>
      <w:r w:rsidRPr="00484F31">
        <w:rPr>
          <w:rFonts w:ascii="Verdana" w:hAnsi="Verdana" w:cs="Arial"/>
          <w:b/>
          <w:color w:val="auto"/>
          <w:sz w:val="20"/>
          <w:szCs w:val="20"/>
        </w:rPr>
        <w:t>Acompanhamento dos contratos de obras de engenharia e outros serviços e aquisições:</w:t>
      </w:r>
    </w:p>
    <w:p w14:paraId="0B4402D0" w14:textId="77777777" w:rsidR="009962A0" w:rsidRPr="00484F31" w:rsidRDefault="009962A0" w:rsidP="009962A0">
      <w:pPr>
        <w:tabs>
          <w:tab w:val="left" w:pos="5400"/>
        </w:tabs>
        <w:spacing w:line="360" w:lineRule="auto"/>
        <w:ind w:left="360" w:right="44"/>
        <w:jc w:val="both"/>
        <w:rPr>
          <w:rFonts w:ascii="Verdana" w:hAnsi="Verdana" w:cs="Arial"/>
          <w:color w:val="auto"/>
          <w:sz w:val="20"/>
          <w:szCs w:val="20"/>
        </w:rPr>
      </w:pPr>
    </w:p>
    <w:p w14:paraId="4B2C9A16" w14:textId="77777777" w:rsidR="009962A0" w:rsidRPr="00484F31" w:rsidRDefault="009962A0" w:rsidP="009962A0">
      <w:pPr>
        <w:pStyle w:val="Recuodecorpodetexto"/>
        <w:widowControl w:val="0"/>
        <w:numPr>
          <w:ilvl w:val="0"/>
          <w:numId w:val="21"/>
        </w:numPr>
        <w:suppressAutoHyphens/>
        <w:spacing w:after="0" w:line="360" w:lineRule="auto"/>
        <w:ind w:right="-1"/>
        <w:jc w:val="both"/>
        <w:rPr>
          <w:rFonts w:ascii="Verdana" w:hAnsi="Verdana" w:cs="Arial"/>
          <w:color w:val="auto"/>
        </w:rPr>
      </w:pPr>
      <w:r w:rsidRPr="00484F31">
        <w:rPr>
          <w:rFonts w:ascii="Verdana" w:hAnsi="Verdana" w:cs="Arial"/>
          <w:b/>
          <w:color w:val="auto"/>
        </w:rPr>
        <w:t>Proad nº 20.617/2018 (Proc. nº 26/2017)</w:t>
      </w:r>
      <w:r w:rsidRPr="00484F31">
        <w:rPr>
          <w:rFonts w:ascii="Verdana" w:hAnsi="Verdana" w:cs="Arial"/>
          <w:color w:val="auto"/>
        </w:rPr>
        <w:t xml:space="preserve"> - Construtora Umuarama Ltda. - Serviços de construção do Fórum Trabalhista de Goiana;</w:t>
      </w:r>
    </w:p>
    <w:p w14:paraId="0920247F" w14:textId="77777777" w:rsidR="009962A0" w:rsidRPr="00484F31" w:rsidRDefault="009962A0" w:rsidP="009962A0">
      <w:pPr>
        <w:pStyle w:val="Recuodecorpodetexto"/>
        <w:widowControl w:val="0"/>
        <w:numPr>
          <w:ilvl w:val="0"/>
          <w:numId w:val="21"/>
        </w:numPr>
        <w:suppressAutoHyphens/>
        <w:spacing w:after="0" w:line="360" w:lineRule="auto"/>
        <w:ind w:right="-1"/>
        <w:jc w:val="both"/>
        <w:rPr>
          <w:rFonts w:ascii="Verdana" w:hAnsi="Verdana" w:cs="Arial"/>
          <w:color w:val="auto"/>
        </w:rPr>
      </w:pPr>
      <w:r w:rsidRPr="00484F31">
        <w:rPr>
          <w:rFonts w:ascii="Verdana" w:hAnsi="Verdana" w:cs="Arial"/>
          <w:b/>
          <w:color w:val="auto"/>
        </w:rPr>
        <w:t>Proad nº 21.002/2019</w:t>
      </w:r>
      <w:r w:rsidRPr="00484F31">
        <w:rPr>
          <w:rFonts w:ascii="Verdana" w:hAnsi="Verdana" w:cs="Arial"/>
          <w:color w:val="auto"/>
        </w:rPr>
        <w:t xml:space="preserve"> – ASR – Comércio e Prestadora de Serviços de Engenharia Ltda - Fornecimento e instalação de elevador de uso restrito para acessibilidade, no imóvel do Fórum Trabalhista de Goiana;</w:t>
      </w:r>
    </w:p>
    <w:p w14:paraId="3124E232" w14:textId="77777777" w:rsidR="009962A0" w:rsidRPr="00484F31" w:rsidRDefault="009962A0" w:rsidP="009962A0">
      <w:pPr>
        <w:numPr>
          <w:ilvl w:val="0"/>
          <w:numId w:val="21"/>
        </w:numPr>
        <w:tabs>
          <w:tab w:val="left" w:pos="5400"/>
        </w:tabs>
        <w:suppressAutoHyphens/>
        <w:spacing w:line="360" w:lineRule="auto"/>
        <w:ind w:right="6"/>
        <w:jc w:val="both"/>
        <w:rPr>
          <w:rFonts w:ascii="Verdana" w:hAnsi="Verdana" w:cs="Arial"/>
          <w:color w:val="auto"/>
          <w:sz w:val="20"/>
        </w:rPr>
      </w:pPr>
      <w:r w:rsidRPr="00484F31">
        <w:rPr>
          <w:rFonts w:ascii="Verdana" w:hAnsi="Verdana" w:cs="Arial"/>
          <w:b/>
          <w:color w:val="auto"/>
          <w:sz w:val="20"/>
          <w:szCs w:val="20"/>
        </w:rPr>
        <w:t>Proad nº 5.933/2020</w:t>
      </w:r>
      <w:r w:rsidRPr="00484F31">
        <w:rPr>
          <w:rFonts w:ascii="Verdana" w:hAnsi="Verdana" w:cs="Arial"/>
          <w:color w:val="auto"/>
          <w:sz w:val="20"/>
          <w:szCs w:val="20"/>
        </w:rPr>
        <w:t xml:space="preserve"> – Energiza Engenharia - EPP – Construção de novo WC para</w:t>
      </w:r>
      <w:r w:rsidRPr="00484F31">
        <w:rPr>
          <w:rFonts w:ascii="Verdana" w:hAnsi="Verdana" w:cs="Arial"/>
          <w:color w:val="auto"/>
          <w:sz w:val="20"/>
        </w:rPr>
        <w:t xml:space="preserve"> o gabinete do juiz presidente da VT de Carpina;</w:t>
      </w:r>
    </w:p>
    <w:p w14:paraId="6F066BA2" w14:textId="77777777" w:rsidR="009962A0" w:rsidRPr="00484F31" w:rsidRDefault="009962A0" w:rsidP="009962A0">
      <w:pPr>
        <w:numPr>
          <w:ilvl w:val="0"/>
          <w:numId w:val="21"/>
        </w:numPr>
        <w:tabs>
          <w:tab w:val="left" w:pos="5400"/>
        </w:tabs>
        <w:suppressAutoHyphens/>
        <w:spacing w:line="360" w:lineRule="auto"/>
        <w:ind w:right="6"/>
        <w:jc w:val="both"/>
        <w:rPr>
          <w:rFonts w:ascii="Verdana" w:hAnsi="Verdana"/>
          <w:color w:val="auto"/>
          <w:sz w:val="20"/>
          <w:szCs w:val="20"/>
        </w:rPr>
      </w:pPr>
      <w:r w:rsidRPr="00484F31">
        <w:rPr>
          <w:rFonts w:ascii="Verdana" w:hAnsi="Verdana" w:cs="Arial"/>
          <w:b/>
          <w:color w:val="auto"/>
          <w:sz w:val="20"/>
          <w:szCs w:val="20"/>
        </w:rPr>
        <w:t>Proad nº 11.128/2020</w:t>
      </w:r>
      <w:r w:rsidRPr="00484F31">
        <w:rPr>
          <w:rFonts w:ascii="Verdana" w:hAnsi="Verdana" w:cs="Arial"/>
          <w:color w:val="auto"/>
          <w:sz w:val="20"/>
          <w:szCs w:val="20"/>
        </w:rPr>
        <w:t xml:space="preserve"> – </w:t>
      </w:r>
      <w:r w:rsidRPr="00484F31">
        <w:rPr>
          <w:rFonts w:ascii="Verdana" w:hAnsi="Verdana" w:cs="Arial"/>
          <w:color w:val="auto"/>
          <w:sz w:val="20"/>
        </w:rPr>
        <w:t>Conexão Locações e Eventos Ltda – ME – Serviços de fabricação, fornecimento e instalação de anteparos de acrílico nas varas e fóruns trabalhistas do TRT6;</w:t>
      </w:r>
    </w:p>
    <w:p w14:paraId="645C0D07" w14:textId="77777777" w:rsidR="009962A0" w:rsidRPr="00484F31" w:rsidRDefault="009962A0" w:rsidP="009962A0">
      <w:pPr>
        <w:numPr>
          <w:ilvl w:val="0"/>
          <w:numId w:val="21"/>
        </w:numPr>
        <w:tabs>
          <w:tab w:val="left" w:pos="5400"/>
        </w:tabs>
        <w:suppressAutoHyphens/>
        <w:spacing w:line="360" w:lineRule="auto"/>
        <w:ind w:right="6"/>
        <w:jc w:val="both"/>
        <w:rPr>
          <w:rFonts w:ascii="Verdana" w:hAnsi="Verdana" w:cs="Arial"/>
          <w:color w:val="auto"/>
          <w:sz w:val="20"/>
        </w:rPr>
      </w:pPr>
      <w:r w:rsidRPr="00484F31">
        <w:rPr>
          <w:rFonts w:ascii="Verdana" w:hAnsi="Verdana" w:cs="Arial"/>
          <w:b/>
          <w:color w:val="auto"/>
          <w:sz w:val="20"/>
          <w:szCs w:val="20"/>
        </w:rPr>
        <w:t>Proad nº 14.327/2020</w:t>
      </w:r>
      <w:r w:rsidRPr="00484F31">
        <w:rPr>
          <w:rFonts w:ascii="Verdana" w:hAnsi="Verdana" w:cs="Arial"/>
          <w:color w:val="auto"/>
          <w:sz w:val="20"/>
          <w:szCs w:val="20"/>
        </w:rPr>
        <w:t xml:space="preserve"> – </w:t>
      </w:r>
      <w:r w:rsidRPr="00484F31">
        <w:rPr>
          <w:rFonts w:ascii="Verdana" w:hAnsi="Verdana" w:cs="Arial"/>
          <w:color w:val="auto"/>
          <w:sz w:val="20"/>
        </w:rPr>
        <w:t xml:space="preserve">Tecnetworking Serviços e Soluções em TI Ltda. </w:t>
      </w:r>
      <w:r w:rsidRPr="00484F31">
        <w:rPr>
          <w:rFonts w:ascii="Verdana" w:hAnsi="Verdana" w:cs="Arial"/>
          <w:color w:val="auto"/>
          <w:sz w:val="20"/>
          <w:szCs w:val="20"/>
        </w:rPr>
        <w:t>–</w:t>
      </w:r>
      <w:r w:rsidRPr="00484F31">
        <w:rPr>
          <w:rFonts w:ascii="Verdana" w:hAnsi="Verdana" w:cs="Arial"/>
          <w:color w:val="auto"/>
          <w:sz w:val="20"/>
        </w:rPr>
        <w:t xml:space="preserve"> </w:t>
      </w:r>
      <w:r w:rsidRPr="00484F31">
        <w:rPr>
          <w:rFonts w:ascii="Verdana" w:hAnsi="Verdana"/>
          <w:color w:val="auto"/>
          <w:sz w:val="20"/>
        </w:rPr>
        <w:t>Renovação de subscrição por doze meses da suíte Autodesk AEC - Architecture, Engineering and Construction Collection para o TRT6.</w:t>
      </w:r>
    </w:p>
    <w:p w14:paraId="3A6CA407" w14:textId="77777777" w:rsidR="009962A0" w:rsidRPr="00484F31" w:rsidRDefault="009962A0" w:rsidP="009962A0">
      <w:pPr>
        <w:tabs>
          <w:tab w:val="left" w:pos="5400"/>
        </w:tabs>
        <w:spacing w:line="360" w:lineRule="auto"/>
        <w:ind w:left="360" w:right="6"/>
        <w:jc w:val="both"/>
        <w:rPr>
          <w:rFonts w:ascii="Verdana" w:hAnsi="Verdana"/>
          <w:color w:val="auto"/>
          <w:sz w:val="20"/>
          <w:szCs w:val="20"/>
        </w:rPr>
      </w:pPr>
    </w:p>
    <w:p w14:paraId="74DD7C41" w14:textId="77777777" w:rsidR="009962A0" w:rsidRPr="00484F31" w:rsidRDefault="009962A0" w:rsidP="00BA1DE4">
      <w:pPr>
        <w:numPr>
          <w:ilvl w:val="0"/>
          <w:numId w:val="10"/>
        </w:numPr>
        <w:tabs>
          <w:tab w:val="clear" w:pos="142"/>
          <w:tab w:val="num" w:pos="720"/>
        </w:tabs>
        <w:suppressAutoHyphens/>
        <w:spacing w:line="360" w:lineRule="auto"/>
        <w:ind w:left="720" w:hanging="360"/>
        <w:jc w:val="both"/>
        <w:rPr>
          <w:rFonts w:ascii="Verdana" w:hAnsi="Verdana"/>
          <w:color w:val="auto"/>
          <w:sz w:val="20"/>
          <w:szCs w:val="20"/>
        </w:rPr>
      </w:pPr>
      <w:r w:rsidRPr="00484F31">
        <w:rPr>
          <w:rFonts w:ascii="Verdana" w:hAnsi="Verdana" w:cs="Arial"/>
          <w:b/>
          <w:color w:val="auto"/>
          <w:sz w:val="20"/>
          <w:szCs w:val="20"/>
        </w:rPr>
        <w:t>Elaboração e encaminhamento de diárias.</w:t>
      </w:r>
    </w:p>
    <w:p w14:paraId="6FF4B00A" w14:textId="77777777" w:rsidR="009962A0" w:rsidRPr="00484F31" w:rsidRDefault="009962A0" w:rsidP="00BA1DE4">
      <w:pPr>
        <w:numPr>
          <w:ilvl w:val="0"/>
          <w:numId w:val="10"/>
        </w:numPr>
        <w:tabs>
          <w:tab w:val="clear" w:pos="142"/>
          <w:tab w:val="num" w:pos="720"/>
        </w:tabs>
        <w:suppressAutoHyphens/>
        <w:spacing w:line="360" w:lineRule="auto"/>
        <w:ind w:left="720" w:hanging="360"/>
        <w:jc w:val="both"/>
        <w:rPr>
          <w:rFonts w:ascii="Verdana" w:hAnsi="Verdana"/>
          <w:color w:val="auto"/>
          <w:sz w:val="20"/>
          <w:szCs w:val="20"/>
        </w:rPr>
      </w:pPr>
      <w:r w:rsidRPr="00484F31">
        <w:rPr>
          <w:rFonts w:ascii="Verdana" w:hAnsi="Verdana" w:cs="Arial"/>
          <w:b/>
          <w:color w:val="auto"/>
          <w:sz w:val="20"/>
          <w:szCs w:val="20"/>
        </w:rPr>
        <w:t>Elaboração de termos de referência e análise de minutas de edital de licitação relativos à:</w:t>
      </w:r>
    </w:p>
    <w:p w14:paraId="1912552A" w14:textId="77777777" w:rsidR="009962A0" w:rsidRPr="00484F31" w:rsidRDefault="009962A0" w:rsidP="009962A0">
      <w:pPr>
        <w:spacing w:line="360" w:lineRule="auto"/>
        <w:jc w:val="both"/>
        <w:rPr>
          <w:rFonts w:ascii="Verdana" w:hAnsi="Verdana"/>
          <w:color w:val="auto"/>
          <w:sz w:val="20"/>
          <w:szCs w:val="20"/>
        </w:rPr>
      </w:pPr>
    </w:p>
    <w:p w14:paraId="6F59E487" w14:textId="77777777" w:rsidR="009962A0" w:rsidRPr="00484F31" w:rsidRDefault="009962A0" w:rsidP="00BA1DE4">
      <w:pPr>
        <w:numPr>
          <w:ilvl w:val="0"/>
          <w:numId w:val="95"/>
        </w:numPr>
        <w:tabs>
          <w:tab w:val="left" w:pos="709"/>
        </w:tabs>
        <w:suppressAutoHyphens/>
        <w:spacing w:line="360" w:lineRule="auto"/>
        <w:ind w:firstLine="66"/>
        <w:jc w:val="both"/>
        <w:rPr>
          <w:rFonts w:ascii="Verdana" w:hAnsi="Verdana"/>
          <w:color w:val="auto"/>
          <w:sz w:val="20"/>
          <w:szCs w:val="20"/>
        </w:rPr>
      </w:pPr>
      <w:r w:rsidRPr="00484F31">
        <w:rPr>
          <w:rFonts w:ascii="Verdana" w:hAnsi="Verdana" w:cs="Arial"/>
          <w:color w:val="auto"/>
          <w:sz w:val="20"/>
          <w:szCs w:val="20"/>
        </w:rPr>
        <w:t>Serviços de cópias tipo xerox e plotagens, por meio do sistema de registro de preços;</w:t>
      </w:r>
    </w:p>
    <w:p w14:paraId="66A0F8B1" w14:textId="77777777" w:rsidR="009962A0" w:rsidRPr="00484F31" w:rsidRDefault="009962A0" w:rsidP="00BA1DE4">
      <w:pPr>
        <w:numPr>
          <w:ilvl w:val="0"/>
          <w:numId w:val="95"/>
        </w:numPr>
        <w:tabs>
          <w:tab w:val="left" w:pos="709"/>
        </w:tabs>
        <w:suppressAutoHyphens/>
        <w:spacing w:line="360" w:lineRule="auto"/>
        <w:ind w:firstLine="66"/>
        <w:jc w:val="both"/>
        <w:rPr>
          <w:rFonts w:ascii="Verdana" w:hAnsi="Verdana"/>
          <w:color w:val="auto"/>
          <w:sz w:val="20"/>
          <w:szCs w:val="20"/>
        </w:rPr>
      </w:pPr>
      <w:r w:rsidRPr="00484F31">
        <w:rPr>
          <w:rFonts w:ascii="Verdana" w:hAnsi="Verdana" w:cs="Arial"/>
          <w:color w:val="auto"/>
          <w:sz w:val="20"/>
          <w:szCs w:val="20"/>
        </w:rPr>
        <w:t>Serviços de reforma para melhoria da acessibilidade do edifício da Escola Judicial do TRT6;</w:t>
      </w:r>
    </w:p>
    <w:p w14:paraId="48717CA3" w14:textId="77777777" w:rsidR="009962A0" w:rsidRPr="00484F31" w:rsidRDefault="009962A0" w:rsidP="009962A0">
      <w:pPr>
        <w:tabs>
          <w:tab w:val="left" w:pos="5400"/>
        </w:tabs>
        <w:spacing w:line="360" w:lineRule="auto"/>
        <w:jc w:val="both"/>
        <w:rPr>
          <w:rFonts w:ascii="Verdana" w:hAnsi="Verdana"/>
          <w:color w:val="auto"/>
          <w:sz w:val="20"/>
          <w:szCs w:val="20"/>
        </w:rPr>
      </w:pPr>
    </w:p>
    <w:p w14:paraId="44C746FE" w14:textId="77777777" w:rsidR="009962A0" w:rsidRPr="00484F31" w:rsidRDefault="009962A0" w:rsidP="00BA1DE4">
      <w:pPr>
        <w:numPr>
          <w:ilvl w:val="0"/>
          <w:numId w:val="94"/>
        </w:numPr>
        <w:tabs>
          <w:tab w:val="clear" w:pos="360"/>
          <w:tab w:val="num" w:pos="709"/>
        </w:tabs>
        <w:suppressAutoHyphens/>
        <w:spacing w:line="360" w:lineRule="auto"/>
        <w:ind w:left="709" w:hanging="283"/>
        <w:jc w:val="both"/>
        <w:rPr>
          <w:rFonts w:ascii="Verdana" w:hAnsi="Verdana"/>
          <w:color w:val="auto"/>
          <w:sz w:val="20"/>
          <w:szCs w:val="20"/>
        </w:rPr>
      </w:pPr>
      <w:r w:rsidRPr="00484F31">
        <w:rPr>
          <w:rFonts w:ascii="Verdana" w:hAnsi="Verdana" w:cs="Arial"/>
          <w:color w:val="auto"/>
          <w:sz w:val="20"/>
          <w:szCs w:val="20"/>
        </w:rPr>
        <w:t xml:space="preserve">Fornecimento e instalação de sistemas de geração de energia solar fotovoltaica conectada à rede, do tipo </w:t>
      </w:r>
      <w:r w:rsidRPr="00484F31">
        <w:rPr>
          <w:rFonts w:ascii="Verdana" w:hAnsi="Verdana" w:cs="Arial"/>
          <w:i/>
          <w:iCs/>
          <w:color w:val="auto"/>
          <w:sz w:val="20"/>
          <w:szCs w:val="20"/>
        </w:rPr>
        <w:t>OnGrid</w:t>
      </w:r>
      <w:r w:rsidRPr="00484F31">
        <w:rPr>
          <w:rFonts w:ascii="Verdana" w:hAnsi="Verdana" w:cs="Arial"/>
          <w:color w:val="auto"/>
          <w:sz w:val="20"/>
          <w:szCs w:val="20"/>
        </w:rPr>
        <w:t>, nos edifícios das Varas do Trabalho de Araripina, Salgueiro e Serra Talhada do TRT6;</w:t>
      </w:r>
    </w:p>
    <w:p w14:paraId="2BFB4695" w14:textId="77777777" w:rsidR="009962A0" w:rsidRPr="00484F31" w:rsidRDefault="009962A0" w:rsidP="009962A0">
      <w:pPr>
        <w:numPr>
          <w:ilvl w:val="0"/>
          <w:numId w:val="92"/>
        </w:numPr>
        <w:suppressAutoHyphens/>
        <w:spacing w:line="360" w:lineRule="auto"/>
        <w:jc w:val="both"/>
        <w:rPr>
          <w:rFonts w:ascii="Verdana" w:hAnsi="Verdana" w:cs="Arial"/>
          <w:color w:val="auto"/>
          <w:sz w:val="20"/>
          <w:szCs w:val="20"/>
        </w:rPr>
      </w:pPr>
      <w:r w:rsidRPr="00484F31">
        <w:rPr>
          <w:rFonts w:ascii="Verdana" w:hAnsi="Verdana" w:cs="Arial"/>
          <w:color w:val="auto"/>
          <w:sz w:val="20"/>
          <w:szCs w:val="20"/>
        </w:rPr>
        <w:t>Fornecimento e instalação de anteparos em acrílico destinados à proteção da saúde dos usuários das unidades judiciais (Varas e Fóruns do Trabalho) e das unidades de segurança dos edifícios Sede, Anexo e Fórum Advogado José Barbosa de Araújo do TRT6;</w:t>
      </w:r>
    </w:p>
    <w:p w14:paraId="61CF8078" w14:textId="77777777" w:rsidR="009962A0" w:rsidRPr="00484F31" w:rsidRDefault="009962A0" w:rsidP="009962A0">
      <w:pPr>
        <w:pStyle w:val="Recuodecorpodetexto"/>
        <w:widowControl w:val="0"/>
        <w:numPr>
          <w:ilvl w:val="0"/>
          <w:numId w:val="92"/>
        </w:numPr>
        <w:suppressAutoHyphens/>
        <w:spacing w:after="0" w:line="360" w:lineRule="auto"/>
        <w:jc w:val="both"/>
        <w:rPr>
          <w:rFonts w:ascii="Verdana" w:hAnsi="Verdana" w:cs="Arial"/>
          <w:color w:val="auto"/>
        </w:rPr>
      </w:pPr>
      <w:r w:rsidRPr="00484F31">
        <w:rPr>
          <w:rFonts w:ascii="Verdana" w:hAnsi="Verdana" w:cs="Arial"/>
          <w:color w:val="auto"/>
        </w:rPr>
        <w:t>Serviços de reforma para implantação dos banheiros públicos (sendo um acessível) e da sala de conciliação do Fórum Trabalhista do Cabo de Santo Agostinho do TRT6;</w:t>
      </w:r>
    </w:p>
    <w:p w14:paraId="70805A3A" w14:textId="77777777" w:rsidR="009962A0" w:rsidRPr="00484F31" w:rsidRDefault="009962A0" w:rsidP="009962A0">
      <w:pPr>
        <w:numPr>
          <w:ilvl w:val="0"/>
          <w:numId w:val="93"/>
        </w:numPr>
        <w:tabs>
          <w:tab w:val="left" w:pos="5400"/>
        </w:tabs>
        <w:suppressAutoHyphens/>
        <w:spacing w:line="360" w:lineRule="auto"/>
        <w:ind w:right="6"/>
        <w:jc w:val="both"/>
        <w:rPr>
          <w:rFonts w:ascii="Verdana" w:hAnsi="Verdana" w:cs="Arial"/>
          <w:color w:val="auto"/>
          <w:sz w:val="20"/>
          <w:szCs w:val="20"/>
        </w:rPr>
      </w:pPr>
      <w:r w:rsidRPr="00484F31">
        <w:rPr>
          <w:rFonts w:ascii="Verdana" w:hAnsi="Verdana" w:cs="Arial"/>
          <w:color w:val="auto"/>
          <w:sz w:val="20"/>
          <w:szCs w:val="20"/>
        </w:rPr>
        <w:t>Elaboração de laudo técnico de avaliação de imóvel destinado à possível renovação de locação por parte do TRT6 para funcionamento da sede da 1ª instância.</w:t>
      </w:r>
    </w:p>
    <w:p w14:paraId="07124CB9" w14:textId="77777777" w:rsidR="009962A0" w:rsidRPr="00484F31" w:rsidRDefault="009962A0" w:rsidP="009962A0">
      <w:pPr>
        <w:tabs>
          <w:tab w:val="left" w:pos="5400"/>
        </w:tabs>
        <w:spacing w:line="360" w:lineRule="auto"/>
        <w:ind w:right="6"/>
        <w:jc w:val="both"/>
        <w:rPr>
          <w:rFonts w:ascii="Verdana" w:hAnsi="Verdana" w:cs="Arial"/>
          <w:color w:val="auto"/>
          <w:sz w:val="20"/>
          <w:szCs w:val="20"/>
        </w:rPr>
      </w:pPr>
    </w:p>
    <w:p w14:paraId="64160D2D" w14:textId="77777777" w:rsidR="009962A0" w:rsidRPr="00484F31" w:rsidRDefault="009962A0" w:rsidP="00BA1DE4">
      <w:pPr>
        <w:numPr>
          <w:ilvl w:val="0"/>
          <w:numId w:val="2"/>
        </w:numPr>
        <w:tabs>
          <w:tab w:val="clear" w:pos="0"/>
          <w:tab w:val="left" w:pos="360"/>
          <w:tab w:val="num" w:pos="708"/>
        </w:tabs>
        <w:suppressAutoHyphens/>
        <w:spacing w:line="360" w:lineRule="auto"/>
        <w:ind w:left="720" w:hanging="720"/>
        <w:jc w:val="both"/>
        <w:rPr>
          <w:rFonts w:ascii="Verdana" w:hAnsi="Verdana"/>
          <w:color w:val="auto"/>
          <w:sz w:val="20"/>
          <w:szCs w:val="20"/>
        </w:rPr>
      </w:pPr>
      <w:r w:rsidRPr="00484F31">
        <w:rPr>
          <w:rFonts w:ascii="Verdana" w:hAnsi="Verdana" w:cs="Arial"/>
          <w:b/>
          <w:color w:val="auto"/>
          <w:sz w:val="20"/>
          <w:szCs w:val="20"/>
        </w:rPr>
        <w:t xml:space="preserve">Atividades diversas </w:t>
      </w:r>
    </w:p>
    <w:p w14:paraId="3D046B7D" w14:textId="77777777" w:rsidR="009962A0" w:rsidRPr="00484F31" w:rsidRDefault="009962A0" w:rsidP="009962A0">
      <w:pPr>
        <w:spacing w:line="360" w:lineRule="auto"/>
        <w:jc w:val="both"/>
        <w:rPr>
          <w:rFonts w:ascii="Verdana" w:hAnsi="Verdana" w:cs="Arial"/>
          <w:b/>
          <w:color w:val="auto"/>
          <w:sz w:val="20"/>
          <w:szCs w:val="20"/>
        </w:rPr>
      </w:pPr>
    </w:p>
    <w:p w14:paraId="6D9C62B7" w14:textId="77777777" w:rsidR="009962A0" w:rsidRPr="00484F31" w:rsidRDefault="009962A0" w:rsidP="00BA1DE4">
      <w:pPr>
        <w:numPr>
          <w:ilvl w:val="0"/>
          <w:numId w:val="96"/>
        </w:numPr>
        <w:suppressAutoHyphens/>
        <w:spacing w:line="360" w:lineRule="auto"/>
        <w:ind w:firstLine="66"/>
        <w:jc w:val="both"/>
        <w:rPr>
          <w:rFonts w:ascii="Verdana" w:hAnsi="Verdana"/>
          <w:color w:val="auto"/>
          <w:sz w:val="20"/>
          <w:szCs w:val="20"/>
        </w:rPr>
      </w:pPr>
      <w:r w:rsidRPr="00484F31">
        <w:rPr>
          <w:rFonts w:ascii="Verdana" w:hAnsi="Verdana" w:cs="Arial"/>
          <w:color w:val="auto"/>
          <w:sz w:val="20"/>
          <w:szCs w:val="20"/>
        </w:rPr>
        <w:t>Elaboração de ofícios e despachos diversos</w:t>
      </w:r>
    </w:p>
    <w:p w14:paraId="2383EB30" w14:textId="77777777" w:rsidR="009962A0" w:rsidRPr="00484F31" w:rsidRDefault="009962A0" w:rsidP="00BA1DE4">
      <w:pPr>
        <w:numPr>
          <w:ilvl w:val="0"/>
          <w:numId w:val="96"/>
        </w:numPr>
        <w:suppressAutoHyphens/>
        <w:spacing w:line="360" w:lineRule="auto"/>
        <w:ind w:firstLine="66"/>
        <w:jc w:val="both"/>
        <w:rPr>
          <w:rFonts w:ascii="Verdana" w:hAnsi="Verdana"/>
          <w:color w:val="auto"/>
          <w:sz w:val="20"/>
          <w:szCs w:val="20"/>
        </w:rPr>
      </w:pPr>
      <w:r w:rsidRPr="00484F31">
        <w:rPr>
          <w:rFonts w:ascii="Verdana" w:hAnsi="Verdana" w:cs="Arial"/>
          <w:color w:val="auto"/>
          <w:sz w:val="20"/>
          <w:szCs w:val="20"/>
        </w:rPr>
        <w:t>Fornecimento de dados técnicos para a unidade de estatística deste Regional</w:t>
      </w:r>
    </w:p>
    <w:p w14:paraId="16E248B6" w14:textId="77777777" w:rsidR="009962A0" w:rsidRPr="00484F31" w:rsidRDefault="009962A0" w:rsidP="009962A0">
      <w:pPr>
        <w:numPr>
          <w:ilvl w:val="0"/>
          <w:numId w:val="91"/>
        </w:numPr>
        <w:suppressAutoHyphens/>
        <w:spacing w:line="360" w:lineRule="auto"/>
        <w:jc w:val="both"/>
        <w:rPr>
          <w:rFonts w:ascii="Verdana" w:hAnsi="Verdana"/>
          <w:color w:val="auto"/>
          <w:sz w:val="20"/>
          <w:szCs w:val="20"/>
        </w:rPr>
      </w:pPr>
      <w:r w:rsidRPr="00484F31">
        <w:rPr>
          <w:rFonts w:ascii="Verdana" w:hAnsi="Verdana" w:cs="Arial"/>
          <w:color w:val="auto"/>
          <w:sz w:val="20"/>
          <w:szCs w:val="20"/>
        </w:rPr>
        <w:t>Elaboração de Termos de Comunicação endereçados às diversas empresas contratadas pelo TRT 6ª Região;</w:t>
      </w:r>
    </w:p>
    <w:p w14:paraId="020C3168" w14:textId="77777777" w:rsidR="009962A0" w:rsidRPr="00484F31" w:rsidRDefault="009962A0" w:rsidP="00BA1DE4">
      <w:pPr>
        <w:numPr>
          <w:ilvl w:val="0"/>
          <w:numId w:val="91"/>
        </w:numPr>
        <w:tabs>
          <w:tab w:val="left" w:pos="360"/>
        </w:tabs>
        <w:suppressAutoHyphens/>
        <w:spacing w:line="360" w:lineRule="auto"/>
        <w:jc w:val="both"/>
        <w:rPr>
          <w:rFonts w:ascii="Verdana" w:hAnsi="Verdana"/>
          <w:color w:val="auto"/>
          <w:sz w:val="20"/>
          <w:szCs w:val="20"/>
        </w:rPr>
      </w:pPr>
      <w:r w:rsidRPr="00484F31">
        <w:rPr>
          <w:rFonts w:ascii="Verdana" w:hAnsi="Verdana" w:cs="Arial"/>
          <w:color w:val="auto"/>
          <w:sz w:val="20"/>
          <w:szCs w:val="20"/>
        </w:rPr>
        <w:t>Análise da conformidade dos procedimentos obrigatórios preliminares ao pagamento de notas fiscais;</w:t>
      </w:r>
    </w:p>
    <w:p w14:paraId="28D01A9B" w14:textId="77777777" w:rsidR="009962A0" w:rsidRPr="00484F31" w:rsidRDefault="009962A0" w:rsidP="00BA1DE4">
      <w:pPr>
        <w:numPr>
          <w:ilvl w:val="0"/>
          <w:numId w:val="91"/>
        </w:numPr>
        <w:tabs>
          <w:tab w:val="left" w:pos="360"/>
        </w:tabs>
        <w:suppressAutoHyphens/>
        <w:spacing w:line="360" w:lineRule="auto"/>
        <w:jc w:val="both"/>
        <w:rPr>
          <w:rFonts w:ascii="Verdana" w:hAnsi="Verdana" w:cs="Arial"/>
          <w:color w:val="auto"/>
          <w:sz w:val="20"/>
          <w:szCs w:val="20"/>
        </w:rPr>
      </w:pPr>
      <w:r w:rsidRPr="00484F31">
        <w:rPr>
          <w:rFonts w:ascii="Verdana" w:hAnsi="Verdana" w:cs="Arial"/>
          <w:color w:val="auto"/>
          <w:sz w:val="20"/>
          <w:szCs w:val="20"/>
        </w:rPr>
        <w:t>Análise e elaboração de solicitação de empenho</w:t>
      </w:r>
    </w:p>
    <w:p w14:paraId="52996C26" w14:textId="77777777" w:rsidR="00511771" w:rsidRPr="00484F31" w:rsidRDefault="00511771" w:rsidP="00F24DFF">
      <w:pPr>
        <w:autoSpaceDE w:val="0"/>
        <w:spacing w:line="360" w:lineRule="auto"/>
        <w:jc w:val="center"/>
        <w:rPr>
          <w:rFonts w:ascii="Verdana" w:hAnsi="Verdana" w:cs="Verdana"/>
          <w:color w:val="auto"/>
          <w:sz w:val="20"/>
          <w:szCs w:val="20"/>
        </w:rPr>
      </w:pPr>
    </w:p>
    <w:p w14:paraId="62D6D55B" w14:textId="77777777" w:rsidR="00511771" w:rsidRPr="00484F31" w:rsidRDefault="00511771">
      <w:pPr>
        <w:tabs>
          <w:tab w:val="left" w:pos="567"/>
          <w:tab w:val="left" w:pos="900"/>
        </w:tabs>
        <w:jc w:val="both"/>
        <w:rPr>
          <w:rFonts w:cs="Times New Roman"/>
          <w:color w:val="auto"/>
        </w:rPr>
      </w:pPr>
    </w:p>
    <w:p w14:paraId="66C3DEF2" w14:textId="77777777" w:rsidR="00511771" w:rsidRPr="00484F31" w:rsidRDefault="00511771">
      <w:pPr>
        <w:tabs>
          <w:tab w:val="left" w:pos="567"/>
          <w:tab w:val="left" w:pos="900"/>
        </w:tabs>
        <w:jc w:val="both"/>
        <w:rPr>
          <w:rFonts w:ascii="Verdana" w:hAnsi="Verdana" w:cs="Verdana"/>
          <w:b/>
          <w:bCs/>
          <w:color w:val="auto"/>
        </w:rPr>
      </w:pPr>
    </w:p>
    <w:p w14:paraId="034CD06C"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Secretaria de Orçamento e Finanças</w:t>
      </w:r>
    </w:p>
    <w:p w14:paraId="34E45EEE" w14:textId="77777777" w:rsidR="00511771" w:rsidRPr="00484F31" w:rsidRDefault="00511771">
      <w:pPr>
        <w:pStyle w:val="Cabealho"/>
        <w:spacing w:after="0" w:line="240" w:lineRule="auto"/>
        <w:jc w:val="both"/>
        <w:rPr>
          <w:rFonts w:ascii="Verdana" w:hAnsi="Verdana" w:cs="Verdana"/>
          <w:b/>
          <w:bCs/>
          <w:i/>
          <w:iCs/>
          <w:color w:val="auto"/>
          <w:sz w:val="24"/>
          <w:szCs w:val="24"/>
          <w:u w:val="double"/>
        </w:rPr>
      </w:pPr>
    </w:p>
    <w:p w14:paraId="381AA3EF" w14:textId="77777777" w:rsidR="00511771" w:rsidRPr="00484F31" w:rsidRDefault="00511771">
      <w:pPr>
        <w:tabs>
          <w:tab w:val="left" w:pos="567"/>
          <w:tab w:val="left" w:pos="900"/>
        </w:tabs>
        <w:rPr>
          <w:rFonts w:ascii="Verdana" w:hAnsi="Verdana" w:cs="Verdana"/>
          <w:color w:val="auto"/>
          <w:sz w:val="20"/>
          <w:szCs w:val="20"/>
        </w:rPr>
      </w:pPr>
    </w:p>
    <w:p w14:paraId="710FDFA3" w14:textId="77777777" w:rsidR="00503539" w:rsidRPr="00484F31" w:rsidRDefault="00503539" w:rsidP="00503539">
      <w:pPr>
        <w:pStyle w:val="Corpodetexto"/>
        <w:spacing w:before="238" w:after="57" w:line="288" w:lineRule="auto"/>
        <w:rPr>
          <w:color w:val="auto"/>
        </w:rPr>
      </w:pPr>
      <w:r w:rsidRPr="00484F31">
        <w:rPr>
          <w:rFonts w:ascii="Verdana" w:hAnsi="Verdana"/>
          <w:color w:val="auto"/>
          <w:sz w:val="20"/>
          <w:szCs w:val="20"/>
        </w:rPr>
        <w:t>A Secretaria de Orçamento e Finanças (SOF) é a unidade de apoio administrativo, subordinada à Diretoria-Geral, que tem como objetivo principal propor e conduzir a política de gestão orçamentária, financeira, contábil e de folha de pagamento de pessoal, alinhada às diretrizes da Alta Administração, ao planejamento estratégico institucional e à legislação vigente.</w:t>
      </w:r>
    </w:p>
    <w:p w14:paraId="09036BED"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 xml:space="preserve">É importante registrar que, a partir do mês de março/2020, foi necessário o desempenho de tais atribuições mediante o trabalho remoto, em virtude da suspensão da prestação presencial de serviços no âmbito deste Regional, como medida de prevenção ao contágio pelo Novo Coronavírus (COVID-19), prevista no Ato Conjunto TRT6-GP-CRT nº 04/2020, sendo prorrogada conforme atos subsequentemente expedidos por este TRT. </w:t>
      </w:r>
    </w:p>
    <w:p w14:paraId="63501260"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Apenas no segundo semestre do exercício, houve o retorno parcial dos serviços prestados presencialmente, com primeira fase foi iniciada em 14/09/20, conforme estabelecido no plano de retomada gradual das atividades presenciais, regulamentado no Ato Conjunto TRT6-GP-GVP-CRT nº 13/2020.</w:t>
      </w:r>
    </w:p>
    <w:p w14:paraId="11DDDE52"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Inclusive, cumpre ressaltar que, diante das dificuldades que poderiam surgir devido à suspensão da prestação de serviços presenciais, esta SOF desenvolveu, junto à Coordenadoria de Gestão Estratégica, o Plano de Tratamento de Riscos para o processo de trabalho “Gestão Orçamentária”, apresentando-se ações destinadas a mitigar os riscos em decorrência da Pandemia da COVID-19.</w:t>
      </w:r>
    </w:p>
    <w:p w14:paraId="07A6A36B"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Apesar do cenário desafiador do trabalho remoto, os servidores desta unidade desempenharam satisfatoriamente suas atribuições, adaptando-se ao novo formato de trabalho, mediante a utilização de aplicativos, ferramentas, sistemas e de toda estrutura e apoio oferecidos pela administração do Tribunal.</w:t>
      </w:r>
    </w:p>
    <w:p w14:paraId="1ED7F91E"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Dessa forma, em 2020, foi possível dar continuidade às atividades desenvolvidas por esta Secretaria, dentre as quais destacam-se as seguintes:</w:t>
      </w:r>
    </w:p>
    <w:p w14:paraId="5E7CC50B" w14:textId="77777777" w:rsidR="00503539" w:rsidRPr="00484F31" w:rsidRDefault="00503539" w:rsidP="00BA1DE4">
      <w:pPr>
        <w:pStyle w:val="Corpodetexto"/>
        <w:numPr>
          <w:ilvl w:val="0"/>
          <w:numId w:val="10"/>
        </w:numPr>
        <w:tabs>
          <w:tab w:val="clear" w:pos="142"/>
          <w:tab w:val="num" w:pos="720"/>
        </w:tabs>
        <w:suppressAutoHyphens/>
        <w:spacing w:before="113" w:after="57" w:line="288" w:lineRule="auto"/>
        <w:ind w:left="720" w:hanging="360"/>
        <w:rPr>
          <w:color w:val="auto"/>
        </w:rPr>
      </w:pPr>
      <w:r w:rsidRPr="00484F31">
        <w:rPr>
          <w:rFonts w:ascii="Verdana" w:hAnsi="Verdana"/>
          <w:color w:val="auto"/>
          <w:sz w:val="20"/>
          <w:szCs w:val="20"/>
        </w:rPr>
        <w:t>Elaboração da Proposta Orçamentária Prévia e da Proposta Orçamentária Anual, com adequação aos limites orçamentários estabelecidos pelo Conselho Superior da Justiça do Trabalho (CSJT), visando ao atendimento das demandas da prestação jurisdicional para o exercício de 2021, submetendo-as à apreciação da presidência do TRT6;</w:t>
      </w:r>
    </w:p>
    <w:p w14:paraId="73A02C55" w14:textId="77777777" w:rsidR="00503539" w:rsidRPr="00484F31" w:rsidRDefault="00503539" w:rsidP="00BA1DE4">
      <w:pPr>
        <w:pStyle w:val="Corpodetexto"/>
        <w:numPr>
          <w:ilvl w:val="0"/>
          <w:numId w:val="10"/>
        </w:numPr>
        <w:tabs>
          <w:tab w:val="clear" w:pos="142"/>
          <w:tab w:val="num" w:pos="720"/>
        </w:tabs>
        <w:suppressAutoHyphens/>
        <w:spacing w:before="113" w:after="57" w:line="288" w:lineRule="auto"/>
        <w:ind w:left="720" w:hanging="360"/>
        <w:rPr>
          <w:color w:val="auto"/>
        </w:rPr>
      </w:pPr>
      <w:r w:rsidRPr="00484F31">
        <w:rPr>
          <w:rFonts w:ascii="Verdana" w:hAnsi="Verdana"/>
          <w:color w:val="auto"/>
          <w:sz w:val="20"/>
          <w:szCs w:val="20"/>
        </w:rPr>
        <w:t>Coordenação do processo de solicitação de créditos adicionais, visando ao atendimento de despesas com pessoal, benefícios, encargos sociais e despesas de capital no decorrer do exercício de 2020, considerando-se as necessidades apresentadas pelos gestores das unidades administrativas;</w:t>
      </w:r>
    </w:p>
    <w:p w14:paraId="62D1A3F3" w14:textId="77777777" w:rsidR="00503539" w:rsidRPr="00484F31" w:rsidRDefault="00503539" w:rsidP="00BA1DE4">
      <w:pPr>
        <w:pStyle w:val="Corpodetexto"/>
        <w:numPr>
          <w:ilvl w:val="0"/>
          <w:numId w:val="10"/>
        </w:numPr>
        <w:tabs>
          <w:tab w:val="clear" w:pos="142"/>
          <w:tab w:val="num" w:pos="720"/>
        </w:tabs>
        <w:suppressAutoHyphens/>
        <w:spacing w:before="113" w:after="57" w:line="288" w:lineRule="auto"/>
        <w:ind w:left="720" w:hanging="360"/>
        <w:rPr>
          <w:color w:val="auto"/>
        </w:rPr>
      </w:pPr>
      <w:r w:rsidRPr="00484F31">
        <w:rPr>
          <w:rFonts w:ascii="Verdana" w:hAnsi="Verdana"/>
          <w:color w:val="auto"/>
          <w:sz w:val="20"/>
          <w:szCs w:val="20"/>
        </w:rPr>
        <w:t>Gerenciamento da dotação orçamentária e dos créditos adicionais, em função da aprovação da Lei nº 13.978/2020 - Lei Orçamentária Anual, bem como do limite de pagamento financeiro imposto pela EC 95/2016, em conformidade com a programação orçamentária da despesa do TRT6;</w:t>
      </w:r>
    </w:p>
    <w:p w14:paraId="1F8B90D9" w14:textId="77777777" w:rsidR="00503539" w:rsidRPr="00484F31" w:rsidRDefault="00503539" w:rsidP="00BA1DE4">
      <w:pPr>
        <w:pStyle w:val="Corpodetexto"/>
        <w:numPr>
          <w:ilvl w:val="0"/>
          <w:numId w:val="10"/>
        </w:numPr>
        <w:tabs>
          <w:tab w:val="clear" w:pos="142"/>
          <w:tab w:val="num" w:pos="720"/>
        </w:tabs>
        <w:suppressAutoHyphens/>
        <w:spacing w:before="113" w:after="57" w:line="288" w:lineRule="auto"/>
        <w:ind w:left="720" w:hanging="360"/>
        <w:rPr>
          <w:color w:val="auto"/>
        </w:rPr>
      </w:pPr>
      <w:r w:rsidRPr="00484F31">
        <w:rPr>
          <w:rFonts w:ascii="Verdana" w:hAnsi="Verdana"/>
          <w:color w:val="auto"/>
          <w:sz w:val="20"/>
          <w:szCs w:val="20"/>
        </w:rPr>
        <w:t>Elaboração do Relatório de Gestão, no que se refere à gestão orçamentária e financeira do TRT6, remetendo-o à Diretoria-Geral;</w:t>
      </w:r>
    </w:p>
    <w:p w14:paraId="48409A11" w14:textId="77777777" w:rsidR="00503539" w:rsidRPr="00484F31" w:rsidRDefault="00503539" w:rsidP="00BA1DE4">
      <w:pPr>
        <w:pStyle w:val="Corpodetexto"/>
        <w:numPr>
          <w:ilvl w:val="0"/>
          <w:numId w:val="10"/>
        </w:numPr>
        <w:tabs>
          <w:tab w:val="clear" w:pos="142"/>
          <w:tab w:val="num" w:pos="720"/>
        </w:tabs>
        <w:suppressAutoHyphens/>
        <w:spacing w:before="113" w:after="57" w:line="288" w:lineRule="auto"/>
        <w:ind w:left="720" w:hanging="360"/>
        <w:rPr>
          <w:color w:val="auto"/>
        </w:rPr>
      </w:pPr>
      <w:r w:rsidRPr="00484F31">
        <w:rPr>
          <w:rFonts w:ascii="Verdana" w:hAnsi="Verdana"/>
          <w:color w:val="auto"/>
          <w:sz w:val="20"/>
          <w:szCs w:val="20"/>
        </w:rPr>
        <w:t>Elaboração do Relatório de Gestão Fiscal, requerido pela Lei de Responsabilidade Fiscal, visando à publicação no DOU, bem como a disponibilização no Sistema de Informações Contábeis e Fiscais do Setor Público Brasileiro (SICONFI), em atenção às disposições constantes na Lei de Diretrizes Orçamentárias;</w:t>
      </w:r>
    </w:p>
    <w:p w14:paraId="716351B8" w14:textId="77777777" w:rsidR="00503539" w:rsidRPr="00484F31" w:rsidRDefault="00503539" w:rsidP="00BA1DE4">
      <w:pPr>
        <w:pStyle w:val="Corpodetexto"/>
        <w:numPr>
          <w:ilvl w:val="0"/>
          <w:numId w:val="10"/>
        </w:numPr>
        <w:tabs>
          <w:tab w:val="clear" w:pos="142"/>
          <w:tab w:val="num" w:pos="720"/>
        </w:tabs>
        <w:suppressAutoHyphens/>
        <w:spacing w:before="113" w:after="57" w:line="288" w:lineRule="auto"/>
        <w:ind w:left="720" w:hanging="360"/>
        <w:rPr>
          <w:color w:val="auto"/>
        </w:rPr>
      </w:pPr>
      <w:r w:rsidRPr="00484F31">
        <w:rPr>
          <w:rFonts w:ascii="Verdana" w:hAnsi="Verdana"/>
          <w:color w:val="auto"/>
          <w:sz w:val="20"/>
          <w:szCs w:val="20"/>
        </w:rPr>
        <w:t>Coordenação das atividades e reuniões realizadas pelo Comitê Gestor Regional do Sistema de Gestão Orçamentária e Financeira da Justiça do Trabalho (cgrSIGEO-JT);</w:t>
      </w:r>
    </w:p>
    <w:p w14:paraId="0A42EDFE" w14:textId="77777777" w:rsidR="00503539" w:rsidRPr="00484F31" w:rsidRDefault="00503539" w:rsidP="00BA1DE4">
      <w:pPr>
        <w:pStyle w:val="Corpodetexto"/>
        <w:numPr>
          <w:ilvl w:val="0"/>
          <w:numId w:val="10"/>
        </w:numPr>
        <w:tabs>
          <w:tab w:val="clear" w:pos="142"/>
          <w:tab w:val="num" w:pos="720"/>
        </w:tabs>
        <w:suppressAutoHyphens/>
        <w:spacing w:before="113" w:after="57" w:line="288" w:lineRule="auto"/>
        <w:ind w:left="720" w:hanging="360"/>
        <w:rPr>
          <w:color w:val="auto"/>
        </w:rPr>
      </w:pPr>
      <w:r w:rsidRPr="00484F31">
        <w:rPr>
          <w:rFonts w:ascii="Verdana" w:hAnsi="Verdana"/>
          <w:color w:val="auto"/>
          <w:sz w:val="20"/>
          <w:szCs w:val="20"/>
        </w:rPr>
        <w:t xml:space="preserve">Participação em reunião do Comitê Orçamentário (1º e 2º graus), com apresentação de informações e deliberações acerca da execução orçamentária do exercício e proposta orçamentária para 2021.                                                         </w:t>
      </w:r>
    </w:p>
    <w:p w14:paraId="44B0DD59"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Ao longo do exercício, também foram realizadas reuniões com a Diretoria-Geral e as unidades gestoras a fim de tratar de assuntos relevantes sobre a execução de suas despesas, incluindo a necessidade de ajustes orçamentários em função da economia dos gastos decorrentes da suspensão das atividades presenciais e para adequação ao limite de pagamento das despesas estabelecido conforme Ato Conjunto TST/CSJT nº 27, de 08/06/2020.</w:t>
      </w:r>
    </w:p>
    <w:p w14:paraId="50288263"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Também merecem destaque, algumas demandas atendidas pela unidade em 2020:</w:t>
      </w:r>
    </w:p>
    <w:p w14:paraId="3D1EEEC0" w14:textId="77777777" w:rsidR="00503539" w:rsidRPr="00484F31" w:rsidRDefault="00503539" w:rsidP="00BA1DE4">
      <w:pPr>
        <w:pStyle w:val="Corpodetexto"/>
        <w:numPr>
          <w:ilvl w:val="0"/>
          <w:numId w:val="2"/>
        </w:numPr>
        <w:tabs>
          <w:tab w:val="clear" w:pos="0"/>
          <w:tab w:val="num" w:pos="720"/>
        </w:tabs>
        <w:suppressAutoHyphens/>
        <w:spacing w:before="113" w:after="57" w:line="288" w:lineRule="auto"/>
        <w:ind w:left="720" w:hanging="360"/>
        <w:rPr>
          <w:color w:val="auto"/>
        </w:rPr>
      </w:pPr>
      <w:r w:rsidRPr="00484F31">
        <w:rPr>
          <w:rFonts w:ascii="Verdana" w:hAnsi="Verdana"/>
          <w:color w:val="auto"/>
          <w:sz w:val="20"/>
          <w:szCs w:val="20"/>
        </w:rPr>
        <w:t>Encaminhamento à Diretoria-Geral de informações e documentos acerca da atualização de passivos para atendimento à RDI CCAUD/CSJT n.º 009/2020;</w:t>
      </w:r>
    </w:p>
    <w:p w14:paraId="66BA0CF8" w14:textId="77777777" w:rsidR="00503539" w:rsidRPr="00484F31" w:rsidRDefault="00503539" w:rsidP="00BA1DE4">
      <w:pPr>
        <w:pStyle w:val="Corpodetexto"/>
        <w:numPr>
          <w:ilvl w:val="0"/>
          <w:numId w:val="2"/>
        </w:numPr>
        <w:tabs>
          <w:tab w:val="clear" w:pos="0"/>
          <w:tab w:val="num" w:pos="720"/>
        </w:tabs>
        <w:suppressAutoHyphens/>
        <w:spacing w:before="113" w:after="57" w:line="288" w:lineRule="auto"/>
        <w:ind w:left="720" w:hanging="360"/>
        <w:rPr>
          <w:color w:val="auto"/>
        </w:rPr>
      </w:pPr>
      <w:r w:rsidRPr="00484F31">
        <w:rPr>
          <w:rFonts w:ascii="Verdana" w:hAnsi="Verdana"/>
          <w:color w:val="auto"/>
          <w:sz w:val="20"/>
          <w:szCs w:val="20"/>
        </w:rPr>
        <w:t>Atendimento à Requisição de Documentos e Informações do CSJT, RDI SECAUD-CSJT nº 032/2020, inerente ao monitoramento das determinações proferidas nos autos do processo CSJT-A10001-92-2018.5.90.0000, o qual se refere à auditoria sistêmica sobre a aplicação de recursos descentralizados para pagamento de passivos trabalhistas;</w:t>
      </w:r>
    </w:p>
    <w:p w14:paraId="0A908267" w14:textId="77777777" w:rsidR="00503539" w:rsidRPr="00484F31" w:rsidRDefault="00503539" w:rsidP="00BA1DE4">
      <w:pPr>
        <w:pStyle w:val="Corpodetexto"/>
        <w:numPr>
          <w:ilvl w:val="0"/>
          <w:numId w:val="2"/>
        </w:numPr>
        <w:tabs>
          <w:tab w:val="clear" w:pos="0"/>
          <w:tab w:val="num" w:pos="720"/>
        </w:tabs>
        <w:suppressAutoHyphens/>
        <w:spacing w:before="113" w:after="57" w:line="288" w:lineRule="auto"/>
        <w:ind w:left="720" w:hanging="360"/>
        <w:rPr>
          <w:color w:val="auto"/>
        </w:rPr>
      </w:pPr>
      <w:r w:rsidRPr="00484F31">
        <w:rPr>
          <w:rFonts w:ascii="Verdana" w:hAnsi="Verdana"/>
          <w:color w:val="auto"/>
          <w:sz w:val="20"/>
          <w:szCs w:val="20"/>
        </w:rPr>
        <w:t>Encaminhamento à Presidência de informações e documentos, com vistas ao atendimento aos itens relacionados à área de orçamento e finanças do questionário integrado encaminhado pela Corregedoria-Geral da Justiça do Trabalho, com vistas à Correição Ordinária;</w:t>
      </w:r>
    </w:p>
    <w:p w14:paraId="64E76A01" w14:textId="77777777" w:rsidR="00503539" w:rsidRPr="00484F31" w:rsidRDefault="00503539" w:rsidP="00BA1DE4">
      <w:pPr>
        <w:pStyle w:val="Corpodetexto"/>
        <w:numPr>
          <w:ilvl w:val="0"/>
          <w:numId w:val="2"/>
        </w:numPr>
        <w:tabs>
          <w:tab w:val="clear" w:pos="0"/>
          <w:tab w:val="num" w:pos="720"/>
        </w:tabs>
        <w:suppressAutoHyphens/>
        <w:spacing w:before="113" w:after="57" w:line="288" w:lineRule="auto"/>
        <w:ind w:left="720" w:hanging="360"/>
        <w:rPr>
          <w:color w:val="auto"/>
        </w:rPr>
      </w:pPr>
      <w:r w:rsidRPr="00484F31">
        <w:rPr>
          <w:rFonts w:ascii="Verdana" w:hAnsi="Verdana"/>
          <w:color w:val="auto"/>
          <w:sz w:val="20"/>
          <w:szCs w:val="20"/>
        </w:rPr>
        <w:t xml:space="preserve">Diversas solicitações do Conselho Superior da Justiça do Trabalho, formuladas mediante mensagens da sua Secretaria de Orçamento e Finanças. </w:t>
      </w:r>
    </w:p>
    <w:p w14:paraId="1CDA983C"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Além das atividades acima mencionadas, convém destacar o atendimento às diligências promovidas pela unidade de auditoria interna deste TRT6.</w:t>
      </w:r>
    </w:p>
    <w:p w14:paraId="090EF08B" w14:textId="77777777" w:rsidR="00503539" w:rsidRPr="00484F31" w:rsidRDefault="00503539" w:rsidP="00503539">
      <w:pPr>
        <w:pStyle w:val="Corpodetexto"/>
        <w:spacing w:before="113" w:after="57" w:line="288" w:lineRule="auto"/>
        <w:rPr>
          <w:color w:val="auto"/>
        </w:rPr>
      </w:pPr>
      <w:r w:rsidRPr="00484F31">
        <w:rPr>
          <w:rFonts w:ascii="Verdana" w:hAnsi="Verdana"/>
          <w:color w:val="auto"/>
          <w:sz w:val="20"/>
          <w:szCs w:val="20"/>
        </w:rPr>
        <w:t>Por fim, tendo em vista que esta SOF é composta pela Divisão de Contabilidade e pela Coordenadoria de Pagamento de Pessoal, apresenta-se, a seguir, uma síntese das atividades de maior relevância desenvolvidas por cada uma, no decorrer do ano de 2020.</w:t>
      </w:r>
    </w:p>
    <w:p w14:paraId="1D2EC78F" w14:textId="77777777" w:rsidR="00CB2FA9" w:rsidRPr="00484F31" w:rsidRDefault="00CB2FA9" w:rsidP="00503539">
      <w:pPr>
        <w:pStyle w:val="Corpodetexto"/>
        <w:spacing w:before="100" w:after="100" w:line="288" w:lineRule="auto"/>
        <w:rPr>
          <w:rFonts w:ascii="Verdana" w:hAnsi="Verdana"/>
          <w:b/>
          <w:color w:val="auto"/>
          <w:sz w:val="20"/>
          <w:szCs w:val="20"/>
        </w:rPr>
      </w:pPr>
      <w:bookmarkStart w:id="2" w:name="docs-internal-guid-595851d9-7fff-32e2-7d"/>
      <w:bookmarkEnd w:id="2"/>
    </w:p>
    <w:p w14:paraId="26AA823B" w14:textId="77777777" w:rsidR="00503539" w:rsidRPr="00484F31" w:rsidRDefault="00503539" w:rsidP="00503539">
      <w:pPr>
        <w:pStyle w:val="Corpodetexto"/>
        <w:spacing w:before="100" w:after="100" w:line="288" w:lineRule="auto"/>
        <w:rPr>
          <w:color w:val="auto"/>
        </w:rPr>
      </w:pPr>
      <w:r w:rsidRPr="00484F31">
        <w:rPr>
          <w:rFonts w:ascii="Verdana" w:hAnsi="Verdana"/>
          <w:b/>
          <w:color w:val="auto"/>
          <w:sz w:val="20"/>
          <w:szCs w:val="20"/>
        </w:rPr>
        <w:t>DIVISÃO DE CONTABILIDADE</w:t>
      </w:r>
    </w:p>
    <w:p w14:paraId="7652DDA2"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Elaboração de projeções e demonstrativos para auxiliar na elaboração da Proposta Orçamentária Prévia para 2021, Proposta Orçamentária de 2021 e nos pedidos de suplementação orçamentária no exercício de 2020;</w:t>
      </w:r>
    </w:p>
    <w:p w14:paraId="640D85A3"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Registro no Sistema Integrado de Planejamento e Orçamento do Governo Federal (SIOP), das informações inerentes à movimentação orçamentária do TRT6 das Ações e Planos Orçamentários, bem como o acompanhamento e registro de suas metas físicas;</w:t>
      </w:r>
    </w:p>
    <w:p w14:paraId="75CCACBB"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 xml:space="preserve">Elaboração de informações relativas à disponibilidade orçamentária, programação financeira de desembolso e classificação da despesa dos processos de aquisição de bens e serviços; </w:t>
      </w:r>
    </w:p>
    <w:p w14:paraId="480B7F10"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Monitoramento da execução orçamentária e suas alterações, orientando as unidades administrativas gestoras nos processos de solicitação de créditos adicionais;</w:t>
      </w:r>
    </w:p>
    <w:p w14:paraId="7C166FD6"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Monitoramento e controle das descentralizações orçamentárias recebidas do CSJT e do Tribunal Superior do Trabalho (TST);</w:t>
      </w:r>
    </w:p>
    <w:p w14:paraId="03CD5B95"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Atualização dos indicadores de execução orçamentária no Sistema de Gestão Estratégica (SIGEST);</w:t>
      </w:r>
    </w:p>
    <w:p w14:paraId="783F19E6"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 xml:space="preserve">Captação de dados para elaboração do Relatório Justiça em números do CNJ; </w:t>
      </w:r>
    </w:p>
    <w:p w14:paraId="27D1844B"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Manutenção, atualização e controle dos saldos das notas de empenho relativas à folha de pagamento dos magistrados, servidores e requisitados deste TRT6;</w:t>
      </w:r>
    </w:p>
    <w:p w14:paraId="2BCCEEEA"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Elaboração e publicação mensal no sítio eletrônico do TRT6 dos demonstrativos requeridos pelos normativos em vigor (Resolução CNJ nº 195/2014, Resolução CNJ nº 102/2009 e Ato CSJT.GP.SE nº 8/2009);</w:t>
      </w:r>
    </w:p>
    <w:p w14:paraId="6FF64D4A"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Encaminhamento ao CSJT e lançamento no Sistema Integrado de Administração Financeira (SIAFI) dos pedidos de programação financeira  para pagamento de despesas de pessoal e benefícios;</w:t>
      </w:r>
    </w:p>
    <w:p w14:paraId="56FFF842"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Execução dos procedimentos atinentes à emissão de notas de empenho e ao pagamento das despesas no SIAFI, decorrentes das aquisições de bens e serviços, folha de pagamento de pessoal, Programa de Autogestão em Saúde do TRT6, precatórios judiciais e sentenças de pequeno valor, honorários periciais, suprimento de fundos, dentre outras;</w:t>
      </w:r>
    </w:p>
    <w:p w14:paraId="34E3D6DE"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Identificação, conferência e análise dos documentos acessórios exigíveis para o pagamento, tais como: declaração de opção pelo Simples, declaração de entidade sem fins lucrativos, declaração de isenção de impostos municipais, comprovação de recolhimento de INSS sobre o teto da previdência, declaração de não incidência de INSS dos prestadores de serviços e/ou fornecedores de bens a este TRT, dentre outros;</w:t>
      </w:r>
    </w:p>
    <w:p w14:paraId="23B6C2CA"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Elaboração da Declaração de Imposto sobre a Renda Retido na Fonte (DIRF) referente às retenções de tributos e contribuições federais efetuados nos pagamentos a fornecedores e prestadores de serviço);</w:t>
      </w:r>
    </w:p>
    <w:p w14:paraId="355B8571"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 xml:space="preserve">Realização da conferência dos registros dos atos e fatos da gestão orçamentária, financeira e patrimonial efetuados no SIAFI, em conformidade com a legislação vigente; </w:t>
      </w:r>
    </w:p>
    <w:p w14:paraId="131B1386"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Acompanhamento das contas contábeis registradas no SIAFI, promovendo registros, atualizações e baixas de valores necessários;</w:t>
      </w:r>
      <w:r w:rsidRPr="00484F31">
        <w:rPr>
          <w:rFonts w:ascii="Verdana" w:hAnsi="Verdana"/>
          <w:color w:val="auto"/>
          <w:sz w:val="20"/>
          <w:szCs w:val="20"/>
          <w:highlight w:val="yellow"/>
        </w:rPr>
        <w:t xml:space="preserve"> </w:t>
      </w:r>
    </w:p>
    <w:p w14:paraId="10C8BC7F"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Análise dos balancetes e demonstrativos contábeis (Balanço Orçamentário, Balanço Financeiro, Balanço Patrimonial, Demonstração das Variações Patrimoniais, Demonstração dos Fluxos de Caixa, Demonstração das Mutações no Patrimônio Líquido), com elaboração das respectivas Notas Explicativas;</w:t>
      </w:r>
    </w:p>
    <w:p w14:paraId="7FF40C2E"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Acompanhamento da execução das despesas inscritas em restos a pagar;</w:t>
      </w:r>
    </w:p>
    <w:p w14:paraId="50843BD1"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 xml:space="preserve">Registro e acompanhamento no SIAFI dos passivos administrativos de pessoal do Tribunal, consoante relatório emitido pela Coordenadoria de Pagamento de Pessoal – CPP e Coordenadoria de Administração de Pessoal - CAP; </w:t>
      </w:r>
    </w:p>
    <w:p w14:paraId="7BF7AB8C"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Análise e emissão de parecer da prestação de contas das despesas realizadas por meio de suprimento de fundos pela utilização do Cartão de Pagamento do Governo Federal – CPGF;</w:t>
      </w:r>
    </w:p>
    <w:p w14:paraId="677D05E7"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Realização do cálculo dos valores provisionados em contas vinculadas, com a finalidade de liberação às empresas contratadas, conforme legislação específica;</w:t>
      </w:r>
    </w:p>
    <w:p w14:paraId="42586C6C"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Elaboração dos cálculos das penalidades a serem aplicadas às empresas contratadas, de acordo com as decisões proferidas nos processos administrativos;</w:t>
      </w:r>
    </w:p>
    <w:p w14:paraId="55444E97"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Conciliação dos saldos e registros contábeis do Relatório de Movimentação de Almoxarifado e do Relatório de Movimentação de Bens Móveis, informados mensalmente pela Divisão de Material e Logística;</w:t>
      </w:r>
    </w:p>
    <w:p w14:paraId="3887CB27"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Monitoramento das despesas com pessoal requisitado, efetuando seu ressarcimento aos respectivos órgãos cessionários, de acordo com as  informações prestadas pela CAP;</w:t>
      </w:r>
    </w:p>
    <w:p w14:paraId="4C8957E8"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Registro da identificação dos centros de custos nos documentos hábeis do SIAFI, quando aplicável;</w:t>
      </w:r>
    </w:p>
    <w:p w14:paraId="4BFE36B9"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 xml:space="preserve">Homologação do cadastro dos peritos no Sistema Eletrônico de Assistência Judiciária AJ/JT, no que concerne ao ISSQN e ao INSS; </w:t>
      </w:r>
    </w:p>
    <w:p w14:paraId="72863012"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 xml:space="preserve">Pagamento de diárias e aquisição de passagens aéreas referentes aos deslocamentos de magistrados, servidores e colaboradores, conforme ato concessivo, nos moldes das determinações constantes da norma que regula a matéria no âmbito do TRT6;                                                                                   </w:t>
      </w:r>
    </w:p>
    <w:p w14:paraId="20EF0CB7"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 xml:space="preserve">Gerenciamento da prestação de contas de diárias;                                                                                                                                        </w:t>
      </w:r>
    </w:p>
    <w:p w14:paraId="0DC78ACC" w14:textId="77777777" w:rsidR="00503539" w:rsidRPr="00484F31" w:rsidRDefault="00503539" w:rsidP="00BA1DE4">
      <w:pPr>
        <w:pStyle w:val="Corpodetexto"/>
        <w:numPr>
          <w:ilvl w:val="0"/>
          <w:numId w:val="3"/>
        </w:numPr>
        <w:tabs>
          <w:tab w:val="clear" w:pos="360"/>
          <w:tab w:val="num" w:pos="720"/>
        </w:tabs>
        <w:suppressAutoHyphens/>
        <w:spacing w:before="113" w:after="57" w:line="288" w:lineRule="auto"/>
        <w:ind w:left="720"/>
        <w:rPr>
          <w:color w:val="auto"/>
        </w:rPr>
      </w:pPr>
      <w:r w:rsidRPr="00484F31">
        <w:rPr>
          <w:rFonts w:ascii="Verdana" w:hAnsi="Verdana"/>
          <w:color w:val="auto"/>
          <w:sz w:val="20"/>
          <w:szCs w:val="20"/>
        </w:rPr>
        <w:t>Elaboração do Documento de Oficialização da Demanda, do Estudo Técnico Preliminar e do Termo de Referência, para contratação de empresa especializada para prestação de serviços de agenciamento de passagens aéreas nacionais.</w:t>
      </w:r>
    </w:p>
    <w:p w14:paraId="3B245E12" w14:textId="77777777" w:rsidR="00503539" w:rsidRPr="00484F31" w:rsidRDefault="00503539" w:rsidP="00503539">
      <w:pPr>
        <w:pStyle w:val="Corpodetexto"/>
        <w:spacing w:before="240" w:after="0" w:line="288" w:lineRule="auto"/>
        <w:rPr>
          <w:color w:val="auto"/>
        </w:rPr>
      </w:pPr>
      <w:r w:rsidRPr="00484F31">
        <w:rPr>
          <w:rFonts w:ascii="Verdana" w:hAnsi="Verdana"/>
          <w:b/>
          <w:color w:val="auto"/>
          <w:sz w:val="20"/>
          <w:szCs w:val="20"/>
        </w:rPr>
        <w:t>COORDENADORIA DE PAGAMENTO DE PESSOAL</w:t>
      </w:r>
    </w:p>
    <w:p w14:paraId="7D39A796" w14:textId="77777777" w:rsidR="00503539" w:rsidRPr="00484F31" w:rsidRDefault="00503539" w:rsidP="00503539">
      <w:pPr>
        <w:pStyle w:val="Corpodetexto"/>
        <w:numPr>
          <w:ilvl w:val="0"/>
          <w:numId w:val="4"/>
        </w:numPr>
        <w:suppressAutoHyphens/>
        <w:spacing w:before="113" w:after="57" w:line="288" w:lineRule="auto"/>
        <w:rPr>
          <w:color w:val="auto"/>
        </w:rPr>
      </w:pPr>
      <w:r w:rsidRPr="00484F31">
        <w:rPr>
          <w:rFonts w:ascii="Verdana" w:hAnsi="Verdana"/>
          <w:color w:val="auto"/>
          <w:sz w:val="20"/>
          <w:szCs w:val="20"/>
        </w:rPr>
        <w:t>Elaboração das folhas mensais (principal, suplementares, restos a pagar, estagiários e de despesas de exercícios anteriores);</w:t>
      </w:r>
    </w:p>
    <w:p w14:paraId="27DF1789"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Manutenção do sistema de folha de pagamento (criação, exclusão e associação de rubricas, bem como desenvolvimento e atualização das tabelas de dados e outros indicadores);</w:t>
      </w:r>
    </w:p>
    <w:p w14:paraId="3496A7EE"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Manutenção do sistema de consignações (averbação e exclusão de consignações e controle de margem);</w:t>
      </w:r>
    </w:p>
    <w:p w14:paraId="12B5220A"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Projeção das despesas de pessoal e encargos sociais, visando à elaboração da Proposta Orçamentária Prévia e da Proposta Orçamentária Anual do exercício de 2021;</w:t>
      </w:r>
    </w:p>
    <w:p w14:paraId="49E7A589"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Elaboração das projeções de despesas com pessoal e encargos sociais de 2020, para fins de pagamento de despesas de exercícios anteriores;</w:t>
      </w:r>
    </w:p>
    <w:p w14:paraId="56C652AF"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Elaboração da DIRF e da Relação Anual de Informações Sociais (RAIS);</w:t>
      </w:r>
    </w:p>
    <w:p w14:paraId="115EDC38"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Elaboração e envio da Guia de Recolhimento do Fundo de Garantia por Tempo de Serviço e Informações à Previdência Social (GFIP) referente à despesa das folhas de pagamento mensais, da gratificação natalina, de servidores requisitados;</w:t>
      </w:r>
    </w:p>
    <w:p w14:paraId="7F32FF3F"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Emissão de comprovantes de rendimentos;</w:t>
      </w:r>
    </w:p>
    <w:p w14:paraId="627708D9"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Fornecimento de subsídios para apuração dos indicadores de pessoal do sistema de estatística do Poder Judiciário (Resolução nº 76/2009 do CNJ);</w:t>
      </w:r>
    </w:p>
    <w:p w14:paraId="0B9B5B81"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Emissão de declarações comprobatórias de reajustes salariais, remuneração mensal, contribuições previdenciárias, valores de proventos e demais interesses dos magistrados e servidores;</w:t>
      </w:r>
    </w:p>
    <w:p w14:paraId="62122234"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Instrução de processos judiciais;</w:t>
      </w:r>
    </w:p>
    <w:p w14:paraId="6CB70386"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Apreciação e elaboração de pareceres em requerimentos e processos administrativos;</w:t>
      </w:r>
    </w:p>
    <w:p w14:paraId="440F1554"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Elaboração de cálculos para aposentadorias e pensões;</w:t>
      </w:r>
    </w:p>
    <w:p w14:paraId="11B215DA"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Instrução dos processos administrativos de reconhecimento de dívida, com cálculo e atualização de valores;</w:t>
      </w:r>
    </w:p>
    <w:p w14:paraId="77FD19F8"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Fornecimento de informações à AGU, CNJ, CSJT e TCU;</w:t>
      </w:r>
    </w:p>
    <w:p w14:paraId="43DA2DC3"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Publicação no sítio eletrônico do TRT6, em cumprimento ao estabelecido nos Anexos III e VIII da Resolução nº 102/2009 e na Lei de acesso à informação (Lei nº 12.527/2011);</w:t>
      </w:r>
    </w:p>
    <w:p w14:paraId="241A769F"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Disponibilização de dados ao Cadastro Nacional de Subsídio de Magistrados do CNJ (Portaria 63/2017);</w:t>
      </w:r>
    </w:p>
    <w:p w14:paraId="26457101"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Fornecimento de subsídios para implantação do subsistema Folhaweb e do SIGEP no âmbito do TRT6;</w:t>
      </w:r>
    </w:p>
    <w:p w14:paraId="510CF287" w14:textId="77777777" w:rsidR="00503539" w:rsidRPr="00484F31" w:rsidRDefault="00503539" w:rsidP="00503539">
      <w:pPr>
        <w:pStyle w:val="Corpodetexto"/>
        <w:numPr>
          <w:ilvl w:val="0"/>
          <w:numId w:val="4"/>
        </w:numPr>
        <w:pBdr>
          <w:top w:val="none" w:sz="0" w:space="0" w:color="000000"/>
          <w:left w:val="none" w:sz="0" w:space="0" w:color="000000"/>
          <w:bottom w:val="none" w:sz="0" w:space="0" w:color="000000"/>
          <w:right w:val="none" w:sz="0" w:space="0" w:color="000000"/>
        </w:pBdr>
        <w:suppressAutoHyphens/>
        <w:spacing w:before="113" w:after="57" w:line="288" w:lineRule="auto"/>
        <w:rPr>
          <w:color w:val="auto"/>
        </w:rPr>
      </w:pPr>
      <w:r w:rsidRPr="00484F31">
        <w:rPr>
          <w:rFonts w:ascii="Verdana" w:hAnsi="Verdana"/>
          <w:color w:val="auto"/>
          <w:sz w:val="20"/>
          <w:szCs w:val="20"/>
        </w:rPr>
        <w:t>Disponibilização da folha de pagamento no sistema E-Pessoal do TCU.</w:t>
      </w:r>
    </w:p>
    <w:p w14:paraId="78C10399" w14:textId="77777777" w:rsidR="00511771" w:rsidRPr="00484F31" w:rsidRDefault="00503539" w:rsidP="00BA1DE4">
      <w:pPr>
        <w:pStyle w:val="PargrafodaLista1"/>
        <w:numPr>
          <w:ilvl w:val="0"/>
          <w:numId w:val="5"/>
        </w:numPr>
        <w:tabs>
          <w:tab w:val="left" w:pos="709"/>
          <w:tab w:val="left" w:pos="993"/>
        </w:tabs>
        <w:autoSpaceDE w:val="0"/>
        <w:autoSpaceDN w:val="0"/>
        <w:adjustRightInd w:val="0"/>
        <w:spacing w:before="100" w:beforeAutospacing="1" w:after="100" w:afterAutospacing="1" w:line="240" w:lineRule="auto"/>
        <w:ind w:left="0" w:firstLine="360"/>
        <w:jc w:val="both"/>
        <w:rPr>
          <w:rFonts w:ascii="Verdana" w:hAnsi="Verdana" w:cs="Verdana"/>
          <w:color w:val="auto"/>
          <w:sz w:val="20"/>
          <w:szCs w:val="20"/>
        </w:rPr>
      </w:pPr>
      <w:r w:rsidRPr="00484F31">
        <w:rPr>
          <w:rFonts w:ascii="Verdana" w:hAnsi="Verdana"/>
          <w:color w:val="auto"/>
          <w:sz w:val="20"/>
          <w:szCs w:val="20"/>
        </w:rPr>
        <w:t>Prestação de esclarecimentos dos pagamentos efetuados em folha que se apresentam como indícios de incompatibilidade pelo TCU.</w:t>
      </w:r>
    </w:p>
    <w:p w14:paraId="1FB40DA1" w14:textId="77777777" w:rsidR="00511771" w:rsidRPr="00484F31" w:rsidRDefault="00511771" w:rsidP="00EB3C91">
      <w:pPr>
        <w:tabs>
          <w:tab w:val="left" w:pos="567"/>
          <w:tab w:val="left" w:pos="900"/>
        </w:tabs>
        <w:spacing w:line="360" w:lineRule="auto"/>
        <w:jc w:val="both"/>
        <w:rPr>
          <w:rFonts w:ascii="Verdana" w:hAnsi="Verdana" w:cs="Verdana"/>
          <w:color w:val="auto"/>
          <w:sz w:val="20"/>
          <w:szCs w:val="20"/>
        </w:rPr>
      </w:pPr>
    </w:p>
    <w:p w14:paraId="597B9581" w14:textId="77777777" w:rsidR="00511771" w:rsidRPr="00484F31" w:rsidRDefault="00511771" w:rsidP="00EB3C91">
      <w:pPr>
        <w:tabs>
          <w:tab w:val="left" w:pos="567"/>
          <w:tab w:val="left" w:pos="900"/>
        </w:tabs>
        <w:spacing w:line="360" w:lineRule="auto"/>
        <w:jc w:val="both"/>
        <w:rPr>
          <w:rFonts w:ascii="Verdana" w:hAnsi="Verdana" w:cs="Verdana"/>
          <w:color w:val="auto"/>
          <w:sz w:val="20"/>
          <w:szCs w:val="20"/>
        </w:rPr>
      </w:pPr>
    </w:p>
    <w:p w14:paraId="752362A8" w14:textId="77777777" w:rsidR="00511771" w:rsidRPr="00484F31" w:rsidRDefault="00511771" w:rsidP="00F9120B">
      <w:pPr>
        <w:tabs>
          <w:tab w:val="left" w:pos="567"/>
          <w:tab w:val="left" w:pos="900"/>
        </w:tabs>
        <w:jc w:val="both"/>
        <w:rPr>
          <w:rFonts w:ascii="Verdana" w:hAnsi="Verdana" w:cs="Verdana"/>
          <w:b/>
          <w:bCs/>
          <w:color w:val="auto"/>
          <w:sz w:val="20"/>
          <w:szCs w:val="20"/>
        </w:rPr>
      </w:pPr>
    </w:p>
    <w:p w14:paraId="698CBD57" w14:textId="77777777" w:rsidR="00511771" w:rsidRPr="00484F31" w:rsidRDefault="00511771">
      <w:pPr>
        <w:tabs>
          <w:tab w:val="left" w:pos="567"/>
          <w:tab w:val="left" w:pos="900"/>
        </w:tabs>
        <w:jc w:val="both"/>
        <w:rPr>
          <w:rFonts w:ascii="Verdana" w:hAnsi="Verdana" w:cs="Verdana"/>
          <w:color w:val="auto"/>
        </w:rPr>
      </w:pPr>
    </w:p>
    <w:p w14:paraId="5748AB9D" w14:textId="77777777" w:rsidR="00511771" w:rsidRPr="00484F31" w:rsidRDefault="00511771">
      <w:pPr>
        <w:tabs>
          <w:tab w:val="left" w:pos="567"/>
          <w:tab w:val="left" w:pos="900"/>
        </w:tabs>
        <w:jc w:val="both"/>
        <w:rPr>
          <w:rFonts w:ascii="Verdana" w:hAnsi="Verdana" w:cs="Verdana"/>
          <w:b/>
          <w:bCs/>
          <w:color w:val="auto"/>
        </w:rPr>
      </w:pPr>
      <w:r w:rsidRPr="00484F31">
        <w:rPr>
          <w:rFonts w:cs="Times New Roman"/>
          <w:color w:val="auto"/>
        </w:rPr>
        <w:br w:type="page"/>
      </w:r>
    </w:p>
    <w:p w14:paraId="19EC8D4A"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Secretaria de Gestão de Pessoas</w:t>
      </w:r>
    </w:p>
    <w:p w14:paraId="22F50EE6" w14:textId="77777777" w:rsidR="00511771" w:rsidRPr="00484F31" w:rsidRDefault="00511771" w:rsidP="004D07ED">
      <w:pPr>
        <w:widowControl w:val="0"/>
        <w:autoSpaceDE w:val="0"/>
        <w:jc w:val="both"/>
        <w:rPr>
          <w:rFonts w:ascii="Verdana" w:hAnsi="Verdana" w:cs="Verdana"/>
          <w:b/>
          <w:bCs/>
          <w:color w:val="auto"/>
        </w:rPr>
      </w:pPr>
    </w:p>
    <w:p w14:paraId="2E495E2E" w14:textId="77777777" w:rsidR="00511771" w:rsidRPr="00484F31" w:rsidRDefault="00511771" w:rsidP="004D07ED">
      <w:pPr>
        <w:widowControl w:val="0"/>
        <w:autoSpaceDE w:val="0"/>
        <w:ind w:firstLine="1701"/>
        <w:jc w:val="both"/>
        <w:rPr>
          <w:rFonts w:ascii="Verdana" w:hAnsi="Verdana" w:cs="Verdana"/>
          <w:b/>
          <w:bCs/>
          <w:color w:val="auto"/>
        </w:rPr>
      </w:pPr>
    </w:p>
    <w:p w14:paraId="4FAECF45" w14:textId="77777777" w:rsidR="00F06CF8" w:rsidRPr="00484F31" w:rsidRDefault="00F06CF8" w:rsidP="00F06CF8">
      <w:pPr>
        <w:spacing w:before="238"/>
        <w:ind w:firstLine="737"/>
        <w:jc w:val="both"/>
        <w:rPr>
          <w:rFonts w:ascii="Verdana" w:hAnsi="Verdana"/>
          <w:color w:val="auto"/>
          <w:sz w:val="20"/>
          <w:szCs w:val="20"/>
        </w:rPr>
      </w:pPr>
      <w:r w:rsidRPr="00484F31">
        <w:rPr>
          <w:rFonts w:ascii="Verdana" w:hAnsi="Verdana"/>
          <w:color w:val="auto"/>
          <w:sz w:val="20"/>
          <w:szCs w:val="20"/>
        </w:rPr>
        <w:t xml:space="preserve">A Secretaria de Gestão de Pessoas é unidade de apoio administrativo, subordinada à Diretoria-Geral, que tem por finalidade propor e conduzir a política de gestão de pessoas, alinhada às metas estabelecidas no Planejamento Estratégico aprovado pelo Tribunal. </w:t>
      </w:r>
    </w:p>
    <w:p w14:paraId="00526BA1" w14:textId="77777777" w:rsidR="00F06CF8" w:rsidRPr="00484F31" w:rsidRDefault="00F06CF8" w:rsidP="00F06CF8">
      <w:pPr>
        <w:pStyle w:val="Default"/>
        <w:spacing w:before="240"/>
        <w:ind w:firstLine="737"/>
        <w:jc w:val="both"/>
        <w:rPr>
          <w:rFonts w:cs="Times New Roman"/>
          <w:b/>
          <w:color w:val="auto"/>
          <w:sz w:val="20"/>
          <w:szCs w:val="20"/>
        </w:rPr>
      </w:pPr>
      <w:r w:rsidRPr="00484F31">
        <w:rPr>
          <w:rFonts w:cs="Times New Roman"/>
          <w:b/>
          <w:color w:val="auto"/>
          <w:sz w:val="20"/>
          <w:szCs w:val="20"/>
        </w:rPr>
        <w:t>ATIVIDADES DA SECRETARIA DE GESTÃO DE PESSOAS:</w:t>
      </w:r>
    </w:p>
    <w:p w14:paraId="74F79FA1"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rFonts w:cs="Times New Roman"/>
          <w:color w:val="auto"/>
          <w:sz w:val="20"/>
          <w:szCs w:val="20"/>
        </w:rPr>
        <w:t>planejamento e desenvolvimento de ações na área de gestão de pessoas;</w:t>
      </w:r>
    </w:p>
    <w:p w14:paraId="5AB3E0C5"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rFonts w:cs="Times New Roman"/>
          <w:color w:val="auto"/>
          <w:sz w:val="20"/>
          <w:szCs w:val="20"/>
        </w:rPr>
        <w:t>supervisão da aplicação de normas legais e a adoção de procedimentos internos relativos a direitos, deveres e vantagens concedidos a magistrados e servidores;</w:t>
      </w:r>
    </w:p>
    <w:p w14:paraId="41C2C267"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rFonts w:cs="Times New Roman"/>
          <w:color w:val="auto"/>
          <w:sz w:val="20"/>
          <w:szCs w:val="20"/>
        </w:rPr>
        <w:t>instrução de expedientes sobre questões relativas à aplicação da legislação de pessoal;</w:t>
      </w:r>
    </w:p>
    <w:p w14:paraId="67A8C547"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rFonts w:cs="Times New Roman"/>
          <w:color w:val="auto"/>
          <w:sz w:val="20"/>
          <w:szCs w:val="20"/>
        </w:rPr>
        <w:t>promoção do intercâmbio de informações e conhecimentos com unidades afins dos demais órgãos do Poder Judiciário, para o desenvolvimento de melhores práticas de gestão de pessoas;</w:t>
      </w:r>
    </w:p>
    <w:p w14:paraId="50A52928"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rFonts w:cs="Times New Roman"/>
          <w:color w:val="auto"/>
          <w:sz w:val="20"/>
          <w:szCs w:val="20"/>
        </w:rPr>
        <w:t xml:space="preserve">avaliação dos resultados dos sistemas da área de gestão de pessoas; </w:t>
      </w:r>
    </w:p>
    <w:p w14:paraId="6B28C0BD"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color w:val="auto"/>
          <w:sz w:val="20"/>
          <w:szCs w:val="20"/>
        </w:rPr>
        <w:t>acompanhamento,  em processos de sua competência, do cumprimento de prazos, diligências, recomendações e/ou determinações oriundas de órgãos de controle externo e da unidade de controle interno do Tribunal</w:t>
      </w:r>
      <w:r w:rsidRPr="00484F31">
        <w:rPr>
          <w:rFonts w:cs="Times New Roman"/>
          <w:color w:val="auto"/>
          <w:sz w:val="20"/>
          <w:szCs w:val="20"/>
        </w:rPr>
        <w:t xml:space="preserve">; </w:t>
      </w:r>
    </w:p>
    <w:p w14:paraId="1577115E"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color w:val="auto"/>
          <w:sz w:val="20"/>
          <w:szCs w:val="20"/>
        </w:rPr>
        <w:t>fornecimento de subsídios para elaboração da proposta orçamentária e pedidos de créditos adicionais, no que tange às suas atividades, bem como acompanhamento da execução da dotação orçamentária destinada às unidades vinculadas;</w:t>
      </w:r>
    </w:p>
    <w:p w14:paraId="13E1FC9F"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color w:val="auto"/>
          <w:sz w:val="20"/>
          <w:szCs w:val="20"/>
        </w:rPr>
        <w:t>coordenação dos projetos estratégicos sob sua responsabilidade;</w:t>
      </w:r>
    </w:p>
    <w:p w14:paraId="5FA51F73"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color w:val="auto"/>
          <w:sz w:val="20"/>
          <w:szCs w:val="20"/>
        </w:rPr>
        <w:t xml:space="preserve">atendimento aos magistrados e servidores aposentados, ativos e pensionistas, pessoalmente, por telefone ou por e-mail, acerca dos procedimentos relacionados ao PROAD, direitos, vantagens etc; </w:t>
      </w:r>
    </w:p>
    <w:p w14:paraId="5CB467C0"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rFonts w:cs="Times New Roman"/>
          <w:color w:val="auto"/>
          <w:sz w:val="20"/>
          <w:szCs w:val="20"/>
        </w:rPr>
        <w:t>elaboração de relatórios diversos, tais como, movimentação de servidores, distribuição da força de trabalho, dentre outros;</w:t>
      </w:r>
    </w:p>
    <w:p w14:paraId="0FFD1CF3" w14:textId="77777777" w:rsidR="00F06CF8" w:rsidRPr="00484F31" w:rsidRDefault="00F06CF8" w:rsidP="00BA1DE4">
      <w:pPr>
        <w:pStyle w:val="Default"/>
        <w:numPr>
          <w:ilvl w:val="0"/>
          <w:numId w:val="20"/>
        </w:numPr>
        <w:autoSpaceDE w:val="0"/>
        <w:autoSpaceDN w:val="0"/>
        <w:adjustRightInd w:val="0"/>
        <w:spacing w:before="240"/>
        <w:jc w:val="both"/>
        <w:rPr>
          <w:rFonts w:cs="Times New Roman"/>
          <w:color w:val="auto"/>
          <w:sz w:val="20"/>
          <w:szCs w:val="20"/>
        </w:rPr>
      </w:pPr>
      <w:r w:rsidRPr="00484F31">
        <w:rPr>
          <w:rFonts w:cs="Times New Roman"/>
          <w:color w:val="auto"/>
          <w:sz w:val="20"/>
          <w:szCs w:val="20"/>
        </w:rPr>
        <w:t>realização de levantamento mensal das informações relacionadas às metas físicas e envio para a Secretaria de Orçamento e Finanças e Coordenadoria de Controle Interno.</w:t>
      </w:r>
    </w:p>
    <w:p w14:paraId="7C4C54D7" w14:textId="77777777" w:rsidR="00F06CF8" w:rsidRPr="00484F31" w:rsidRDefault="00F06CF8" w:rsidP="00F06CF8">
      <w:pPr>
        <w:pStyle w:val="Default"/>
        <w:spacing w:before="240"/>
        <w:ind w:firstLine="737"/>
        <w:jc w:val="both"/>
        <w:rPr>
          <w:rFonts w:cs="Times New Roman"/>
          <w:color w:val="auto"/>
          <w:sz w:val="20"/>
          <w:szCs w:val="20"/>
        </w:rPr>
      </w:pPr>
      <w:r w:rsidRPr="00484F31">
        <w:rPr>
          <w:rFonts w:cs="Times New Roman"/>
          <w:color w:val="auto"/>
          <w:sz w:val="20"/>
          <w:szCs w:val="20"/>
        </w:rPr>
        <w:t xml:space="preserve">Integram a Secretaria de Gestão de Pessoas as seguintes unidades: </w:t>
      </w:r>
    </w:p>
    <w:p w14:paraId="175FAFA6" w14:textId="77777777" w:rsidR="00F06CF8" w:rsidRPr="00484F31" w:rsidRDefault="00F06CF8" w:rsidP="00BA1DE4">
      <w:pPr>
        <w:pStyle w:val="Default"/>
        <w:numPr>
          <w:ilvl w:val="1"/>
          <w:numId w:val="38"/>
        </w:numPr>
        <w:autoSpaceDE w:val="0"/>
        <w:autoSpaceDN w:val="0"/>
        <w:adjustRightInd w:val="0"/>
        <w:spacing w:before="240"/>
        <w:ind w:left="0" w:firstLine="737"/>
        <w:jc w:val="both"/>
        <w:rPr>
          <w:rFonts w:cs="Times New Roman"/>
          <w:color w:val="auto"/>
          <w:sz w:val="20"/>
          <w:szCs w:val="20"/>
        </w:rPr>
      </w:pPr>
      <w:r w:rsidRPr="00484F31">
        <w:rPr>
          <w:rFonts w:cs="Times New Roman"/>
          <w:color w:val="auto"/>
          <w:sz w:val="20"/>
          <w:szCs w:val="20"/>
        </w:rPr>
        <w:t xml:space="preserve">Coordenadoria de Administração de Pessoal; </w:t>
      </w:r>
    </w:p>
    <w:p w14:paraId="4CE22A60" w14:textId="77777777" w:rsidR="00F06CF8" w:rsidRPr="00484F31" w:rsidRDefault="00F06CF8" w:rsidP="00BA1DE4">
      <w:pPr>
        <w:pStyle w:val="Default"/>
        <w:numPr>
          <w:ilvl w:val="1"/>
          <w:numId w:val="38"/>
        </w:numPr>
        <w:autoSpaceDE w:val="0"/>
        <w:autoSpaceDN w:val="0"/>
        <w:adjustRightInd w:val="0"/>
        <w:spacing w:before="240"/>
        <w:ind w:left="0" w:firstLine="737"/>
        <w:jc w:val="both"/>
        <w:rPr>
          <w:rFonts w:cs="Times New Roman"/>
          <w:color w:val="auto"/>
          <w:sz w:val="20"/>
          <w:szCs w:val="20"/>
        </w:rPr>
      </w:pPr>
      <w:r w:rsidRPr="00484F31">
        <w:rPr>
          <w:rFonts w:cs="Times New Roman"/>
          <w:color w:val="auto"/>
          <w:sz w:val="20"/>
          <w:szCs w:val="20"/>
        </w:rPr>
        <w:t>Núcleo de Gerenciamento do Cadastro e Movimentação de Pessoal</w:t>
      </w:r>
    </w:p>
    <w:p w14:paraId="1B80921F" w14:textId="77777777" w:rsidR="00F06CF8" w:rsidRPr="00484F31" w:rsidRDefault="00F06CF8" w:rsidP="00BA1DE4">
      <w:pPr>
        <w:pStyle w:val="Default"/>
        <w:numPr>
          <w:ilvl w:val="1"/>
          <w:numId w:val="38"/>
        </w:numPr>
        <w:autoSpaceDE w:val="0"/>
        <w:autoSpaceDN w:val="0"/>
        <w:adjustRightInd w:val="0"/>
        <w:spacing w:before="240"/>
        <w:ind w:left="0" w:firstLine="737"/>
        <w:jc w:val="both"/>
        <w:rPr>
          <w:rFonts w:cs="Times New Roman"/>
          <w:color w:val="auto"/>
          <w:sz w:val="20"/>
          <w:szCs w:val="20"/>
        </w:rPr>
      </w:pPr>
      <w:r w:rsidRPr="00484F31">
        <w:rPr>
          <w:rFonts w:cs="Times New Roman"/>
          <w:color w:val="auto"/>
          <w:sz w:val="20"/>
          <w:szCs w:val="20"/>
        </w:rPr>
        <w:t>Núcleo de Desenvolvimento de Pessoal;</w:t>
      </w:r>
    </w:p>
    <w:p w14:paraId="2E7282A9" w14:textId="77777777" w:rsidR="00F06CF8" w:rsidRPr="00484F31" w:rsidRDefault="00F06CF8" w:rsidP="00BA1DE4">
      <w:pPr>
        <w:pStyle w:val="Default"/>
        <w:numPr>
          <w:ilvl w:val="1"/>
          <w:numId w:val="38"/>
        </w:numPr>
        <w:autoSpaceDE w:val="0"/>
        <w:autoSpaceDN w:val="0"/>
        <w:adjustRightInd w:val="0"/>
        <w:spacing w:before="240"/>
        <w:ind w:left="0" w:firstLine="737"/>
        <w:jc w:val="both"/>
        <w:rPr>
          <w:rFonts w:cs="Times New Roman"/>
          <w:color w:val="auto"/>
          <w:sz w:val="20"/>
          <w:szCs w:val="20"/>
        </w:rPr>
      </w:pPr>
      <w:r w:rsidRPr="00484F31">
        <w:rPr>
          <w:rFonts w:cs="Times New Roman"/>
          <w:color w:val="auto"/>
          <w:sz w:val="20"/>
          <w:szCs w:val="20"/>
        </w:rPr>
        <w:t>Núcleo de Governança em Gestão de Pessoas;</w:t>
      </w:r>
    </w:p>
    <w:p w14:paraId="7A0B473C" w14:textId="77777777" w:rsidR="00F06CF8" w:rsidRPr="00484F31" w:rsidRDefault="00F06CF8" w:rsidP="00BA1DE4">
      <w:pPr>
        <w:pStyle w:val="Default"/>
        <w:numPr>
          <w:ilvl w:val="1"/>
          <w:numId w:val="38"/>
        </w:numPr>
        <w:autoSpaceDE w:val="0"/>
        <w:autoSpaceDN w:val="0"/>
        <w:adjustRightInd w:val="0"/>
        <w:spacing w:before="240"/>
        <w:ind w:left="0" w:firstLine="737"/>
        <w:jc w:val="both"/>
        <w:rPr>
          <w:rFonts w:cs="Times New Roman"/>
          <w:color w:val="auto"/>
          <w:sz w:val="20"/>
          <w:szCs w:val="20"/>
        </w:rPr>
      </w:pPr>
      <w:r w:rsidRPr="00484F31">
        <w:rPr>
          <w:rFonts w:cs="Times New Roman"/>
          <w:color w:val="auto"/>
          <w:sz w:val="20"/>
          <w:szCs w:val="20"/>
        </w:rPr>
        <w:t>Núcleo de Saúde</w:t>
      </w:r>
    </w:p>
    <w:p w14:paraId="1DB8D1B1" w14:textId="77777777" w:rsidR="00F06CF8" w:rsidRPr="00484F31" w:rsidRDefault="00F06CF8" w:rsidP="00F06CF8">
      <w:pPr>
        <w:ind w:left="1008" w:hanging="1008"/>
        <w:jc w:val="both"/>
        <w:rPr>
          <w:rFonts w:ascii="Verdana" w:hAnsi="Verdana" w:cs="Arial"/>
          <w:color w:val="auto"/>
          <w:sz w:val="20"/>
          <w:szCs w:val="20"/>
        </w:rPr>
      </w:pPr>
    </w:p>
    <w:p w14:paraId="565147BE" w14:textId="77777777" w:rsidR="00F06CF8" w:rsidRPr="00484F31" w:rsidRDefault="00F06CF8" w:rsidP="00F06CF8">
      <w:pPr>
        <w:ind w:left="1008" w:hanging="1008"/>
        <w:jc w:val="both"/>
        <w:rPr>
          <w:rFonts w:ascii="Verdana" w:hAnsi="Verdana" w:cs="Arial"/>
          <w:color w:val="auto"/>
          <w:sz w:val="20"/>
          <w:szCs w:val="20"/>
        </w:rPr>
      </w:pPr>
    </w:p>
    <w:p w14:paraId="073A3911" w14:textId="77777777" w:rsidR="00F06CF8" w:rsidRPr="00484F31" w:rsidRDefault="00F06CF8" w:rsidP="00F06CF8">
      <w:pPr>
        <w:widowControl w:val="0"/>
        <w:autoSpaceDE w:val="0"/>
        <w:ind w:firstLine="1701"/>
        <w:jc w:val="both"/>
        <w:rPr>
          <w:rFonts w:ascii="Verdana" w:hAnsi="Verdana" w:cs="Arial"/>
          <w:b/>
          <w:color w:val="auto"/>
          <w:sz w:val="20"/>
          <w:szCs w:val="20"/>
        </w:rPr>
      </w:pPr>
      <w:r w:rsidRPr="00484F31">
        <w:rPr>
          <w:rFonts w:ascii="Verdana" w:hAnsi="Verdana" w:cs="Arial"/>
          <w:b/>
          <w:color w:val="auto"/>
          <w:sz w:val="20"/>
          <w:szCs w:val="20"/>
        </w:rPr>
        <w:t>COORDENADORIA DE ADMINISTRAÇÃO DE PESSOAL</w:t>
      </w:r>
    </w:p>
    <w:p w14:paraId="5FABEA03" w14:textId="77777777" w:rsidR="00F06CF8" w:rsidRPr="00484F31" w:rsidRDefault="00F06CF8" w:rsidP="00F06CF8">
      <w:pPr>
        <w:widowControl w:val="0"/>
        <w:autoSpaceDE w:val="0"/>
        <w:ind w:firstLine="1701"/>
        <w:jc w:val="both"/>
        <w:rPr>
          <w:rFonts w:ascii="Verdana" w:hAnsi="Verdana" w:cs="Arial"/>
          <w:b/>
          <w:color w:val="auto"/>
          <w:sz w:val="20"/>
          <w:szCs w:val="20"/>
        </w:rPr>
      </w:pPr>
    </w:p>
    <w:p w14:paraId="613D4EB4" w14:textId="77777777" w:rsidR="00F06CF8" w:rsidRPr="00484F31" w:rsidRDefault="00F06CF8" w:rsidP="00F06CF8">
      <w:pPr>
        <w:widowControl w:val="0"/>
        <w:autoSpaceDE w:val="0"/>
        <w:ind w:firstLine="1701"/>
        <w:jc w:val="both"/>
        <w:rPr>
          <w:rFonts w:ascii="Verdana" w:hAnsi="Verdana" w:cs="Arial"/>
          <w:b/>
          <w:color w:val="auto"/>
          <w:sz w:val="20"/>
          <w:szCs w:val="20"/>
        </w:rPr>
      </w:pPr>
    </w:p>
    <w:p w14:paraId="08013286" w14:textId="77777777" w:rsidR="00F06CF8" w:rsidRPr="00484F31" w:rsidRDefault="00F06CF8" w:rsidP="00F06CF8">
      <w:pPr>
        <w:widowControl w:val="0"/>
        <w:autoSpaceDE w:val="0"/>
        <w:ind w:firstLine="1701"/>
        <w:rPr>
          <w:rFonts w:ascii="Verdana" w:hAnsi="Verdana"/>
          <w:color w:val="auto"/>
          <w:sz w:val="20"/>
          <w:szCs w:val="20"/>
        </w:rPr>
      </w:pPr>
      <w:r w:rsidRPr="00484F31">
        <w:rPr>
          <w:rFonts w:ascii="Verdana" w:hAnsi="Verdana" w:cs="Arial"/>
          <w:b/>
          <w:color w:val="auto"/>
          <w:sz w:val="20"/>
          <w:szCs w:val="20"/>
        </w:rPr>
        <w:t>I PRINCIPAIS ATIVIDADES E REUNIÕES DA COORDENADORIA</w:t>
      </w:r>
    </w:p>
    <w:p w14:paraId="30FBFE12" w14:textId="77777777" w:rsidR="00F06CF8" w:rsidRPr="00484F31" w:rsidRDefault="00F06CF8" w:rsidP="00F06CF8">
      <w:pPr>
        <w:widowControl w:val="0"/>
        <w:autoSpaceDE w:val="0"/>
        <w:ind w:firstLine="1701"/>
        <w:jc w:val="center"/>
        <w:rPr>
          <w:rFonts w:ascii="Verdana" w:hAnsi="Verdana" w:cs="Arial"/>
          <w:b/>
          <w:color w:val="auto"/>
          <w:sz w:val="20"/>
          <w:szCs w:val="20"/>
        </w:rPr>
      </w:pPr>
    </w:p>
    <w:p w14:paraId="4E4EC5A4"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1 -</w:t>
      </w:r>
      <w:r w:rsidRPr="00484F31">
        <w:rPr>
          <w:rFonts w:ascii="Verdana" w:hAnsi="Verdana" w:cs="Arial"/>
          <w:color w:val="auto"/>
          <w:sz w:val="20"/>
          <w:szCs w:val="20"/>
        </w:rPr>
        <w:t xml:space="preserve"> Atualização do banco de dados do cadastro do Sistema de Pessoal referentes aos magistrados e servidores ativos e inativos, pensionistas e requisitados;</w:t>
      </w:r>
      <w:r w:rsidRPr="00484F31">
        <w:rPr>
          <w:rFonts w:ascii="Verdana" w:hAnsi="Verdana" w:cs="Arial"/>
          <w:b/>
          <w:color w:val="auto"/>
          <w:sz w:val="20"/>
          <w:szCs w:val="20"/>
        </w:rPr>
        <w:t xml:space="preserve"> </w:t>
      </w:r>
    </w:p>
    <w:p w14:paraId="3F00FAE5"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2 - </w:t>
      </w:r>
      <w:r w:rsidRPr="00484F31">
        <w:rPr>
          <w:rFonts w:ascii="Verdana" w:hAnsi="Verdana" w:cs="Arial"/>
          <w:color w:val="auto"/>
          <w:sz w:val="20"/>
          <w:szCs w:val="20"/>
        </w:rPr>
        <w:t>Atendimento e orientação pessoalmente, - via e-mail ou por telefone -, a magistrados e servidores ativos e inativos, pensionistas e servidores requisitados sobre os procedimentos de rotina, direitos, vantagens etc;</w:t>
      </w:r>
    </w:p>
    <w:p w14:paraId="23A606A0"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3</w:t>
      </w:r>
      <w:r w:rsidRPr="00484F31">
        <w:rPr>
          <w:rFonts w:ascii="Verdana" w:hAnsi="Verdana" w:cs="Arial"/>
          <w:color w:val="auto"/>
          <w:sz w:val="20"/>
          <w:szCs w:val="20"/>
        </w:rPr>
        <w:t xml:space="preserve">. Atualizações, ajustes e correção do banco de dados do Módulo Principal do SIGEP, Sistema </w:t>
      </w:r>
      <w:r w:rsidRPr="00484F31">
        <w:rPr>
          <w:rFonts w:ascii="Verdana" w:hAnsi="Verdana" w:cs="Arial"/>
          <w:i/>
          <w:color w:val="auto"/>
          <w:sz w:val="20"/>
          <w:szCs w:val="20"/>
        </w:rPr>
        <w:t>Integrado de Gestão de Pessoas da Justiça do Trabalho;</w:t>
      </w:r>
    </w:p>
    <w:p w14:paraId="3358DD07"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4 - </w:t>
      </w:r>
      <w:r w:rsidRPr="00484F31">
        <w:rPr>
          <w:rFonts w:ascii="Verdana" w:hAnsi="Verdana" w:cs="Arial"/>
          <w:color w:val="auto"/>
          <w:sz w:val="20"/>
          <w:szCs w:val="20"/>
        </w:rPr>
        <w:t>Encaminhamento à Secretaria de Orçamento e Finanças (SOF) dos dados referentes à estrutura de pessoal para fins de elaboração da proposta orçamentária prévia do exercício seguinte (2021) da Gestão de Pessoal;</w:t>
      </w:r>
    </w:p>
    <w:p w14:paraId="73241228"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5 –</w:t>
      </w:r>
      <w:r w:rsidRPr="00484F31">
        <w:rPr>
          <w:rFonts w:ascii="Verdana" w:hAnsi="Verdana" w:cs="Arial"/>
          <w:color w:val="auto"/>
          <w:sz w:val="20"/>
          <w:szCs w:val="20"/>
        </w:rPr>
        <w:t xml:space="preserve"> Nomeação, recepção e orientação de novos servidores, preparativos e demais procedimentos necessários à respectiva posse/exercício;</w:t>
      </w:r>
    </w:p>
    <w:p w14:paraId="49D986B6"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6</w:t>
      </w:r>
      <w:r w:rsidRPr="00484F31">
        <w:rPr>
          <w:rFonts w:ascii="Verdana" w:hAnsi="Verdana" w:cs="Arial"/>
          <w:color w:val="auto"/>
          <w:sz w:val="20"/>
          <w:szCs w:val="20"/>
        </w:rPr>
        <w:t xml:space="preserve"> - Elaboração de diversas minutas de atos de aglutinação e desmembramento de funções comissionadas visando adequação à Resolução nº 219 do CNJ ;</w:t>
      </w:r>
    </w:p>
    <w:p w14:paraId="3911C976"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7 - </w:t>
      </w:r>
      <w:r w:rsidRPr="00484F31">
        <w:rPr>
          <w:rFonts w:ascii="Verdana" w:hAnsi="Verdana" w:cs="Arial"/>
          <w:color w:val="auto"/>
          <w:sz w:val="20"/>
          <w:szCs w:val="20"/>
        </w:rPr>
        <w:t>Elaboração de minutas de atos de nomeação/designação e exoneração/dispensa de servidores em cargos em comissão e/ou funções comissionadas e encaminhamento para publicação no Diário Oficial;</w:t>
      </w:r>
    </w:p>
    <w:p w14:paraId="7A6A896F"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8 - </w:t>
      </w:r>
      <w:r w:rsidRPr="00484F31">
        <w:rPr>
          <w:rFonts w:ascii="Verdana" w:hAnsi="Verdana" w:cs="Arial"/>
          <w:color w:val="auto"/>
          <w:sz w:val="20"/>
          <w:szCs w:val="20"/>
        </w:rPr>
        <w:t>Levantamento e remessa à Coordenadoria de Pagamento de Pessoal das alterações necessárias à folha de pagamento de magistrados e servidores;</w:t>
      </w:r>
    </w:p>
    <w:p w14:paraId="642751CC"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9 – </w:t>
      </w:r>
      <w:r w:rsidRPr="00484F31">
        <w:rPr>
          <w:rFonts w:ascii="Verdana" w:hAnsi="Verdana" w:cs="Arial"/>
          <w:color w:val="auto"/>
          <w:sz w:val="20"/>
          <w:szCs w:val="20"/>
        </w:rPr>
        <w:t xml:space="preserve">Instruir e analisar expedientes de remoção de diversos servidores entre Tribunais do Trabalho, providenciando a respectiva publicação dos atos pertinentes no Diário Oficial; </w:t>
      </w:r>
    </w:p>
    <w:p w14:paraId="5379DD4B"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10 - </w:t>
      </w:r>
      <w:r w:rsidRPr="00484F31">
        <w:rPr>
          <w:rFonts w:ascii="Verdana" w:hAnsi="Verdana" w:cs="Arial"/>
          <w:color w:val="auto"/>
          <w:sz w:val="20"/>
          <w:szCs w:val="20"/>
        </w:rPr>
        <w:t xml:space="preserve">Adoção de providências, coleta e encaminhamento de informações solicitadas pela Advocacia Geral da União, sobre ações e demais procedimentos de interesse de servidores deste Regional. </w:t>
      </w:r>
    </w:p>
    <w:p w14:paraId="052B6C74"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11 – </w:t>
      </w:r>
      <w:r w:rsidRPr="00484F31">
        <w:rPr>
          <w:rFonts w:ascii="Verdana" w:hAnsi="Verdana" w:cs="Arial"/>
          <w:color w:val="auto"/>
          <w:sz w:val="20"/>
          <w:szCs w:val="20"/>
        </w:rPr>
        <w:t>Elaboração e</w:t>
      </w:r>
      <w:r w:rsidRPr="00484F31">
        <w:rPr>
          <w:rFonts w:ascii="Verdana" w:hAnsi="Verdana" w:cs="Arial"/>
          <w:b/>
          <w:color w:val="auto"/>
          <w:sz w:val="20"/>
          <w:szCs w:val="20"/>
        </w:rPr>
        <w:t xml:space="preserve"> </w:t>
      </w:r>
      <w:r w:rsidRPr="00484F31">
        <w:rPr>
          <w:rFonts w:ascii="Verdana" w:hAnsi="Verdana" w:cs="Arial"/>
          <w:color w:val="auto"/>
          <w:sz w:val="20"/>
          <w:szCs w:val="20"/>
        </w:rPr>
        <w:t>envio de</w:t>
      </w:r>
      <w:r w:rsidRPr="00484F31">
        <w:rPr>
          <w:rFonts w:ascii="Verdana" w:hAnsi="Verdana" w:cs="Arial"/>
          <w:b/>
          <w:color w:val="auto"/>
          <w:sz w:val="20"/>
          <w:szCs w:val="20"/>
        </w:rPr>
        <w:t xml:space="preserve"> </w:t>
      </w:r>
      <w:r w:rsidRPr="00484F31">
        <w:rPr>
          <w:rFonts w:ascii="Verdana" w:hAnsi="Verdana" w:cs="Arial"/>
          <w:color w:val="auto"/>
          <w:sz w:val="20"/>
          <w:szCs w:val="20"/>
        </w:rPr>
        <w:t>informações e outras diligências decorrentes de ordens judiciais em processos da União, em trâmite no Poder Judiciário, bem como em todas as esferas. Grande parte dessas providências são realizadas diretamente no Gabinete da Coordenadoria e pelos assistentes, incluindo aí a análise dos procedimentos, informações adicionais, remessa e controle das informações prestadas aos órgãos competentes;</w:t>
      </w:r>
    </w:p>
    <w:p w14:paraId="6DEC4853"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12 -</w:t>
      </w:r>
      <w:r w:rsidRPr="00484F31">
        <w:rPr>
          <w:rFonts w:ascii="Verdana" w:hAnsi="Verdana" w:cs="Arial"/>
          <w:color w:val="auto"/>
          <w:sz w:val="20"/>
          <w:szCs w:val="20"/>
        </w:rPr>
        <w:t xml:space="preserve">Realização de levantamento das necessidades, por ordem de prioridade, e apresentação de sugestões objetivando contribuir para o aprimoramento das rotinas de trabalho desenvolvidas perante a gestão administrativa do Tribunal; </w:t>
      </w:r>
    </w:p>
    <w:p w14:paraId="1C9F7C1C"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13 – </w:t>
      </w:r>
      <w:r w:rsidRPr="00484F31">
        <w:rPr>
          <w:rFonts w:ascii="Verdana" w:hAnsi="Verdana" w:cs="Arial"/>
          <w:color w:val="auto"/>
          <w:sz w:val="20"/>
          <w:szCs w:val="20"/>
        </w:rPr>
        <w:t>Atualização mensal das informações sobre benefícios no Portal do TRT na Internet alusivo a Transparência/Contas Públicas.</w:t>
      </w:r>
    </w:p>
    <w:p w14:paraId="2D68FDA3"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14 - </w:t>
      </w:r>
      <w:r w:rsidRPr="00484F31">
        <w:rPr>
          <w:rFonts w:ascii="Verdana" w:hAnsi="Verdana" w:cs="Arial"/>
          <w:color w:val="auto"/>
          <w:sz w:val="20"/>
          <w:szCs w:val="20"/>
        </w:rPr>
        <w:t xml:space="preserve">Encaminhamento periódico ao Núcleo de Estatística e Pesquisa da Coordenação de Gestão Estratégica do TRT, de informações referentes ao quadro de juízes e servidores; </w:t>
      </w:r>
    </w:p>
    <w:p w14:paraId="2FD72A49"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15</w:t>
      </w:r>
      <w:r w:rsidRPr="00484F31">
        <w:rPr>
          <w:rFonts w:ascii="Verdana" w:hAnsi="Verdana" w:cs="Arial"/>
          <w:color w:val="auto"/>
          <w:sz w:val="20"/>
          <w:szCs w:val="20"/>
        </w:rPr>
        <w:t xml:space="preserve"> – Atualização periódica das informações (relatórios gerenciais) a que se refere a Resolução nº. 102 do CNJ (atualização no Portal da Transparência); </w:t>
      </w:r>
    </w:p>
    <w:p w14:paraId="6C7E04B7"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16 –</w:t>
      </w:r>
      <w:r w:rsidRPr="00484F31">
        <w:rPr>
          <w:rFonts w:ascii="Verdana" w:hAnsi="Verdana" w:cs="Arial"/>
          <w:color w:val="auto"/>
          <w:sz w:val="20"/>
          <w:szCs w:val="20"/>
        </w:rPr>
        <w:t xml:space="preserve"> Acompanhamento de estudo sobre o impacto das Resoluções 219/2016 e 63/2010 do CSJT (e alterações posteriores) no quadro de pessoal deste TRT;</w:t>
      </w:r>
    </w:p>
    <w:p w14:paraId="3987C449"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17</w:t>
      </w:r>
      <w:r w:rsidRPr="00484F31">
        <w:rPr>
          <w:rFonts w:ascii="Verdana" w:hAnsi="Verdana" w:cs="Arial"/>
          <w:color w:val="auto"/>
          <w:sz w:val="20"/>
          <w:szCs w:val="20"/>
        </w:rPr>
        <w:t xml:space="preserve"> – Elaboração de planilhas necessárias além das necessárias informações sobre a remuneração de 166 (cento e sessenta e seis) servidores requisitados, objetivando o ressarcimento aos órgãos de origem pelo Tribunal, em cumprimento ao disposto na Resolução nº. 143/CSJT, de 2014, do Conselho Superior da Justiça do Trabalho e o Ato TRT6-GP n° 157/2020;</w:t>
      </w:r>
    </w:p>
    <w:p w14:paraId="2881FC43"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18  </w:t>
      </w:r>
      <w:r w:rsidRPr="00484F31">
        <w:rPr>
          <w:rFonts w:ascii="Verdana" w:hAnsi="Verdana" w:cs="Arial"/>
          <w:color w:val="auto"/>
          <w:sz w:val="20"/>
          <w:szCs w:val="20"/>
        </w:rPr>
        <w:t>Acompanhamento do cadastro de lotações e de cargos e funções comissionadas para fins de adequação ao Sistema de Gerenciamento de Informação Administrativa e Judiciária da Justiça do Trabalho (e</w:t>
      </w:r>
      <w:r w:rsidRPr="00484F31">
        <w:rPr>
          <w:rFonts w:ascii="Verdana" w:hAnsi="Verdana" w:cs="Arial"/>
          <w:i/>
          <w:color w:val="auto"/>
          <w:sz w:val="20"/>
          <w:szCs w:val="20"/>
        </w:rPr>
        <w:t>-Gestão</w:t>
      </w:r>
      <w:r w:rsidRPr="00484F31">
        <w:rPr>
          <w:rFonts w:ascii="Verdana" w:hAnsi="Verdana" w:cs="Arial"/>
          <w:color w:val="auto"/>
          <w:sz w:val="20"/>
          <w:szCs w:val="20"/>
        </w:rPr>
        <w:t>)</w:t>
      </w:r>
      <w:r w:rsidRPr="00484F31">
        <w:rPr>
          <w:rFonts w:ascii="Verdana" w:hAnsi="Verdana" w:cs="Arial"/>
          <w:i/>
          <w:color w:val="auto"/>
          <w:sz w:val="20"/>
          <w:szCs w:val="20"/>
        </w:rPr>
        <w:t>.</w:t>
      </w:r>
    </w:p>
    <w:p w14:paraId="1DB764B8" w14:textId="77777777" w:rsidR="00F06CF8" w:rsidRPr="00484F31" w:rsidRDefault="00F06CF8" w:rsidP="00F06CF8">
      <w:pPr>
        <w:pStyle w:val="Default"/>
        <w:spacing w:line="360" w:lineRule="auto"/>
        <w:ind w:firstLine="1701"/>
        <w:jc w:val="both"/>
        <w:rPr>
          <w:color w:val="auto"/>
          <w:sz w:val="20"/>
          <w:szCs w:val="20"/>
        </w:rPr>
      </w:pPr>
      <w:r w:rsidRPr="00484F31">
        <w:rPr>
          <w:rFonts w:cs="Arial"/>
          <w:b/>
          <w:color w:val="auto"/>
          <w:sz w:val="20"/>
          <w:szCs w:val="20"/>
        </w:rPr>
        <w:t>19</w:t>
      </w:r>
      <w:r w:rsidRPr="00484F31">
        <w:rPr>
          <w:rFonts w:cs="Arial"/>
          <w:color w:val="auto"/>
          <w:sz w:val="20"/>
          <w:szCs w:val="20"/>
        </w:rPr>
        <w:t xml:space="preserve"> – Instrução de expedientes de reembolso aos órgãos cedentes (estaduais e municipais) dos salários e encargos dos servidores requisitados, durante todo o exercício de 2020.</w:t>
      </w:r>
    </w:p>
    <w:p w14:paraId="1F9F9A2C" w14:textId="77777777" w:rsidR="00F06CF8" w:rsidRPr="00484F31" w:rsidRDefault="00F06CF8" w:rsidP="00F06CF8">
      <w:pPr>
        <w:pStyle w:val="Default"/>
        <w:spacing w:line="360" w:lineRule="auto"/>
        <w:ind w:firstLine="1701"/>
        <w:jc w:val="both"/>
        <w:rPr>
          <w:color w:val="auto"/>
          <w:sz w:val="20"/>
          <w:szCs w:val="20"/>
        </w:rPr>
      </w:pPr>
      <w:r w:rsidRPr="00484F31">
        <w:rPr>
          <w:rFonts w:cs="Arial"/>
          <w:b/>
          <w:color w:val="auto"/>
          <w:sz w:val="20"/>
          <w:szCs w:val="20"/>
        </w:rPr>
        <w:t>20</w:t>
      </w:r>
      <w:r w:rsidRPr="00484F31">
        <w:rPr>
          <w:rFonts w:cs="Arial"/>
          <w:color w:val="auto"/>
          <w:sz w:val="20"/>
          <w:szCs w:val="20"/>
        </w:rPr>
        <w:t>. Protocolização de PROADS sobre atrasos no envio das documentações necessárias para proceder ao reembolso e encaminhamento ao gestor da unidade de lotação do servidor requisitado, conforme determina o art. 2º do Ato TRT6-GP n° 157/2020.</w:t>
      </w:r>
    </w:p>
    <w:p w14:paraId="48EA4DB8" w14:textId="77777777" w:rsidR="00F06CF8" w:rsidRPr="00484F31" w:rsidRDefault="00F06CF8" w:rsidP="00F06CF8">
      <w:pPr>
        <w:pStyle w:val="Default"/>
        <w:spacing w:line="360" w:lineRule="auto"/>
        <w:ind w:firstLine="1701"/>
        <w:jc w:val="both"/>
        <w:rPr>
          <w:color w:val="auto"/>
          <w:sz w:val="20"/>
          <w:szCs w:val="20"/>
        </w:rPr>
      </w:pPr>
      <w:r w:rsidRPr="00484F31">
        <w:rPr>
          <w:rFonts w:cs="Arial"/>
          <w:b/>
          <w:color w:val="auto"/>
          <w:sz w:val="20"/>
          <w:szCs w:val="20"/>
        </w:rPr>
        <w:t>21</w:t>
      </w:r>
      <w:r w:rsidRPr="00484F31">
        <w:rPr>
          <w:rFonts w:cs="Arial"/>
          <w:color w:val="auto"/>
          <w:sz w:val="20"/>
          <w:szCs w:val="20"/>
        </w:rPr>
        <w:t xml:space="preserve"> - Instrução de expedientes de reembolso aos órgãos cedentes (estaduais e municipais) dos salários e encargos dos servidores requisitados, durante todo o exercício de 2020.</w:t>
      </w:r>
    </w:p>
    <w:p w14:paraId="5FB46D79" w14:textId="77777777" w:rsidR="00F06CF8" w:rsidRPr="00484F31" w:rsidRDefault="00F06CF8" w:rsidP="00F06CF8">
      <w:pPr>
        <w:pStyle w:val="Default"/>
        <w:spacing w:line="360" w:lineRule="auto"/>
        <w:ind w:firstLine="1701"/>
        <w:jc w:val="both"/>
        <w:rPr>
          <w:rFonts w:cs="Arial"/>
          <w:color w:val="auto"/>
          <w:sz w:val="20"/>
          <w:szCs w:val="20"/>
        </w:rPr>
      </w:pPr>
    </w:p>
    <w:p w14:paraId="27D8AECC"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II. ALGUMAS REUNIÕES. </w:t>
      </w:r>
    </w:p>
    <w:p w14:paraId="3EB69AE8" w14:textId="77777777" w:rsidR="00F06CF8" w:rsidRPr="00484F31" w:rsidRDefault="00F06CF8" w:rsidP="00F06CF8">
      <w:pPr>
        <w:widowControl w:val="0"/>
        <w:autoSpaceDE w:val="0"/>
        <w:spacing w:line="360" w:lineRule="auto"/>
        <w:ind w:firstLine="1701"/>
        <w:jc w:val="both"/>
        <w:rPr>
          <w:rFonts w:ascii="Verdana" w:hAnsi="Verdana" w:cs="Arial"/>
          <w:b/>
          <w:color w:val="auto"/>
          <w:sz w:val="20"/>
          <w:szCs w:val="20"/>
        </w:rPr>
      </w:pPr>
    </w:p>
    <w:p w14:paraId="7E61851A"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color w:val="auto"/>
          <w:sz w:val="20"/>
          <w:szCs w:val="20"/>
        </w:rPr>
        <w:t>Entre as várias reuniões presenciais e virtuais, cumpre destacar as seguintes:</w:t>
      </w:r>
    </w:p>
    <w:p w14:paraId="7E3C39F1"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1. </w:t>
      </w:r>
      <w:r w:rsidRPr="00484F31">
        <w:rPr>
          <w:rFonts w:ascii="Verdana" w:hAnsi="Verdana" w:cs="Arial"/>
          <w:color w:val="auto"/>
          <w:sz w:val="20"/>
          <w:szCs w:val="20"/>
        </w:rPr>
        <w:t xml:space="preserve">Reuniões internas e virtuais com o pessoal de apoio da Chefia das Seções e dos Núcleos; </w:t>
      </w:r>
    </w:p>
    <w:p w14:paraId="6787CA5C"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2. </w:t>
      </w:r>
      <w:r w:rsidRPr="00484F31">
        <w:rPr>
          <w:rFonts w:ascii="Verdana" w:hAnsi="Verdana" w:cs="Arial"/>
          <w:color w:val="auto"/>
          <w:sz w:val="20"/>
          <w:szCs w:val="20"/>
        </w:rPr>
        <w:t xml:space="preserve">Conjuntamente com a Diretora da SGEP, reuniões da Comissão de Avaliação de Desempenho Funcional dos servidores deste Regional bem como outras integrando a Comissão Permanente de Sistematização (CPSI) instituída pelo Ato - TRT GP nº. 315/2015; </w:t>
      </w:r>
    </w:p>
    <w:p w14:paraId="5F6B1658"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3</w:t>
      </w:r>
      <w:r w:rsidRPr="00484F31">
        <w:rPr>
          <w:rFonts w:ascii="Verdana" w:hAnsi="Verdana" w:cs="Arial"/>
          <w:color w:val="auto"/>
          <w:sz w:val="20"/>
          <w:szCs w:val="20"/>
        </w:rPr>
        <w:t xml:space="preserve">. Reuniões frequentes com a Diretora da SGEP para analisar e despachar os expedientes rotineiros de interesse de magistrados e servidores ativos e inativos, pensionistas e requisitados; </w:t>
      </w:r>
    </w:p>
    <w:p w14:paraId="2A450F87"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4</w:t>
      </w:r>
      <w:r w:rsidRPr="00484F31">
        <w:rPr>
          <w:rFonts w:ascii="Verdana" w:hAnsi="Verdana" w:cs="Arial"/>
          <w:color w:val="auto"/>
          <w:sz w:val="20"/>
          <w:szCs w:val="20"/>
        </w:rPr>
        <w:t xml:space="preserve">. Reuniões com a Diretoria Geral para ajustes e encaminhamento da gestão dos servidores requisitados e para a elaboração do Ato TRT6-GP nº. 157/2020. </w:t>
      </w:r>
    </w:p>
    <w:p w14:paraId="3671748D"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 xml:space="preserve">5 </w:t>
      </w:r>
      <w:r w:rsidRPr="00484F31">
        <w:rPr>
          <w:rFonts w:ascii="Verdana" w:hAnsi="Verdana" w:cs="Arial"/>
          <w:color w:val="auto"/>
          <w:sz w:val="20"/>
          <w:szCs w:val="20"/>
        </w:rPr>
        <w:t>Várias</w:t>
      </w:r>
      <w:r w:rsidRPr="00484F31">
        <w:rPr>
          <w:rFonts w:ascii="Verdana" w:hAnsi="Verdana" w:cs="Arial"/>
          <w:b/>
          <w:color w:val="auto"/>
          <w:sz w:val="20"/>
          <w:szCs w:val="20"/>
        </w:rPr>
        <w:t xml:space="preserve"> </w:t>
      </w:r>
      <w:r w:rsidRPr="00484F31">
        <w:rPr>
          <w:rFonts w:ascii="Verdana" w:hAnsi="Verdana" w:cs="Arial"/>
          <w:color w:val="auto"/>
          <w:sz w:val="20"/>
          <w:szCs w:val="20"/>
        </w:rPr>
        <w:t xml:space="preserve">reuniões com a Diretora da SGEP para analisar e despachar os expedientes rotineiros de interesse de magistrados e servidores ativos, inativos, pensionistas e requisitados; </w:t>
      </w:r>
    </w:p>
    <w:p w14:paraId="39911C24"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6.</w:t>
      </w:r>
      <w:r w:rsidRPr="00484F31">
        <w:rPr>
          <w:rFonts w:ascii="Verdana" w:hAnsi="Verdana" w:cs="Arial"/>
          <w:color w:val="auto"/>
          <w:sz w:val="20"/>
          <w:szCs w:val="20"/>
        </w:rPr>
        <w:t xml:space="preserve"> Reuniões com os Chefes de Seção/Núcleo da CAP e com técnicos da STI para acompanhamento/avaliação da implantação do Sistema Integrado de Gestão de Pessoas (SIGEP).</w:t>
      </w:r>
    </w:p>
    <w:p w14:paraId="0EF15F88" w14:textId="77777777" w:rsidR="00F06CF8" w:rsidRPr="00484F31" w:rsidRDefault="00F06CF8" w:rsidP="00F06CF8">
      <w:pPr>
        <w:widowControl w:val="0"/>
        <w:autoSpaceDE w:val="0"/>
        <w:spacing w:line="360" w:lineRule="auto"/>
        <w:ind w:firstLine="1701"/>
        <w:jc w:val="both"/>
        <w:rPr>
          <w:rFonts w:ascii="Verdana" w:hAnsi="Verdana"/>
          <w:color w:val="auto"/>
          <w:sz w:val="20"/>
          <w:szCs w:val="20"/>
        </w:rPr>
      </w:pPr>
      <w:r w:rsidRPr="00484F31">
        <w:rPr>
          <w:rFonts w:ascii="Verdana" w:hAnsi="Verdana" w:cs="Arial"/>
          <w:b/>
          <w:color w:val="auto"/>
          <w:sz w:val="20"/>
          <w:szCs w:val="20"/>
        </w:rPr>
        <w:t>7.</w:t>
      </w:r>
      <w:r w:rsidRPr="00484F31">
        <w:rPr>
          <w:rFonts w:ascii="Verdana" w:hAnsi="Verdana" w:cs="Arial"/>
          <w:color w:val="auto"/>
          <w:sz w:val="20"/>
          <w:szCs w:val="20"/>
        </w:rPr>
        <w:t xml:space="preserve"> Reunião conjunta com a Diretora da Secretaria de Gestão de Pessoas para definir nomeações e lotações dos candidatos aprovados em concurso público, além de várias providências, inclusive no Gabinete da Presidência, visando a remoção de servidores antigos das várias Unidades;</w:t>
      </w:r>
    </w:p>
    <w:p w14:paraId="5CEA9EB3" w14:textId="77777777" w:rsidR="00F06CF8" w:rsidRPr="00484F31" w:rsidRDefault="00F06CF8" w:rsidP="00F06CF8">
      <w:pPr>
        <w:widowControl w:val="0"/>
        <w:autoSpaceDE w:val="0"/>
        <w:spacing w:line="360" w:lineRule="auto"/>
        <w:ind w:firstLine="1701"/>
        <w:jc w:val="both"/>
        <w:rPr>
          <w:rFonts w:ascii="Verdana" w:hAnsi="Verdana" w:cs="Arial"/>
          <w:color w:val="auto"/>
          <w:sz w:val="20"/>
          <w:szCs w:val="20"/>
        </w:rPr>
      </w:pPr>
    </w:p>
    <w:p w14:paraId="2FD71F02" w14:textId="77777777" w:rsidR="00F06CF8" w:rsidRPr="00484F31" w:rsidRDefault="00F06CF8" w:rsidP="00F06CF8">
      <w:pPr>
        <w:jc w:val="center"/>
        <w:rPr>
          <w:rFonts w:ascii="Verdana" w:hAnsi="Verdana" w:cs="Verdana"/>
          <w:b/>
          <w:color w:val="auto"/>
          <w:sz w:val="20"/>
          <w:szCs w:val="20"/>
        </w:rPr>
      </w:pPr>
    </w:p>
    <w:p w14:paraId="6ACD4B5E" w14:textId="77777777" w:rsidR="00F06CF8" w:rsidRPr="00484F31" w:rsidRDefault="00F06CF8" w:rsidP="00F06CF8">
      <w:pPr>
        <w:pStyle w:val="Corpodetexto"/>
        <w:jc w:val="center"/>
        <w:rPr>
          <w:rFonts w:ascii="Verdana" w:hAnsi="Verdana"/>
          <w:color w:val="auto"/>
        </w:rPr>
      </w:pPr>
      <w:r w:rsidRPr="00484F31">
        <w:rPr>
          <w:rFonts w:ascii="Verdana" w:hAnsi="Verdana" w:cs="Arial"/>
          <w:b/>
          <w:color w:val="auto"/>
        </w:rPr>
        <w:t xml:space="preserve">III - Atividades das Seções e Unidades Vinculadas à Coordenadoria de Administração de Pessoal –(CAP) </w:t>
      </w:r>
    </w:p>
    <w:p w14:paraId="60D14577" w14:textId="77777777" w:rsidR="00F06CF8" w:rsidRPr="00484F31" w:rsidRDefault="00F06CF8" w:rsidP="00F06CF8">
      <w:pPr>
        <w:jc w:val="center"/>
        <w:rPr>
          <w:rFonts w:ascii="Verdana" w:hAnsi="Verdana" w:cs="Verdana"/>
          <w:b/>
          <w:color w:val="auto"/>
          <w:sz w:val="20"/>
          <w:szCs w:val="20"/>
        </w:rPr>
      </w:pPr>
    </w:p>
    <w:p w14:paraId="5762CADC" w14:textId="77777777" w:rsidR="00F06CF8" w:rsidRPr="00484F31" w:rsidRDefault="00F06CF8" w:rsidP="00F06CF8">
      <w:pPr>
        <w:jc w:val="center"/>
        <w:rPr>
          <w:rFonts w:ascii="Verdana" w:hAnsi="Verdana" w:cs="Verdana"/>
          <w:b/>
          <w:color w:val="auto"/>
          <w:sz w:val="20"/>
          <w:szCs w:val="20"/>
        </w:rPr>
      </w:pPr>
    </w:p>
    <w:p w14:paraId="040D3198" w14:textId="77777777" w:rsidR="00F06CF8" w:rsidRPr="00484F31" w:rsidRDefault="00F06CF8" w:rsidP="00F06CF8">
      <w:pPr>
        <w:jc w:val="center"/>
        <w:rPr>
          <w:rFonts w:ascii="Verdana" w:hAnsi="Verdana"/>
          <w:color w:val="auto"/>
          <w:sz w:val="20"/>
          <w:szCs w:val="20"/>
        </w:rPr>
      </w:pPr>
      <w:r w:rsidRPr="00484F31">
        <w:rPr>
          <w:rFonts w:ascii="Verdana" w:hAnsi="Verdana" w:cs="Verdana"/>
          <w:b/>
          <w:color w:val="auto"/>
          <w:sz w:val="20"/>
          <w:szCs w:val="20"/>
        </w:rPr>
        <w:t xml:space="preserve">1. </w:t>
      </w:r>
      <w:r w:rsidRPr="00484F31">
        <w:rPr>
          <w:rFonts w:ascii="Verdana" w:hAnsi="Verdana" w:cs="Verdana"/>
          <w:b/>
          <w:color w:val="auto"/>
          <w:sz w:val="20"/>
          <w:szCs w:val="20"/>
          <w:u w:val="single"/>
        </w:rPr>
        <w:t>SETOR DE BENEFÍCIOS</w:t>
      </w:r>
    </w:p>
    <w:p w14:paraId="09343544" w14:textId="77777777" w:rsidR="00F06CF8" w:rsidRPr="00484F31" w:rsidRDefault="00F06CF8" w:rsidP="00F06CF8">
      <w:pPr>
        <w:jc w:val="center"/>
        <w:rPr>
          <w:rFonts w:ascii="Verdana" w:hAnsi="Verdana" w:cs="Verdana"/>
          <w:b/>
          <w:color w:val="auto"/>
          <w:sz w:val="20"/>
          <w:szCs w:val="20"/>
        </w:rPr>
      </w:pPr>
    </w:p>
    <w:p w14:paraId="32EC2927" w14:textId="77777777" w:rsidR="00F06CF8" w:rsidRPr="00484F31" w:rsidRDefault="00F06CF8" w:rsidP="00F06CF8">
      <w:pPr>
        <w:ind w:right="-86" w:firstLine="1418"/>
        <w:jc w:val="both"/>
        <w:rPr>
          <w:rFonts w:ascii="Verdana" w:hAnsi="Verdana"/>
          <w:color w:val="auto"/>
          <w:sz w:val="20"/>
          <w:szCs w:val="20"/>
        </w:rPr>
      </w:pPr>
      <w:r w:rsidRPr="00484F31">
        <w:rPr>
          <w:rFonts w:ascii="Verdana" w:eastAsia="Verdana" w:hAnsi="Verdana" w:cs="Verdana"/>
          <w:color w:val="auto"/>
          <w:sz w:val="20"/>
          <w:szCs w:val="20"/>
        </w:rPr>
        <w:t xml:space="preserve"> </w:t>
      </w:r>
      <w:r w:rsidRPr="00484F31">
        <w:rPr>
          <w:rFonts w:ascii="Verdana" w:hAnsi="Verdana" w:cs="Arial"/>
          <w:color w:val="auto"/>
          <w:sz w:val="20"/>
          <w:szCs w:val="20"/>
        </w:rPr>
        <w:t xml:space="preserve">Tarefas que são executadas na seguinte sistemática: </w:t>
      </w:r>
    </w:p>
    <w:p w14:paraId="28F38088" w14:textId="77777777" w:rsidR="00F06CF8" w:rsidRPr="00484F31" w:rsidRDefault="00F06CF8" w:rsidP="00F06CF8">
      <w:pPr>
        <w:ind w:right="-86" w:firstLine="1418"/>
        <w:jc w:val="both"/>
        <w:rPr>
          <w:rFonts w:ascii="Verdana" w:hAnsi="Verdana" w:cs="Arial"/>
          <w:color w:val="auto"/>
          <w:sz w:val="20"/>
          <w:szCs w:val="20"/>
        </w:rPr>
      </w:pPr>
    </w:p>
    <w:p w14:paraId="2096A033" w14:textId="77777777" w:rsidR="00F06CF8" w:rsidRPr="00484F31" w:rsidRDefault="00F06CF8" w:rsidP="00F06CF8">
      <w:pPr>
        <w:ind w:right="-86" w:firstLine="1418"/>
        <w:jc w:val="both"/>
        <w:rPr>
          <w:rFonts w:ascii="Verdana" w:hAnsi="Verdana"/>
          <w:color w:val="auto"/>
          <w:sz w:val="20"/>
          <w:szCs w:val="20"/>
        </w:rPr>
      </w:pPr>
      <w:r w:rsidRPr="00484F31">
        <w:rPr>
          <w:rFonts w:ascii="Verdana" w:eastAsia="Verdana" w:hAnsi="Verdana" w:cs="Verdana"/>
          <w:color w:val="auto"/>
          <w:sz w:val="20"/>
          <w:szCs w:val="20"/>
        </w:rPr>
        <w:t xml:space="preserve"> </w:t>
      </w:r>
      <w:r w:rsidRPr="00484F31">
        <w:rPr>
          <w:rFonts w:ascii="Verdana" w:hAnsi="Verdana" w:cs="Arial"/>
          <w:color w:val="auto"/>
          <w:sz w:val="20"/>
          <w:szCs w:val="20"/>
        </w:rPr>
        <w:t>1 - Manutenção da base de dados do Sistema de Administração de Pessoal e informações cadastrais atualizadas mensalmente;</w:t>
      </w:r>
    </w:p>
    <w:p w14:paraId="4D8C803F" w14:textId="77777777" w:rsidR="00F06CF8" w:rsidRPr="00484F31" w:rsidRDefault="00F06CF8" w:rsidP="00F06CF8">
      <w:pPr>
        <w:ind w:right="-86" w:firstLine="1418"/>
        <w:jc w:val="both"/>
        <w:rPr>
          <w:rFonts w:ascii="Verdana" w:hAnsi="Verdana" w:cs="Arial"/>
          <w:color w:val="auto"/>
          <w:sz w:val="20"/>
          <w:szCs w:val="20"/>
        </w:rPr>
      </w:pPr>
    </w:p>
    <w:p w14:paraId="2220C1D0" w14:textId="77777777" w:rsidR="00F06CF8" w:rsidRPr="00484F31" w:rsidRDefault="00F06CF8" w:rsidP="00F06CF8">
      <w:pPr>
        <w:ind w:right="-86" w:firstLine="1418"/>
        <w:jc w:val="both"/>
        <w:rPr>
          <w:rFonts w:ascii="Verdana" w:hAnsi="Verdana"/>
          <w:color w:val="auto"/>
          <w:sz w:val="20"/>
          <w:szCs w:val="20"/>
        </w:rPr>
      </w:pPr>
      <w:r w:rsidRPr="00484F31">
        <w:rPr>
          <w:rFonts w:ascii="Verdana" w:hAnsi="Verdana" w:cs="Arial"/>
          <w:color w:val="auto"/>
          <w:sz w:val="20"/>
          <w:szCs w:val="20"/>
        </w:rPr>
        <w:t>2 - Orientação aos servidores sobre os benefícios (características, concessão e cancelamento) e instrução de todos os expedientes atinentes às matérias;</w:t>
      </w:r>
    </w:p>
    <w:p w14:paraId="5DB802A1" w14:textId="77777777" w:rsidR="00F06CF8" w:rsidRPr="00484F31" w:rsidRDefault="00F06CF8" w:rsidP="00F06CF8">
      <w:pPr>
        <w:ind w:right="-86" w:firstLine="1418"/>
        <w:jc w:val="both"/>
        <w:rPr>
          <w:rFonts w:ascii="Verdana" w:hAnsi="Verdana" w:cs="Arial"/>
          <w:color w:val="auto"/>
          <w:sz w:val="20"/>
          <w:szCs w:val="20"/>
        </w:rPr>
      </w:pPr>
    </w:p>
    <w:p w14:paraId="7749D1EC" w14:textId="77777777" w:rsidR="00F06CF8" w:rsidRPr="00484F31" w:rsidRDefault="00F06CF8" w:rsidP="00F06CF8">
      <w:pPr>
        <w:ind w:right="-86" w:firstLine="1418"/>
        <w:jc w:val="both"/>
        <w:rPr>
          <w:rFonts w:ascii="Verdana" w:hAnsi="Verdana"/>
          <w:color w:val="auto"/>
          <w:sz w:val="20"/>
          <w:szCs w:val="20"/>
        </w:rPr>
      </w:pPr>
      <w:r w:rsidRPr="00484F31">
        <w:rPr>
          <w:rFonts w:ascii="Verdana" w:hAnsi="Verdana" w:cs="Arial"/>
          <w:color w:val="auto"/>
          <w:sz w:val="20"/>
          <w:szCs w:val="20"/>
        </w:rPr>
        <w:t>3 - Emissão de certidões / declarações relativas à Seção;</w:t>
      </w:r>
    </w:p>
    <w:p w14:paraId="6607391A" w14:textId="77777777" w:rsidR="00F06CF8" w:rsidRPr="00484F31" w:rsidRDefault="00F06CF8" w:rsidP="00F06CF8">
      <w:pPr>
        <w:ind w:right="-86" w:firstLine="1418"/>
        <w:jc w:val="both"/>
        <w:rPr>
          <w:rFonts w:ascii="Verdana" w:hAnsi="Verdana" w:cs="Arial"/>
          <w:color w:val="auto"/>
          <w:sz w:val="20"/>
          <w:szCs w:val="20"/>
        </w:rPr>
      </w:pPr>
    </w:p>
    <w:p w14:paraId="3E2689B7" w14:textId="77777777" w:rsidR="00F06CF8" w:rsidRPr="00484F31" w:rsidRDefault="00F06CF8" w:rsidP="00F06CF8">
      <w:pPr>
        <w:ind w:right="-86" w:firstLine="1418"/>
        <w:jc w:val="both"/>
        <w:rPr>
          <w:rFonts w:ascii="Verdana" w:hAnsi="Verdana"/>
          <w:color w:val="auto"/>
          <w:sz w:val="20"/>
          <w:szCs w:val="20"/>
        </w:rPr>
      </w:pPr>
      <w:r w:rsidRPr="00484F31">
        <w:rPr>
          <w:rFonts w:ascii="Verdana" w:hAnsi="Verdana" w:cs="Arial"/>
          <w:color w:val="auto"/>
          <w:sz w:val="20"/>
          <w:szCs w:val="20"/>
        </w:rPr>
        <w:t>4 - Elaboração da proposta orçamentária e pedidos suplementares relativos aos benefícios assistenciais;</w:t>
      </w:r>
    </w:p>
    <w:p w14:paraId="677E0134" w14:textId="77777777" w:rsidR="00F06CF8" w:rsidRPr="00484F31" w:rsidRDefault="00F06CF8" w:rsidP="00F06CF8">
      <w:pPr>
        <w:ind w:right="-86" w:firstLine="1418"/>
        <w:jc w:val="both"/>
        <w:rPr>
          <w:rFonts w:ascii="Verdana" w:hAnsi="Verdana" w:cs="Arial"/>
          <w:color w:val="auto"/>
          <w:sz w:val="20"/>
          <w:szCs w:val="20"/>
        </w:rPr>
      </w:pPr>
    </w:p>
    <w:p w14:paraId="68010BEB" w14:textId="77777777" w:rsidR="00F06CF8" w:rsidRPr="00484F31" w:rsidRDefault="00F06CF8" w:rsidP="00F06CF8">
      <w:pPr>
        <w:ind w:right="-86" w:firstLine="1418"/>
        <w:jc w:val="both"/>
        <w:rPr>
          <w:rFonts w:ascii="Verdana" w:hAnsi="Verdana"/>
          <w:color w:val="auto"/>
          <w:sz w:val="20"/>
          <w:szCs w:val="20"/>
        </w:rPr>
      </w:pPr>
      <w:r w:rsidRPr="00484F31">
        <w:rPr>
          <w:rFonts w:ascii="Verdana" w:hAnsi="Verdana" w:cs="Arial"/>
          <w:color w:val="auto"/>
          <w:sz w:val="20"/>
          <w:szCs w:val="20"/>
        </w:rPr>
        <w:t>5 – Acompanhamento da execução orçamentária;</w:t>
      </w:r>
    </w:p>
    <w:p w14:paraId="0B332305" w14:textId="77777777" w:rsidR="00F06CF8" w:rsidRPr="00484F31" w:rsidRDefault="00F06CF8" w:rsidP="00F06CF8">
      <w:pPr>
        <w:ind w:right="-86" w:firstLine="1418"/>
        <w:jc w:val="both"/>
        <w:rPr>
          <w:rFonts w:ascii="Verdana" w:hAnsi="Verdana" w:cs="Arial"/>
          <w:color w:val="auto"/>
          <w:sz w:val="20"/>
          <w:szCs w:val="20"/>
        </w:rPr>
      </w:pPr>
    </w:p>
    <w:p w14:paraId="43D338D4" w14:textId="77777777" w:rsidR="00F06CF8" w:rsidRPr="00484F31" w:rsidRDefault="00F06CF8" w:rsidP="00F06CF8">
      <w:pPr>
        <w:ind w:right="-86" w:firstLine="1418"/>
        <w:jc w:val="both"/>
        <w:rPr>
          <w:rFonts w:ascii="Verdana" w:hAnsi="Verdana"/>
          <w:color w:val="auto"/>
          <w:sz w:val="20"/>
          <w:szCs w:val="20"/>
        </w:rPr>
      </w:pPr>
      <w:r w:rsidRPr="00484F31">
        <w:rPr>
          <w:rFonts w:ascii="Verdana" w:hAnsi="Verdana" w:cs="Arial"/>
          <w:color w:val="auto"/>
          <w:sz w:val="20"/>
          <w:szCs w:val="20"/>
        </w:rPr>
        <w:t>6 – Atualização cadastral dos benefícios de Auxílio Alimentação, Auxílio Transporte e Assist. Pré-Escolar;</w:t>
      </w:r>
    </w:p>
    <w:p w14:paraId="1937F7D5" w14:textId="77777777" w:rsidR="00F06CF8" w:rsidRPr="00484F31" w:rsidRDefault="00F06CF8" w:rsidP="00F06CF8">
      <w:pPr>
        <w:ind w:right="-86" w:firstLine="1418"/>
        <w:jc w:val="both"/>
        <w:rPr>
          <w:rFonts w:ascii="Verdana" w:hAnsi="Verdana" w:cs="Arial"/>
          <w:color w:val="auto"/>
          <w:sz w:val="20"/>
          <w:szCs w:val="20"/>
        </w:rPr>
      </w:pPr>
    </w:p>
    <w:p w14:paraId="132B5F8D" w14:textId="77777777" w:rsidR="00F06CF8" w:rsidRPr="00484F31" w:rsidRDefault="00F06CF8" w:rsidP="00F06CF8">
      <w:pPr>
        <w:ind w:right="-86" w:firstLine="1418"/>
        <w:jc w:val="both"/>
        <w:rPr>
          <w:rFonts w:ascii="Verdana" w:hAnsi="Verdana"/>
          <w:color w:val="auto"/>
          <w:sz w:val="20"/>
          <w:szCs w:val="20"/>
        </w:rPr>
      </w:pPr>
      <w:r w:rsidRPr="00484F31">
        <w:rPr>
          <w:rFonts w:ascii="Verdana" w:hAnsi="Verdana" w:cs="Arial"/>
          <w:color w:val="auto"/>
          <w:sz w:val="20"/>
          <w:szCs w:val="20"/>
        </w:rPr>
        <w:t>7 - Atendimento das demandas geradas pelas auditorias internas e do TCU;</w:t>
      </w:r>
    </w:p>
    <w:p w14:paraId="01FD6E68" w14:textId="77777777" w:rsidR="00F06CF8" w:rsidRPr="00484F31" w:rsidRDefault="00F06CF8" w:rsidP="00F06CF8">
      <w:pPr>
        <w:pStyle w:val="Corpodetexto"/>
        <w:ind w:right="-1135" w:firstLine="1134"/>
        <w:rPr>
          <w:rFonts w:ascii="Verdana" w:hAnsi="Verdana" w:cs="Arial"/>
          <w:color w:val="auto"/>
        </w:rPr>
      </w:pPr>
    </w:p>
    <w:p w14:paraId="72813883" w14:textId="77777777" w:rsidR="00F06CF8" w:rsidRPr="00484F31" w:rsidRDefault="00F06CF8" w:rsidP="00F06CF8">
      <w:pPr>
        <w:ind w:right="-427"/>
        <w:jc w:val="center"/>
        <w:rPr>
          <w:rFonts w:ascii="Verdana" w:hAnsi="Verdana" w:cs="Verdana"/>
          <w:b/>
          <w:color w:val="auto"/>
          <w:sz w:val="20"/>
          <w:szCs w:val="20"/>
        </w:rPr>
      </w:pPr>
    </w:p>
    <w:p w14:paraId="6261E44A" w14:textId="77777777" w:rsidR="00F06CF8" w:rsidRPr="00484F31" w:rsidRDefault="00F06CF8" w:rsidP="00F06CF8">
      <w:pPr>
        <w:ind w:left="-993" w:right="-1135" w:firstLine="851"/>
        <w:jc w:val="both"/>
        <w:rPr>
          <w:rFonts w:ascii="Verdana" w:hAnsi="Verdana"/>
          <w:color w:val="auto"/>
          <w:sz w:val="20"/>
          <w:szCs w:val="20"/>
        </w:rPr>
      </w:pPr>
      <w:r w:rsidRPr="00484F31">
        <w:rPr>
          <w:rFonts w:ascii="Verdana" w:hAnsi="Verdana" w:cs="Verdana"/>
          <w:b/>
          <w:color w:val="auto"/>
          <w:sz w:val="20"/>
          <w:szCs w:val="20"/>
        </w:rPr>
        <w:t>DEMONSTRATIVO DAS ATIVIDADES E A ESTIMATIVA DOS SEUS QUANTITATIVOS</w:t>
      </w:r>
    </w:p>
    <w:p w14:paraId="607FCE9C" w14:textId="77777777" w:rsidR="00F06CF8" w:rsidRPr="00484F31" w:rsidRDefault="00F06CF8" w:rsidP="00F06CF8">
      <w:pPr>
        <w:ind w:left="-993" w:right="-1135" w:firstLine="851"/>
        <w:rPr>
          <w:rFonts w:ascii="Verdana" w:hAnsi="Verdana" w:cs="Arial"/>
          <w:b/>
          <w:color w:val="auto"/>
          <w:sz w:val="20"/>
          <w:szCs w:val="20"/>
        </w:rPr>
      </w:pPr>
    </w:p>
    <w:tbl>
      <w:tblPr>
        <w:tblW w:w="5200" w:type="pct"/>
        <w:tblInd w:w="-39" w:type="dxa"/>
        <w:tblLayout w:type="fixed"/>
        <w:tblLook w:val="0000" w:firstRow="0" w:lastRow="0" w:firstColumn="0" w:lastColumn="0" w:noHBand="0" w:noVBand="0"/>
      </w:tblPr>
      <w:tblGrid>
        <w:gridCol w:w="7644"/>
        <w:gridCol w:w="1425"/>
      </w:tblGrid>
      <w:tr w:rsidR="00F06CF8" w:rsidRPr="00484F31" w14:paraId="5657A9C3" w14:textId="77777777">
        <w:trPr>
          <w:trHeight w:val="731"/>
        </w:trPr>
        <w:tc>
          <w:tcPr>
            <w:tcW w:w="7503" w:type="dxa"/>
            <w:tcBorders>
              <w:top w:val="single" w:sz="4" w:space="0" w:color="000000"/>
              <w:left w:val="single" w:sz="4" w:space="0" w:color="000000"/>
              <w:bottom w:val="single" w:sz="4" w:space="0" w:color="000000"/>
            </w:tcBorders>
            <w:shd w:val="clear" w:color="auto" w:fill="auto"/>
          </w:tcPr>
          <w:p w14:paraId="22262DCF"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 xml:space="preserve">ASSISTÊNCIA PRÉ-ESCOLAR </w:t>
            </w:r>
          </w:p>
          <w:p w14:paraId="2DB830B2" w14:textId="77777777" w:rsidR="00F06CF8" w:rsidRPr="00484F31" w:rsidRDefault="00F06CF8" w:rsidP="00F06CF8">
            <w:pPr>
              <w:ind w:right="-1135"/>
              <w:jc w:val="both"/>
              <w:rPr>
                <w:rFonts w:ascii="Verdana" w:hAnsi="Verdana" w:cs="Arial"/>
                <w:b/>
                <w:color w:val="auto"/>
                <w:sz w:val="20"/>
                <w:szCs w:val="20"/>
              </w:rPr>
            </w:pPr>
          </w:p>
          <w:p w14:paraId="0E30F5FB" w14:textId="77777777" w:rsidR="00F06CF8" w:rsidRPr="00484F31" w:rsidRDefault="00F06CF8" w:rsidP="00F06CF8">
            <w:pPr>
              <w:ind w:right="-1135"/>
              <w:jc w:val="both"/>
              <w:rPr>
                <w:rFonts w:ascii="Verdana" w:hAnsi="Verdana"/>
                <w:color w:val="auto"/>
                <w:sz w:val="20"/>
                <w:szCs w:val="20"/>
              </w:rPr>
            </w:pPr>
            <w:r w:rsidRPr="00484F31">
              <w:rPr>
                <w:rFonts w:ascii="Verdana" w:hAnsi="Verdana" w:cs="Verdana"/>
                <w:color w:val="auto"/>
                <w:sz w:val="20"/>
                <w:szCs w:val="20"/>
              </w:rPr>
              <w:t xml:space="preserve">Registros efetuados no sistema (módulo) </w:t>
            </w:r>
          </w:p>
          <w:p w14:paraId="07596572" w14:textId="77777777" w:rsidR="00F06CF8" w:rsidRPr="00484F31" w:rsidRDefault="00F06CF8" w:rsidP="00F06CF8">
            <w:pPr>
              <w:ind w:right="-1135"/>
              <w:jc w:val="both"/>
              <w:rPr>
                <w:rFonts w:ascii="Verdana" w:hAnsi="Verdana" w:cs="Arial"/>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0B956FEE" w14:textId="77777777" w:rsidR="00F06CF8" w:rsidRPr="00484F31" w:rsidRDefault="00F06CF8" w:rsidP="00F06CF8">
            <w:pPr>
              <w:snapToGrid w:val="0"/>
              <w:ind w:left="-533" w:right="-1135"/>
              <w:jc w:val="center"/>
              <w:rPr>
                <w:rFonts w:ascii="Verdana" w:hAnsi="Verdana" w:cs="Arial"/>
                <w:b/>
                <w:color w:val="auto"/>
                <w:sz w:val="20"/>
                <w:szCs w:val="20"/>
              </w:rPr>
            </w:pPr>
          </w:p>
          <w:p w14:paraId="7EF3A2B2" w14:textId="77777777" w:rsidR="00F06CF8" w:rsidRPr="00484F31" w:rsidRDefault="00F06CF8" w:rsidP="00F06CF8">
            <w:pPr>
              <w:ind w:left="-533" w:right="-1135"/>
              <w:jc w:val="center"/>
              <w:rPr>
                <w:rFonts w:ascii="Verdana" w:hAnsi="Verdana" w:cs="Arial"/>
                <w:b/>
                <w:color w:val="auto"/>
                <w:sz w:val="20"/>
                <w:szCs w:val="20"/>
              </w:rPr>
            </w:pPr>
          </w:p>
          <w:p w14:paraId="63B5916E"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4.659</w:t>
            </w:r>
          </w:p>
          <w:p w14:paraId="47991216" w14:textId="77777777" w:rsidR="00F06CF8" w:rsidRPr="00484F31" w:rsidRDefault="00F06CF8" w:rsidP="00F06CF8">
            <w:pPr>
              <w:ind w:left="-533" w:right="-1135"/>
              <w:jc w:val="center"/>
              <w:rPr>
                <w:rFonts w:ascii="Verdana" w:hAnsi="Verdana" w:cs="Arial"/>
                <w:b/>
                <w:color w:val="auto"/>
                <w:sz w:val="20"/>
                <w:szCs w:val="20"/>
              </w:rPr>
            </w:pPr>
          </w:p>
        </w:tc>
      </w:tr>
      <w:tr w:rsidR="00F06CF8" w:rsidRPr="00484F31" w14:paraId="6E345BD4" w14:textId="77777777">
        <w:trPr>
          <w:trHeight w:val="937"/>
        </w:trPr>
        <w:tc>
          <w:tcPr>
            <w:tcW w:w="7503" w:type="dxa"/>
            <w:tcBorders>
              <w:top w:val="single" w:sz="4" w:space="0" w:color="000000"/>
              <w:left w:val="single" w:sz="4" w:space="0" w:color="000000"/>
              <w:bottom w:val="single" w:sz="4" w:space="0" w:color="000000"/>
            </w:tcBorders>
            <w:shd w:val="clear" w:color="auto" w:fill="auto"/>
          </w:tcPr>
          <w:p w14:paraId="7C187A86" w14:textId="77777777" w:rsidR="00F06CF8" w:rsidRPr="00484F31" w:rsidRDefault="00F06CF8" w:rsidP="00F06CF8">
            <w:pPr>
              <w:snapToGrid w:val="0"/>
              <w:ind w:right="-1135"/>
              <w:jc w:val="both"/>
              <w:rPr>
                <w:rFonts w:ascii="Verdana" w:hAnsi="Verdana" w:cs="Arial"/>
                <w:b/>
                <w:color w:val="auto"/>
                <w:sz w:val="20"/>
                <w:szCs w:val="20"/>
              </w:rPr>
            </w:pPr>
          </w:p>
          <w:p w14:paraId="52215AF8"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AUXÍLIO-TRANSPORTE</w:t>
            </w:r>
          </w:p>
          <w:p w14:paraId="64ABB256" w14:textId="77777777" w:rsidR="00F06CF8" w:rsidRPr="00484F31" w:rsidRDefault="00F06CF8" w:rsidP="00F06CF8">
            <w:pPr>
              <w:ind w:right="-1135"/>
              <w:rPr>
                <w:rFonts w:ascii="Verdana" w:hAnsi="Verdana"/>
                <w:color w:val="auto"/>
                <w:sz w:val="20"/>
                <w:szCs w:val="20"/>
              </w:rPr>
            </w:pPr>
            <w:r w:rsidRPr="00484F31">
              <w:rPr>
                <w:rFonts w:ascii="Verdana" w:hAnsi="Verdana" w:cs="Arial"/>
                <w:color w:val="auto"/>
                <w:sz w:val="20"/>
                <w:szCs w:val="20"/>
              </w:rPr>
              <w:t>Registros efetuados no sistema (relatório do CPP)</w:t>
            </w:r>
          </w:p>
          <w:p w14:paraId="29E569B5" w14:textId="77777777" w:rsidR="00F06CF8" w:rsidRPr="00484F31" w:rsidRDefault="00F06CF8" w:rsidP="00F06CF8">
            <w:pPr>
              <w:ind w:right="-1135"/>
              <w:rPr>
                <w:rFonts w:ascii="Verdana" w:hAnsi="Verdana" w:cs="Arial"/>
                <w:b/>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6114FDC6" w14:textId="77777777" w:rsidR="00F06CF8" w:rsidRPr="00484F31" w:rsidRDefault="00F06CF8" w:rsidP="00F06CF8">
            <w:pPr>
              <w:snapToGrid w:val="0"/>
              <w:ind w:left="-533" w:right="-1135"/>
              <w:jc w:val="center"/>
              <w:rPr>
                <w:rFonts w:ascii="Verdana" w:hAnsi="Verdana" w:cs="Arial"/>
                <w:b/>
                <w:color w:val="auto"/>
                <w:sz w:val="20"/>
                <w:szCs w:val="20"/>
              </w:rPr>
            </w:pPr>
          </w:p>
          <w:p w14:paraId="7D587788"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455</w:t>
            </w:r>
          </w:p>
          <w:p w14:paraId="45EE9E1B" w14:textId="77777777" w:rsidR="00F06CF8" w:rsidRPr="00484F31" w:rsidRDefault="00F06CF8" w:rsidP="00F06CF8">
            <w:pPr>
              <w:ind w:left="-533" w:right="-1135"/>
              <w:jc w:val="center"/>
              <w:rPr>
                <w:rFonts w:ascii="Verdana" w:hAnsi="Verdana" w:cs="Arial"/>
                <w:b/>
                <w:color w:val="auto"/>
                <w:sz w:val="20"/>
                <w:szCs w:val="20"/>
              </w:rPr>
            </w:pPr>
          </w:p>
        </w:tc>
      </w:tr>
      <w:tr w:rsidR="00F06CF8" w:rsidRPr="00484F31" w14:paraId="4806AC55" w14:textId="77777777">
        <w:tc>
          <w:tcPr>
            <w:tcW w:w="7503" w:type="dxa"/>
            <w:tcBorders>
              <w:top w:val="single" w:sz="4" w:space="0" w:color="000000"/>
              <w:left w:val="single" w:sz="4" w:space="0" w:color="000000"/>
              <w:bottom w:val="single" w:sz="4" w:space="0" w:color="000000"/>
            </w:tcBorders>
            <w:shd w:val="clear" w:color="auto" w:fill="auto"/>
          </w:tcPr>
          <w:p w14:paraId="69B3D50A" w14:textId="77777777" w:rsidR="00F06CF8" w:rsidRPr="00484F31" w:rsidRDefault="00F06CF8" w:rsidP="00F06CF8">
            <w:pPr>
              <w:snapToGrid w:val="0"/>
              <w:ind w:right="-1135"/>
              <w:jc w:val="both"/>
              <w:rPr>
                <w:rFonts w:ascii="Verdana" w:hAnsi="Verdana" w:cs="Arial"/>
                <w:b/>
                <w:color w:val="auto"/>
                <w:sz w:val="20"/>
                <w:szCs w:val="20"/>
              </w:rPr>
            </w:pPr>
          </w:p>
          <w:p w14:paraId="3300D8BE"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AUXÍLIO-ALIMENTAÇÃO</w:t>
            </w:r>
          </w:p>
          <w:p w14:paraId="4287D162"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color w:val="auto"/>
                <w:sz w:val="20"/>
                <w:szCs w:val="20"/>
              </w:rPr>
              <w:t>Registros efetuados no sistema (relatório do CPP)</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6F7866B4" w14:textId="77777777" w:rsidR="00F06CF8" w:rsidRPr="00484F31" w:rsidRDefault="00F06CF8" w:rsidP="00F06CF8">
            <w:pPr>
              <w:snapToGrid w:val="0"/>
              <w:ind w:left="-533" w:right="-1135"/>
              <w:jc w:val="center"/>
              <w:rPr>
                <w:rFonts w:ascii="Verdana" w:hAnsi="Verdana" w:cs="Arial"/>
                <w:b/>
                <w:color w:val="auto"/>
                <w:sz w:val="20"/>
                <w:szCs w:val="20"/>
              </w:rPr>
            </w:pPr>
          </w:p>
          <w:p w14:paraId="7908F9E1" w14:textId="77777777" w:rsidR="00F06CF8" w:rsidRPr="00484F31" w:rsidRDefault="00F06CF8" w:rsidP="00F06CF8">
            <w:pPr>
              <w:ind w:left="-533" w:right="-1135"/>
              <w:jc w:val="center"/>
              <w:rPr>
                <w:rFonts w:ascii="Verdana" w:hAnsi="Verdana" w:cs="Arial"/>
                <w:b/>
                <w:color w:val="auto"/>
                <w:sz w:val="20"/>
                <w:szCs w:val="20"/>
              </w:rPr>
            </w:pPr>
          </w:p>
          <w:p w14:paraId="68671B8E"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23.242</w:t>
            </w:r>
          </w:p>
          <w:p w14:paraId="5699094D" w14:textId="77777777" w:rsidR="00F06CF8" w:rsidRPr="00484F31" w:rsidRDefault="00F06CF8" w:rsidP="00F06CF8">
            <w:pPr>
              <w:ind w:left="-533" w:right="-1135"/>
              <w:jc w:val="center"/>
              <w:rPr>
                <w:rFonts w:ascii="Verdana" w:hAnsi="Verdana" w:cs="Arial"/>
                <w:b/>
                <w:color w:val="auto"/>
                <w:sz w:val="20"/>
                <w:szCs w:val="20"/>
              </w:rPr>
            </w:pPr>
          </w:p>
        </w:tc>
      </w:tr>
      <w:tr w:rsidR="00F06CF8" w:rsidRPr="00484F31" w14:paraId="70A3C131" w14:textId="77777777">
        <w:trPr>
          <w:trHeight w:val="379"/>
        </w:trPr>
        <w:tc>
          <w:tcPr>
            <w:tcW w:w="7503" w:type="dxa"/>
            <w:tcBorders>
              <w:top w:val="single" w:sz="4" w:space="0" w:color="000000"/>
              <w:left w:val="single" w:sz="4" w:space="0" w:color="000000"/>
              <w:bottom w:val="single" w:sz="4" w:space="0" w:color="000000"/>
            </w:tcBorders>
            <w:shd w:val="clear" w:color="auto" w:fill="auto"/>
          </w:tcPr>
          <w:p w14:paraId="430E1F28"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AUXÍLIO NATALIDADE</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0FCE190D"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39</w:t>
            </w:r>
          </w:p>
        </w:tc>
      </w:tr>
      <w:tr w:rsidR="00F06CF8" w:rsidRPr="00484F31" w14:paraId="2D01C9A3" w14:textId="77777777">
        <w:tc>
          <w:tcPr>
            <w:tcW w:w="7503" w:type="dxa"/>
            <w:tcBorders>
              <w:top w:val="single" w:sz="4" w:space="0" w:color="000000"/>
              <w:left w:val="single" w:sz="4" w:space="0" w:color="000000"/>
              <w:bottom w:val="single" w:sz="4" w:space="0" w:color="000000"/>
            </w:tcBorders>
            <w:shd w:val="clear" w:color="auto" w:fill="auto"/>
          </w:tcPr>
          <w:p w14:paraId="55375ADA"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AUX FUNERAL</w:t>
            </w:r>
          </w:p>
          <w:p w14:paraId="47A54652" w14:textId="77777777" w:rsidR="00F06CF8" w:rsidRPr="00484F31" w:rsidRDefault="00F06CF8" w:rsidP="00F06CF8">
            <w:pPr>
              <w:ind w:right="-1135"/>
              <w:jc w:val="both"/>
              <w:rPr>
                <w:rFonts w:ascii="Verdana" w:hAnsi="Verdana" w:cs="Arial"/>
                <w:b/>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2A878B8F"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17</w:t>
            </w:r>
          </w:p>
        </w:tc>
      </w:tr>
      <w:tr w:rsidR="00F06CF8" w:rsidRPr="00484F31" w14:paraId="068A17D8" w14:textId="77777777">
        <w:trPr>
          <w:trHeight w:val="571"/>
        </w:trPr>
        <w:tc>
          <w:tcPr>
            <w:tcW w:w="7503" w:type="dxa"/>
            <w:tcBorders>
              <w:top w:val="single" w:sz="4" w:space="0" w:color="000000"/>
              <w:left w:val="single" w:sz="4" w:space="0" w:color="000000"/>
              <w:bottom w:val="single" w:sz="4" w:space="0" w:color="000000"/>
            </w:tcBorders>
            <w:shd w:val="clear" w:color="auto" w:fill="auto"/>
          </w:tcPr>
          <w:p w14:paraId="38A14024" w14:textId="77777777" w:rsidR="00F06CF8" w:rsidRPr="00484F31" w:rsidRDefault="00F06CF8" w:rsidP="00F06CF8">
            <w:pPr>
              <w:snapToGrid w:val="0"/>
              <w:ind w:right="-1135"/>
              <w:jc w:val="both"/>
              <w:rPr>
                <w:rFonts w:ascii="Verdana" w:hAnsi="Verdana" w:cs="Arial"/>
                <w:b/>
                <w:color w:val="auto"/>
                <w:sz w:val="20"/>
                <w:szCs w:val="20"/>
              </w:rPr>
            </w:pPr>
          </w:p>
          <w:p w14:paraId="1D267B53"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CERTIDÕES</w:t>
            </w:r>
          </w:p>
          <w:p w14:paraId="6855D540" w14:textId="77777777" w:rsidR="00F06CF8" w:rsidRPr="00484F31" w:rsidRDefault="00F06CF8" w:rsidP="00F06CF8">
            <w:pPr>
              <w:ind w:right="-1135"/>
              <w:jc w:val="both"/>
              <w:rPr>
                <w:rFonts w:ascii="Verdana" w:hAnsi="Verdana" w:cs="Arial"/>
                <w:b/>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3FE2D7A2" w14:textId="77777777" w:rsidR="00F06CF8" w:rsidRPr="00484F31" w:rsidRDefault="00F06CF8" w:rsidP="00F06CF8">
            <w:pPr>
              <w:snapToGrid w:val="0"/>
              <w:ind w:left="-533" w:right="-1135"/>
              <w:jc w:val="center"/>
              <w:rPr>
                <w:rFonts w:ascii="Verdana" w:hAnsi="Verdana" w:cs="Arial"/>
                <w:b/>
                <w:color w:val="auto"/>
                <w:sz w:val="20"/>
                <w:szCs w:val="20"/>
              </w:rPr>
            </w:pPr>
          </w:p>
          <w:p w14:paraId="7C774474"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10</w:t>
            </w:r>
          </w:p>
        </w:tc>
      </w:tr>
      <w:tr w:rsidR="00F06CF8" w:rsidRPr="00484F31" w14:paraId="18130722" w14:textId="77777777">
        <w:trPr>
          <w:trHeight w:val="501"/>
        </w:trPr>
        <w:tc>
          <w:tcPr>
            <w:tcW w:w="7503" w:type="dxa"/>
            <w:tcBorders>
              <w:top w:val="single" w:sz="4" w:space="0" w:color="000000"/>
              <w:left w:val="single" w:sz="4" w:space="0" w:color="000000"/>
              <w:bottom w:val="single" w:sz="4" w:space="0" w:color="000000"/>
            </w:tcBorders>
            <w:shd w:val="clear" w:color="auto" w:fill="auto"/>
          </w:tcPr>
          <w:p w14:paraId="7AC17D20" w14:textId="77777777" w:rsidR="00F06CF8" w:rsidRPr="00484F31" w:rsidRDefault="00F06CF8" w:rsidP="00F06CF8">
            <w:pPr>
              <w:snapToGrid w:val="0"/>
              <w:ind w:right="-1135"/>
              <w:jc w:val="center"/>
              <w:rPr>
                <w:rFonts w:ascii="Verdana" w:hAnsi="Verdana" w:cs="Arial"/>
                <w:b/>
                <w:color w:val="auto"/>
                <w:sz w:val="20"/>
                <w:szCs w:val="20"/>
              </w:rPr>
            </w:pPr>
          </w:p>
          <w:p w14:paraId="6BEA35A6" w14:textId="77777777" w:rsidR="00F06CF8" w:rsidRPr="00484F31" w:rsidRDefault="00F06CF8" w:rsidP="00F06CF8">
            <w:pPr>
              <w:ind w:right="-1135"/>
              <w:rPr>
                <w:rFonts w:ascii="Verdana" w:hAnsi="Verdana"/>
                <w:color w:val="auto"/>
                <w:sz w:val="20"/>
                <w:szCs w:val="20"/>
              </w:rPr>
            </w:pPr>
            <w:r w:rsidRPr="00484F31">
              <w:rPr>
                <w:rFonts w:ascii="Verdana" w:hAnsi="Verdana" w:cs="Arial"/>
                <w:b/>
                <w:color w:val="auto"/>
                <w:sz w:val="20"/>
                <w:szCs w:val="20"/>
              </w:rPr>
              <w:t>COMUNICAÇÕES PARA O CPP – CI</w:t>
            </w:r>
          </w:p>
          <w:p w14:paraId="1319196B" w14:textId="77777777" w:rsidR="00F06CF8" w:rsidRPr="00484F31" w:rsidRDefault="00F06CF8" w:rsidP="00F06CF8">
            <w:pPr>
              <w:ind w:right="-1135"/>
              <w:jc w:val="center"/>
              <w:rPr>
                <w:rFonts w:ascii="Verdana" w:hAnsi="Verdana" w:cs="Arial"/>
                <w:b/>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44F0D7F1" w14:textId="77777777" w:rsidR="00F06CF8" w:rsidRPr="00484F31" w:rsidRDefault="00F06CF8" w:rsidP="00F06CF8">
            <w:pPr>
              <w:snapToGrid w:val="0"/>
              <w:ind w:left="-533" w:right="-1135"/>
              <w:jc w:val="center"/>
              <w:rPr>
                <w:rFonts w:ascii="Verdana" w:hAnsi="Verdana" w:cs="Arial"/>
                <w:b/>
                <w:color w:val="auto"/>
                <w:sz w:val="20"/>
                <w:szCs w:val="20"/>
              </w:rPr>
            </w:pPr>
          </w:p>
          <w:p w14:paraId="6699099F"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46</w:t>
            </w:r>
          </w:p>
        </w:tc>
      </w:tr>
      <w:tr w:rsidR="00F06CF8" w:rsidRPr="00484F31" w14:paraId="0FCED788" w14:textId="77777777">
        <w:trPr>
          <w:trHeight w:val="505"/>
        </w:trPr>
        <w:tc>
          <w:tcPr>
            <w:tcW w:w="7503" w:type="dxa"/>
            <w:tcBorders>
              <w:top w:val="single" w:sz="4" w:space="0" w:color="000000"/>
              <w:left w:val="single" w:sz="4" w:space="0" w:color="000000"/>
              <w:bottom w:val="single" w:sz="4" w:space="0" w:color="000000"/>
            </w:tcBorders>
            <w:shd w:val="clear" w:color="auto" w:fill="auto"/>
          </w:tcPr>
          <w:p w14:paraId="2D056C2F"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DECLARAÇÕES</w:t>
            </w:r>
          </w:p>
          <w:p w14:paraId="44140FD4" w14:textId="77777777" w:rsidR="00F06CF8" w:rsidRPr="00484F31" w:rsidRDefault="00F06CF8" w:rsidP="00F06CF8">
            <w:pPr>
              <w:ind w:right="-1135"/>
              <w:jc w:val="both"/>
              <w:rPr>
                <w:rFonts w:ascii="Verdana" w:hAnsi="Verdana" w:cs="Arial"/>
                <w:b/>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50B0202A"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02</w:t>
            </w:r>
          </w:p>
        </w:tc>
      </w:tr>
      <w:tr w:rsidR="00F06CF8" w:rsidRPr="00484F31" w14:paraId="4F191D8E" w14:textId="77777777">
        <w:trPr>
          <w:trHeight w:val="572"/>
        </w:trPr>
        <w:tc>
          <w:tcPr>
            <w:tcW w:w="7503" w:type="dxa"/>
            <w:tcBorders>
              <w:top w:val="single" w:sz="4" w:space="0" w:color="000000"/>
              <w:left w:val="single" w:sz="4" w:space="0" w:color="000000"/>
              <w:bottom w:val="single" w:sz="4" w:space="0" w:color="000000"/>
            </w:tcBorders>
            <w:shd w:val="clear" w:color="auto" w:fill="auto"/>
          </w:tcPr>
          <w:p w14:paraId="0D2F41F1" w14:textId="77777777" w:rsidR="00F06CF8" w:rsidRPr="00484F31" w:rsidRDefault="00F06CF8" w:rsidP="00F06CF8">
            <w:pPr>
              <w:snapToGrid w:val="0"/>
              <w:ind w:right="-1135"/>
              <w:jc w:val="both"/>
              <w:rPr>
                <w:rFonts w:ascii="Verdana" w:hAnsi="Verdana" w:cs="Arial"/>
                <w:b/>
                <w:color w:val="auto"/>
                <w:sz w:val="20"/>
                <w:szCs w:val="20"/>
              </w:rPr>
            </w:pPr>
          </w:p>
          <w:p w14:paraId="6901839B" w14:textId="77777777" w:rsidR="00F06CF8" w:rsidRPr="00484F31" w:rsidRDefault="00F06CF8" w:rsidP="00F06CF8">
            <w:pPr>
              <w:snapToGrid w:val="0"/>
              <w:ind w:right="-1135"/>
              <w:jc w:val="both"/>
              <w:rPr>
                <w:rFonts w:ascii="Verdana" w:hAnsi="Verdana"/>
                <w:color w:val="auto"/>
                <w:sz w:val="20"/>
                <w:szCs w:val="20"/>
              </w:rPr>
            </w:pPr>
            <w:r w:rsidRPr="00484F31">
              <w:rPr>
                <w:rFonts w:ascii="Verdana" w:hAnsi="Verdana" w:cs="Arial"/>
                <w:b/>
                <w:color w:val="auto"/>
                <w:sz w:val="20"/>
                <w:szCs w:val="20"/>
              </w:rPr>
              <w:t>OFÍCIOS E NOTIFICAÇÕES EXPEDIDOS</w:t>
            </w:r>
          </w:p>
          <w:p w14:paraId="7A22AEF7" w14:textId="77777777" w:rsidR="00F06CF8" w:rsidRPr="00484F31" w:rsidRDefault="00F06CF8" w:rsidP="00F06CF8">
            <w:pPr>
              <w:ind w:right="-1135"/>
              <w:jc w:val="both"/>
              <w:rPr>
                <w:rFonts w:ascii="Verdana" w:hAnsi="Verdana" w:cs="Arial"/>
                <w:b/>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1F9F3BE2" w14:textId="77777777" w:rsidR="00F06CF8" w:rsidRPr="00484F31" w:rsidRDefault="00F06CF8" w:rsidP="00F06CF8">
            <w:pPr>
              <w:snapToGrid w:val="0"/>
              <w:ind w:left="-533" w:right="-1135"/>
              <w:jc w:val="center"/>
              <w:rPr>
                <w:rFonts w:ascii="Verdana" w:hAnsi="Verdana" w:cs="Arial"/>
                <w:b/>
                <w:color w:val="auto"/>
                <w:sz w:val="20"/>
                <w:szCs w:val="20"/>
              </w:rPr>
            </w:pPr>
          </w:p>
          <w:p w14:paraId="3AC91436"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817</w:t>
            </w:r>
          </w:p>
        </w:tc>
      </w:tr>
      <w:tr w:rsidR="00F06CF8" w:rsidRPr="00484F31" w14:paraId="1E88E10E" w14:textId="77777777">
        <w:trPr>
          <w:trHeight w:val="572"/>
        </w:trPr>
        <w:tc>
          <w:tcPr>
            <w:tcW w:w="7503" w:type="dxa"/>
            <w:tcBorders>
              <w:top w:val="single" w:sz="4" w:space="0" w:color="000000"/>
              <w:left w:val="single" w:sz="4" w:space="0" w:color="000000"/>
              <w:bottom w:val="single" w:sz="4" w:space="0" w:color="000000"/>
            </w:tcBorders>
            <w:shd w:val="clear" w:color="auto" w:fill="auto"/>
          </w:tcPr>
          <w:p w14:paraId="118FA46F" w14:textId="77777777" w:rsidR="00F06CF8" w:rsidRPr="00484F31" w:rsidRDefault="00F06CF8" w:rsidP="00F06CF8">
            <w:pPr>
              <w:snapToGrid w:val="0"/>
              <w:ind w:right="-1135"/>
              <w:jc w:val="both"/>
              <w:rPr>
                <w:rFonts w:ascii="Verdana" w:hAnsi="Verdana" w:cs="Arial"/>
                <w:b/>
                <w:color w:val="auto"/>
                <w:sz w:val="20"/>
                <w:szCs w:val="20"/>
              </w:rPr>
            </w:pPr>
          </w:p>
          <w:p w14:paraId="4EA3F39D"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b/>
                <w:color w:val="auto"/>
                <w:sz w:val="20"/>
                <w:szCs w:val="20"/>
              </w:rPr>
              <w:t>DILIGÊNCIAS RESPONDIDAS</w:t>
            </w:r>
          </w:p>
          <w:p w14:paraId="02C5BE35" w14:textId="77777777" w:rsidR="00F06CF8" w:rsidRPr="00484F31" w:rsidRDefault="00F06CF8" w:rsidP="00F06CF8">
            <w:pPr>
              <w:ind w:right="-1135"/>
              <w:jc w:val="both"/>
              <w:rPr>
                <w:rFonts w:ascii="Verdana" w:hAnsi="Verdana" w:cs="Arial"/>
                <w:b/>
                <w:color w:val="auto"/>
                <w:sz w:val="20"/>
                <w:szCs w:val="20"/>
              </w:rPr>
            </w:pPr>
          </w:p>
          <w:p w14:paraId="771EA781"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color w:val="auto"/>
                <w:sz w:val="20"/>
                <w:szCs w:val="20"/>
              </w:rPr>
              <w:t>Informações para instrução de processos de vacância, exoneração e</w:t>
            </w:r>
          </w:p>
          <w:p w14:paraId="6E0CFF2B"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color w:val="auto"/>
                <w:sz w:val="20"/>
                <w:szCs w:val="20"/>
              </w:rPr>
              <w:t>retorno de servidor requisitado ao órgão de origem</w:t>
            </w:r>
          </w:p>
          <w:p w14:paraId="03A5F668" w14:textId="77777777" w:rsidR="00F06CF8" w:rsidRPr="00484F31" w:rsidRDefault="00F06CF8" w:rsidP="00F06CF8">
            <w:pPr>
              <w:ind w:right="-1135"/>
              <w:jc w:val="both"/>
              <w:rPr>
                <w:rFonts w:ascii="Verdana" w:hAnsi="Verdana" w:cs="Arial"/>
                <w:color w:val="auto"/>
                <w:sz w:val="20"/>
                <w:szCs w:val="20"/>
              </w:rPr>
            </w:pPr>
          </w:p>
          <w:p w14:paraId="10EAA8E9"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color w:val="auto"/>
                <w:sz w:val="20"/>
                <w:szCs w:val="20"/>
              </w:rPr>
              <w:t>Diligência do Serviço de pagamento de Pessoal referente aos pagamentos</w:t>
            </w:r>
          </w:p>
          <w:p w14:paraId="155E9DCE"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color w:val="auto"/>
                <w:sz w:val="20"/>
                <w:szCs w:val="20"/>
              </w:rPr>
              <w:t>dos Benefícios e pagamentos de verba de exercícios anteriores.</w:t>
            </w:r>
          </w:p>
          <w:p w14:paraId="69D8B349" w14:textId="77777777" w:rsidR="00F06CF8" w:rsidRPr="00484F31" w:rsidRDefault="00F06CF8" w:rsidP="00F06CF8">
            <w:pPr>
              <w:ind w:right="-1135"/>
              <w:jc w:val="both"/>
              <w:rPr>
                <w:rFonts w:ascii="Verdana" w:hAnsi="Verdana" w:cs="Arial"/>
                <w:color w:val="auto"/>
                <w:sz w:val="20"/>
                <w:szCs w:val="20"/>
              </w:rPr>
            </w:pPr>
          </w:p>
          <w:p w14:paraId="3962F45A" w14:textId="77777777" w:rsidR="00F06CF8" w:rsidRPr="00484F31" w:rsidRDefault="00F06CF8" w:rsidP="00F06CF8">
            <w:pPr>
              <w:ind w:right="-1135"/>
              <w:jc w:val="both"/>
              <w:rPr>
                <w:rFonts w:ascii="Verdana" w:hAnsi="Verdana"/>
                <w:color w:val="auto"/>
                <w:sz w:val="20"/>
                <w:szCs w:val="20"/>
              </w:rPr>
            </w:pPr>
            <w:r w:rsidRPr="00484F31">
              <w:rPr>
                <w:rFonts w:ascii="Verdana" w:hAnsi="Verdana" w:cs="Arial"/>
                <w:color w:val="auto"/>
                <w:sz w:val="20"/>
                <w:szCs w:val="20"/>
              </w:rPr>
              <w:t>Informações referentes a Ações Judiciais, em matérias atinentes ao setor</w:t>
            </w:r>
          </w:p>
          <w:p w14:paraId="2444EBB3" w14:textId="77777777" w:rsidR="00F06CF8" w:rsidRPr="00484F31" w:rsidRDefault="00F06CF8" w:rsidP="00F06CF8">
            <w:pPr>
              <w:ind w:right="-1135"/>
              <w:jc w:val="both"/>
              <w:rPr>
                <w:rFonts w:ascii="Verdana" w:hAnsi="Verdana" w:cs="Arial"/>
                <w:b/>
                <w:color w:val="auto"/>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0313050D" w14:textId="77777777" w:rsidR="00F06CF8" w:rsidRPr="00484F31" w:rsidRDefault="00F06CF8" w:rsidP="00F06CF8">
            <w:pPr>
              <w:snapToGrid w:val="0"/>
              <w:ind w:left="-533" w:right="-1135"/>
              <w:jc w:val="center"/>
              <w:rPr>
                <w:rFonts w:ascii="Verdana" w:hAnsi="Verdana" w:cs="Arial"/>
                <w:b/>
                <w:color w:val="auto"/>
                <w:sz w:val="20"/>
                <w:szCs w:val="20"/>
              </w:rPr>
            </w:pPr>
          </w:p>
          <w:p w14:paraId="0BB58118" w14:textId="77777777" w:rsidR="00F06CF8" w:rsidRPr="00484F31" w:rsidRDefault="00F06CF8" w:rsidP="00F06CF8">
            <w:pPr>
              <w:ind w:left="-533" w:right="-1135"/>
              <w:jc w:val="center"/>
              <w:rPr>
                <w:rFonts w:ascii="Verdana" w:hAnsi="Verdana" w:cs="Arial"/>
                <w:b/>
                <w:color w:val="auto"/>
                <w:sz w:val="20"/>
                <w:szCs w:val="20"/>
              </w:rPr>
            </w:pPr>
          </w:p>
          <w:p w14:paraId="4D262021" w14:textId="77777777" w:rsidR="00F06CF8" w:rsidRPr="00484F31" w:rsidRDefault="00F06CF8" w:rsidP="00F06CF8">
            <w:pPr>
              <w:ind w:left="-533" w:right="-1135"/>
              <w:jc w:val="center"/>
              <w:rPr>
                <w:rFonts w:ascii="Verdana" w:hAnsi="Verdana" w:cs="Arial"/>
                <w:b/>
                <w:color w:val="auto"/>
                <w:sz w:val="20"/>
                <w:szCs w:val="20"/>
              </w:rPr>
            </w:pPr>
          </w:p>
          <w:p w14:paraId="4AAB7B7A"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18</w:t>
            </w:r>
          </w:p>
          <w:p w14:paraId="2FACDEA6" w14:textId="77777777" w:rsidR="00F06CF8" w:rsidRPr="00484F31" w:rsidRDefault="00F06CF8" w:rsidP="00F06CF8">
            <w:pPr>
              <w:ind w:left="-533" w:right="-1135"/>
              <w:jc w:val="center"/>
              <w:rPr>
                <w:rFonts w:ascii="Verdana" w:hAnsi="Verdana" w:cs="Arial"/>
                <w:b/>
                <w:color w:val="auto"/>
                <w:sz w:val="20"/>
                <w:szCs w:val="20"/>
              </w:rPr>
            </w:pPr>
          </w:p>
          <w:p w14:paraId="15E64C4A" w14:textId="77777777" w:rsidR="00F06CF8" w:rsidRPr="00484F31" w:rsidRDefault="00F06CF8" w:rsidP="00F06CF8">
            <w:pPr>
              <w:ind w:left="-533" w:right="-1135"/>
              <w:jc w:val="center"/>
              <w:rPr>
                <w:rFonts w:ascii="Verdana" w:hAnsi="Verdana" w:cs="Arial"/>
                <w:b/>
                <w:color w:val="auto"/>
                <w:sz w:val="20"/>
                <w:szCs w:val="20"/>
              </w:rPr>
            </w:pPr>
          </w:p>
          <w:p w14:paraId="3F097F63"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04</w:t>
            </w:r>
          </w:p>
          <w:p w14:paraId="6A68BDE6" w14:textId="77777777" w:rsidR="00F06CF8" w:rsidRPr="00484F31" w:rsidRDefault="00F06CF8" w:rsidP="00F06CF8">
            <w:pPr>
              <w:ind w:left="-533" w:right="-1135"/>
              <w:jc w:val="center"/>
              <w:rPr>
                <w:rFonts w:ascii="Verdana" w:hAnsi="Verdana" w:cs="Arial"/>
                <w:b/>
                <w:color w:val="auto"/>
                <w:sz w:val="20"/>
                <w:szCs w:val="20"/>
              </w:rPr>
            </w:pPr>
          </w:p>
          <w:p w14:paraId="4F49FE97" w14:textId="77777777" w:rsidR="00F06CF8" w:rsidRPr="00484F31" w:rsidRDefault="00F06CF8" w:rsidP="00F06CF8">
            <w:pPr>
              <w:ind w:left="-533" w:right="-1135"/>
              <w:jc w:val="center"/>
              <w:rPr>
                <w:rFonts w:ascii="Verdana" w:hAnsi="Verdana" w:cs="Arial"/>
                <w:b/>
                <w:color w:val="auto"/>
                <w:sz w:val="20"/>
                <w:szCs w:val="20"/>
              </w:rPr>
            </w:pPr>
          </w:p>
          <w:p w14:paraId="64B8BF1E" w14:textId="77777777" w:rsidR="00F06CF8" w:rsidRPr="00484F31" w:rsidRDefault="00F06CF8" w:rsidP="00F06CF8">
            <w:pPr>
              <w:ind w:left="-533" w:right="-1135"/>
              <w:jc w:val="center"/>
              <w:rPr>
                <w:rFonts w:ascii="Verdana" w:hAnsi="Verdana"/>
                <w:color w:val="auto"/>
                <w:sz w:val="20"/>
                <w:szCs w:val="20"/>
              </w:rPr>
            </w:pPr>
            <w:r w:rsidRPr="00484F31">
              <w:rPr>
                <w:rFonts w:ascii="Verdana" w:hAnsi="Verdana" w:cs="Arial"/>
                <w:b/>
                <w:color w:val="auto"/>
                <w:sz w:val="20"/>
                <w:szCs w:val="20"/>
              </w:rPr>
              <w:t>01</w:t>
            </w:r>
          </w:p>
        </w:tc>
      </w:tr>
    </w:tbl>
    <w:p w14:paraId="042E92EF" w14:textId="77777777" w:rsidR="00F06CF8" w:rsidRPr="00484F31" w:rsidRDefault="00F06CF8" w:rsidP="00F06CF8">
      <w:pPr>
        <w:pStyle w:val="Corpodetexto"/>
        <w:ind w:right="-1135" w:firstLine="1134"/>
        <w:rPr>
          <w:rFonts w:ascii="Verdana" w:hAnsi="Verdana" w:cs="Arial"/>
          <w:color w:val="auto"/>
        </w:rPr>
      </w:pPr>
    </w:p>
    <w:p w14:paraId="09C77AD2" w14:textId="77777777" w:rsidR="00F06CF8" w:rsidRPr="00484F31" w:rsidRDefault="00F06CF8" w:rsidP="00F06CF8">
      <w:pPr>
        <w:jc w:val="both"/>
        <w:rPr>
          <w:rFonts w:ascii="Verdana" w:hAnsi="Verdana" w:cs="Arial"/>
          <w:color w:val="auto"/>
          <w:sz w:val="20"/>
          <w:szCs w:val="20"/>
        </w:rPr>
      </w:pPr>
    </w:p>
    <w:p w14:paraId="44BF9345" w14:textId="77777777" w:rsidR="00F06CF8" w:rsidRPr="00484F31" w:rsidRDefault="00F06CF8" w:rsidP="00F06CF8">
      <w:pPr>
        <w:pStyle w:val="Corpodetexto"/>
        <w:ind w:right="-1135" w:firstLine="1134"/>
        <w:rPr>
          <w:rFonts w:ascii="Verdana" w:hAnsi="Verdana"/>
          <w:color w:val="auto"/>
        </w:rPr>
      </w:pPr>
    </w:p>
    <w:p w14:paraId="048194C3" w14:textId="77777777" w:rsidR="00F06CF8" w:rsidRPr="00484F31" w:rsidRDefault="00F06CF8" w:rsidP="00BA1DE4">
      <w:pPr>
        <w:numPr>
          <w:ilvl w:val="0"/>
          <w:numId w:val="3"/>
        </w:numPr>
        <w:tabs>
          <w:tab w:val="clear" w:pos="360"/>
          <w:tab w:val="num" w:pos="720"/>
        </w:tabs>
        <w:suppressAutoHyphens/>
        <w:ind w:left="720"/>
        <w:jc w:val="center"/>
        <w:rPr>
          <w:rFonts w:ascii="Verdana" w:hAnsi="Verdana"/>
          <w:color w:val="auto"/>
          <w:sz w:val="20"/>
          <w:szCs w:val="20"/>
        </w:rPr>
      </w:pPr>
      <w:r w:rsidRPr="00484F31">
        <w:rPr>
          <w:rFonts w:ascii="Verdana" w:hAnsi="Verdana" w:cs="Arial"/>
          <w:b/>
          <w:color w:val="auto"/>
          <w:sz w:val="20"/>
          <w:szCs w:val="20"/>
          <w:u w:val="single"/>
        </w:rPr>
        <w:t>SEÇÃO DE ATENDIMENTO A MAGISTRADOS</w:t>
      </w:r>
    </w:p>
    <w:p w14:paraId="7A34B662" w14:textId="77777777" w:rsidR="00F06CF8" w:rsidRPr="00484F31" w:rsidRDefault="00F06CF8" w:rsidP="00F06CF8">
      <w:pPr>
        <w:ind w:left="1134"/>
        <w:rPr>
          <w:rFonts w:ascii="Verdana" w:hAnsi="Verdana" w:cs="Arial"/>
          <w:b/>
          <w:color w:val="auto"/>
          <w:sz w:val="20"/>
          <w:szCs w:val="20"/>
          <w:u w:val="single"/>
        </w:rPr>
      </w:pPr>
    </w:p>
    <w:p w14:paraId="5345BA9F" w14:textId="77777777" w:rsidR="00F06CF8" w:rsidRPr="00484F31" w:rsidRDefault="00F06CF8" w:rsidP="00F06CF8">
      <w:pPr>
        <w:ind w:left="993"/>
        <w:jc w:val="center"/>
        <w:rPr>
          <w:rFonts w:ascii="Verdana" w:hAnsi="Verdana" w:cs="Arial"/>
          <w:b/>
          <w:color w:val="auto"/>
          <w:sz w:val="20"/>
          <w:szCs w:val="20"/>
        </w:rPr>
      </w:pPr>
    </w:p>
    <w:tbl>
      <w:tblPr>
        <w:tblW w:w="0" w:type="auto"/>
        <w:tblInd w:w="-5" w:type="dxa"/>
        <w:tblLayout w:type="fixed"/>
        <w:tblLook w:val="0000" w:firstRow="0" w:lastRow="0" w:firstColumn="0" w:lastColumn="0" w:noHBand="0" w:noVBand="0"/>
      </w:tblPr>
      <w:tblGrid>
        <w:gridCol w:w="4786"/>
        <w:gridCol w:w="4121"/>
      </w:tblGrid>
      <w:tr w:rsidR="00F06CF8" w:rsidRPr="00484F31" w14:paraId="0880B40A" w14:textId="77777777">
        <w:tc>
          <w:tcPr>
            <w:tcW w:w="4786" w:type="dxa"/>
            <w:tcBorders>
              <w:top w:val="single" w:sz="4" w:space="0" w:color="000000"/>
              <w:left w:val="single" w:sz="4" w:space="0" w:color="000000"/>
              <w:bottom w:val="single" w:sz="4" w:space="0" w:color="000000"/>
            </w:tcBorders>
            <w:shd w:val="clear" w:color="auto" w:fill="auto"/>
          </w:tcPr>
          <w:p w14:paraId="35154AB1"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ABONO PECUNIÁRIO</w:t>
            </w:r>
          </w:p>
          <w:p w14:paraId="0CDF357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registro em planilha própria e encaminhamento à CPP</w:t>
            </w:r>
          </w:p>
          <w:p w14:paraId="6A13669B" w14:textId="77777777" w:rsidR="00F06CF8" w:rsidRPr="00484F31" w:rsidRDefault="00F06CF8" w:rsidP="00F06CF8">
            <w:pPr>
              <w:jc w:val="both"/>
              <w:rPr>
                <w:rFonts w:ascii="Verdana" w:hAnsi="Verdana" w:cs="Arial"/>
                <w:b/>
                <w:color w:val="auto"/>
                <w:sz w:val="20"/>
                <w:szCs w:val="20"/>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0554279F"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04</w:t>
            </w:r>
          </w:p>
        </w:tc>
      </w:tr>
      <w:tr w:rsidR="00F06CF8" w:rsidRPr="00484F31" w14:paraId="16508E5B" w14:textId="77777777">
        <w:tc>
          <w:tcPr>
            <w:tcW w:w="4786" w:type="dxa"/>
            <w:tcBorders>
              <w:top w:val="single" w:sz="4" w:space="0" w:color="000000"/>
              <w:left w:val="single" w:sz="4" w:space="0" w:color="000000"/>
              <w:bottom w:val="single" w:sz="4" w:space="0" w:color="000000"/>
            </w:tcBorders>
            <w:shd w:val="clear" w:color="auto" w:fill="auto"/>
          </w:tcPr>
          <w:p w14:paraId="4C879CBA"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ABONO DE PERMANÊNCIA</w:t>
            </w:r>
          </w:p>
          <w:p w14:paraId="09947526"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Informação, registro no módulo e comunicação de pagamento </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1F5EE3A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tc>
      </w:tr>
      <w:tr w:rsidR="00F06CF8" w:rsidRPr="00484F31" w14:paraId="0048DFF1" w14:textId="77777777">
        <w:trPr>
          <w:trHeight w:val="1130"/>
        </w:trPr>
        <w:tc>
          <w:tcPr>
            <w:tcW w:w="4786" w:type="dxa"/>
            <w:tcBorders>
              <w:top w:val="single" w:sz="4" w:space="0" w:color="000000"/>
              <w:left w:val="single" w:sz="4" w:space="0" w:color="000000"/>
              <w:bottom w:val="single" w:sz="4" w:space="0" w:color="000000"/>
            </w:tcBorders>
            <w:shd w:val="clear" w:color="auto" w:fill="auto"/>
          </w:tcPr>
          <w:p w14:paraId="2B72093C"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AÇÕES JUDICIAIS</w:t>
            </w:r>
          </w:p>
          <w:p w14:paraId="50D903E9"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Encaminhamento de informações à AGU acerca de ações relativas a magistrados deste Regional, para fins de defesa da União.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077D591"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15</w:t>
            </w:r>
          </w:p>
        </w:tc>
      </w:tr>
      <w:tr w:rsidR="00F06CF8" w:rsidRPr="00484F31" w14:paraId="16621C64" w14:textId="77777777">
        <w:tc>
          <w:tcPr>
            <w:tcW w:w="4786" w:type="dxa"/>
            <w:tcBorders>
              <w:top w:val="single" w:sz="4" w:space="0" w:color="000000"/>
              <w:left w:val="single" w:sz="4" w:space="0" w:color="000000"/>
              <w:bottom w:val="single" w:sz="4" w:space="0" w:color="000000"/>
            </w:tcBorders>
            <w:shd w:val="clear" w:color="auto" w:fill="auto"/>
          </w:tcPr>
          <w:p w14:paraId="06C3BFE0"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AFASTAMENTOS</w:t>
            </w:r>
          </w:p>
          <w:p w14:paraId="1EA4A50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Cursos, congressos, etc.</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2D5AFB2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14</w:t>
            </w:r>
          </w:p>
        </w:tc>
      </w:tr>
      <w:tr w:rsidR="00F06CF8" w:rsidRPr="00484F31" w14:paraId="1DEE177A" w14:textId="77777777">
        <w:tc>
          <w:tcPr>
            <w:tcW w:w="4786" w:type="dxa"/>
            <w:tcBorders>
              <w:top w:val="single" w:sz="4" w:space="0" w:color="000000"/>
              <w:left w:val="single" w:sz="4" w:space="0" w:color="000000"/>
              <w:bottom w:val="single" w:sz="4" w:space="0" w:color="000000"/>
            </w:tcBorders>
            <w:shd w:val="clear" w:color="auto" w:fill="auto"/>
          </w:tcPr>
          <w:p w14:paraId="4CE7E4E8"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AJUDA DE CUSTO</w:t>
            </w:r>
          </w:p>
          <w:p w14:paraId="77457FC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registro no módulo e comunicação de pagamento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4044794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r w:rsidR="00F06CF8" w:rsidRPr="00484F31" w14:paraId="63C8E6BF" w14:textId="77777777">
        <w:tc>
          <w:tcPr>
            <w:tcW w:w="4786" w:type="dxa"/>
            <w:tcBorders>
              <w:top w:val="single" w:sz="4" w:space="0" w:color="000000"/>
              <w:left w:val="single" w:sz="4" w:space="0" w:color="000000"/>
              <w:bottom w:val="single" w:sz="4" w:space="0" w:color="000000"/>
            </w:tcBorders>
            <w:shd w:val="clear" w:color="auto" w:fill="auto"/>
          </w:tcPr>
          <w:p w14:paraId="52076601" w14:textId="77777777" w:rsidR="00F06CF8" w:rsidRPr="00484F31" w:rsidRDefault="00F06CF8" w:rsidP="00F06CF8">
            <w:pPr>
              <w:jc w:val="both"/>
              <w:rPr>
                <w:rFonts w:ascii="Verdana" w:hAnsi="Verdana"/>
                <w:color w:val="auto"/>
                <w:sz w:val="20"/>
                <w:szCs w:val="20"/>
              </w:rPr>
            </w:pPr>
            <w:r w:rsidRPr="00484F31">
              <w:rPr>
                <w:rFonts w:ascii="Verdana" w:eastAsia="Verdana" w:hAnsi="Verdana" w:cs="Verdana"/>
                <w:b/>
                <w:color w:val="auto"/>
                <w:sz w:val="20"/>
                <w:szCs w:val="20"/>
              </w:rPr>
              <w:t xml:space="preserve"> </w:t>
            </w:r>
            <w:r w:rsidRPr="00484F31">
              <w:rPr>
                <w:rFonts w:ascii="Verdana" w:hAnsi="Verdana" w:cs="Arial"/>
                <w:b/>
                <w:color w:val="auto"/>
                <w:sz w:val="20"/>
                <w:szCs w:val="20"/>
              </w:rPr>
              <w:t>ANTIGUIDADE</w:t>
            </w:r>
          </w:p>
          <w:p w14:paraId="00E12788"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Elaboração e atualização das listas de antiguidade de Juízes Substitutos, Titulares e Desembargadores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8B646D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04</w:t>
            </w:r>
          </w:p>
        </w:tc>
      </w:tr>
      <w:tr w:rsidR="00F06CF8" w:rsidRPr="00484F31" w14:paraId="1690B443" w14:textId="77777777">
        <w:tc>
          <w:tcPr>
            <w:tcW w:w="4786" w:type="dxa"/>
            <w:tcBorders>
              <w:top w:val="single" w:sz="4" w:space="0" w:color="000000"/>
              <w:left w:val="single" w:sz="4" w:space="0" w:color="000000"/>
              <w:bottom w:val="single" w:sz="4" w:space="0" w:color="000000"/>
            </w:tcBorders>
            <w:shd w:val="clear" w:color="auto" w:fill="auto"/>
          </w:tcPr>
          <w:p w14:paraId="2D49129E"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ATOS</w:t>
            </w:r>
          </w:p>
          <w:p w14:paraId="675BFA15"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Fornecimento de minutas de atos sobre:</w:t>
            </w:r>
          </w:p>
          <w:p w14:paraId="4E95EAC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Nomeação</w:t>
            </w:r>
          </w:p>
          <w:p w14:paraId="685D4E8D"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Promoção</w:t>
            </w:r>
          </w:p>
          <w:p w14:paraId="5E9B6B23"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Remoção</w:t>
            </w:r>
          </w:p>
          <w:p w14:paraId="0B69F77C" w14:textId="77777777" w:rsidR="00F06CF8" w:rsidRPr="00484F31" w:rsidRDefault="00F06CF8" w:rsidP="00F06CF8">
            <w:pPr>
              <w:jc w:val="both"/>
              <w:rPr>
                <w:rFonts w:ascii="Verdana" w:hAnsi="Verdana" w:cs="Arial"/>
                <w:color w:val="auto"/>
                <w:sz w:val="20"/>
                <w:szCs w:val="20"/>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7B47F462" w14:textId="77777777" w:rsidR="00F06CF8" w:rsidRPr="00484F31" w:rsidRDefault="00F06CF8" w:rsidP="00F06CF8">
            <w:pPr>
              <w:snapToGrid w:val="0"/>
              <w:jc w:val="center"/>
              <w:rPr>
                <w:rFonts w:ascii="Verdana" w:hAnsi="Verdana" w:cs="Arial"/>
                <w:b/>
                <w:color w:val="auto"/>
                <w:sz w:val="20"/>
                <w:szCs w:val="20"/>
              </w:rPr>
            </w:pPr>
          </w:p>
          <w:p w14:paraId="1277577A" w14:textId="77777777" w:rsidR="00F06CF8" w:rsidRPr="00484F31" w:rsidRDefault="00F06CF8" w:rsidP="00F06CF8">
            <w:pPr>
              <w:rPr>
                <w:rFonts w:ascii="Verdana" w:hAnsi="Verdana" w:cs="Arial"/>
                <w:b/>
                <w:color w:val="auto"/>
                <w:sz w:val="20"/>
                <w:szCs w:val="20"/>
              </w:rPr>
            </w:pPr>
          </w:p>
          <w:p w14:paraId="0763B12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12</w:t>
            </w:r>
          </w:p>
        </w:tc>
      </w:tr>
      <w:tr w:rsidR="00F06CF8" w:rsidRPr="00484F31" w14:paraId="7396B889" w14:textId="77777777">
        <w:tc>
          <w:tcPr>
            <w:tcW w:w="4786" w:type="dxa"/>
            <w:tcBorders>
              <w:top w:val="single" w:sz="4" w:space="0" w:color="000000"/>
              <w:left w:val="single" w:sz="4" w:space="0" w:color="000000"/>
              <w:bottom w:val="single" w:sz="4" w:space="0" w:color="000000"/>
            </w:tcBorders>
            <w:shd w:val="clear" w:color="auto" w:fill="auto"/>
          </w:tcPr>
          <w:p w14:paraId="4860288F"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AUTORIZAÇÃO</w:t>
            </w:r>
          </w:p>
          <w:p w14:paraId="2C00D4F6"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Fornecimento de autorizações para os magistrados adquirirem o certificado digital pela CEF</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6F6A122" w14:textId="77777777" w:rsidR="00F06CF8" w:rsidRPr="00484F31" w:rsidRDefault="00F06CF8" w:rsidP="00F06CF8">
            <w:pPr>
              <w:snapToGrid w:val="0"/>
              <w:jc w:val="center"/>
              <w:rPr>
                <w:rFonts w:ascii="Verdana" w:hAnsi="Verdana" w:cs="Arial"/>
                <w:color w:val="auto"/>
                <w:sz w:val="20"/>
                <w:szCs w:val="20"/>
              </w:rPr>
            </w:pPr>
          </w:p>
          <w:p w14:paraId="2E905EEF"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262</w:t>
            </w:r>
          </w:p>
        </w:tc>
      </w:tr>
      <w:tr w:rsidR="00F06CF8" w:rsidRPr="00484F31" w14:paraId="305D0A8B" w14:textId="77777777">
        <w:tc>
          <w:tcPr>
            <w:tcW w:w="4786" w:type="dxa"/>
            <w:tcBorders>
              <w:top w:val="single" w:sz="4" w:space="0" w:color="000000"/>
              <w:left w:val="single" w:sz="4" w:space="0" w:color="000000"/>
              <w:bottom w:val="single" w:sz="4" w:space="0" w:color="000000"/>
            </w:tcBorders>
            <w:shd w:val="clear" w:color="auto" w:fill="auto"/>
          </w:tcPr>
          <w:p w14:paraId="78324512"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AUXÍLIO-NATALIDADE</w:t>
            </w:r>
          </w:p>
          <w:p w14:paraId="3B90B38F"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registro no módulo e comunicação de pagamento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9453DB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249AA759" w14:textId="77777777">
        <w:tc>
          <w:tcPr>
            <w:tcW w:w="4786" w:type="dxa"/>
            <w:tcBorders>
              <w:top w:val="single" w:sz="4" w:space="0" w:color="000000"/>
              <w:left w:val="single" w:sz="4" w:space="0" w:color="000000"/>
              <w:bottom w:val="single" w:sz="4" w:space="0" w:color="000000"/>
            </w:tcBorders>
            <w:shd w:val="clear" w:color="auto" w:fill="auto"/>
          </w:tcPr>
          <w:p w14:paraId="7C6A3C67"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AVERBAÇÃO</w:t>
            </w:r>
          </w:p>
          <w:p w14:paraId="129C275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e registro no módulo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0B9D177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08</w:t>
            </w:r>
          </w:p>
        </w:tc>
      </w:tr>
      <w:tr w:rsidR="00F06CF8" w:rsidRPr="00484F31" w14:paraId="5029A0EA" w14:textId="77777777">
        <w:tc>
          <w:tcPr>
            <w:tcW w:w="4786" w:type="dxa"/>
            <w:tcBorders>
              <w:top w:val="single" w:sz="4" w:space="0" w:color="000000"/>
              <w:left w:val="single" w:sz="4" w:space="0" w:color="000000"/>
              <w:bottom w:val="single" w:sz="4" w:space="0" w:color="000000"/>
            </w:tcBorders>
            <w:shd w:val="clear" w:color="auto" w:fill="auto"/>
          </w:tcPr>
          <w:p w14:paraId="5C12B6C1"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BENEFÍCIO ESPECIAL</w:t>
            </w:r>
          </w:p>
          <w:p w14:paraId="54F9F78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Migração para novo regime ou não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1499179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tc>
      </w:tr>
      <w:tr w:rsidR="00F06CF8" w:rsidRPr="00484F31" w14:paraId="5B5C7363" w14:textId="77777777">
        <w:tc>
          <w:tcPr>
            <w:tcW w:w="4786" w:type="dxa"/>
            <w:tcBorders>
              <w:top w:val="single" w:sz="4" w:space="0" w:color="000000"/>
              <w:left w:val="single" w:sz="4" w:space="0" w:color="000000"/>
              <w:bottom w:val="single" w:sz="4" w:space="0" w:color="000000"/>
            </w:tcBorders>
            <w:shd w:val="clear" w:color="auto" w:fill="auto"/>
          </w:tcPr>
          <w:p w14:paraId="680F1449"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CARTEIRA FUNCIONAL</w:t>
            </w:r>
          </w:p>
          <w:p w14:paraId="258A2836"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Emissão de carteiras funcionais, impressas no setor.</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4035647A"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tc>
      </w:tr>
      <w:tr w:rsidR="00F06CF8" w:rsidRPr="00484F31" w14:paraId="26BC2485" w14:textId="77777777">
        <w:tc>
          <w:tcPr>
            <w:tcW w:w="4786" w:type="dxa"/>
            <w:tcBorders>
              <w:top w:val="single" w:sz="4" w:space="0" w:color="000000"/>
              <w:left w:val="single" w:sz="4" w:space="0" w:color="000000"/>
              <w:bottom w:val="single" w:sz="4" w:space="0" w:color="000000"/>
            </w:tcBorders>
            <w:shd w:val="clear" w:color="auto" w:fill="auto"/>
          </w:tcPr>
          <w:p w14:paraId="04C3795B"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CERTIDÕES</w:t>
            </w:r>
          </w:p>
          <w:p w14:paraId="5A134A1C"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De matérias relativas ao setor</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10EFAE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05</w:t>
            </w:r>
          </w:p>
        </w:tc>
      </w:tr>
      <w:tr w:rsidR="00F06CF8" w:rsidRPr="00484F31" w14:paraId="552DB0FA" w14:textId="77777777">
        <w:tc>
          <w:tcPr>
            <w:tcW w:w="4786" w:type="dxa"/>
            <w:tcBorders>
              <w:top w:val="single" w:sz="4" w:space="0" w:color="000000"/>
              <w:left w:val="single" w:sz="4" w:space="0" w:color="000000"/>
              <w:bottom w:val="single" w:sz="4" w:space="0" w:color="000000"/>
            </w:tcBorders>
            <w:shd w:val="clear" w:color="auto" w:fill="auto"/>
          </w:tcPr>
          <w:p w14:paraId="1AD1C96D"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COMPENSAÇÕES</w:t>
            </w:r>
          </w:p>
          <w:p w14:paraId="7D291C88"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controle e registro no módulo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2D38879E"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63</w:t>
            </w:r>
          </w:p>
          <w:p w14:paraId="6CB775C3" w14:textId="77777777" w:rsidR="00F06CF8" w:rsidRPr="00484F31" w:rsidRDefault="00F06CF8" w:rsidP="00F06CF8">
            <w:pPr>
              <w:jc w:val="center"/>
              <w:rPr>
                <w:rFonts w:ascii="Verdana" w:hAnsi="Verdana" w:cs="Arial"/>
                <w:color w:val="auto"/>
                <w:sz w:val="20"/>
                <w:szCs w:val="20"/>
              </w:rPr>
            </w:pPr>
          </w:p>
        </w:tc>
      </w:tr>
      <w:tr w:rsidR="00F06CF8" w:rsidRPr="00484F31" w14:paraId="43F6736F" w14:textId="77777777">
        <w:tc>
          <w:tcPr>
            <w:tcW w:w="4786" w:type="dxa"/>
            <w:tcBorders>
              <w:top w:val="single" w:sz="4" w:space="0" w:color="000000"/>
              <w:left w:val="single" w:sz="4" w:space="0" w:color="000000"/>
              <w:bottom w:val="single" w:sz="4" w:space="0" w:color="000000"/>
            </w:tcBorders>
            <w:shd w:val="clear" w:color="auto" w:fill="auto"/>
          </w:tcPr>
          <w:p w14:paraId="54EB3977"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CONVOCAÇÕES</w:t>
            </w:r>
          </w:p>
          <w:p w14:paraId="5F08717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Lançamento e controle em planilha própria, encaminhada à CPP através de PROAD.</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61F6610F" w14:textId="77777777" w:rsidR="00F06CF8" w:rsidRPr="00484F31" w:rsidRDefault="00F06CF8" w:rsidP="00F06CF8">
            <w:pPr>
              <w:tabs>
                <w:tab w:val="center" w:pos="2053"/>
                <w:tab w:val="right" w:pos="4106"/>
              </w:tabs>
              <w:jc w:val="center"/>
              <w:rPr>
                <w:rFonts w:ascii="Verdana" w:hAnsi="Verdana"/>
                <w:color w:val="auto"/>
                <w:sz w:val="20"/>
                <w:szCs w:val="20"/>
              </w:rPr>
            </w:pPr>
            <w:r w:rsidRPr="00484F31">
              <w:rPr>
                <w:rFonts w:ascii="Verdana" w:hAnsi="Verdana" w:cs="Arial"/>
                <w:color w:val="auto"/>
                <w:sz w:val="20"/>
                <w:szCs w:val="20"/>
              </w:rPr>
              <w:t>Inúmeras</w:t>
            </w:r>
          </w:p>
        </w:tc>
      </w:tr>
      <w:tr w:rsidR="00F06CF8" w:rsidRPr="00484F31" w14:paraId="29CFC9BA" w14:textId="77777777">
        <w:tc>
          <w:tcPr>
            <w:tcW w:w="4786" w:type="dxa"/>
            <w:tcBorders>
              <w:top w:val="single" w:sz="4" w:space="0" w:color="000000"/>
              <w:left w:val="single" w:sz="4" w:space="0" w:color="000000"/>
              <w:bottom w:val="single" w:sz="4" w:space="0" w:color="000000"/>
            </w:tcBorders>
            <w:shd w:val="clear" w:color="auto" w:fill="auto"/>
          </w:tcPr>
          <w:p w14:paraId="60B7543F"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COMUNICAÇÕES INTERNAS</w:t>
            </w:r>
          </w:p>
          <w:p w14:paraId="7427D67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À CPP para pagamento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75A99EC" w14:textId="77777777" w:rsidR="00F06CF8" w:rsidRPr="00484F31" w:rsidRDefault="00F06CF8" w:rsidP="00F06CF8">
            <w:pPr>
              <w:tabs>
                <w:tab w:val="center" w:pos="2053"/>
                <w:tab w:val="right" w:pos="4106"/>
              </w:tabs>
              <w:jc w:val="center"/>
              <w:rPr>
                <w:rFonts w:ascii="Verdana" w:hAnsi="Verdana"/>
                <w:color w:val="auto"/>
                <w:sz w:val="20"/>
                <w:szCs w:val="20"/>
              </w:rPr>
            </w:pPr>
            <w:r w:rsidRPr="00484F31">
              <w:rPr>
                <w:rFonts w:ascii="Verdana" w:hAnsi="Verdana" w:cs="Arial"/>
                <w:color w:val="auto"/>
                <w:sz w:val="20"/>
                <w:szCs w:val="20"/>
              </w:rPr>
              <w:t>29</w:t>
            </w:r>
          </w:p>
        </w:tc>
      </w:tr>
      <w:tr w:rsidR="00F06CF8" w:rsidRPr="00484F31" w14:paraId="06497FB1" w14:textId="77777777">
        <w:tc>
          <w:tcPr>
            <w:tcW w:w="4786" w:type="dxa"/>
            <w:tcBorders>
              <w:top w:val="single" w:sz="4" w:space="0" w:color="000000"/>
              <w:left w:val="single" w:sz="4" w:space="0" w:color="000000"/>
              <w:bottom w:val="single" w:sz="4" w:space="0" w:color="000000"/>
            </w:tcBorders>
            <w:shd w:val="clear" w:color="auto" w:fill="auto"/>
          </w:tcPr>
          <w:p w14:paraId="237AB9FE"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CURRÍCULOS</w:t>
            </w:r>
          </w:p>
          <w:p w14:paraId="363DFB73" w14:textId="77777777" w:rsidR="00F06CF8" w:rsidRPr="00484F31" w:rsidRDefault="00F06CF8" w:rsidP="00F06CF8">
            <w:pPr>
              <w:rPr>
                <w:rFonts w:ascii="Verdana" w:hAnsi="Verdana"/>
                <w:color w:val="auto"/>
                <w:sz w:val="20"/>
                <w:szCs w:val="20"/>
              </w:rPr>
            </w:pPr>
            <w:r w:rsidRPr="00484F31">
              <w:rPr>
                <w:rFonts w:ascii="Verdana" w:hAnsi="Verdana" w:cs="Arial"/>
                <w:color w:val="auto"/>
                <w:sz w:val="20"/>
                <w:szCs w:val="20"/>
              </w:rPr>
              <w:t>Fornecimento de currículos de magistrados a imprensa, Presidência e Pleno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02E42AC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tc>
      </w:tr>
      <w:tr w:rsidR="00F06CF8" w:rsidRPr="00484F31" w14:paraId="0D4E73CE" w14:textId="77777777">
        <w:tc>
          <w:tcPr>
            <w:tcW w:w="4786" w:type="dxa"/>
            <w:tcBorders>
              <w:top w:val="single" w:sz="4" w:space="0" w:color="000000"/>
              <w:left w:val="single" w:sz="4" w:space="0" w:color="000000"/>
              <w:bottom w:val="single" w:sz="4" w:space="0" w:color="000000"/>
            </w:tcBorders>
            <w:shd w:val="clear" w:color="auto" w:fill="auto"/>
          </w:tcPr>
          <w:p w14:paraId="4CB45EA7"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DESIGNAÇÕES</w:t>
            </w:r>
          </w:p>
          <w:p w14:paraId="3EA003BA"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Lançamento e controle em planilha própria, encaminhada à CPP através de PROAD.</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1BBBC3A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Inúmeras</w:t>
            </w:r>
          </w:p>
        </w:tc>
      </w:tr>
      <w:tr w:rsidR="00F06CF8" w:rsidRPr="00484F31" w14:paraId="10DEA721" w14:textId="77777777">
        <w:tc>
          <w:tcPr>
            <w:tcW w:w="4786" w:type="dxa"/>
            <w:tcBorders>
              <w:top w:val="single" w:sz="4" w:space="0" w:color="000000"/>
              <w:left w:val="single" w:sz="4" w:space="0" w:color="000000"/>
              <w:bottom w:val="single" w:sz="4" w:space="0" w:color="000000"/>
            </w:tcBorders>
            <w:shd w:val="clear" w:color="auto" w:fill="auto"/>
          </w:tcPr>
          <w:p w14:paraId="15BD62E8"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DECLARAÇÕES</w:t>
            </w:r>
          </w:p>
          <w:p w14:paraId="1D88132F"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Fornecimento das declarações relativas a matérias do setor e das necessárias à instrução de pedidos de fornecimento de certidões junto ao INSS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0854AEB2"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p w14:paraId="33BE941E" w14:textId="77777777" w:rsidR="00F06CF8" w:rsidRPr="00484F31" w:rsidRDefault="00F06CF8" w:rsidP="00F06CF8">
            <w:pPr>
              <w:rPr>
                <w:rFonts w:ascii="Verdana" w:hAnsi="Verdana" w:cs="Arial"/>
                <w:color w:val="auto"/>
                <w:sz w:val="20"/>
                <w:szCs w:val="20"/>
              </w:rPr>
            </w:pPr>
          </w:p>
          <w:p w14:paraId="3145183E" w14:textId="77777777" w:rsidR="00F06CF8" w:rsidRPr="00484F31" w:rsidRDefault="00F06CF8" w:rsidP="00F06CF8">
            <w:pPr>
              <w:rPr>
                <w:rFonts w:ascii="Verdana" w:hAnsi="Verdana" w:cs="Arial"/>
                <w:color w:val="auto"/>
                <w:sz w:val="20"/>
                <w:szCs w:val="20"/>
              </w:rPr>
            </w:pPr>
          </w:p>
          <w:p w14:paraId="42BFD817" w14:textId="77777777" w:rsidR="00F06CF8" w:rsidRPr="00484F31" w:rsidRDefault="00F06CF8" w:rsidP="00F06CF8">
            <w:pPr>
              <w:rPr>
                <w:rFonts w:ascii="Verdana" w:hAnsi="Verdana" w:cs="Arial"/>
                <w:color w:val="auto"/>
                <w:sz w:val="20"/>
                <w:szCs w:val="20"/>
              </w:rPr>
            </w:pPr>
          </w:p>
          <w:p w14:paraId="54D1D4D4" w14:textId="77777777" w:rsidR="00F06CF8" w:rsidRPr="00484F31" w:rsidRDefault="00F06CF8" w:rsidP="00F06CF8">
            <w:pPr>
              <w:jc w:val="right"/>
              <w:rPr>
                <w:rFonts w:ascii="Verdana" w:hAnsi="Verdana" w:cs="Arial"/>
                <w:color w:val="auto"/>
                <w:sz w:val="20"/>
                <w:szCs w:val="20"/>
              </w:rPr>
            </w:pPr>
          </w:p>
        </w:tc>
      </w:tr>
      <w:tr w:rsidR="00F06CF8" w:rsidRPr="00484F31" w14:paraId="444D5486" w14:textId="77777777">
        <w:tc>
          <w:tcPr>
            <w:tcW w:w="4786" w:type="dxa"/>
            <w:tcBorders>
              <w:top w:val="single" w:sz="4" w:space="0" w:color="000000"/>
              <w:left w:val="single" w:sz="4" w:space="0" w:color="000000"/>
              <w:bottom w:val="single" w:sz="4" w:space="0" w:color="000000"/>
            </w:tcBorders>
            <w:shd w:val="clear" w:color="auto" w:fill="auto"/>
          </w:tcPr>
          <w:p w14:paraId="48BE55DC"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DIÁRIAS</w:t>
            </w:r>
          </w:p>
          <w:p w14:paraId="48F0AD97"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Lançamento em planilha própria.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4405D6F"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Inúmeras</w:t>
            </w:r>
          </w:p>
        </w:tc>
      </w:tr>
      <w:tr w:rsidR="00F06CF8" w:rsidRPr="00484F31" w14:paraId="734A22A1" w14:textId="77777777">
        <w:tc>
          <w:tcPr>
            <w:tcW w:w="4786" w:type="dxa"/>
            <w:tcBorders>
              <w:top w:val="single" w:sz="4" w:space="0" w:color="000000"/>
              <w:left w:val="single" w:sz="4" w:space="0" w:color="000000"/>
              <w:bottom w:val="single" w:sz="4" w:space="0" w:color="000000"/>
            </w:tcBorders>
            <w:shd w:val="clear" w:color="auto" w:fill="auto"/>
          </w:tcPr>
          <w:p w14:paraId="65B0736A"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DIÁRIO ELETRÔNICO</w:t>
            </w:r>
          </w:p>
          <w:p w14:paraId="3D48A87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Envio de todos os Atos, Editais, Resoluções Administrativas e Ordens de Serviço cujas minutas foram feitas pela Seção de Atendimento a Magistrados e por outras seções.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27729EF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r w:rsidR="00F06CF8" w:rsidRPr="00484F31" w14:paraId="27460228" w14:textId="77777777">
        <w:tc>
          <w:tcPr>
            <w:tcW w:w="4786" w:type="dxa"/>
            <w:tcBorders>
              <w:top w:val="single" w:sz="4" w:space="0" w:color="000000"/>
              <w:left w:val="single" w:sz="4" w:space="0" w:color="000000"/>
              <w:bottom w:val="single" w:sz="4" w:space="0" w:color="000000"/>
            </w:tcBorders>
            <w:shd w:val="clear" w:color="auto" w:fill="auto"/>
          </w:tcPr>
          <w:p w14:paraId="7E1F68B4"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DILIGÊNCIAS</w:t>
            </w:r>
          </w:p>
          <w:p w14:paraId="1600C917"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Solicitações e respostas para sanar falhas/dúvidas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72F290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15</w:t>
            </w:r>
          </w:p>
        </w:tc>
      </w:tr>
      <w:tr w:rsidR="00F06CF8" w:rsidRPr="00484F31" w14:paraId="7FAAC270" w14:textId="77777777">
        <w:tc>
          <w:tcPr>
            <w:tcW w:w="4786" w:type="dxa"/>
            <w:tcBorders>
              <w:top w:val="single" w:sz="4" w:space="0" w:color="000000"/>
              <w:left w:val="single" w:sz="4" w:space="0" w:color="000000"/>
              <w:bottom w:val="single" w:sz="4" w:space="0" w:color="000000"/>
            </w:tcBorders>
            <w:shd w:val="clear" w:color="auto" w:fill="auto"/>
          </w:tcPr>
          <w:p w14:paraId="43CD81BC"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EDITAIS</w:t>
            </w:r>
          </w:p>
          <w:p w14:paraId="3DF6F4E5"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Elaboração de minutas de editais noticiando vacâncias de Varas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461DC8B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tc>
      </w:tr>
      <w:tr w:rsidR="00F06CF8" w:rsidRPr="00484F31" w14:paraId="1726F52A" w14:textId="77777777">
        <w:tc>
          <w:tcPr>
            <w:tcW w:w="4786" w:type="dxa"/>
            <w:tcBorders>
              <w:top w:val="single" w:sz="4" w:space="0" w:color="000000"/>
              <w:left w:val="single" w:sz="4" w:space="0" w:color="000000"/>
              <w:bottom w:val="single" w:sz="4" w:space="0" w:color="000000"/>
            </w:tcBorders>
            <w:shd w:val="clear" w:color="auto" w:fill="auto"/>
          </w:tcPr>
          <w:p w14:paraId="54F24357"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FÉRIAS</w:t>
            </w:r>
          </w:p>
          <w:p w14:paraId="6D0E35CC"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dos expedientes com alteração/utilização e registro no módulo dessas informações e da escala de férias.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532C11A"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39</w:t>
            </w:r>
          </w:p>
        </w:tc>
      </w:tr>
      <w:tr w:rsidR="00F06CF8" w:rsidRPr="00484F31" w14:paraId="7D584586" w14:textId="77777777">
        <w:tc>
          <w:tcPr>
            <w:tcW w:w="4786" w:type="dxa"/>
            <w:tcBorders>
              <w:top w:val="single" w:sz="4" w:space="0" w:color="000000"/>
              <w:left w:val="single" w:sz="4" w:space="0" w:color="000000"/>
              <w:bottom w:val="single" w:sz="4" w:space="0" w:color="000000"/>
            </w:tcBorders>
            <w:shd w:val="clear" w:color="auto" w:fill="auto"/>
          </w:tcPr>
          <w:p w14:paraId="4C980341"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HISTÓRICO DA TITULARIDADE DAS VARAS</w:t>
            </w:r>
          </w:p>
          <w:p w14:paraId="7EC1BAE3"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Atualização de todos os magistrados titulares removidos</w:t>
            </w:r>
          </w:p>
          <w:p w14:paraId="692B9458" w14:textId="77777777" w:rsidR="00F06CF8" w:rsidRPr="00484F31" w:rsidRDefault="00F06CF8" w:rsidP="00F06CF8">
            <w:pPr>
              <w:jc w:val="both"/>
              <w:rPr>
                <w:rFonts w:ascii="Verdana" w:hAnsi="Verdana" w:cs="Arial"/>
                <w:color w:val="auto"/>
                <w:sz w:val="20"/>
                <w:szCs w:val="20"/>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47E6D3C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Inúmeras</w:t>
            </w:r>
          </w:p>
        </w:tc>
      </w:tr>
      <w:tr w:rsidR="00F06CF8" w:rsidRPr="00484F31" w14:paraId="2A7A34B8" w14:textId="77777777">
        <w:tc>
          <w:tcPr>
            <w:tcW w:w="4786" w:type="dxa"/>
            <w:tcBorders>
              <w:top w:val="single" w:sz="4" w:space="0" w:color="000000"/>
              <w:left w:val="single" w:sz="4" w:space="0" w:color="000000"/>
              <w:bottom w:val="single" w:sz="4" w:space="0" w:color="000000"/>
            </w:tcBorders>
            <w:shd w:val="clear" w:color="auto" w:fill="auto"/>
          </w:tcPr>
          <w:p w14:paraId="3E700EA8"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IMPOSTO DE RENDA</w:t>
            </w:r>
          </w:p>
          <w:p w14:paraId="6BEF08F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registro no módulo e comunicação ao pagamento dos dependentes. Inclusão e exclusão.</w:t>
            </w:r>
          </w:p>
          <w:p w14:paraId="4C36CB15" w14:textId="77777777" w:rsidR="00F06CF8" w:rsidRPr="00484F31" w:rsidRDefault="00F06CF8" w:rsidP="00F06CF8">
            <w:pPr>
              <w:jc w:val="both"/>
              <w:rPr>
                <w:rFonts w:ascii="Verdana" w:hAnsi="Verdana" w:cs="Arial"/>
                <w:color w:val="auto"/>
                <w:sz w:val="20"/>
                <w:szCs w:val="20"/>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6D19D40B" w14:textId="77777777" w:rsidR="00F06CF8" w:rsidRPr="00484F31" w:rsidRDefault="00F06CF8" w:rsidP="00F06CF8">
            <w:pPr>
              <w:snapToGrid w:val="0"/>
              <w:jc w:val="center"/>
              <w:rPr>
                <w:rFonts w:ascii="Verdana" w:hAnsi="Verdana" w:cs="Arial"/>
                <w:b/>
                <w:color w:val="auto"/>
                <w:sz w:val="20"/>
                <w:szCs w:val="20"/>
              </w:rPr>
            </w:pPr>
          </w:p>
          <w:p w14:paraId="12E8AE0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p w14:paraId="0368D1C2" w14:textId="77777777" w:rsidR="00F06CF8" w:rsidRPr="00484F31" w:rsidRDefault="00F06CF8" w:rsidP="00F06CF8">
            <w:pPr>
              <w:jc w:val="center"/>
              <w:rPr>
                <w:rFonts w:ascii="Verdana" w:hAnsi="Verdana" w:cs="Arial"/>
                <w:color w:val="auto"/>
                <w:sz w:val="20"/>
                <w:szCs w:val="20"/>
              </w:rPr>
            </w:pPr>
          </w:p>
          <w:p w14:paraId="6743AE14" w14:textId="77777777" w:rsidR="00F06CF8" w:rsidRPr="00484F31" w:rsidRDefault="00F06CF8" w:rsidP="00F06CF8">
            <w:pPr>
              <w:jc w:val="center"/>
              <w:rPr>
                <w:rFonts w:ascii="Verdana" w:hAnsi="Verdana" w:cs="Arial"/>
                <w:color w:val="auto"/>
                <w:sz w:val="20"/>
                <w:szCs w:val="20"/>
              </w:rPr>
            </w:pPr>
          </w:p>
        </w:tc>
      </w:tr>
      <w:tr w:rsidR="00F06CF8" w:rsidRPr="00484F31" w14:paraId="6254D3FA" w14:textId="77777777">
        <w:tc>
          <w:tcPr>
            <w:tcW w:w="4786" w:type="dxa"/>
            <w:tcBorders>
              <w:top w:val="single" w:sz="4" w:space="0" w:color="000000"/>
              <w:left w:val="single" w:sz="4" w:space="0" w:color="000000"/>
              <w:bottom w:val="single" w:sz="4" w:space="0" w:color="000000"/>
            </w:tcBorders>
            <w:shd w:val="clear" w:color="auto" w:fill="auto"/>
          </w:tcPr>
          <w:p w14:paraId="2D454F8F"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IMPRENSA NACIONAL</w:t>
            </w:r>
          </w:p>
          <w:p w14:paraId="5709FD2F"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Envio de atos cujas minutas foram feitas pela seção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542E4E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07</w:t>
            </w:r>
          </w:p>
        </w:tc>
      </w:tr>
      <w:tr w:rsidR="00F06CF8" w:rsidRPr="00484F31" w14:paraId="4C0EF745" w14:textId="77777777">
        <w:tc>
          <w:tcPr>
            <w:tcW w:w="4786" w:type="dxa"/>
            <w:tcBorders>
              <w:top w:val="single" w:sz="4" w:space="0" w:color="000000"/>
              <w:left w:val="single" w:sz="4" w:space="0" w:color="000000"/>
              <w:bottom w:val="single" w:sz="4" w:space="0" w:color="000000"/>
            </w:tcBorders>
            <w:shd w:val="clear" w:color="auto" w:fill="auto"/>
          </w:tcPr>
          <w:p w14:paraId="6B54F808"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INFORMAÇÕES GERAIS</w:t>
            </w:r>
          </w:p>
          <w:p w14:paraId="35BC3F6C"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Prestadas a outros órgãos  e diversos setores deste Regional.</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11D9D719" w14:textId="77777777" w:rsidR="00F06CF8" w:rsidRPr="00484F31" w:rsidRDefault="00F06CF8" w:rsidP="00F06CF8">
            <w:pPr>
              <w:snapToGrid w:val="0"/>
              <w:jc w:val="center"/>
              <w:rPr>
                <w:rFonts w:ascii="Verdana" w:hAnsi="Verdana" w:cs="Arial"/>
                <w:b/>
                <w:color w:val="auto"/>
                <w:sz w:val="20"/>
                <w:szCs w:val="20"/>
              </w:rPr>
            </w:pPr>
          </w:p>
          <w:p w14:paraId="6D1D8AC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41</w:t>
            </w:r>
          </w:p>
          <w:p w14:paraId="21621D69" w14:textId="77777777" w:rsidR="00F06CF8" w:rsidRPr="00484F31" w:rsidRDefault="00F06CF8" w:rsidP="00F06CF8">
            <w:pPr>
              <w:rPr>
                <w:rFonts w:ascii="Verdana" w:hAnsi="Verdana" w:cs="Arial"/>
                <w:color w:val="auto"/>
                <w:sz w:val="20"/>
                <w:szCs w:val="20"/>
              </w:rPr>
            </w:pPr>
          </w:p>
        </w:tc>
      </w:tr>
      <w:tr w:rsidR="00F06CF8" w:rsidRPr="00484F31" w14:paraId="2E041A48" w14:textId="77777777">
        <w:tc>
          <w:tcPr>
            <w:tcW w:w="4786" w:type="dxa"/>
            <w:tcBorders>
              <w:top w:val="single" w:sz="4" w:space="0" w:color="000000"/>
              <w:left w:val="single" w:sz="4" w:space="0" w:color="000000"/>
              <w:bottom w:val="single" w:sz="4" w:space="0" w:color="000000"/>
            </w:tcBorders>
            <w:shd w:val="clear" w:color="auto" w:fill="auto"/>
          </w:tcPr>
          <w:p w14:paraId="7530FFC2"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LEVANTAMENTOS</w:t>
            </w:r>
          </w:p>
          <w:p w14:paraId="73D0B2AE"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Tempo de serviço</w:t>
            </w:r>
          </w:p>
          <w:p w14:paraId="2863AB2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Compensações</w:t>
            </w:r>
          </w:p>
          <w:p w14:paraId="12A8FCD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Vagas Juiz Substituto/geral</w:t>
            </w:r>
          </w:p>
          <w:p w14:paraId="77F779A5"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Participantes da lista tríplice</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6C02B715" w14:textId="77777777" w:rsidR="00F06CF8" w:rsidRPr="00484F31" w:rsidRDefault="00F06CF8" w:rsidP="00F06CF8">
            <w:pPr>
              <w:snapToGrid w:val="0"/>
              <w:jc w:val="center"/>
              <w:rPr>
                <w:rFonts w:ascii="Verdana" w:hAnsi="Verdana" w:cs="Arial"/>
                <w:b/>
                <w:color w:val="auto"/>
                <w:sz w:val="20"/>
                <w:szCs w:val="20"/>
              </w:rPr>
            </w:pPr>
          </w:p>
          <w:p w14:paraId="3F36A27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10</w:t>
            </w:r>
          </w:p>
        </w:tc>
      </w:tr>
      <w:tr w:rsidR="00F06CF8" w:rsidRPr="00484F31" w14:paraId="263EBD62" w14:textId="77777777">
        <w:tc>
          <w:tcPr>
            <w:tcW w:w="4786" w:type="dxa"/>
            <w:tcBorders>
              <w:top w:val="single" w:sz="4" w:space="0" w:color="000000"/>
              <w:left w:val="single" w:sz="4" w:space="0" w:color="000000"/>
              <w:bottom w:val="single" w:sz="4" w:space="0" w:color="000000"/>
            </w:tcBorders>
            <w:shd w:val="clear" w:color="auto" w:fill="auto"/>
          </w:tcPr>
          <w:p w14:paraId="6E710E93"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LICENÇAS-PATERNIDADE, PRÊMIO E OUTRAS</w:t>
            </w:r>
          </w:p>
          <w:p w14:paraId="0249161E"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Instrução e registro no módulo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48E221F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6C5BF7AA" w14:textId="77777777">
        <w:tc>
          <w:tcPr>
            <w:tcW w:w="4786" w:type="dxa"/>
            <w:tcBorders>
              <w:top w:val="single" w:sz="4" w:space="0" w:color="000000"/>
              <w:left w:val="single" w:sz="4" w:space="0" w:color="000000"/>
              <w:bottom w:val="single" w:sz="4" w:space="0" w:color="000000"/>
            </w:tcBorders>
            <w:shd w:val="clear" w:color="auto" w:fill="auto"/>
          </w:tcPr>
          <w:p w14:paraId="4FF4143E"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MEDALHA</w:t>
            </w:r>
          </w:p>
          <w:p w14:paraId="61B97ED7"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Levantamento de tempo de serviço de magistrados, com vistas à elaboração de relação dos que fazem jus à concessão da medalha Juiz Eurico de Castro Chaves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2443E2A9" w14:textId="77777777" w:rsidR="00F06CF8" w:rsidRPr="00484F31" w:rsidRDefault="00F06CF8" w:rsidP="00F06CF8">
            <w:pPr>
              <w:snapToGrid w:val="0"/>
              <w:jc w:val="center"/>
              <w:rPr>
                <w:rFonts w:ascii="Verdana" w:hAnsi="Verdana" w:cs="Arial"/>
                <w:b/>
                <w:color w:val="auto"/>
                <w:sz w:val="20"/>
                <w:szCs w:val="20"/>
              </w:rPr>
            </w:pPr>
          </w:p>
          <w:p w14:paraId="5B5B3E1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p w14:paraId="5669EA3F" w14:textId="77777777" w:rsidR="00F06CF8" w:rsidRPr="00484F31" w:rsidRDefault="00F06CF8" w:rsidP="00F06CF8">
            <w:pPr>
              <w:jc w:val="center"/>
              <w:rPr>
                <w:rFonts w:ascii="Verdana" w:hAnsi="Verdana" w:cs="Arial"/>
                <w:color w:val="auto"/>
                <w:sz w:val="20"/>
                <w:szCs w:val="20"/>
              </w:rPr>
            </w:pPr>
          </w:p>
          <w:p w14:paraId="384C5053" w14:textId="77777777" w:rsidR="00F06CF8" w:rsidRPr="00484F31" w:rsidRDefault="00F06CF8" w:rsidP="00F06CF8">
            <w:pPr>
              <w:jc w:val="center"/>
              <w:rPr>
                <w:rFonts w:ascii="Verdana" w:hAnsi="Verdana" w:cs="Arial"/>
                <w:color w:val="auto"/>
                <w:sz w:val="20"/>
                <w:szCs w:val="20"/>
              </w:rPr>
            </w:pPr>
          </w:p>
          <w:p w14:paraId="62B24708" w14:textId="77777777" w:rsidR="00F06CF8" w:rsidRPr="00484F31" w:rsidRDefault="00F06CF8" w:rsidP="00F06CF8">
            <w:pPr>
              <w:jc w:val="center"/>
              <w:rPr>
                <w:rFonts w:ascii="Verdana" w:hAnsi="Verdana" w:cs="Arial"/>
                <w:color w:val="auto"/>
                <w:sz w:val="20"/>
                <w:szCs w:val="20"/>
              </w:rPr>
            </w:pPr>
          </w:p>
        </w:tc>
      </w:tr>
      <w:tr w:rsidR="00F06CF8" w:rsidRPr="00484F31" w14:paraId="5768BF59" w14:textId="77777777">
        <w:tc>
          <w:tcPr>
            <w:tcW w:w="4786" w:type="dxa"/>
            <w:tcBorders>
              <w:top w:val="single" w:sz="4" w:space="0" w:color="000000"/>
              <w:left w:val="single" w:sz="4" w:space="0" w:color="000000"/>
              <w:bottom w:val="single" w:sz="4" w:space="0" w:color="000000"/>
            </w:tcBorders>
            <w:shd w:val="clear" w:color="auto" w:fill="auto"/>
          </w:tcPr>
          <w:p w14:paraId="1F3914F8"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OFÍCIOS</w:t>
            </w:r>
          </w:p>
          <w:p w14:paraId="6BE62A4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Elaboração de ofícios de ciência, consulta, encaminhamentos, etc</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77F020B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11</w:t>
            </w:r>
          </w:p>
          <w:p w14:paraId="5223ADF9" w14:textId="77777777" w:rsidR="00F06CF8" w:rsidRPr="00484F31" w:rsidRDefault="00F06CF8" w:rsidP="00F06CF8">
            <w:pPr>
              <w:jc w:val="center"/>
              <w:rPr>
                <w:rFonts w:ascii="Verdana" w:hAnsi="Verdana" w:cs="Arial"/>
                <w:color w:val="auto"/>
                <w:sz w:val="20"/>
                <w:szCs w:val="20"/>
              </w:rPr>
            </w:pPr>
          </w:p>
          <w:p w14:paraId="3DD60ACA" w14:textId="77777777" w:rsidR="00F06CF8" w:rsidRPr="00484F31" w:rsidRDefault="00F06CF8" w:rsidP="00F06CF8">
            <w:pPr>
              <w:jc w:val="center"/>
              <w:rPr>
                <w:rFonts w:ascii="Verdana" w:hAnsi="Verdana" w:cs="Arial"/>
                <w:color w:val="auto"/>
                <w:sz w:val="20"/>
                <w:szCs w:val="20"/>
              </w:rPr>
            </w:pPr>
          </w:p>
        </w:tc>
      </w:tr>
      <w:tr w:rsidR="00F06CF8" w:rsidRPr="00484F31" w14:paraId="7DB4B4A4" w14:textId="77777777">
        <w:tc>
          <w:tcPr>
            <w:tcW w:w="4786" w:type="dxa"/>
            <w:tcBorders>
              <w:top w:val="single" w:sz="4" w:space="0" w:color="000000"/>
              <w:left w:val="single" w:sz="4" w:space="0" w:color="000000"/>
              <w:bottom w:val="single" w:sz="4" w:space="0" w:color="000000"/>
            </w:tcBorders>
            <w:shd w:val="clear" w:color="auto" w:fill="auto"/>
          </w:tcPr>
          <w:p w14:paraId="68819C9C"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PERMUTAS DE MAGISTRADOS ENTRE REGIONAIS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4F62005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tc>
      </w:tr>
      <w:tr w:rsidR="00F06CF8" w:rsidRPr="00484F31" w14:paraId="0351507A" w14:textId="77777777">
        <w:tc>
          <w:tcPr>
            <w:tcW w:w="4786" w:type="dxa"/>
            <w:tcBorders>
              <w:top w:val="single" w:sz="4" w:space="0" w:color="000000"/>
              <w:left w:val="single" w:sz="4" w:space="0" w:color="000000"/>
              <w:bottom w:val="single" w:sz="4" w:space="0" w:color="000000"/>
            </w:tcBorders>
            <w:shd w:val="clear" w:color="auto" w:fill="auto"/>
          </w:tcPr>
          <w:p w14:paraId="1882F503"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 xml:space="preserve">PROMOÇÃO </w:t>
            </w:r>
            <w:r w:rsidRPr="00484F31">
              <w:rPr>
                <w:rFonts w:ascii="Verdana" w:hAnsi="Verdana" w:cs="Arial"/>
                <w:color w:val="auto"/>
                <w:sz w:val="20"/>
                <w:szCs w:val="20"/>
              </w:rPr>
              <w:t>(Juiz Substituto)</w:t>
            </w:r>
          </w:p>
          <w:p w14:paraId="72FE2A43" w14:textId="77777777" w:rsidR="00F06CF8" w:rsidRPr="00484F31" w:rsidRDefault="00F06CF8" w:rsidP="00F06CF8">
            <w:pPr>
              <w:rPr>
                <w:rFonts w:ascii="Verdana" w:hAnsi="Verdana"/>
                <w:color w:val="auto"/>
                <w:sz w:val="20"/>
                <w:szCs w:val="20"/>
              </w:rPr>
            </w:pPr>
            <w:r w:rsidRPr="00484F31">
              <w:rPr>
                <w:rFonts w:ascii="Verdana" w:hAnsi="Verdana" w:cs="Arial"/>
                <w:color w:val="auto"/>
                <w:sz w:val="20"/>
                <w:szCs w:val="20"/>
              </w:rPr>
              <w:t>Informação, publicação do ato e registro no módulo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1BA832B2"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p w14:paraId="1EAD8EF0" w14:textId="77777777" w:rsidR="00F06CF8" w:rsidRPr="00484F31" w:rsidRDefault="00F06CF8" w:rsidP="00F06CF8">
            <w:pPr>
              <w:tabs>
                <w:tab w:val="left" w:pos="2617"/>
              </w:tabs>
              <w:rPr>
                <w:rFonts w:ascii="Verdana" w:hAnsi="Verdana"/>
                <w:color w:val="auto"/>
                <w:sz w:val="20"/>
                <w:szCs w:val="20"/>
              </w:rPr>
            </w:pPr>
            <w:r w:rsidRPr="00484F31">
              <w:rPr>
                <w:rFonts w:ascii="Verdana" w:hAnsi="Verdana" w:cs="Arial"/>
                <w:color w:val="auto"/>
                <w:sz w:val="20"/>
                <w:szCs w:val="20"/>
              </w:rPr>
              <w:tab/>
            </w:r>
          </w:p>
        </w:tc>
      </w:tr>
      <w:tr w:rsidR="00F06CF8" w:rsidRPr="00484F31" w14:paraId="5D4C80B5" w14:textId="77777777">
        <w:tc>
          <w:tcPr>
            <w:tcW w:w="4786" w:type="dxa"/>
            <w:tcBorders>
              <w:top w:val="single" w:sz="4" w:space="0" w:color="000000"/>
              <w:left w:val="single" w:sz="4" w:space="0" w:color="000000"/>
              <w:bottom w:val="single" w:sz="4" w:space="0" w:color="000000"/>
            </w:tcBorders>
            <w:shd w:val="clear" w:color="auto" w:fill="auto"/>
          </w:tcPr>
          <w:p w14:paraId="61891024"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RELATÓRIOS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623D1B4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03</w:t>
            </w:r>
          </w:p>
        </w:tc>
      </w:tr>
      <w:tr w:rsidR="00F06CF8" w:rsidRPr="00484F31" w14:paraId="7A3D07AF" w14:textId="77777777">
        <w:tc>
          <w:tcPr>
            <w:tcW w:w="4786" w:type="dxa"/>
            <w:tcBorders>
              <w:top w:val="single" w:sz="4" w:space="0" w:color="000000"/>
              <w:left w:val="single" w:sz="4" w:space="0" w:color="000000"/>
              <w:bottom w:val="single" w:sz="4" w:space="0" w:color="000000"/>
            </w:tcBorders>
            <w:shd w:val="clear" w:color="auto" w:fill="auto"/>
          </w:tcPr>
          <w:p w14:paraId="5AF27AA4"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RESOLUÇÕES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2357CC1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00</w:t>
            </w:r>
          </w:p>
        </w:tc>
      </w:tr>
      <w:tr w:rsidR="00F06CF8" w:rsidRPr="00484F31" w14:paraId="73F3BE08" w14:textId="77777777">
        <w:tc>
          <w:tcPr>
            <w:tcW w:w="4786" w:type="dxa"/>
            <w:tcBorders>
              <w:top w:val="single" w:sz="4" w:space="0" w:color="000000"/>
              <w:left w:val="single" w:sz="4" w:space="0" w:color="000000"/>
              <w:bottom w:val="single" w:sz="4" w:space="0" w:color="000000"/>
            </w:tcBorders>
            <w:shd w:val="clear" w:color="auto" w:fill="auto"/>
          </w:tcPr>
          <w:p w14:paraId="125CBE69"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RESSARCIMENTO DE PASSAGENS</w:t>
            </w:r>
          </w:p>
          <w:p w14:paraId="0B01831C"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registro no módulo e ciência por e-mail</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40F8F2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40</w:t>
            </w:r>
          </w:p>
        </w:tc>
      </w:tr>
      <w:tr w:rsidR="00F06CF8" w:rsidRPr="00484F31" w14:paraId="41E07A9C" w14:textId="77777777">
        <w:tc>
          <w:tcPr>
            <w:tcW w:w="4786" w:type="dxa"/>
            <w:tcBorders>
              <w:top w:val="single" w:sz="4" w:space="0" w:color="000000"/>
              <w:left w:val="single" w:sz="4" w:space="0" w:color="000000"/>
              <w:bottom w:val="single" w:sz="4" w:space="0" w:color="000000"/>
            </w:tcBorders>
            <w:shd w:val="clear" w:color="auto" w:fill="auto"/>
          </w:tcPr>
          <w:p w14:paraId="68CE2434"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REMOÇÃO (</w:t>
            </w:r>
            <w:r w:rsidRPr="00484F31">
              <w:rPr>
                <w:rFonts w:ascii="Verdana" w:hAnsi="Verdana" w:cs="Arial"/>
                <w:color w:val="auto"/>
                <w:sz w:val="20"/>
                <w:szCs w:val="20"/>
              </w:rPr>
              <w:t>Juízes Titulares)</w:t>
            </w:r>
          </w:p>
          <w:p w14:paraId="474FBCED"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Controle do prazo, informação, publicação do ato e registro no módulo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90FA85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14</w:t>
            </w:r>
          </w:p>
          <w:p w14:paraId="48BAD093" w14:textId="77777777" w:rsidR="00F06CF8" w:rsidRPr="00484F31" w:rsidRDefault="00F06CF8" w:rsidP="00F06CF8">
            <w:pPr>
              <w:tabs>
                <w:tab w:val="left" w:pos="2667"/>
              </w:tabs>
              <w:rPr>
                <w:rFonts w:ascii="Verdana" w:hAnsi="Verdana"/>
                <w:color w:val="auto"/>
                <w:sz w:val="20"/>
                <w:szCs w:val="20"/>
              </w:rPr>
            </w:pPr>
            <w:r w:rsidRPr="00484F31">
              <w:rPr>
                <w:rFonts w:ascii="Verdana" w:hAnsi="Verdana" w:cs="Arial"/>
                <w:color w:val="auto"/>
                <w:sz w:val="20"/>
                <w:szCs w:val="20"/>
              </w:rPr>
              <w:tab/>
            </w:r>
          </w:p>
        </w:tc>
      </w:tr>
      <w:tr w:rsidR="00F06CF8" w:rsidRPr="00484F31" w14:paraId="52650B28" w14:textId="77777777">
        <w:tc>
          <w:tcPr>
            <w:tcW w:w="4786" w:type="dxa"/>
            <w:tcBorders>
              <w:top w:val="single" w:sz="4" w:space="0" w:color="000000"/>
              <w:left w:val="single" w:sz="4" w:space="0" w:color="000000"/>
              <w:bottom w:val="single" w:sz="4" w:space="0" w:color="000000"/>
            </w:tcBorders>
            <w:shd w:val="clear" w:color="auto" w:fill="auto"/>
          </w:tcPr>
          <w:p w14:paraId="5BCC7907"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TERMOS DE POSSE</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4E4BF0E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4D184A9B" w14:textId="77777777">
        <w:tc>
          <w:tcPr>
            <w:tcW w:w="4786" w:type="dxa"/>
            <w:tcBorders>
              <w:top w:val="single" w:sz="4" w:space="0" w:color="000000"/>
              <w:left w:val="single" w:sz="4" w:space="0" w:color="000000"/>
              <w:bottom w:val="single" w:sz="4" w:space="0" w:color="000000"/>
            </w:tcBorders>
            <w:shd w:val="clear" w:color="auto" w:fill="auto"/>
          </w:tcPr>
          <w:p w14:paraId="0969DD71" w14:textId="77777777" w:rsidR="00F06CF8" w:rsidRPr="00484F31" w:rsidRDefault="00F06CF8" w:rsidP="00F06CF8">
            <w:pPr>
              <w:jc w:val="both"/>
              <w:rPr>
                <w:rFonts w:ascii="Verdana" w:hAnsi="Verdana"/>
                <w:color w:val="auto"/>
                <w:sz w:val="20"/>
                <w:szCs w:val="20"/>
              </w:rPr>
            </w:pPr>
            <w:r w:rsidRPr="00484F31">
              <w:rPr>
                <w:rFonts w:ascii="Verdana" w:hAnsi="Verdana" w:cs="Arial"/>
                <w:b/>
                <w:color w:val="auto"/>
                <w:sz w:val="20"/>
                <w:szCs w:val="20"/>
              </w:rPr>
              <w:t>TRÂNSITO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D60FEB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bl>
    <w:p w14:paraId="37F308E1" w14:textId="77777777" w:rsidR="00F06CF8" w:rsidRPr="00484F31" w:rsidRDefault="00F06CF8" w:rsidP="00F06CF8">
      <w:pPr>
        <w:ind w:left="993"/>
        <w:jc w:val="center"/>
        <w:rPr>
          <w:rFonts w:ascii="Verdana" w:hAnsi="Verdana" w:cs="Arial"/>
          <w:b/>
          <w:color w:val="auto"/>
          <w:sz w:val="20"/>
          <w:szCs w:val="20"/>
        </w:rPr>
      </w:pPr>
    </w:p>
    <w:p w14:paraId="01A88126" w14:textId="77777777" w:rsidR="00F06CF8" w:rsidRPr="00484F31" w:rsidRDefault="00F06CF8" w:rsidP="00F06CF8">
      <w:pPr>
        <w:pStyle w:val="Corpodetexto"/>
        <w:spacing w:line="360" w:lineRule="auto"/>
        <w:jc w:val="center"/>
        <w:rPr>
          <w:rFonts w:ascii="Verdana" w:hAnsi="Verdana" w:cs="Arial"/>
          <w:b/>
          <w:color w:val="auto"/>
        </w:rPr>
      </w:pPr>
    </w:p>
    <w:p w14:paraId="386F4760" w14:textId="77777777" w:rsidR="00F06CF8" w:rsidRPr="00484F31" w:rsidRDefault="00F06CF8" w:rsidP="00F06CF8">
      <w:pPr>
        <w:pStyle w:val="Corpodetexto"/>
        <w:spacing w:line="360" w:lineRule="auto"/>
        <w:jc w:val="center"/>
        <w:rPr>
          <w:rFonts w:ascii="Verdana" w:hAnsi="Verdana"/>
          <w:color w:val="auto"/>
        </w:rPr>
      </w:pPr>
      <w:r w:rsidRPr="00484F31">
        <w:rPr>
          <w:rFonts w:ascii="Verdana" w:hAnsi="Verdana" w:cs="Arial"/>
          <w:b/>
          <w:color w:val="auto"/>
        </w:rPr>
        <w:t xml:space="preserve">3. </w:t>
      </w:r>
      <w:r w:rsidRPr="00484F31">
        <w:rPr>
          <w:rFonts w:ascii="Verdana" w:hAnsi="Verdana" w:cs="Arial"/>
          <w:b/>
          <w:color w:val="auto"/>
          <w:u w:val="single"/>
        </w:rPr>
        <w:t xml:space="preserve">NÚCLEO DE GERENCIAMENTO DO CADASTRO E MOVIMENTAÇÃO DE PESSOAL </w:t>
      </w:r>
    </w:p>
    <w:p w14:paraId="20120D0A" w14:textId="77777777" w:rsidR="00F06CF8" w:rsidRPr="00484F31" w:rsidRDefault="00F06CF8" w:rsidP="00F06CF8">
      <w:pPr>
        <w:pStyle w:val="Corpodetexto"/>
        <w:spacing w:line="360" w:lineRule="auto"/>
        <w:jc w:val="center"/>
        <w:rPr>
          <w:rFonts w:ascii="Verdana" w:hAnsi="Verdana"/>
          <w:color w:val="auto"/>
        </w:rPr>
      </w:pPr>
      <w:r w:rsidRPr="00484F31">
        <w:rPr>
          <w:rFonts w:ascii="Verdana" w:eastAsia="Verdana" w:hAnsi="Verdana" w:cs="Verdana"/>
          <w:b/>
          <w:color w:val="auto"/>
        </w:rPr>
        <w:t xml:space="preserve"> </w:t>
      </w:r>
      <w:r w:rsidRPr="00484F31">
        <w:rPr>
          <w:rFonts w:ascii="Verdana" w:hAnsi="Verdana" w:cs="Arial"/>
          <w:b/>
          <w:color w:val="auto"/>
        </w:rPr>
        <w:t>(NGCMP)</w:t>
      </w:r>
    </w:p>
    <w:p w14:paraId="6F8AEB6E" w14:textId="77777777" w:rsidR="00F06CF8" w:rsidRPr="00484F31" w:rsidRDefault="00F06CF8" w:rsidP="00F06CF8">
      <w:pPr>
        <w:spacing w:line="360" w:lineRule="auto"/>
        <w:ind w:firstLine="1134"/>
        <w:jc w:val="both"/>
        <w:rPr>
          <w:rFonts w:ascii="Verdana" w:hAnsi="Verdana"/>
          <w:color w:val="auto"/>
          <w:sz w:val="20"/>
          <w:szCs w:val="20"/>
        </w:rPr>
      </w:pPr>
      <w:r w:rsidRPr="00484F31">
        <w:rPr>
          <w:rFonts w:ascii="Verdana" w:hAnsi="Verdana" w:cs="Arial"/>
          <w:color w:val="auto"/>
          <w:sz w:val="20"/>
          <w:szCs w:val="20"/>
        </w:rPr>
        <w:t>O Núcleo de Gerenciamento do Cadastro e Movimentação de Pessoal - NGCMP, subordinado à Coordenadoria de Administração de Pessoal da Secretaria de Gestão de Pessoas, informa as atividades pertinentes à unidade, destacando antes, que contou com algumas atividades extraordinárias tais como:</w:t>
      </w:r>
    </w:p>
    <w:p w14:paraId="3F76E102" w14:textId="77777777" w:rsidR="00F06CF8" w:rsidRPr="00484F31" w:rsidRDefault="00F06CF8" w:rsidP="00F06CF8">
      <w:pPr>
        <w:spacing w:line="360" w:lineRule="auto"/>
        <w:ind w:firstLine="1134"/>
        <w:jc w:val="both"/>
        <w:rPr>
          <w:rFonts w:ascii="Verdana" w:hAnsi="Verdana" w:cs="Arial"/>
          <w:color w:val="auto"/>
          <w:sz w:val="20"/>
          <w:szCs w:val="20"/>
        </w:rPr>
      </w:pPr>
    </w:p>
    <w:p w14:paraId="4EA2E1EB"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hanging="567"/>
        <w:jc w:val="both"/>
        <w:rPr>
          <w:rFonts w:ascii="Verdana" w:hAnsi="Verdana"/>
          <w:color w:val="auto"/>
          <w:sz w:val="20"/>
          <w:szCs w:val="20"/>
        </w:rPr>
      </w:pPr>
      <w:r w:rsidRPr="00484F31">
        <w:rPr>
          <w:rFonts w:ascii="Verdana" w:hAnsi="Verdana" w:cs="Arial"/>
          <w:color w:val="auto"/>
          <w:sz w:val="20"/>
          <w:szCs w:val="20"/>
        </w:rPr>
        <w:t xml:space="preserve">Atualizações e validação de novas versões do Sistema de Gestão de Recursos Humanos/SIGEP. </w:t>
      </w:r>
    </w:p>
    <w:p w14:paraId="59C1C631"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hanging="567"/>
        <w:jc w:val="both"/>
        <w:rPr>
          <w:rFonts w:ascii="Verdana" w:hAnsi="Verdana"/>
          <w:color w:val="auto"/>
          <w:sz w:val="20"/>
          <w:szCs w:val="20"/>
        </w:rPr>
      </w:pPr>
      <w:r w:rsidRPr="00484F31">
        <w:rPr>
          <w:rFonts w:ascii="Verdana" w:hAnsi="Verdana" w:cs="Arial"/>
          <w:color w:val="auto"/>
          <w:sz w:val="20"/>
          <w:szCs w:val="20"/>
        </w:rPr>
        <w:t xml:space="preserve">No ano corrente realizamos vários ajustes em conjunto com a Coordenadoria de Administração de Pessoal e com solicitações à Secretaria de Tecnologia da Informação de dados inconsistentes. Realizou conferências e correções necessárias dos dados cadastrados no SIGEP para a FolhaWeb. As validações das principais atividades foram as consideradas prioritárias e com impacto na folha de pagamento. </w:t>
      </w:r>
    </w:p>
    <w:p w14:paraId="79DD2D20"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hanging="567"/>
        <w:jc w:val="both"/>
        <w:rPr>
          <w:rFonts w:ascii="Verdana" w:hAnsi="Verdana"/>
          <w:color w:val="auto"/>
          <w:sz w:val="20"/>
          <w:szCs w:val="20"/>
        </w:rPr>
      </w:pPr>
      <w:r w:rsidRPr="00484F31">
        <w:rPr>
          <w:rFonts w:ascii="Verdana" w:hAnsi="Verdana" w:cs="Verdana"/>
          <w:color w:val="auto"/>
          <w:sz w:val="20"/>
          <w:szCs w:val="20"/>
        </w:rPr>
        <w:t>Análise e revisão dos processos tratados pelo NGCMP e que incluem dados do eSocial. Foram realizadas reuniões com as Seções de Processos organizacionais e Projetos Estratégicos</w:t>
      </w:r>
      <w:r w:rsidRPr="00484F31">
        <w:rPr>
          <w:rFonts w:ascii="Verdana" w:hAnsi="Verdana" w:cs="Arial"/>
          <w:color w:val="auto"/>
          <w:sz w:val="20"/>
          <w:szCs w:val="20"/>
        </w:rPr>
        <w:t xml:space="preserve"> e outros setores envolvidos com os referidos processos para estudo e mapeamento.</w:t>
      </w:r>
    </w:p>
    <w:p w14:paraId="351910F9"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hanging="567"/>
        <w:jc w:val="both"/>
        <w:rPr>
          <w:rFonts w:ascii="Verdana" w:hAnsi="Verdana"/>
          <w:color w:val="auto"/>
          <w:sz w:val="20"/>
          <w:szCs w:val="20"/>
        </w:rPr>
      </w:pPr>
      <w:r w:rsidRPr="00484F31">
        <w:rPr>
          <w:rFonts w:ascii="Verdana" w:hAnsi="Verdana" w:cs="Verdana"/>
          <w:color w:val="auto"/>
          <w:sz w:val="20"/>
          <w:szCs w:val="20"/>
        </w:rPr>
        <w:t>Formalização dos benefícios especiais solicitados por servidores mediante informação à DG e à Presidência, em razão da migração do RPPS integral para o RPPS pelo teto do RGPS.</w:t>
      </w:r>
    </w:p>
    <w:p w14:paraId="1DACED1C"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hanging="567"/>
        <w:jc w:val="both"/>
        <w:rPr>
          <w:rFonts w:ascii="Verdana" w:hAnsi="Verdana"/>
          <w:color w:val="auto"/>
          <w:sz w:val="20"/>
          <w:szCs w:val="20"/>
        </w:rPr>
      </w:pPr>
      <w:r w:rsidRPr="00484F31">
        <w:rPr>
          <w:rFonts w:ascii="Verdana" w:hAnsi="Verdana" w:cs="Verdana"/>
          <w:color w:val="auto"/>
          <w:sz w:val="20"/>
          <w:szCs w:val="20"/>
        </w:rPr>
        <w:t>Análise dos indícios verificados pelo TCU referentes à acumulação de cargos e jornada de trabalho de servidores deste Regional para serem esclarecidos pelos servidores indiciados e por esta unidade; reemissão de formulários de admissão (ePessoal) de servidores por solicitação do TCU.</w:t>
      </w:r>
    </w:p>
    <w:p w14:paraId="0E111E0C"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hanging="567"/>
        <w:jc w:val="both"/>
        <w:rPr>
          <w:rFonts w:ascii="Verdana" w:hAnsi="Verdana"/>
          <w:color w:val="auto"/>
          <w:sz w:val="20"/>
          <w:szCs w:val="20"/>
        </w:rPr>
      </w:pPr>
      <w:r w:rsidRPr="00484F31">
        <w:rPr>
          <w:rFonts w:ascii="Verdana" w:hAnsi="Verdana" w:cs="Verdana"/>
          <w:color w:val="auto"/>
          <w:sz w:val="20"/>
          <w:szCs w:val="20"/>
        </w:rPr>
        <w:t>Realização do cadastro de pensões alimentícias no SIGEP, cujos processos anteriormente se encontravam com a Coordenadoria de Pagamento de Pessoal, com solicitações aos servidores de documentos pessoais do alimentando e da representante legal.</w:t>
      </w:r>
    </w:p>
    <w:p w14:paraId="41BA61CA"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firstLine="1134"/>
        <w:jc w:val="both"/>
        <w:rPr>
          <w:rFonts w:ascii="Verdana" w:hAnsi="Verdana"/>
          <w:color w:val="auto"/>
          <w:sz w:val="20"/>
          <w:szCs w:val="20"/>
        </w:rPr>
      </w:pPr>
      <w:r w:rsidRPr="00484F31">
        <w:rPr>
          <w:rFonts w:ascii="Verdana" w:hAnsi="Verdana" w:cs="Arial"/>
          <w:color w:val="auto"/>
          <w:sz w:val="20"/>
          <w:szCs w:val="20"/>
        </w:rPr>
        <w:t>C</w:t>
      </w:r>
      <w:r w:rsidRPr="00484F31">
        <w:rPr>
          <w:rFonts w:ascii="Verdana" w:hAnsi="Verdana" w:cs="Verdana"/>
          <w:color w:val="auto"/>
          <w:sz w:val="20"/>
          <w:szCs w:val="20"/>
        </w:rPr>
        <w:t xml:space="preserve">oncurso Público de 2018, promovido por este Tribunal, </w:t>
      </w:r>
      <w:r w:rsidRPr="00484F31">
        <w:rPr>
          <w:rFonts w:ascii="Verdana" w:hAnsi="Verdana" w:cs="Arial"/>
          <w:color w:val="auto"/>
          <w:sz w:val="20"/>
          <w:szCs w:val="20"/>
        </w:rPr>
        <w:t>sendo o Núcleo responsável pelo controle do prazo de validade e outras alterações como a suspensão da validade em razão da situação de pandemia. Atendimento por e-mail e telefonemas</w:t>
      </w:r>
      <w:r w:rsidRPr="00484F31">
        <w:rPr>
          <w:rFonts w:ascii="Verdana" w:hAnsi="Verdana" w:cs="Verdana"/>
          <w:color w:val="auto"/>
          <w:sz w:val="20"/>
          <w:szCs w:val="20"/>
        </w:rPr>
        <w:t xml:space="preserve">, orientando e esclarecendo as dúvidas dos candidatos. </w:t>
      </w:r>
    </w:p>
    <w:p w14:paraId="26465B66"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firstLine="1134"/>
        <w:jc w:val="both"/>
        <w:rPr>
          <w:rFonts w:ascii="Verdana" w:hAnsi="Verdana"/>
          <w:color w:val="auto"/>
          <w:sz w:val="20"/>
          <w:szCs w:val="20"/>
        </w:rPr>
      </w:pPr>
      <w:r w:rsidRPr="00484F31">
        <w:rPr>
          <w:rFonts w:ascii="Verdana" w:hAnsi="Verdana" w:cs="Verdana"/>
          <w:color w:val="auto"/>
          <w:sz w:val="20"/>
          <w:szCs w:val="20"/>
        </w:rPr>
        <w:t>Atendimento à</w:t>
      </w:r>
      <w:r w:rsidRPr="00484F31">
        <w:rPr>
          <w:rFonts w:ascii="Verdana" w:hAnsi="Verdana" w:cs="Arial"/>
          <w:color w:val="auto"/>
          <w:sz w:val="20"/>
          <w:szCs w:val="20"/>
        </w:rPr>
        <w:t xml:space="preserve"> candidatos, via Ouvidoria, que indagam sobre questões relativas às vagas existentes para as possíveis nomeações e as autorizações concedidas pelo CSJT.</w:t>
      </w:r>
    </w:p>
    <w:p w14:paraId="742D29CC" w14:textId="77777777" w:rsidR="00F06CF8" w:rsidRPr="00484F31" w:rsidRDefault="00F06CF8" w:rsidP="00BA1DE4">
      <w:pPr>
        <w:numPr>
          <w:ilvl w:val="0"/>
          <w:numId w:val="2"/>
        </w:numPr>
        <w:tabs>
          <w:tab w:val="clear" w:pos="0"/>
          <w:tab w:val="left" w:pos="1843"/>
          <w:tab w:val="left" w:pos="2062"/>
          <w:tab w:val="num" w:pos="2138"/>
        </w:tabs>
        <w:suppressAutoHyphens/>
        <w:spacing w:line="360" w:lineRule="auto"/>
        <w:ind w:left="1843" w:firstLine="1134"/>
        <w:jc w:val="both"/>
        <w:rPr>
          <w:rFonts w:ascii="Verdana" w:hAnsi="Verdana"/>
          <w:color w:val="auto"/>
          <w:sz w:val="20"/>
          <w:szCs w:val="20"/>
        </w:rPr>
      </w:pPr>
      <w:r w:rsidRPr="00484F31">
        <w:rPr>
          <w:rFonts w:ascii="Verdana" w:hAnsi="Verdana" w:cs="Arial"/>
          <w:color w:val="auto"/>
          <w:sz w:val="20"/>
          <w:szCs w:val="20"/>
        </w:rPr>
        <w:t>Levantamentos de dados para responder ao questionário do CGTJ, que demandou tempo e em grande número de pesquisa e para elaboração de respostas.</w:t>
      </w:r>
    </w:p>
    <w:p w14:paraId="03A97DD6" w14:textId="77777777" w:rsidR="00F06CF8" w:rsidRPr="00484F31" w:rsidRDefault="00F06CF8" w:rsidP="00BA1DE4">
      <w:pPr>
        <w:numPr>
          <w:ilvl w:val="0"/>
          <w:numId w:val="2"/>
        </w:numPr>
        <w:tabs>
          <w:tab w:val="clear" w:pos="0"/>
          <w:tab w:val="left" w:pos="1843"/>
          <w:tab w:val="num" w:pos="2138"/>
        </w:tabs>
        <w:suppressAutoHyphens/>
        <w:spacing w:line="360" w:lineRule="auto"/>
        <w:ind w:left="1843" w:firstLine="1134"/>
        <w:jc w:val="both"/>
        <w:rPr>
          <w:rFonts w:ascii="Verdana" w:hAnsi="Verdana"/>
          <w:color w:val="auto"/>
          <w:sz w:val="20"/>
          <w:szCs w:val="20"/>
        </w:rPr>
      </w:pPr>
      <w:r w:rsidRPr="00484F31">
        <w:rPr>
          <w:rFonts w:ascii="Verdana" w:hAnsi="Verdana" w:cs="Arial"/>
          <w:color w:val="auto"/>
          <w:sz w:val="20"/>
          <w:szCs w:val="20"/>
        </w:rPr>
        <w:t xml:space="preserve">Apesar do esforço e competência dos todos os servidores, há uma grande quantidade de </w:t>
      </w:r>
      <w:r w:rsidRPr="00484F31">
        <w:rPr>
          <w:rFonts w:ascii="Verdana" w:hAnsi="Verdana" w:cs="Verdana"/>
          <w:color w:val="auto"/>
          <w:sz w:val="20"/>
          <w:szCs w:val="20"/>
        </w:rPr>
        <w:t>expedientes rotineiros que tramitam no NGCMP, que interfere no resultado do serviço.</w:t>
      </w:r>
    </w:p>
    <w:p w14:paraId="184D1EA3" w14:textId="77777777" w:rsidR="00F06CF8" w:rsidRPr="00484F31" w:rsidRDefault="00F06CF8" w:rsidP="00F06CF8">
      <w:pPr>
        <w:spacing w:line="360" w:lineRule="auto"/>
        <w:ind w:firstLine="1134"/>
        <w:jc w:val="both"/>
        <w:rPr>
          <w:rFonts w:ascii="Verdana" w:hAnsi="Verdana" w:cs="Arial"/>
          <w:color w:val="auto"/>
          <w:sz w:val="20"/>
          <w:szCs w:val="20"/>
        </w:rPr>
      </w:pPr>
    </w:p>
    <w:p w14:paraId="619D06EA" w14:textId="77777777" w:rsidR="00F06CF8" w:rsidRPr="00484F31" w:rsidRDefault="00F06CF8" w:rsidP="00F06CF8">
      <w:pPr>
        <w:spacing w:line="360" w:lineRule="auto"/>
        <w:ind w:firstLine="720"/>
        <w:jc w:val="both"/>
        <w:rPr>
          <w:rFonts w:ascii="Verdana" w:hAnsi="Verdana"/>
          <w:color w:val="auto"/>
          <w:sz w:val="20"/>
          <w:szCs w:val="20"/>
        </w:rPr>
      </w:pPr>
      <w:r w:rsidRPr="00484F31">
        <w:rPr>
          <w:rFonts w:ascii="Verdana" w:hAnsi="Verdana" w:cs="Arial"/>
          <w:color w:val="auto"/>
          <w:sz w:val="20"/>
          <w:szCs w:val="20"/>
        </w:rPr>
        <w:tab/>
        <w:t>No referido interstício, o Núcleo de Gerenciamento do Cadastro e Movimentação de Pessoal desenvolveu suas atividades rotineiras, indicadas e quantificadas conforme quadro demonstrativo:</w:t>
      </w:r>
    </w:p>
    <w:p w14:paraId="601F2595" w14:textId="77777777" w:rsidR="00F06CF8" w:rsidRPr="00484F31" w:rsidRDefault="00F06CF8" w:rsidP="00F06CF8">
      <w:pPr>
        <w:spacing w:line="360" w:lineRule="auto"/>
        <w:ind w:firstLine="720"/>
        <w:jc w:val="both"/>
        <w:rPr>
          <w:rFonts w:ascii="Verdana" w:hAnsi="Verdana" w:cs="Arial"/>
          <w:color w:val="auto"/>
          <w:sz w:val="20"/>
          <w:szCs w:val="20"/>
        </w:rPr>
      </w:pPr>
    </w:p>
    <w:tbl>
      <w:tblPr>
        <w:tblW w:w="0" w:type="auto"/>
        <w:tblInd w:w="45" w:type="dxa"/>
        <w:tblLayout w:type="fixed"/>
        <w:tblCellMar>
          <w:left w:w="70" w:type="dxa"/>
          <w:right w:w="70" w:type="dxa"/>
        </w:tblCellMar>
        <w:tblLook w:val="0000" w:firstRow="0" w:lastRow="0" w:firstColumn="0" w:lastColumn="0" w:noHBand="0" w:noVBand="0"/>
      </w:tblPr>
      <w:tblGrid>
        <w:gridCol w:w="7103"/>
        <w:gridCol w:w="1569"/>
        <w:gridCol w:w="10"/>
      </w:tblGrid>
      <w:tr w:rsidR="00F06CF8" w:rsidRPr="00484F31" w14:paraId="59BA824F" w14:textId="77777777">
        <w:trPr>
          <w:trHeight w:val="690"/>
        </w:trPr>
        <w:tc>
          <w:tcPr>
            <w:tcW w:w="7103" w:type="dxa"/>
            <w:tcBorders>
              <w:top w:val="single" w:sz="8" w:space="0" w:color="000000"/>
              <w:left w:val="single" w:sz="8" w:space="0" w:color="000000"/>
              <w:bottom w:val="single" w:sz="8" w:space="0" w:color="000000"/>
            </w:tcBorders>
            <w:shd w:val="clear" w:color="auto" w:fill="FFCC99"/>
            <w:vAlign w:val="center"/>
          </w:tcPr>
          <w:p w14:paraId="25F1B885" w14:textId="77777777" w:rsidR="00F06CF8" w:rsidRPr="00484F31" w:rsidRDefault="00F06CF8" w:rsidP="00F06CF8">
            <w:pPr>
              <w:jc w:val="center"/>
              <w:rPr>
                <w:rFonts w:ascii="Verdana" w:hAnsi="Verdana"/>
                <w:color w:val="auto"/>
                <w:sz w:val="20"/>
                <w:szCs w:val="20"/>
              </w:rPr>
            </w:pPr>
            <w:r w:rsidRPr="00484F31">
              <w:rPr>
                <w:rFonts w:ascii="Verdana" w:hAnsi="Verdana" w:cs="Arial"/>
                <w:b/>
                <w:bCs/>
                <w:color w:val="auto"/>
                <w:sz w:val="20"/>
                <w:szCs w:val="20"/>
              </w:rPr>
              <w:t>ATIVIDADES DO NGCMP</w:t>
            </w:r>
          </w:p>
        </w:tc>
        <w:tc>
          <w:tcPr>
            <w:tcW w:w="1579" w:type="dxa"/>
            <w:gridSpan w:val="2"/>
            <w:tcBorders>
              <w:top w:val="single" w:sz="8" w:space="0" w:color="000000"/>
              <w:left w:val="single" w:sz="8" w:space="0" w:color="000000"/>
              <w:bottom w:val="single" w:sz="8" w:space="0" w:color="000000"/>
              <w:right w:val="single" w:sz="8" w:space="0" w:color="000000"/>
            </w:tcBorders>
            <w:shd w:val="clear" w:color="auto" w:fill="FFCC99"/>
            <w:vAlign w:val="center"/>
          </w:tcPr>
          <w:p w14:paraId="454095AA" w14:textId="77777777" w:rsidR="00F06CF8" w:rsidRPr="00484F31" w:rsidRDefault="00F06CF8" w:rsidP="00F06CF8">
            <w:pPr>
              <w:jc w:val="center"/>
              <w:rPr>
                <w:rFonts w:ascii="Verdana" w:hAnsi="Verdana"/>
                <w:color w:val="auto"/>
                <w:sz w:val="20"/>
                <w:szCs w:val="20"/>
              </w:rPr>
            </w:pPr>
            <w:r w:rsidRPr="00484F31">
              <w:rPr>
                <w:rFonts w:ascii="Verdana" w:hAnsi="Verdana" w:cs="Arial"/>
                <w:b/>
                <w:bCs/>
                <w:color w:val="auto"/>
                <w:sz w:val="20"/>
                <w:szCs w:val="20"/>
              </w:rPr>
              <w:t>QTD</w:t>
            </w:r>
          </w:p>
        </w:tc>
      </w:tr>
      <w:tr w:rsidR="00F06CF8" w:rsidRPr="00484F31" w14:paraId="63915FB1"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325EB96"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ABONO DE FALTA </w:t>
            </w:r>
            <w:r w:rsidRPr="00484F31">
              <w:rPr>
                <w:rFonts w:ascii="Verdana" w:hAnsi="Verdana" w:cs="Arial"/>
                <w:bCs/>
                <w:color w:val="auto"/>
                <w:sz w:val="20"/>
                <w:szCs w:val="20"/>
              </w:rPr>
              <w:t>(Eleições de 2020)</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0CBBFFF"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55</w:t>
            </w:r>
          </w:p>
        </w:tc>
      </w:tr>
      <w:tr w:rsidR="00F06CF8" w:rsidRPr="00484F31" w14:paraId="6917177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B11032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ADICIONAIS DE INSALUBRIDADE / PERICULOSIDADE </w:t>
            </w:r>
            <w:r w:rsidRPr="00484F31">
              <w:rPr>
                <w:rFonts w:ascii="Verdana" w:hAnsi="Verdana" w:cs="Arial"/>
                <w:color w:val="auto"/>
                <w:sz w:val="20"/>
                <w:szCs w:val="20"/>
              </w:rPr>
              <w:t>(informação à CPP e à CAP)</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6B2168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14</w:t>
            </w:r>
          </w:p>
        </w:tc>
      </w:tr>
      <w:tr w:rsidR="00F06CF8" w:rsidRPr="00484F31" w14:paraId="5BD64662"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5EB91E3"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ADICIONAL NOTURNO </w:t>
            </w:r>
            <w:r w:rsidRPr="00484F31">
              <w:rPr>
                <w:rFonts w:ascii="Verdana" w:hAnsi="Verdana" w:cs="Arial"/>
                <w:color w:val="auto"/>
                <w:sz w:val="20"/>
                <w:szCs w:val="20"/>
              </w:rPr>
              <w:t>(número de informações na concessão para vários seguranças)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94875A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21</w:t>
            </w:r>
          </w:p>
        </w:tc>
      </w:tr>
      <w:tr w:rsidR="00F06CF8" w:rsidRPr="00484F31" w14:paraId="69C749BC"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656F8B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ADVOCACIA GERAL DA UNIÃO </w:t>
            </w:r>
            <w:r w:rsidRPr="00484F31">
              <w:rPr>
                <w:rFonts w:ascii="Verdana" w:hAnsi="Verdana" w:cs="Arial"/>
                <w:bCs/>
                <w:color w:val="auto"/>
                <w:sz w:val="20"/>
                <w:szCs w:val="20"/>
              </w:rPr>
              <w:t>(fornecer elementos para defesa)</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190598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10</w:t>
            </w:r>
          </w:p>
        </w:tc>
      </w:tr>
      <w:tr w:rsidR="00F06CF8" w:rsidRPr="00484F31" w14:paraId="082E7608"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1D64AC4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AFASTAMENTOS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A31163A"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3</w:t>
            </w:r>
          </w:p>
        </w:tc>
      </w:tr>
      <w:tr w:rsidR="00F06CF8" w:rsidRPr="00484F31" w14:paraId="6AB6B2CD"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972C4E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AFASTAMENTOS SOLICITADOS PARA REALIZAR TRABALHO REMOTO CONSOANTE ATO CONJUNTO TRT6-GP-GVP-CRT nº 13/2020</w:t>
            </w:r>
          </w:p>
          <w:p w14:paraId="42F8D45E" w14:textId="77777777" w:rsidR="00F06CF8" w:rsidRPr="00484F31" w:rsidRDefault="00F06CF8" w:rsidP="00F06CF8">
            <w:pPr>
              <w:jc w:val="both"/>
              <w:rPr>
                <w:rFonts w:ascii="Verdana" w:hAnsi="Verdana"/>
                <w:color w:val="auto"/>
                <w:sz w:val="20"/>
                <w:szCs w:val="20"/>
              </w:rPr>
            </w:pPr>
            <w:r w:rsidRPr="00484F31">
              <w:rPr>
                <w:rFonts w:ascii="Verdana" w:eastAsia="Verdana" w:hAnsi="Verdana" w:cs="Verdana"/>
                <w:b/>
                <w:bCs/>
                <w:color w:val="auto"/>
                <w:sz w:val="20"/>
                <w:szCs w:val="20"/>
              </w:rPr>
              <w:t xml:space="preserve"> </w:t>
            </w:r>
            <w:r w:rsidRPr="00484F31">
              <w:rPr>
                <w:rFonts w:ascii="Verdana" w:hAnsi="Verdana" w:cs="Arial"/>
                <w:b/>
                <w:bCs/>
                <w:color w:val="auto"/>
                <w:sz w:val="20"/>
                <w:szCs w:val="20"/>
              </w:rPr>
              <w:t>(DEFERIDOS E INDEFERIDOS)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EF7FD21"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209</w:t>
            </w:r>
          </w:p>
        </w:tc>
      </w:tr>
      <w:tr w:rsidR="00F06CF8" w:rsidRPr="00484F31" w14:paraId="4AB3EE6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DF65E2D"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ALTERAÇÃO CADASTRAL </w:t>
            </w:r>
            <w:r w:rsidRPr="00484F31">
              <w:rPr>
                <w:rFonts w:ascii="Verdana" w:hAnsi="Verdana" w:cs="Arial"/>
                <w:color w:val="auto"/>
                <w:sz w:val="20"/>
                <w:szCs w:val="20"/>
              </w:rPr>
              <w:t>(documentação pessoal, conta, endereço)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F87E04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552</w:t>
            </w:r>
          </w:p>
        </w:tc>
      </w:tr>
      <w:tr w:rsidR="00F06CF8" w:rsidRPr="00484F31" w14:paraId="6669B739"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3CE44A0"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ARQUIVAMENTO DE EXPEDIENTES </w:t>
            </w:r>
            <w:r w:rsidRPr="00484F31">
              <w:rPr>
                <w:rFonts w:ascii="Verdana" w:hAnsi="Verdana" w:cs="Arial"/>
                <w:color w:val="auto"/>
                <w:sz w:val="20"/>
                <w:szCs w:val="20"/>
              </w:rPr>
              <w:t>(baixa, digitalização e cópias, em alguns casos, arquivamento de expedientes e documentos na pasta do servidor durante o trabalho presencial)</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B2BB27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278</w:t>
            </w:r>
          </w:p>
        </w:tc>
      </w:tr>
      <w:tr w:rsidR="00F06CF8" w:rsidRPr="00484F31" w14:paraId="59C852F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0A6F08F"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ATO GP </w:t>
            </w:r>
            <w:r w:rsidRPr="00484F31">
              <w:rPr>
                <w:rFonts w:ascii="Verdana" w:hAnsi="Verdana" w:cs="Arial"/>
                <w:bCs/>
                <w:color w:val="auto"/>
                <w:sz w:val="20"/>
                <w:szCs w:val="20"/>
              </w:rPr>
              <w:t>(nomeações, designações, remoção entre tribunais, renovação de cessão de servidores deste TRT, licença p/Acomp. Cônjuge, redistribuições, recondução)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F67522D" w14:textId="77777777" w:rsidR="00F06CF8" w:rsidRPr="00484F31" w:rsidRDefault="00F06CF8" w:rsidP="00F06CF8">
            <w:pPr>
              <w:rPr>
                <w:rFonts w:ascii="Verdana" w:hAnsi="Verdana"/>
                <w:color w:val="auto"/>
                <w:sz w:val="20"/>
                <w:szCs w:val="20"/>
              </w:rPr>
            </w:pPr>
            <w:r w:rsidRPr="00484F31">
              <w:rPr>
                <w:rFonts w:ascii="Verdana" w:eastAsia="Verdana" w:hAnsi="Verdana" w:cs="Verdana"/>
                <w:color w:val="auto"/>
                <w:sz w:val="20"/>
                <w:szCs w:val="20"/>
              </w:rPr>
              <w:t xml:space="preserve">        </w:t>
            </w:r>
            <w:r w:rsidRPr="00484F31">
              <w:rPr>
                <w:rFonts w:ascii="Verdana" w:hAnsi="Verdana" w:cs="Arial"/>
                <w:color w:val="auto"/>
                <w:sz w:val="20"/>
                <w:szCs w:val="20"/>
              </w:rPr>
              <w:t>167</w:t>
            </w:r>
          </w:p>
        </w:tc>
      </w:tr>
      <w:tr w:rsidR="00F06CF8" w:rsidRPr="00484F31" w14:paraId="1A4E0BCB"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52422DC"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AUTORIZAÇÃO PARA EMISSÃO DE CERTIFICADO DIGITAL </w:t>
            </w:r>
          </w:p>
          <w:p w14:paraId="065A58F2" w14:textId="77777777" w:rsidR="00F06CF8" w:rsidRPr="00484F31" w:rsidRDefault="00F06CF8" w:rsidP="00F06CF8">
            <w:pPr>
              <w:jc w:val="both"/>
              <w:rPr>
                <w:rFonts w:ascii="Verdana" w:hAnsi="Verdana"/>
                <w:color w:val="auto"/>
                <w:sz w:val="20"/>
                <w:szCs w:val="20"/>
              </w:rPr>
            </w:pPr>
            <w:r w:rsidRPr="00484F31">
              <w:rPr>
                <w:rFonts w:ascii="Verdana" w:hAnsi="Verdana" w:cs="Arial"/>
                <w:bCs/>
                <w:color w:val="auto"/>
                <w:sz w:val="20"/>
                <w:szCs w:val="20"/>
              </w:rPr>
              <w:t>(emissão de autorização, análise, fiscalização e gestão do contrato para compra de certificados, conferências de notas fiscais, de empenho e previsão da quantidade para servidores e magistrados)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312FBA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270</w:t>
            </w:r>
          </w:p>
        </w:tc>
      </w:tr>
      <w:tr w:rsidR="00F06CF8" w:rsidRPr="00484F31" w14:paraId="4EA4F3D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F272C75"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AUXÍLIO MORADIA (informação)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CE169CE"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tc>
      </w:tr>
      <w:tr w:rsidR="00F06CF8" w:rsidRPr="00484F31" w14:paraId="4E6873FF" w14:textId="77777777">
        <w:trPr>
          <w:gridAfter w:val="1"/>
          <w:wAfter w:w="10" w:type="dxa"/>
          <w:trHeight w:val="685"/>
        </w:trPr>
        <w:tc>
          <w:tcPr>
            <w:tcW w:w="7103" w:type="dxa"/>
            <w:tcBorders>
              <w:top w:val="none" w:sz="0" w:space="0" w:color="000000"/>
              <w:left w:val="single" w:sz="4" w:space="0" w:color="000000"/>
              <w:bottom w:val="single" w:sz="4" w:space="0" w:color="000000"/>
            </w:tcBorders>
            <w:shd w:val="clear" w:color="auto" w:fill="auto"/>
          </w:tcPr>
          <w:p w14:paraId="292BE13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BENEFÍCIO ESPECIAL </w:t>
            </w:r>
            <w:r w:rsidRPr="00484F31">
              <w:rPr>
                <w:rFonts w:ascii="Verdana" w:hAnsi="Verdana" w:cs="Arial"/>
                <w:bCs/>
                <w:color w:val="auto"/>
                <w:sz w:val="20"/>
                <w:szCs w:val="20"/>
              </w:rPr>
              <w:t>(cadastro, informação e publicação de Ato no Diário Oficial da União)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36CC25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10</w:t>
            </w:r>
          </w:p>
        </w:tc>
      </w:tr>
      <w:tr w:rsidR="00F06CF8" w:rsidRPr="00484F31" w14:paraId="24E86BDD"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1836E929"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CADASTRO DE SERVIDORES </w:t>
            </w:r>
            <w:r w:rsidRPr="00484F31">
              <w:rPr>
                <w:rFonts w:ascii="Verdana" w:hAnsi="Verdana" w:cs="Arial"/>
                <w:bCs/>
                <w:color w:val="auto"/>
                <w:sz w:val="20"/>
                <w:szCs w:val="20"/>
              </w:rPr>
              <w:t>(DAS, REQUISITADOS, REMOVIDOS, REDISTRIBUIDOS E SERVIDORES NOVOS EFETIVOS)</w:t>
            </w:r>
            <w:r w:rsidRPr="00484F31">
              <w:rPr>
                <w:rFonts w:ascii="Verdana" w:hAnsi="Verdana" w:cs="Arial"/>
                <w:b/>
                <w:bCs/>
                <w:color w:val="auto"/>
                <w:sz w:val="20"/>
                <w:szCs w:val="20"/>
              </w:rPr>
              <w:t xml:space="preserve">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D9B967A"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11</w:t>
            </w:r>
          </w:p>
        </w:tc>
      </w:tr>
      <w:tr w:rsidR="00F06CF8" w:rsidRPr="00484F31" w14:paraId="3B90B6DF"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37EB0D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CARTEIRA FUNCIONAL PLASTIFICADA </w:t>
            </w:r>
            <w:r w:rsidRPr="00484F31">
              <w:rPr>
                <w:rFonts w:ascii="Verdana" w:hAnsi="Verdana" w:cs="Arial"/>
                <w:color w:val="auto"/>
                <w:sz w:val="20"/>
                <w:szCs w:val="20"/>
              </w:rPr>
              <w:t>(na medida em que forem requeridas)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E52DA62"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18</w:t>
            </w:r>
          </w:p>
        </w:tc>
      </w:tr>
      <w:tr w:rsidR="00F06CF8" w:rsidRPr="00484F31" w14:paraId="13651071"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9C4579D"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CERTIDÕES / DECLARAÇÕES PARA EXERCER CJ OU FC DE ACORDO COM A RESOL. 159</w:t>
            </w:r>
            <w:r w:rsidRPr="00484F31">
              <w:rPr>
                <w:rFonts w:ascii="Verdana" w:hAnsi="Verdana" w:cs="Arial"/>
                <w:color w:val="auto"/>
                <w:sz w:val="20"/>
                <w:szCs w:val="20"/>
              </w:rPr>
              <w:t xml:space="preserve"> (na medida em que forem requeridos)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C61EA44"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26</w:t>
            </w:r>
          </w:p>
        </w:tc>
      </w:tr>
      <w:tr w:rsidR="00F06CF8" w:rsidRPr="00484F31" w14:paraId="2F045CDC"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7347B7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CERTIDÕES / DECLARAÇÕES </w:t>
            </w:r>
            <w:r w:rsidRPr="00484F31">
              <w:rPr>
                <w:rFonts w:ascii="Verdana" w:hAnsi="Verdana" w:cs="Arial"/>
                <w:color w:val="auto"/>
                <w:sz w:val="20"/>
                <w:szCs w:val="20"/>
              </w:rPr>
              <w:t>(vínculo/situação funcional e dados cadastrais, na medida em que forem requeridos)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3708754"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46</w:t>
            </w:r>
          </w:p>
        </w:tc>
      </w:tr>
      <w:tr w:rsidR="00F06CF8" w:rsidRPr="00484F31" w14:paraId="735039D9"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56B385D"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CESSÃO - CEDIDOS</w:t>
            </w:r>
            <w:r w:rsidRPr="00484F31">
              <w:rPr>
                <w:rFonts w:ascii="Verdana" w:hAnsi="Verdana" w:cs="Arial"/>
                <w:color w:val="auto"/>
                <w:sz w:val="20"/>
                <w:szCs w:val="20"/>
              </w:rPr>
              <w:t xml:space="preserve"> (cessão 1ª vez, informações, com deferimento ou indeferimento, e-mail, ato e ofício)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D5E3CD4"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53C68544"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7C839CF"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CESSÃO - CEDIDOS</w:t>
            </w:r>
            <w:r w:rsidRPr="00484F31">
              <w:rPr>
                <w:rFonts w:ascii="Verdana" w:hAnsi="Verdana" w:cs="Arial"/>
                <w:color w:val="auto"/>
                <w:sz w:val="20"/>
                <w:szCs w:val="20"/>
              </w:rPr>
              <w:t xml:space="preserve"> (controle de prazo, renovação, informações, e-mail, ato e ofício)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75E9D5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13</w:t>
            </w:r>
          </w:p>
        </w:tc>
      </w:tr>
      <w:tr w:rsidR="00F06CF8" w:rsidRPr="00484F31" w14:paraId="5E43829E" w14:textId="77777777">
        <w:trPr>
          <w:gridAfter w:val="1"/>
          <w:wAfter w:w="10" w:type="dxa"/>
          <w:trHeight w:val="510"/>
        </w:trPr>
        <w:tc>
          <w:tcPr>
            <w:tcW w:w="7103" w:type="dxa"/>
            <w:tcBorders>
              <w:top w:val="single" w:sz="4" w:space="0" w:color="000000"/>
              <w:left w:val="single" w:sz="4" w:space="0" w:color="000000"/>
              <w:bottom w:val="single" w:sz="4" w:space="0" w:color="000000"/>
            </w:tcBorders>
            <w:shd w:val="clear" w:color="auto" w:fill="auto"/>
          </w:tcPr>
          <w:p w14:paraId="01F3752C"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CESSÃO - REQUISITADOS </w:t>
            </w:r>
            <w:r w:rsidRPr="00484F31">
              <w:rPr>
                <w:rFonts w:ascii="Verdana" w:hAnsi="Verdana" w:cs="Arial"/>
                <w:color w:val="auto"/>
                <w:sz w:val="20"/>
                <w:szCs w:val="20"/>
              </w:rPr>
              <w:t>(cessão 1ª vez, informações, com deferimento ou indeferimento, e-mail, ato e ofício)</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2C8F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5D6A2720"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EF6D9AA"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CESSÃO - REQUISITADOS </w:t>
            </w:r>
            <w:r w:rsidRPr="00484F31">
              <w:rPr>
                <w:rFonts w:ascii="Verdana" w:hAnsi="Verdana" w:cs="Arial"/>
                <w:color w:val="auto"/>
                <w:sz w:val="20"/>
                <w:szCs w:val="20"/>
              </w:rPr>
              <w:t>(controle de prazo, renovação, informações, e-mail, ofício)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F0928A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172</w:t>
            </w:r>
          </w:p>
        </w:tc>
      </w:tr>
      <w:tr w:rsidR="00F06CF8" w:rsidRPr="00484F31" w14:paraId="0464D9FB"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C6BCBE5"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CESSÃO - PROCESSOS DE DESLIGAMENTOS DE REQUISITADOS </w:t>
            </w:r>
            <w:r w:rsidRPr="00484F31">
              <w:rPr>
                <w:rFonts w:ascii="Verdana" w:hAnsi="Verdana" w:cs="Arial"/>
                <w:color w:val="auto"/>
                <w:sz w:val="20"/>
                <w:szCs w:val="20"/>
              </w:rPr>
              <w:t>(diligências, informações, Ato, ofício e publicação)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E79DECA" w14:textId="77777777" w:rsidR="00F06CF8" w:rsidRPr="00484F31" w:rsidRDefault="00F06CF8" w:rsidP="00F06CF8">
            <w:pPr>
              <w:rPr>
                <w:rFonts w:ascii="Verdana" w:hAnsi="Verdana"/>
                <w:color w:val="auto"/>
                <w:sz w:val="20"/>
                <w:szCs w:val="20"/>
              </w:rPr>
            </w:pPr>
            <w:r w:rsidRPr="00484F31">
              <w:rPr>
                <w:rFonts w:ascii="Verdana" w:eastAsia="Verdana" w:hAnsi="Verdana" w:cs="Verdana"/>
                <w:color w:val="auto"/>
                <w:sz w:val="20"/>
                <w:szCs w:val="20"/>
              </w:rPr>
              <w:t xml:space="preserve">         0</w:t>
            </w:r>
            <w:r w:rsidRPr="00484F31">
              <w:rPr>
                <w:rFonts w:ascii="Verdana" w:hAnsi="Verdana" w:cs="Arial"/>
                <w:color w:val="auto"/>
                <w:sz w:val="20"/>
                <w:szCs w:val="20"/>
              </w:rPr>
              <w:t>6</w:t>
            </w:r>
          </w:p>
        </w:tc>
      </w:tr>
      <w:tr w:rsidR="00F06CF8" w:rsidRPr="00484F31" w14:paraId="71C765E1"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C0B298F"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CONVÊNIOS </w:t>
            </w:r>
            <w:r w:rsidRPr="00484F31">
              <w:rPr>
                <w:rFonts w:ascii="Verdana" w:hAnsi="Verdana" w:cs="Arial"/>
                <w:bCs/>
                <w:color w:val="auto"/>
                <w:sz w:val="20"/>
                <w:szCs w:val="20"/>
              </w:rPr>
              <w:t>(termos aditivos)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3460F5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09F9859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99C4A73"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CONFERÊNCIA DE DOCUMENTAÇÃO, CADASTRO, ORIENTAÇÕES GERAIS, CRIAÇÃO DE E-MAIL E LOGIN </w:t>
            </w:r>
            <w:r w:rsidRPr="00484F31">
              <w:rPr>
                <w:rFonts w:ascii="Verdana" w:hAnsi="Verdana" w:cs="Arial"/>
                <w:bCs/>
                <w:color w:val="auto"/>
                <w:sz w:val="20"/>
                <w:szCs w:val="20"/>
              </w:rPr>
              <w:t>(servidores redistribuídos, requisitados, removidos de outros tribunais, sem vinculo com a Administração Pública, exercício provisório)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BE0CBD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10</w:t>
            </w:r>
          </w:p>
        </w:tc>
      </w:tr>
      <w:tr w:rsidR="00F06CF8" w:rsidRPr="00484F31" w14:paraId="0A73B93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4870DC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COMPENSAÇÃO POR PARTICIPAÇÃO EM CONCURSO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C288B4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03</w:t>
            </w:r>
          </w:p>
        </w:tc>
      </w:tr>
      <w:tr w:rsidR="00F06CF8" w:rsidRPr="00484F31" w14:paraId="610BC446"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149498EB"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Comunicação interna à CPP mediante PROAD</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3BB3C7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24</w:t>
            </w:r>
          </w:p>
        </w:tc>
      </w:tr>
      <w:tr w:rsidR="00F06CF8" w:rsidRPr="00484F31" w14:paraId="11A0C90F"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1B7594DD"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CRACHÁ </w:t>
            </w:r>
            <w:r w:rsidRPr="00484F31">
              <w:rPr>
                <w:rFonts w:ascii="Verdana" w:hAnsi="Verdana" w:cs="Arial"/>
                <w:color w:val="auto"/>
                <w:sz w:val="20"/>
                <w:szCs w:val="20"/>
              </w:rPr>
              <w:t xml:space="preserve">(na medida em que forem requeridos)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8DC973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12</w:t>
            </w:r>
          </w:p>
        </w:tc>
      </w:tr>
      <w:tr w:rsidR="00F06CF8" w:rsidRPr="00484F31" w14:paraId="7C7C03E8"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04DF5E6"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DEPENDENTES DE IR </w:t>
            </w:r>
            <w:r w:rsidRPr="00484F31">
              <w:rPr>
                <w:rFonts w:ascii="Verdana" w:hAnsi="Verdana" w:cs="Arial"/>
                <w:bCs/>
                <w:color w:val="auto"/>
                <w:sz w:val="20"/>
                <w:szCs w:val="20"/>
              </w:rPr>
              <w:t>(inclusão e exclusão)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9DF744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70</w:t>
            </w:r>
          </w:p>
        </w:tc>
      </w:tr>
      <w:tr w:rsidR="00F06CF8" w:rsidRPr="00484F31" w14:paraId="54EC58D0"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CAEC5C1"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DEPENDENTES DE IR </w:t>
            </w:r>
            <w:r w:rsidRPr="00484F31">
              <w:rPr>
                <w:rFonts w:ascii="Verdana" w:hAnsi="Verdana" w:cs="Arial"/>
                <w:bCs/>
                <w:color w:val="auto"/>
                <w:sz w:val="20"/>
                <w:szCs w:val="20"/>
              </w:rPr>
              <w:t>(manutenção-comprovação)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7E55B4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52</w:t>
            </w:r>
          </w:p>
        </w:tc>
      </w:tr>
      <w:tr w:rsidR="00F06CF8" w:rsidRPr="00484F31" w14:paraId="217D434E"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A17F41D"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DESIGNAÇÃO DE OFICIAL DE JUSTIÇA “AD HOC” </w:t>
            </w:r>
            <w:r w:rsidRPr="00484F31">
              <w:rPr>
                <w:rFonts w:ascii="Verdana" w:hAnsi="Verdana" w:cs="Arial"/>
                <w:color w:val="auto"/>
                <w:sz w:val="20"/>
                <w:szCs w:val="20"/>
              </w:rPr>
              <w:t>(informação, portaria, publicação e anotação)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3FCBA2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08</w:t>
            </w:r>
          </w:p>
        </w:tc>
      </w:tr>
      <w:tr w:rsidR="00F06CF8" w:rsidRPr="00484F31" w14:paraId="2522C8F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D8BCD7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DESIGNAÇÃO, DISPENSA E SUBSTITUIÇÃO FC </w:t>
            </w:r>
            <w:r w:rsidRPr="00484F31">
              <w:rPr>
                <w:rFonts w:ascii="Verdana" w:hAnsi="Verdana" w:cs="Arial"/>
                <w:color w:val="auto"/>
                <w:sz w:val="20"/>
                <w:szCs w:val="20"/>
              </w:rPr>
              <w:t>(portaria/ato, publicação, anotação)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7564F0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545</w:t>
            </w:r>
          </w:p>
        </w:tc>
      </w:tr>
      <w:tr w:rsidR="00F06CF8" w:rsidRPr="00484F31" w14:paraId="49BFBB45"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284642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DIÁRIAS (POSTERIORES ÀS VIAGENS) </w:t>
            </w:r>
            <w:r w:rsidRPr="00484F31">
              <w:rPr>
                <w:rFonts w:ascii="Verdana" w:hAnsi="Verdana" w:cs="Arial"/>
                <w:color w:val="auto"/>
                <w:sz w:val="20"/>
                <w:szCs w:val="20"/>
              </w:rPr>
              <w:t>(informação)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C02FD6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04</w:t>
            </w:r>
          </w:p>
        </w:tc>
      </w:tr>
      <w:tr w:rsidR="00F06CF8" w:rsidRPr="00484F31" w14:paraId="6B7CAEC9"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B802D1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DIÁRIOS (DEJT E DOU) / E-MAIL (NGCMP) / MALOTE DIGITAL (NGCMP) – </w:t>
            </w:r>
            <w:r w:rsidRPr="00484F31">
              <w:rPr>
                <w:rFonts w:ascii="Verdana" w:hAnsi="Verdana" w:cs="Arial"/>
                <w:color w:val="auto"/>
                <w:sz w:val="20"/>
                <w:szCs w:val="20"/>
              </w:rPr>
              <w:t>(leitura, impressão, distribuição e arquivamento - diariamente)</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F4EC231"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426</w:t>
            </w:r>
          </w:p>
        </w:tc>
      </w:tr>
      <w:tr w:rsidR="00F06CF8" w:rsidRPr="00484F31" w14:paraId="0865DE5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94A3ED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DIGITALIZAÇÃO E ENVIO PELOS CORREIOS DAS PASTAS DOS SERVIDORES REDISTRIBUIDOS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058C40D" w14:textId="77777777" w:rsidR="00F06CF8" w:rsidRPr="00484F31" w:rsidRDefault="00F06CF8" w:rsidP="00F06CF8">
            <w:pPr>
              <w:rPr>
                <w:rFonts w:ascii="Verdana" w:hAnsi="Verdana"/>
                <w:color w:val="auto"/>
                <w:sz w:val="20"/>
                <w:szCs w:val="20"/>
              </w:rPr>
            </w:pPr>
            <w:r w:rsidRPr="00484F31">
              <w:rPr>
                <w:rFonts w:ascii="Verdana" w:eastAsia="Verdana" w:hAnsi="Verdana" w:cs="Verdana"/>
                <w:color w:val="auto"/>
                <w:sz w:val="20"/>
                <w:szCs w:val="20"/>
              </w:rPr>
              <w:t xml:space="preserve">         0</w:t>
            </w:r>
            <w:r w:rsidRPr="00484F31">
              <w:rPr>
                <w:rFonts w:ascii="Verdana" w:hAnsi="Verdana" w:cs="Arial"/>
                <w:color w:val="auto"/>
                <w:sz w:val="20"/>
                <w:szCs w:val="20"/>
              </w:rPr>
              <w:t>7</w:t>
            </w:r>
          </w:p>
        </w:tc>
      </w:tr>
      <w:tr w:rsidR="00F06CF8" w:rsidRPr="00484F31" w14:paraId="041091C1"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70EC116"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DIGITALIZAÇÕES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C1245E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384</w:t>
            </w:r>
          </w:p>
        </w:tc>
      </w:tr>
      <w:tr w:rsidR="00F06CF8" w:rsidRPr="00484F31" w14:paraId="31030FB9" w14:textId="77777777">
        <w:trPr>
          <w:gridAfter w:val="1"/>
          <w:wAfter w:w="10" w:type="dxa"/>
          <w:trHeight w:val="445"/>
        </w:trPr>
        <w:tc>
          <w:tcPr>
            <w:tcW w:w="7103" w:type="dxa"/>
            <w:tcBorders>
              <w:top w:val="none" w:sz="0" w:space="0" w:color="000000"/>
              <w:left w:val="single" w:sz="4" w:space="0" w:color="000000"/>
              <w:bottom w:val="single" w:sz="4" w:space="0" w:color="000000"/>
            </w:tcBorders>
            <w:shd w:val="clear" w:color="auto" w:fill="auto"/>
          </w:tcPr>
          <w:p w14:paraId="0AB43CA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ELOGIOS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F86CA1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14</w:t>
            </w:r>
          </w:p>
        </w:tc>
      </w:tr>
      <w:tr w:rsidR="00F06CF8" w:rsidRPr="00484F31" w14:paraId="571215B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D7EF75C"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EXONERAÇÃO DE SERVIDOR SEM VÍNCULO COM A ADMINISTRAÇÃO PÚBLICA</w:t>
            </w:r>
            <w:r w:rsidRPr="00484F31">
              <w:rPr>
                <w:rFonts w:ascii="Verdana" w:hAnsi="Verdana" w:cs="Arial"/>
                <w:bCs/>
                <w:color w:val="auto"/>
                <w:sz w:val="20"/>
                <w:szCs w:val="20"/>
              </w:rPr>
              <w:t xml:space="preserve"> (processo de desligamento)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AE4656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5C888E5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BD8522A"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EXPEDIÇÃO (MALOTE DIGITAL E CORREIOS) </w:t>
            </w:r>
            <w:r w:rsidRPr="00484F31">
              <w:rPr>
                <w:rFonts w:ascii="Verdana" w:hAnsi="Verdana" w:cs="Arial"/>
                <w:color w:val="auto"/>
                <w:sz w:val="20"/>
                <w:szCs w:val="20"/>
              </w:rPr>
              <w:t>(diversos assuntos)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4D50E0A"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124</w:t>
            </w:r>
          </w:p>
        </w:tc>
      </w:tr>
      <w:tr w:rsidR="00F06CF8" w:rsidRPr="00484F31" w14:paraId="177A0495"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DC9915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FALECIMENTO </w:t>
            </w:r>
            <w:r w:rsidRPr="00484F31">
              <w:rPr>
                <w:rFonts w:ascii="Verdana" w:hAnsi="Verdana" w:cs="Arial"/>
                <w:bCs/>
                <w:color w:val="auto"/>
                <w:sz w:val="20"/>
                <w:szCs w:val="20"/>
              </w:rPr>
              <w:t>(informação, Portaria, CI, desvinculação)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8D9D2D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7E46CAE6"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F0E7B61"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FREQUÊNCIA MENSAL DO NGCMP</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9A01B5F"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12</w:t>
            </w:r>
          </w:p>
        </w:tc>
      </w:tr>
      <w:tr w:rsidR="00F06CF8" w:rsidRPr="00484F31" w14:paraId="65B44EB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CE2CD04"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FUNDAÇÃO CARLOS CHAGAS </w:t>
            </w:r>
            <w:r w:rsidRPr="00484F31">
              <w:rPr>
                <w:rFonts w:ascii="Verdana" w:hAnsi="Verdana" w:cs="Arial"/>
                <w:bCs/>
                <w:color w:val="auto"/>
                <w:sz w:val="20"/>
                <w:szCs w:val="20"/>
              </w:rPr>
              <w:t>(Ofícios/e-mail’s relativos ao concurso 2018)</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3E00F3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05</w:t>
            </w:r>
          </w:p>
        </w:tc>
      </w:tr>
      <w:tr w:rsidR="00F06CF8" w:rsidRPr="00484F31" w14:paraId="7BF16C35"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13D13A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FUNPRESP-JUD </w:t>
            </w:r>
            <w:r w:rsidRPr="00484F31">
              <w:rPr>
                <w:rFonts w:ascii="Verdana" w:hAnsi="Verdana" w:cs="Arial"/>
                <w:bCs/>
                <w:color w:val="auto"/>
                <w:sz w:val="20"/>
                <w:szCs w:val="20"/>
              </w:rPr>
              <w:t>(Adesão, exclusão e outras alterações, seguro)</w:t>
            </w:r>
          </w:p>
          <w:p w14:paraId="2F28D972" w14:textId="77777777" w:rsidR="00F06CF8" w:rsidRPr="00484F31" w:rsidRDefault="00F06CF8" w:rsidP="00F06CF8">
            <w:pPr>
              <w:jc w:val="both"/>
              <w:rPr>
                <w:rFonts w:ascii="Verdana" w:hAnsi="Verdana" w:cs="Arial"/>
                <w:b/>
                <w:bCs/>
                <w:color w:val="auto"/>
                <w:sz w:val="20"/>
                <w:szCs w:val="20"/>
              </w:rPr>
            </w:pP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D2ABF1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21</w:t>
            </w:r>
          </w:p>
        </w:tc>
      </w:tr>
      <w:tr w:rsidR="00F06CF8" w:rsidRPr="00484F31" w14:paraId="4C7AA261"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7D11673"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GRATIFICAÇÃO DE ATIVIDADE EXTERNA - GAE</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B573AE1" w14:textId="77777777" w:rsidR="00F06CF8" w:rsidRPr="00484F31" w:rsidRDefault="00F06CF8" w:rsidP="00F06CF8">
            <w:pPr>
              <w:rPr>
                <w:rFonts w:ascii="Verdana" w:hAnsi="Verdana"/>
                <w:color w:val="auto"/>
                <w:sz w:val="20"/>
                <w:szCs w:val="20"/>
              </w:rPr>
            </w:pPr>
            <w:r w:rsidRPr="00484F31">
              <w:rPr>
                <w:rFonts w:ascii="Verdana" w:eastAsia="Verdana" w:hAnsi="Verdana" w:cs="Verdana"/>
                <w:color w:val="auto"/>
                <w:sz w:val="20"/>
                <w:szCs w:val="20"/>
              </w:rPr>
              <w:t xml:space="preserve">        0</w:t>
            </w:r>
            <w:r w:rsidRPr="00484F31">
              <w:rPr>
                <w:rFonts w:ascii="Verdana" w:hAnsi="Verdana" w:cs="Arial"/>
                <w:color w:val="auto"/>
                <w:sz w:val="20"/>
                <w:szCs w:val="20"/>
              </w:rPr>
              <w:t>3</w:t>
            </w:r>
          </w:p>
        </w:tc>
      </w:tr>
      <w:tr w:rsidR="00F06CF8" w:rsidRPr="00484F31" w14:paraId="32950A3F" w14:textId="77777777">
        <w:trPr>
          <w:gridAfter w:val="1"/>
          <w:wAfter w:w="10" w:type="dxa"/>
          <w:trHeight w:val="551"/>
        </w:trPr>
        <w:tc>
          <w:tcPr>
            <w:tcW w:w="7103" w:type="dxa"/>
            <w:tcBorders>
              <w:top w:val="none" w:sz="0" w:space="0" w:color="000000"/>
              <w:left w:val="single" w:sz="4" w:space="0" w:color="000000"/>
              <w:bottom w:val="single" w:sz="4" w:space="0" w:color="000000"/>
            </w:tcBorders>
            <w:shd w:val="clear" w:color="auto" w:fill="auto"/>
          </w:tcPr>
          <w:p w14:paraId="17B4388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HORÁRIO ESPECIAL </w:t>
            </w:r>
            <w:r w:rsidRPr="00484F31">
              <w:rPr>
                <w:rFonts w:ascii="Verdana" w:hAnsi="Verdana" w:cs="Arial"/>
                <w:bCs/>
                <w:color w:val="auto"/>
                <w:sz w:val="20"/>
                <w:szCs w:val="20"/>
              </w:rPr>
              <w:t>(estudante)</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77E8A1D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034D3F3B"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1AB6F0A0"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HORÁRIO ESPECIAL </w:t>
            </w:r>
            <w:r w:rsidRPr="00484F31">
              <w:rPr>
                <w:rFonts w:ascii="Verdana" w:hAnsi="Verdana" w:cs="Arial"/>
                <w:bCs/>
                <w:color w:val="auto"/>
                <w:sz w:val="20"/>
                <w:szCs w:val="20"/>
              </w:rPr>
              <w:t>(mãe nutriz: informação e controle)</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7739E684"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tc>
      </w:tr>
      <w:tr w:rsidR="00F06CF8" w:rsidRPr="00484F31" w14:paraId="3205CD3B"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57F75DA"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HORÁRIO ESPECIAL </w:t>
            </w:r>
            <w:r w:rsidRPr="00484F31">
              <w:rPr>
                <w:rFonts w:ascii="Verdana" w:hAnsi="Verdana" w:cs="Arial"/>
                <w:bCs/>
                <w:color w:val="auto"/>
                <w:sz w:val="20"/>
                <w:szCs w:val="20"/>
              </w:rPr>
              <w:t>(deficiência)</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5D9079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r w:rsidR="00F06CF8" w:rsidRPr="00484F31" w14:paraId="1545B40C"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39F16F1"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IMPOSTO DE RENDA </w:t>
            </w:r>
            <w:r w:rsidRPr="00484F31">
              <w:rPr>
                <w:rFonts w:ascii="Verdana" w:hAnsi="Verdana" w:cs="Arial"/>
                <w:color w:val="auto"/>
                <w:sz w:val="20"/>
                <w:szCs w:val="20"/>
              </w:rPr>
              <w:t>(controle, cadastro e relatórios)</w:t>
            </w:r>
            <w:r w:rsidRPr="00484F31">
              <w:rPr>
                <w:rFonts w:ascii="Verdana" w:hAnsi="Verdana" w:cs="Arial"/>
                <w:b/>
                <w:bCs/>
                <w:color w:val="auto"/>
                <w:sz w:val="20"/>
                <w:szCs w:val="20"/>
              </w:rPr>
              <w:t xml:space="preserve">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93FF27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1860</w:t>
            </w:r>
          </w:p>
        </w:tc>
      </w:tr>
      <w:tr w:rsidR="00F06CF8" w:rsidRPr="00484F31" w14:paraId="454611F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E18EAA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INCLUSÃO DE DEPENDENTE NO TRT </w:t>
            </w:r>
            <w:r w:rsidRPr="00484F31">
              <w:rPr>
                <w:rFonts w:ascii="Verdana" w:hAnsi="Verdana" w:cs="Arial"/>
                <w:bCs/>
                <w:color w:val="auto"/>
                <w:sz w:val="20"/>
                <w:szCs w:val="20"/>
              </w:rPr>
              <w:t>(somente cadastro)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CEEEEA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32</w:t>
            </w:r>
          </w:p>
        </w:tc>
      </w:tr>
      <w:tr w:rsidR="00F06CF8" w:rsidRPr="00484F31" w14:paraId="3F85D29C"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C2B613C"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INCLUSÃO DE DEPENDENTE PARA ATENDIMENTO NO NÚCLEO DE SAÚDE </w:t>
            </w:r>
            <w:r w:rsidRPr="00484F31">
              <w:rPr>
                <w:rFonts w:ascii="Verdana" w:hAnsi="Verdana" w:cs="Arial"/>
                <w:bCs/>
                <w:color w:val="auto"/>
                <w:sz w:val="20"/>
                <w:szCs w:val="20"/>
              </w:rPr>
              <w:t>(somente cadastro)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73DF8F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25</w:t>
            </w:r>
          </w:p>
        </w:tc>
      </w:tr>
      <w:tr w:rsidR="00F06CF8" w:rsidRPr="00484F31" w14:paraId="345A4D9D"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BED7634"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EXCLUSÃO DE DEPENDENTES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FDC5FF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38</w:t>
            </w:r>
          </w:p>
        </w:tc>
      </w:tr>
      <w:tr w:rsidR="00F06CF8" w:rsidRPr="00484F31" w14:paraId="254DEB2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760536F"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INDENIZAÇÃO DE TRANSPORTE (OFICIAIS DE JUSTIÇA) </w:t>
            </w:r>
            <w:r w:rsidRPr="00484F31">
              <w:rPr>
                <w:rFonts w:ascii="Verdana" w:hAnsi="Verdana" w:cs="Arial"/>
                <w:color w:val="auto"/>
                <w:sz w:val="20"/>
                <w:szCs w:val="20"/>
              </w:rPr>
              <w:t>(registro e envio à CPP)</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56D832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1456</w:t>
            </w:r>
          </w:p>
        </w:tc>
      </w:tr>
      <w:tr w:rsidR="00F06CF8" w:rsidRPr="00484F31" w14:paraId="17752F6E"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9430B8A"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INFORMAÇÕES VT / CORREGEDORIA</w:t>
            </w:r>
            <w:r w:rsidRPr="00484F31">
              <w:rPr>
                <w:rFonts w:ascii="Verdana" w:hAnsi="Verdana" w:cs="Arial"/>
                <w:color w:val="auto"/>
                <w:sz w:val="20"/>
                <w:szCs w:val="20"/>
              </w:rPr>
              <w:t xml:space="preserve"> (pede servidor – informações e ofícios)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C1E74D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13</w:t>
            </w:r>
          </w:p>
        </w:tc>
      </w:tr>
      <w:tr w:rsidR="00F06CF8" w:rsidRPr="00484F31" w14:paraId="0D2317B0"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5A941D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INTRANET (PUBLICAÇÃO) </w:t>
            </w:r>
            <w:r w:rsidRPr="00484F31">
              <w:rPr>
                <w:rFonts w:ascii="Verdana" w:hAnsi="Verdana" w:cs="Arial"/>
                <w:color w:val="auto"/>
                <w:sz w:val="20"/>
                <w:szCs w:val="20"/>
              </w:rPr>
              <w:t>(Atos, Portarias e O. S. elaborados no NGCMP e publicações anteriores)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94F956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210</w:t>
            </w:r>
          </w:p>
        </w:tc>
      </w:tr>
      <w:tr w:rsidR="00F06CF8" w:rsidRPr="00484F31" w14:paraId="3CC69F71"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1650862B"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LICENÇA PATERNIDADE</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A37E12F"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23</w:t>
            </w:r>
          </w:p>
        </w:tc>
      </w:tr>
      <w:tr w:rsidR="00F06CF8" w:rsidRPr="00484F31" w14:paraId="3394DE7B"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ADF83F3"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LICENÇA PARA ACOMPANHAR CÔNJUGE deste TRT </w:t>
            </w:r>
            <w:r w:rsidRPr="00484F31">
              <w:rPr>
                <w:rFonts w:ascii="Verdana" w:hAnsi="Verdana" w:cs="Arial"/>
                <w:color w:val="auto"/>
                <w:sz w:val="20"/>
                <w:szCs w:val="20"/>
              </w:rPr>
              <w:t>(informações, ofícios, atos e publicação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BD5C93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37AC331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127E18F"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LICENÇA PARA ACOMPANHAR CÔNJUGE deste TRT </w:t>
            </w:r>
            <w:r w:rsidRPr="00484F31">
              <w:rPr>
                <w:rFonts w:ascii="Verdana" w:hAnsi="Verdana" w:cs="Arial"/>
                <w:color w:val="auto"/>
                <w:sz w:val="20"/>
                <w:szCs w:val="20"/>
              </w:rPr>
              <w:t>(controle e manutenção, informações, ofícios, atos e publicação)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20512BA"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10</w:t>
            </w:r>
          </w:p>
        </w:tc>
      </w:tr>
      <w:tr w:rsidR="00F06CF8" w:rsidRPr="00484F31" w14:paraId="2DC3487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430410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LICENÇA PARA ACOMPANHAR CÔNJUGE de outro TRT </w:t>
            </w:r>
            <w:r w:rsidRPr="00484F31">
              <w:rPr>
                <w:rFonts w:ascii="Verdana" w:hAnsi="Verdana" w:cs="Arial"/>
                <w:color w:val="auto"/>
                <w:sz w:val="20"/>
                <w:szCs w:val="20"/>
              </w:rPr>
              <w:t>(informações e manutenção)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A3AD32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r w:rsidR="00F06CF8" w:rsidRPr="00484F31" w14:paraId="744C4BD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7BF2FFB"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LICENÇA PARA ATIVIDADE POLITICA</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CA07F9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715E370B"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E05DAC9"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NEPOTISMO </w:t>
            </w:r>
            <w:r w:rsidRPr="00484F31">
              <w:rPr>
                <w:rFonts w:ascii="Verdana" w:hAnsi="Verdana" w:cs="Arial"/>
                <w:bCs/>
                <w:color w:val="auto"/>
                <w:sz w:val="20"/>
                <w:szCs w:val="20"/>
              </w:rPr>
              <w:t>(declarações)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1A711AF"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10</w:t>
            </w:r>
          </w:p>
        </w:tc>
      </w:tr>
      <w:tr w:rsidR="00F06CF8" w:rsidRPr="00484F31" w14:paraId="2275043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672A45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NOMEAÇÃO DE CANDIDATOS – CONTROLE DE CARGOS </w:t>
            </w:r>
            <w:r w:rsidRPr="00484F31">
              <w:rPr>
                <w:rFonts w:ascii="Verdana" w:hAnsi="Verdana" w:cs="Arial"/>
                <w:color w:val="auto"/>
                <w:sz w:val="20"/>
                <w:szCs w:val="20"/>
              </w:rPr>
              <w:t>(acompanhamento das vacâncias, levantamento dos claros de lotação, ato, publicação)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717ADD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r w:rsidR="00F06CF8" w:rsidRPr="00484F31" w14:paraId="2EEE76CF"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E2ECC00"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NOMEAÇÃO DE CJ </w:t>
            </w:r>
            <w:r w:rsidRPr="00484F31">
              <w:rPr>
                <w:rFonts w:ascii="Verdana" w:hAnsi="Verdana" w:cs="Arial"/>
                <w:color w:val="auto"/>
                <w:sz w:val="20"/>
                <w:szCs w:val="20"/>
              </w:rPr>
              <w:t>(ato, publicação, declarações, termo de posse, anotação – cópia de declaração para a CMAT)</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455140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26</w:t>
            </w:r>
          </w:p>
        </w:tc>
      </w:tr>
      <w:tr w:rsidR="00F06CF8" w:rsidRPr="00484F31" w14:paraId="7CC62E55"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D50BF5D"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OFÍCIOS DIVERSOS </w:t>
            </w:r>
            <w:r w:rsidRPr="00484F31">
              <w:rPr>
                <w:rFonts w:ascii="Verdana" w:hAnsi="Verdana" w:cs="Arial"/>
                <w:color w:val="auto"/>
                <w:sz w:val="20"/>
                <w:szCs w:val="20"/>
              </w:rPr>
              <w:t>(Expedição e ciência)</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DCA164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250</w:t>
            </w:r>
          </w:p>
        </w:tc>
      </w:tr>
      <w:tr w:rsidR="00F06CF8" w:rsidRPr="00484F31" w14:paraId="471F493C"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9EC7314"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OFÍCIOS À COMISSÃO DE SINDICÂNCIA </w:t>
            </w:r>
            <w:r w:rsidRPr="00484F31">
              <w:rPr>
                <w:rFonts w:ascii="Verdana" w:hAnsi="Verdana" w:cs="Arial"/>
                <w:bCs/>
                <w:color w:val="auto"/>
                <w:sz w:val="20"/>
                <w:szCs w:val="20"/>
              </w:rPr>
              <w:t>(diligências)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F07BE6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25</w:t>
            </w:r>
          </w:p>
        </w:tc>
      </w:tr>
      <w:tr w:rsidR="00F06CF8" w:rsidRPr="00484F31" w14:paraId="55ACC2D0"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16494CE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ORDEM DE SERVIÇO -</w:t>
            </w:r>
            <w:r w:rsidRPr="00484F31">
              <w:rPr>
                <w:rFonts w:ascii="Verdana" w:hAnsi="Verdana" w:cs="Arial"/>
                <w:color w:val="auto"/>
                <w:sz w:val="20"/>
                <w:szCs w:val="20"/>
              </w:rPr>
              <w:t xml:space="preserve"> Movimentação de Pessoal</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518060C"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18</w:t>
            </w:r>
          </w:p>
        </w:tc>
      </w:tr>
      <w:tr w:rsidR="00F06CF8" w:rsidRPr="00484F31" w14:paraId="5535898E"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FBA9834"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OUVIDORIA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46DD94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19</w:t>
            </w:r>
          </w:p>
        </w:tc>
      </w:tr>
      <w:tr w:rsidR="00F06CF8" w:rsidRPr="00484F31" w14:paraId="4DCE0D65"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1EAE3BB"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PARTICIPAÇÃO EM CURSO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B2F39E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03</w:t>
            </w:r>
          </w:p>
        </w:tc>
      </w:tr>
      <w:tr w:rsidR="00F06CF8" w:rsidRPr="00484F31" w14:paraId="0030E7DF"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4E4B36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PASTAS DE SERVIDORES – </w:t>
            </w:r>
            <w:r w:rsidRPr="00484F31">
              <w:rPr>
                <w:rFonts w:ascii="Verdana" w:hAnsi="Verdana" w:cs="Arial"/>
                <w:bCs/>
                <w:color w:val="auto"/>
                <w:sz w:val="20"/>
                <w:szCs w:val="20"/>
              </w:rPr>
              <w:t>(montagem/digitalização - e</w:t>
            </w:r>
            <w:r w:rsidRPr="00484F31">
              <w:rPr>
                <w:rFonts w:ascii="Verdana" w:hAnsi="Verdana" w:cs="Arial"/>
                <w:color w:val="auto"/>
                <w:sz w:val="20"/>
                <w:szCs w:val="20"/>
              </w:rPr>
              <w:t xml:space="preserve">statutários, DAS, requisitados, removidos, redistribuídos)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4C477B4"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10</w:t>
            </w:r>
          </w:p>
        </w:tc>
      </w:tr>
      <w:tr w:rsidR="00F06CF8" w:rsidRPr="00484F31" w14:paraId="1041416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F3C0151"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PENSÃO ALIMENTÍCIA </w:t>
            </w:r>
            <w:r w:rsidRPr="00484F31">
              <w:rPr>
                <w:rFonts w:ascii="Verdana" w:hAnsi="Verdana" w:cs="Arial"/>
                <w:bCs/>
                <w:color w:val="auto"/>
                <w:sz w:val="20"/>
                <w:szCs w:val="20"/>
              </w:rPr>
              <w:t>(cadastro de pensionistas, de representantes legais, registro da decisão judicial, para inclusão e exclusão)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C0B802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19</w:t>
            </w:r>
          </w:p>
        </w:tc>
      </w:tr>
      <w:tr w:rsidR="00F06CF8" w:rsidRPr="00484F31" w14:paraId="3622EDF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276B40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PLANTÃO JUDICIÁRIO DE SERVIDOR </w:t>
            </w:r>
            <w:r w:rsidRPr="00484F31">
              <w:rPr>
                <w:rFonts w:ascii="Verdana" w:hAnsi="Verdana" w:cs="Arial"/>
                <w:bCs/>
                <w:color w:val="auto"/>
                <w:sz w:val="20"/>
                <w:szCs w:val="20"/>
              </w:rPr>
              <w:t>(aquisição e utilização)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EE65A4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24</w:t>
            </w:r>
          </w:p>
        </w:tc>
      </w:tr>
      <w:tr w:rsidR="00F06CF8" w:rsidRPr="00484F31" w14:paraId="2DC07CDE"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50F630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PORTARIAS GP </w:t>
            </w:r>
            <w:r w:rsidRPr="00484F31">
              <w:rPr>
                <w:rFonts w:ascii="Verdana" w:hAnsi="Verdana" w:cs="Arial"/>
                <w:bCs/>
                <w:color w:val="auto"/>
                <w:sz w:val="20"/>
                <w:szCs w:val="20"/>
              </w:rPr>
              <w:t>(emissão e publicação no DEJT)</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A572F5A"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44</w:t>
            </w:r>
          </w:p>
        </w:tc>
      </w:tr>
      <w:tr w:rsidR="00F06CF8" w:rsidRPr="00484F31" w14:paraId="4836279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C831D13"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PORTARIAS DG </w:t>
            </w:r>
            <w:r w:rsidRPr="00484F31">
              <w:rPr>
                <w:rFonts w:ascii="Verdana" w:hAnsi="Verdana" w:cs="Arial"/>
                <w:bCs/>
                <w:color w:val="auto"/>
                <w:sz w:val="20"/>
                <w:szCs w:val="20"/>
              </w:rPr>
              <w:t>(emissão e publicação no DEJT)</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CFF463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32</w:t>
            </w:r>
          </w:p>
        </w:tc>
      </w:tr>
      <w:tr w:rsidR="00F06CF8" w:rsidRPr="00484F31" w14:paraId="04734E7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099A3BF"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PORTARIAS SGEP </w:t>
            </w:r>
            <w:r w:rsidRPr="00484F31">
              <w:rPr>
                <w:rFonts w:ascii="Verdana" w:hAnsi="Verdana" w:cs="Arial"/>
                <w:bCs/>
                <w:color w:val="auto"/>
                <w:sz w:val="20"/>
                <w:szCs w:val="20"/>
              </w:rPr>
              <w:t>(emissão e publicação no DEJT)</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12BB2B4"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76</w:t>
            </w:r>
          </w:p>
        </w:tc>
      </w:tr>
      <w:tr w:rsidR="00F06CF8" w:rsidRPr="00484F31" w14:paraId="199B5569"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69662C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PROAD</w:t>
            </w:r>
            <w:r w:rsidRPr="00484F31">
              <w:rPr>
                <w:rFonts w:ascii="Verdana" w:hAnsi="Verdana" w:cs="Arial"/>
                <w:color w:val="auto"/>
                <w:sz w:val="20"/>
                <w:szCs w:val="20"/>
              </w:rPr>
              <w:t xml:space="preserve"> (consultas diariamente)</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2595EE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3615/ano</w:t>
            </w:r>
          </w:p>
        </w:tc>
      </w:tr>
      <w:tr w:rsidR="00F06CF8" w:rsidRPr="00484F31" w14:paraId="53FBC15E"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728502B"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PROGRESSÃO / PROMOÇÃO (</w:t>
            </w:r>
            <w:r w:rsidRPr="00484F31">
              <w:rPr>
                <w:rFonts w:ascii="Verdana" w:hAnsi="Verdana" w:cs="Arial"/>
                <w:color w:val="auto"/>
                <w:sz w:val="20"/>
                <w:szCs w:val="20"/>
              </w:rPr>
              <w:t>registro de servidor redistribuído e candidato)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0987635"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07</w:t>
            </w:r>
          </w:p>
        </w:tc>
      </w:tr>
      <w:tr w:rsidR="00F06CF8" w:rsidRPr="00484F31" w14:paraId="418FCAD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C36257C"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PUBLICAÇÕES DE ATOS/PORTARIAS NO DOU E DEJT</w:t>
            </w:r>
            <w:r w:rsidRPr="00484F31">
              <w:rPr>
                <w:rFonts w:ascii="Verdana" w:hAnsi="Verdana" w:cs="Arial"/>
                <w:color w:val="auto"/>
                <w:sz w:val="20"/>
                <w:szCs w:val="20"/>
              </w:rPr>
              <w:t xml:space="preserve"> (formatar, enviar, confirmar, verificar publicação)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4490D4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210</w:t>
            </w:r>
          </w:p>
        </w:tc>
      </w:tr>
      <w:tr w:rsidR="00F06CF8" w:rsidRPr="00484F31" w14:paraId="1BD18DD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46576B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REDISTRIBUIÇÃO</w:t>
            </w:r>
            <w:r w:rsidRPr="00484F31">
              <w:rPr>
                <w:rFonts w:ascii="Verdana" w:hAnsi="Verdana" w:cs="Arial"/>
                <w:color w:val="auto"/>
                <w:sz w:val="20"/>
                <w:szCs w:val="20"/>
              </w:rPr>
              <w:t xml:space="preserve"> (informações, ofícios e ATO, publicação e CI)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38837CE"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07</w:t>
            </w:r>
          </w:p>
        </w:tc>
      </w:tr>
      <w:tr w:rsidR="00F06CF8" w:rsidRPr="00484F31" w14:paraId="67B1AF94"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13B26D4"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REDISTRIBUIÇÃO </w:t>
            </w:r>
            <w:r w:rsidRPr="00484F31">
              <w:rPr>
                <w:rFonts w:ascii="Verdana" w:hAnsi="Verdana" w:cs="Arial"/>
                <w:bCs/>
                <w:color w:val="auto"/>
                <w:sz w:val="20"/>
                <w:szCs w:val="20"/>
              </w:rPr>
              <w:t>– envio das pastas de servidores</w:t>
            </w:r>
            <w:r w:rsidRPr="00484F31">
              <w:rPr>
                <w:rFonts w:ascii="Verdana" w:hAnsi="Verdana" w:cs="Arial"/>
                <w:b/>
                <w:bCs/>
                <w:color w:val="auto"/>
                <w:sz w:val="20"/>
                <w:szCs w:val="20"/>
              </w:rPr>
              <w:t xml:space="preserve"> </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54D75EB"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07</w:t>
            </w:r>
          </w:p>
        </w:tc>
      </w:tr>
      <w:tr w:rsidR="00F06CF8" w:rsidRPr="00484F31" w14:paraId="2E3C1624"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26A9C09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REDISTRIBUIÇÃO - </w:t>
            </w:r>
            <w:r w:rsidRPr="00484F31">
              <w:rPr>
                <w:rFonts w:ascii="Verdana" w:hAnsi="Verdana" w:cs="Arial"/>
                <w:bCs/>
                <w:color w:val="auto"/>
                <w:sz w:val="20"/>
                <w:szCs w:val="20"/>
              </w:rPr>
              <w:t>CERTIDÃO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94E5C6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14</w:t>
            </w:r>
          </w:p>
        </w:tc>
      </w:tr>
      <w:tr w:rsidR="00F06CF8" w:rsidRPr="00484F31" w14:paraId="08CA6C12"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22A2F6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REGIME DE PREVIDENCIA </w:t>
            </w:r>
            <w:r w:rsidRPr="00484F31">
              <w:rPr>
                <w:rFonts w:ascii="Verdana" w:hAnsi="Verdana" w:cs="Arial"/>
                <w:bCs/>
                <w:color w:val="auto"/>
                <w:sz w:val="20"/>
                <w:szCs w:val="20"/>
              </w:rPr>
              <w:t>(requer inclusão no RPPS, pela Lei nº 12.618/12)</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76A6C5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05</w:t>
            </w:r>
          </w:p>
        </w:tc>
      </w:tr>
      <w:tr w:rsidR="00F06CF8" w:rsidRPr="00484F31" w14:paraId="1E05E368"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8A09FB1"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RELATÓRIOS DIVERSOS P/ TCU/CNJ/TST/CSJT/CGJT...</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251B292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07</w:t>
            </w:r>
          </w:p>
        </w:tc>
      </w:tr>
      <w:tr w:rsidR="00F06CF8" w:rsidRPr="00484F31" w14:paraId="3F62C89C"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2F1CF64"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RELATÓRIOS MENSAIS - </w:t>
            </w:r>
            <w:r w:rsidRPr="00484F31">
              <w:rPr>
                <w:rFonts w:ascii="Verdana" w:hAnsi="Verdana" w:cs="Arial"/>
                <w:bCs/>
                <w:color w:val="auto"/>
                <w:sz w:val="20"/>
                <w:szCs w:val="20"/>
              </w:rPr>
              <w:t>(controle de quantitativo de servidores estatutários, removidos, requisitados, licenciados, sem vínculo)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71AE1B8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12</w:t>
            </w:r>
          </w:p>
        </w:tc>
      </w:tr>
      <w:tr w:rsidR="00F06CF8" w:rsidRPr="00484F31" w14:paraId="7E2E9F18"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BB6D5EC"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REMOÇÃO ENTRE TRIBUNAIS </w:t>
            </w:r>
            <w:r w:rsidRPr="00484F31">
              <w:rPr>
                <w:rFonts w:ascii="Verdana" w:hAnsi="Verdana" w:cs="Arial"/>
                <w:color w:val="auto"/>
                <w:sz w:val="20"/>
                <w:szCs w:val="20"/>
              </w:rPr>
              <w:t>(informações, ofícios e ATO)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039A2FD"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03</w:t>
            </w:r>
          </w:p>
        </w:tc>
      </w:tr>
      <w:tr w:rsidR="00F06CF8" w:rsidRPr="00484F31" w14:paraId="78F1F3FF" w14:textId="77777777">
        <w:trPr>
          <w:gridAfter w:val="1"/>
          <w:wAfter w:w="10" w:type="dxa"/>
          <w:trHeight w:val="552"/>
        </w:trPr>
        <w:tc>
          <w:tcPr>
            <w:tcW w:w="7103" w:type="dxa"/>
            <w:tcBorders>
              <w:top w:val="none" w:sz="0" w:space="0" w:color="000000"/>
              <w:left w:val="single" w:sz="4" w:space="0" w:color="000000"/>
              <w:bottom w:val="single" w:sz="4" w:space="0" w:color="000000"/>
            </w:tcBorders>
            <w:shd w:val="clear" w:color="auto" w:fill="auto"/>
          </w:tcPr>
          <w:p w14:paraId="5D9A5E1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REMOÇÃO ENTRE TRIBUNAIS - CERTIDÕES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6189AA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tc>
      </w:tr>
      <w:tr w:rsidR="00F06CF8" w:rsidRPr="00484F31" w14:paraId="7AC4D2B8"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752A7D16"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REMOÇÃO ENTRE TRIBUNAIS – ATO CESSA EFEITOS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7A0DB424"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tc>
      </w:tr>
      <w:tr w:rsidR="00F06CF8" w:rsidRPr="00484F31" w14:paraId="4D762D64"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BD4D09B"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RETORNO AO ORGÃO DE ORIGEM  DE REMOVIDOS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5E53BC93"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tc>
      </w:tr>
      <w:tr w:rsidR="00F06CF8" w:rsidRPr="00484F31" w14:paraId="65872E37"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9B834F0"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REMOÇÃO INTERNA</w:t>
            </w:r>
            <w:r w:rsidRPr="00484F31">
              <w:rPr>
                <w:rFonts w:ascii="Verdana" w:hAnsi="Verdana" w:cs="Arial"/>
                <w:color w:val="auto"/>
                <w:sz w:val="20"/>
                <w:szCs w:val="20"/>
              </w:rPr>
              <w:t xml:space="preserve"> (planilha de controle, diligências, informações, OS e alteração da lotação no Sistema de Pessoal)</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3AD3AC5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18</w:t>
            </w:r>
          </w:p>
        </w:tc>
      </w:tr>
      <w:tr w:rsidR="00F06CF8" w:rsidRPr="00484F31" w14:paraId="207F539D"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E04DF0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RESSARCIMENTO DE COMBUSTÍVEL </w:t>
            </w:r>
            <w:r w:rsidRPr="00484F31">
              <w:rPr>
                <w:rFonts w:ascii="Verdana" w:hAnsi="Verdana" w:cs="Arial"/>
                <w:color w:val="auto"/>
                <w:sz w:val="20"/>
                <w:szCs w:val="20"/>
              </w:rPr>
              <w:t>(informação)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BEDE53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tc>
      </w:tr>
      <w:tr w:rsidR="00F06CF8" w:rsidRPr="00484F31" w14:paraId="0FD73ECB"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FB75F6A"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ROL DE RESPONSÁVEIS </w:t>
            </w:r>
            <w:r w:rsidRPr="00484F31">
              <w:rPr>
                <w:rFonts w:ascii="Verdana" w:hAnsi="Verdana" w:cs="Arial"/>
                <w:bCs/>
                <w:color w:val="auto"/>
                <w:sz w:val="20"/>
                <w:szCs w:val="20"/>
              </w:rPr>
              <w:t>(ofícios)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8D433E2"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12</w:t>
            </w:r>
          </w:p>
        </w:tc>
      </w:tr>
      <w:tr w:rsidR="00F06CF8" w:rsidRPr="00484F31" w14:paraId="74981DE6"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4F90B57B"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E-PESSOAL – ADMISSÃO - antigo SISAC</w:t>
            </w:r>
            <w:r w:rsidRPr="00484F31">
              <w:rPr>
                <w:rFonts w:ascii="Verdana" w:hAnsi="Verdana" w:cs="Arial"/>
                <w:color w:val="auto"/>
                <w:sz w:val="20"/>
                <w:szCs w:val="20"/>
              </w:rPr>
              <w:t xml:space="preserve"> (conferir documentação, organizar pasta funcional, numerar, carimbar, preencher formulário ePessoal de Admissão, enviar p/ CAUDI) - Reenvio de formulários por solicitação do TCU</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7D8F115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06</w:t>
            </w:r>
          </w:p>
        </w:tc>
      </w:tr>
      <w:tr w:rsidR="00F06CF8" w:rsidRPr="00484F31" w14:paraId="40973120"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ABFF9DE"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 xml:space="preserve">E-PESSOAL DESLIGAMENTO </w:t>
            </w:r>
            <w:r w:rsidRPr="00484F31">
              <w:rPr>
                <w:rFonts w:ascii="Verdana" w:hAnsi="Verdana" w:cs="Arial"/>
                <w:color w:val="auto"/>
                <w:sz w:val="20"/>
                <w:szCs w:val="20"/>
              </w:rPr>
              <w:t>(conferir documentação, organizar processo de desligamento, numerar, carimbar, preencher formulário SISAC de Desligamento, enviar p/ TCU, enviar diligências para setores da CAP e CPP)</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1E17020"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r w:rsidR="00F06CF8" w:rsidRPr="00484F31" w14:paraId="1CDA64E2"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34466A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TERMOS DE POSSE DE NOMEAÇÃO PARA CARGOS EM COMISSÃO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7221FC5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26</w:t>
            </w:r>
          </w:p>
        </w:tc>
      </w:tr>
      <w:tr w:rsidR="00F06CF8" w:rsidRPr="00484F31" w14:paraId="1C27B291"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015D0367"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TOKENS (análise, fiscalização e gestão do contrato para compra de tokens, conferências de notas fiscais, de empenho e previsão da quantidade para servidores e magistrados)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68583CF7"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80</w:t>
            </w:r>
          </w:p>
        </w:tc>
      </w:tr>
      <w:tr w:rsidR="00F06CF8" w:rsidRPr="00484F31" w14:paraId="6E9E7D0D"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39FA13A8"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TRÂNSITO</w:t>
            </w:r>
            <w:r w:rsidRPr="00484F31">
              <w:rPr>
                <w:rFonts w:ascii="Verdana" w:hAnsi="Verdana" w:cs="Arial"/>
                <w:color w:val="auto"/>
                <w:sz w:val="20"/>
                <w:szCs w:val="20"/>
              </w:rPr>
              <w:t xml:space="preserve"> ((informações - redistribuições e remoções externas)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9D0E99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09</w:t>
            </w:r>
          </w:p>
        </w:tc>
      </w:tr>
      <w:tr w:rsidR="00F06CF8" w:rsidRPr="00484F31" w14:paraId="0D2B46BA"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1306032"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TRÂNSITO</w:t>
            </w:r>
            <w:r w:rsidRPr="00484F31">
              <w:rPr>
                <w:rFonts w:ascii="Verdana" w:hAnsi="Verdana" w:cs="Arial"/>
                <w:color w:val="auto"/>
                <w:sz w:val="20"/>
                <w:szCs w:val="20"/>
              </w:rPr>
              <w:t xml:space="preserve"> (informações - remoções internas)</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47E73D66"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01</w:t>
            </w:r>
          </w:p>
        </w:tc>
      </w:tr>
      <w:tr w:rsidR="00F06CF8" w:rsidRPr="00484F31" w14:paraId="517E0115"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50450AC9"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VACÂNCIA/EXONERAÇÃO</w:t>
            </w:r>
            <w:r w:rsidRPr="00484F31">
              <w:rPr>
                <w:rFonts w:ascii="Verdana" w:hAnsi="Verdana" w:cs="Arial"/>
                <w:color w:val="auto"/>
                <w:sz w:val="20"/>
                <w:szCs w:val="20"/>
              </w:rPr>
              <w:t xml:space="preserve"> (diligências, informações, ATO, publicação)</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03BBAA39"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02</w:t>
            </w:r>
          </w:p>
        </w:tc>
      </w:tr>
      <w:tr w:rsidR="00F06CF8" w:rsidRPr="00484F31" w14:paraId="6018B6F3" w14:textId="77777777">
        <w:trPr>
          <w:gridAfter w:val="1"/>
          <w:wAfter w:w="10" w:type="dxa"/>
          <w:trHeight w:val="510"/>
        </w:trPr>
        <w:tc>
          <w:tcPr>
            <w:tcW w:w="7103" w:type="dxa"/>
            <w:tcBorders>
              <w:top w:val="none" w:sz="0" w:space="0" w:color="000000"/>
              <w:left w:val="single" w:sz="4" w:space="0" w:color="000000"/>
              <w:bottom w:val="single" w:sz="4" w:space="0" w:color="000000"/>
            </w:tcBorders>
            <w:shd w:val="clear" w:color="auto" w:fill="auto"/>
          </w:tcPr>
          <w:p w14:paraId="69FC5B31" w14:textId="77777777" w:rsidR="00F06CF8" w:rsidRPr="00484F31" w:rsidRDefault="00F06CF8" w:rsidP="00F06CF8">
            <w:pPr>
              <w:jc w:val="both"/>
              <w:rPr>
                <w:rFonts w:ascii="Verdana" w:hAnsi="Verdana"/>
                <w:color w:val="auto"/>
                <w:sz w:val="20"/>
                <w:szCs w:val="20"/>
              </w:rPr>
            </w:pPr>
            <w:r w:rsidRPr="00484F31">
              <w:rPr>
                <w:rFonts w:ascii="Verdana" w:hAnsi="Verdana" w:cs="Arial"/>
                <w:b/>
                <w:bCs/>
                <w:color w:val="auto"/>
                <w:sz w:val="20"/>
                <w:szCs w:val="20"/>
              </w:rPr>
              <w:t>VERBA DE EXERCÍCIOS ANTERIORES</w:t>
            </w:r>
            <w:r w:rsidRPr="00484F31">
              <w:rPr>
                <w:rFonts w:ascii="Verdana" w:hAnsi="Verdana" w:cs="Arial"/>
                <w:bCs/>
                <w:color w:val="auto"/>
                <w:sz w:val="20"/>
                <w:szCs w:val="20"/>
              </w:rPr>
              <w:t>(informações, portarias, CI)</w:t>
            </w:r>
          </w:p>
        </w:tc>
        <w:tc>
          <w:tcPr>
            <w:tcW w:w="1569" w:type="dxa"/>
            <w:tcBorders>
              <w:top w:val="none" w:sz="0" w:space="0" w:color="000000"/>
              <w:left w:val="single" w:sz="4" w:space="0" w:color="000000"/>
              <w:bottom w:val="single" w:sz="4" w:space="0" w:color="000000"/>
              <w:right w:val="single" w:sz="4" w:space="0" w:color="000000"/>
            </w:tcBorders>
            <w:shd w:val="clear" w:color="auto" w:fill="auto"/>
            <w:vAlign w:val="center"/>
          </w:tcPr>
          <w:p w14:paraId="11435B78" w14:textId="77777777" w:rsidR="00F06CF8" w:rsidRPr="00484F31" w:rsidRDefault="00F06CF8" w:rsidP="00F06CF8">
            <w:pPr>
              <w:jc w:val="center"/>
              <w:rPr>
                <w:rFonts w:ascii="Verdana" w:hAnsi="Verdana"/>
                <w:color w:val="auto"/>
                <w:sz w:val="20"/>
                <w:szCs w:val="20"/>
              </w:rPr>
            </w:pPr>
            <w:r w:rsidRPr="00484F31">
              <w:rPr>
                <w:rFonts w:ascii="Verdana" w:hAnsi="Verdana" w:cs="Arial"/>
                <w:color w:val="auto"/>
                <w:sz w:val="20"/>
                <w:szCs w:val="20"/>
              </w:rPr>
              <w:t>23</w:t>
            </w:r>
          </w:p>
        </w:tc>
      </w:tr>
    </w:tbl>
    <w:p w14:paraId="2F2F7680" w14:textId="77777777" w:rsidR="00F06CF8" w:rsidRPr="00484F31" w:rsidRDefault="00F06CF8" w:rsidP="00F06CF8">
      <w:pPr>
        <w:spacing w:line="360" w:lineRule="auto"/>
        <w:jc w:val="both"/>
        <w:rPr>
          <w:rFonts w:ascii="Verdana" w:hAnsi="Verdana" w:cs="Arial"/>
          <w:color w:val="auto"/>
          <w:sz w:val="20"/>
          <w:szCs w:val="20"/>
        </w:rPr>
      </w:pPr>
    </w:p>
    <w:p w14:paraId="4AE1C765" w14:textId="77777777" w:rsidR="00F06CF8" w:rsidRPr="00484F31" w:rsidRDefault="00F06CF8" w:rsidP="00F06CF8">
      <w:pPr>
        <w:spacing w:line="360" w:lineRule="auto"/>
        <w:ind w:firstLine="720"/>
        <w:jc w:val="both"/>
        <w:rPr>
          <w:rFonts w:ascii="Verdana" w:hAnsi="Verdana"/>
          <w:color w:val="auto"/>
          <w:sz w:val="20"/>
          <w:szCs w:val="20"/>
        </w:rPr>
      </w:pPr>
      <w:r w:rsidRPr="00484F31">
        <w:rPr>
          <w:rFonts w:ascii="Verdana" w:hAnsi="Verdana" w:cs="Arial"/>
          <w:color w:val="auto"/>
          <w:sz w:val="20"/>
          <w:szCs w:val="20"/>
        </w:rPr>
        <w:tab/>
        <w:t xml:space="preserve">Além dos quantitativos acima informados, é </w:t>
      </w:r>
      <w:r w:rsidRPr="00484F31">
        <w:rPr>
          <w:rFonts w:ascii="Verdana" w:hAnsi="Verdana" w:cs="Arial"/>
          <w:color w:val="auto"/>
          <w:sz w:val="20"/>
          <w:szCs w:val="20"/>
          <w:u w:val="single"/>
        </w:rPr>
        <w:t>importante ressaltar</w:t>
      </w:r>
      <w:r w:rsidRPr="00484F31">
        <w:rPr>
          <w:rFonts w:ascii="Verdana" w:hAnsi="Verdana" w:cs="Arial"/>
          <w:color w:val="auto"/>
          <w:sz w:val="20"/>
          <w:szCs w:val="20"/>
        </w:rPr>
        <w:t xml:space="preserve"> que as atividades realizadas por este Núcleo, </w:t>
      </w:r>
      <w:r w:rsidRPr="00484F31">
        <w:rPr>
          <w:rFonts w:ascii="Verdana" w:hAnsi="Verdana" w:cs="Arial"/>
          <w:color w:val="auto"/>
          <w:sz w:val="20"/>
          <w:szCs w:val="20"/>
          <w:u w:val="single"/>
        </w:rPr>
        <w:t>exigem notório tempo de dedicação dos servidores</w:t>
      </w:r>
      <w:r w:rsidRPr="00484F31">
        <w:rPr>
          <w:rFonts w:ascii="Verdana" w:hAnsi="Verdana" w:cs="Arial"/>
          <w:color w:val="auto"/>
          <w:sz w:val="20"/>
          <w:szCs w:val="20"/>
        </w:rPr>
        <w:t xml:space="preserve">: </w:t>
      </w:r>
    </w:p>
    <w:p w14:paraId="52AB3EB0" w14:textId="77777777" w:rsidR="00F06CF8" w:rsidRPr="00484F31" w:rsidRDefault="00F06CF8" w:rsidP="00BA1DE4">
      <w:pPr>
        <w:numPr>
          <w:ilvl w:val="0"/>
          <w:numId w:val="4"/>
        </w:numPr>
        <w:tabs>
          <w:tab w:val="clear" w:pos="720"/>
          <w:tab w:val="num" w:pos="0"/>
        </w:tabs>
        <w:suppressAutoHyphens/>
        <w:spacing w:line="360" w:lineRule="auto"/>
        <w:ind w:left="1778"/>
        <w:jc w:val="both"/>
        <w:rPr>
          <w:rFonts w:ascii="Verdana" w:hAnsi="Verdana"/>
          <w:color w:val="auto"/>
          <w:sz w:val="20"/>
          <w:szCs w:val="20"/>
        </w:rPr>
      </w:pPr>
      <w:r w:rsidRPr="00484F31">
        <w:rPr>
          <w:rFonts w:ascii="Verdana" w:hAnsi="Verdana" w:cs="Arial"/>
          <w:color w:val="auto"/>
          <w:sz w:val="20"/>
          <w:szCs w:val="20"/>
        </w:rPr>
        <w:t>Acompanhar as vacâncias e levantar os claros de lotação para informar ao público externo quanto às possíveis nomeações para o concurso público de 2018 e às informações de correição.</w:t>
      </w:r>
    </w:p>
    <w:p w14:paraId="0E90CD58" w14:textId="77777777" w:rsidR="00F06CF8" w:rsidRPr="00484F31" w:rsidRDefault="00F06CF8" w:rsidP="00BA1DE4">
      <w:pPr>
        <w:numPr>
          <w:ilvl w:val="0"/>
          <w:numId w:val="4"/>
        </w:numPr>
        <w:tabs>
          <w:tab w:val="clear" w:pos="720"/>
          <w:tab w:val="num" w:pos="0"/>
        </w:tabs>
        <w:suppressAutoHyphens/>
        <w:spacing w:line="360" w:lineRule="auto"/>
        <w:ind w:left="1778"/>
        <w:jc w:val="both"/>
        <w:rPr>
          <w:rFonts w:ascii="Verdana" w:hAnsi="Verdana"/>
          <w:color w:val="auto"/>
          <w:sz w:val="20"/>
          <w:szCs w:val="20"/>
        </w:rPr>
      </w:pPr>
      <w:r w:rsidRPr="00484F31">
        <w:rPr>
          <w:rFonts w:ascii="Verdana" w:hAnsi="Verdana" w:cs="Arial"/>
          <w:color w:val="auto"/>
          <w:sz w:val="20"/>
          <w:szCs w:val="20"/>
        </w:rPr>
        <w:t>Atender aos servidores requisitados, removidos e redistribuídos para dar orientações quanto ao processo, documentação e cadastrar ou mesmo quanto à sua situação atual neste Regional;</w:t>
      </w:r>
    </w:p>
    <w:p w14:paraId="64224F8E" w14:textId="77777777" w:rsidR="00F06CF8" w:rsidRPr="00484F31" w:rsidRDefault="00F06CF8" w:rsidP="00BA1DE4">
      <w:pPr>
        <w:numPr>
          <w:ilvl w:val="0"/>
          <w:numId w:val="4"/>
        </w:numPr>
        <w:tabs>
          <w:tab w:val="clear" w:pos="720"/>
          <w:tab w:val="num" w:pos="0"/>
        </w:tabs>
        <w:suppressAutoHyphens/>
        <w:spacing w:line="360" w:lineRule="auto"/>
        <w:ind w:left="1778"/>
        <w:jc w:val="both"/>
        <w:rPr>
          <w:rFonts w:ascii="Verdana" w:hAnsi="Verdana"/>
          <w:color w:val="auto"/>
          <w:sz w:val="20"/>
          <w:szCs w:val="20"/>
        </w:rPr>
      </w:pPr>
      <w:r w:rsidRPr="00484F31">
        <w:rPr>
          <w:rFonts w:ascii="Verdana" w:hAnsi="Verdana" w:cs="Arial"/>
          <w:color w:val="auto"/>
          <w:sz w:val="20"/>
          <w:szCs w:val="20"/>
        </w:rPr>
        <w:t>Reunir e fornecer informações para outros órgãos, bem como para outras unidades deste Regional;</w:t>
      </w:r>
    </w:p>
    <w:p w14:paraId="1352E955" w14:textId="77777777" w:rsidR="00F06CF8" w:rsidRPr="00484F31" w:rsidRDefault="00F06CF8" w:rsidP="00BA1DE4">
      <w:pPr>
        <w:numPr>
          <w:ilvl w:val="0"/>
          <w:numId w:val="4"/>
        </w:numPr>
        <w:tabs>
          <w:tab w:val="clear" w:pos="720"/>
          <w:tab w:val="num" w:pos="0"/>
        </w:tabs>
        <w:suppressAutoHyphens/>
        <w:spacing w:line="360" w:lineRule="auto"/>
        <w:ind w:left="1778"/>
        <w:jc w:val="both"/>
        <w:rPr>
          <w:rFonts w:ascii="Verdana" w:hAnsi="Verdana"/>
          <w:color w:val="auto"/>
          <w:sz w:val="20"/>
          <w:szCs w:val="20"/>
        </w:rPr>
      </w:pPr>
      <w:r w:rsidRPr="00484F31">
        <w:rPr>
          <w:rFonts w:ascii="Verdana" w:hAnsi="Verdana" w:cs="Arial"/>
          <w:color w:val="auto"/>
          <w:sz w:val="20"/>
          <w:szCs w:val="20"/>
        </w:rPr>
        <w:t>Digitalizar pastas funcionais para fins de análise pelo TCU, para fins de consulta pelos diversos setores da Secretaria de Gestão de Pessoas;</w:t>
      </w:r>
    </w:p>
    <w:p w14:paraId="6ECE272F" w14:textId="77777777" w:rsidR="00F06CF8" w:rsidRPr="00484F31" w:rsidRDefault="00F06CF8" w:rsidP="00BA1DE4">
      <w:pPr>
        <w:numPr>
          <w:ilvl w:val="0"/>
          <w:numId w:val="4"/>
        </w:numPr>
        <w:tabs>
          <w:tab w:val="clear" w:pos="720"/>
          <w:tab w:val="num" w:pos="0"/>
        </w:tabs>
        <w:suppressAutoHyphens/>
        <w:spacing w:line="360" w:lineRule="auto"/>
        <w:ind w:left="1778"/>
        <w:jc w:val="both"/>
        <w:rPr>
          <w:rFonts w:ascii="Verdana" w:hAnsi="Verdana"/>
          <w:color w:val="auto"/>
          <w:sz w:val="20"/>
          <w:szCs w:val="20"/>
        </w:rPr>
      </w:pPr>
      <w:r w:rsidRPr="00484F31">
        <w:rPr>
          <w:rFonts w:ascii="Verdana" w:hAnsi="Verdana" w:cs="Arial"/>
          <w:color w:val="auto"/>
          <w:sz w:val="20"/>
          <w:szCs w:val="20"/>
        </w:rPr>
        <w:t>Em razão do trabalho remoto, devido a situação de pandemia, o atendimento às diversas unidades administrativas e judiciárias, vem sendo via celular, reuniões virtuais, hangouts e e-mail.</w:t>
      </w:r>
    </w:p>
    <w:p w14:paraId="75C236F3" w14:textId="77777777" w:rsidR="00F06CF8" w:rsidRPr="00484F31" w:rsidRDefault="00F06CF8" w:rsidP="00BA1DE4">
      <w:pPr>
        <w:numPr>
          <w:ilvl w:val="0"/>
          <w:numId w:val="4"/>
        </w:numPr>
        <w:tabs>
          <w:tab w:val="clear" w:pos="720"/>
          <w:tab w:val="num" w:pos="0"/>
        </w:tabs>
        <w:suppressAutoHyphens/>
        <w:spacing w:line="360" w:lineRule="auto"/>
        <w:ind w:left="1778"/>
        <w:jc w:val="both"/>
        <w:rPr>
          <w:rFonts w:ascii="Verdana" w:hAnsi="Verdana"/>
          <w:color w:val="auto"/>
          <w:sz w:val="20"/>
          <w:szCs w:val="20"/>
        </w:rPr>
      </w:pPr>
      <w:r w:rsidRPr="00484F31">
        <w:rPr>
          <w:rFonts w:ascii="Verdana" w:hAnsi="Verdana" w:cs="Arial"/>
          <w:color w:val="auto"/>
          <w:sz w:val="20"/>
          <w:szCs w:val="20"/>
        </w:rPr>
        <w:t>Atendimento constante aos servidores a fim de esclarecer dúvidas e orientá-los nos diversos requerimentos, por telefone, e-mail, hangouts, sobretudo quanto a pleitos envolvendo nomeação, regime de previdência, recadastramento, remoção, redistribuição, cessão (cedidos e requisitados), afastamentos e função comissionada.</w:t>
      </w:r>
    </w:p>
    <w:p w14:paraId="36C2F24D" w14:textId="77777777" w:rsidR="00F06CF8" w:rsidRPr="00484F31" w:rsidRDefault="00F06CF8" w:rsidP="00BA1DE4">
      <w:pPr>
        <w:numPr>
          <w:ilvl w:val="0"/>
          <w:numId w:val="4"/>
        </w:numPr>
        <w:tabs>
          <w:tab w:val="clear" w:pos="720"/>
          <w:tab w:val="num" w:pos="0"/>
        </w:tabs>
        <w:suppressAutoHyphens/>
        <w:spacing w:line="360" w:lineRule="auto"/>
        <w:ind w:left="1778"/>
        <w:jc w:val="both"/>
        <w:rPr>
          <w:rFonts w:ascii="Verdana" w:hAnsi="Verdana"/>
          <w:color w:val="auto"/>
          <w:sz w:val="20"/>
          <w:szCs w:val="20"/>
        </w:rPr>
      </w:pPr>
      <w:r w:rsidRPr="00484F31">
        <w:rPr>
          <w:rFonts w:ascii="Verdana" w:hAnsi="Verdana" w:cs="Arial"/>
          <w:color w:val="auto"/>
          <w:sz w:val="20"/>
          <w:szCs w:val="20"/>
        </w:rPr>
        <w:t>Participação em Reuniões referentes ao SIGEP, eSocial e  assuntos relevantes para a SGEP.</w:t>
      </w:r>
    </w:p>
    <w:p w14:paraId="6FD64EB5" w14:textId="77777777" w:rsidR="00F06CF8" w:rsidRPr="00484F31" w:rsidRDefault="00F06CF8" w:rsidP="00F06CF8">
      <w:pPr>
        <w:spacing w:line="360" w:lineRule="auto"/>
        <w:ind w:left="360"/>
        <w:jc w:val="both"/>
        <w:rPr>
          <w:rFonts w:ascii="Verdana" w:hAnsi="Verdana" w:cs="Arial"/>
          <w:b/>
          <w:color w:val="auto"/>
          <w:sz w:val="20"/>
          <w:szCs w:val="20"/>
        </w:rPr>
      </w:pPr>
    </w:p>
    <w:p w14:paraId="0B9674B0" w14:textId="77777777" w:rsidR="00F06CF8" w:rsidRPr="00484F31" w:rsidRDefault="00F06CF8" w:rsidP="00F06CF8">
      <w:pPr>
        <w:spacing w:line="360" w:lineRule="auto"/>
        <w:ind w:left="360"/>
        <w:jc w:val="both"/>
        <w:rPr>
          <w:rFonts w:ascii="Verdana" w:hAnsi="Verdana" w:cs="Arial"/>
          <w:b/>
          <w:color w:val="auto"/>
          <w:sz w:val="20"/>
          <w:szCs w:val="20"/>
        </w:rPr>
      </w:pPr>
    </w:p>
    <w:p w14:paraId="26072C07" w14:textId="77777777" w:rsidR="00F06CF8" w:rsidRPr="00484F31" w:rsidRDefault="00F06CF8" w:rsidP="00F06CF8">
      <w:pPr>
        <w:spacing w:line="360" w:lineRule="auto"/>
        <w:ind w:left="360"/>
        <w:jc w:val="both"/>
        <w:rPr>
          <w:rFonts w:ascii="Verdana" w:hAnsi="Verdana"/>
          <w:color w:val="auto"/>
          <w:sz w:val="20"/>
          <w:szCs w:val="20"/>
        </w:rPr>
      </w:pPr>
      <w:r w:rsidRPr="00484F31">
        <w:rPr>
          <w:rFonts w:ascii="Verdana" w:hAnsi="Verdana" w:cs="Arial"/>
          <w:b/>
          <w:color w:val="auto"/>
          <w:sz w:val="20"/>
          <w:szCs w:val="20"/>
        </w:rPr>
        <w:t xml:space="preserve">4. </w:t>
      </w:r>
      <w:r w:rsidRPr="00484F31">
        <w:rPr>
          <w:rFonts w:ascii="Verdana" w:hAnsi="Verdana" w:cs="Arial"/>
          <w:b/>
          <w:color w:val="auto"/>
          <w:sz w:val="20"/>
          <w:szCs w:val="20"/>
          <w:u w:val="single"/>
        </w:rPr>
        <w:t>SEÇÃO DE GERENCIAMENTO DE APOSENTADORIA E PENSÃO</w:t>
      </w:r>
      <w:r w:rsidRPr="00484F31">
        <w:rPr>
          <w:rFonts w:ascii="Verdana" w:hAnsi="Verdana" w:cs="Arial"/>
          <w:b/>
          <w:color w:val="auto"/>
          <w:sz w:val="20"/>
          <w:szCs w:val="20"/>
        </w:rPr>
        <w:t xml:space="preserve"> </w:t>
      </w:r>
    </w:p>
    <w:p w14:paraId="7C30C2D5" w14:textId="77777777" w:rsidR="00F06CF8" w:rsidRPr="00484F31" w:rsidRDefault="00F06CF8" w:rsidP="00F06CF8">
      <w:pPr>
        <w:spacing w:line="360" w:lineRule="auto"/>
        <w:ind w:left="360"/>
        <w:jc w:val="center"/>
        <w:rPr>
          <w:rFonts w:ascii="Verdana" w:hAnsi="Verdana"/>
          <w:color w:val="auto"/>
          <w:sz w:val="20"/>
          <w:szCs w:val="20"/>
        </w:rPr>
      </w:pPr>
      <w:r w:rsidRPr="00484F31">
        <w:rPr>
          <w:rFonts w:ascii="Verdana" w:hAnsi="Verdana" w:cs="Arial"/>
          <w:b/>
          <w:color w:val="auto"/>
          <w:sz w:val="20"/>
          <w:szCs w:val="20"/>
        </w:rPr>
        <w:t>(GAPE)</w:t>
      </w:r>
    </w:p>
    <w:tbl>
      <w:tblPr>
        <w:tblW w:w="0" w:type="auto"/>
        <w:tblInd w:w="-39" w:type="dxa"/>
        <w:tblLayout w:type="fixed"/>
        <w:tblLook w:val="0000" w:firstRow="0" w:lastRow="0" w:firstColumn="0" w:lastColumn="0" w:noHBand="0" w:noVBand="0"/>
      </w:tblPr>
      <w:tblGrid>
        <w:gridCol w:w="7797"/>
        <w:gridCol w:w="995"/>
      </w:tblGrid>
      <w:tr w:rsidR="00F06CF8" w:rsidRPr="00484F31" w14:paraId="5A3FEA5C" w14:textId="77777777">
        <w:tc>
          <w:tcPr>
            <w:tcW w:w="7797" w:type="dxa"/>
            <w:tcBorders>
              <w:top w:val="single" w:sz="4" w:space="0" w:color="000000"/>
              <w:left w:val="single" w:sz="4" w:space="0" w:color="000000"/>
              <w:bottom w:val="single" w:sz="4" w:space="0" w:color="000000"/>
            </w:tcBorders>
            <w:shd w:val="clear" w:color="auto" w:fill="auto"/>
          </w:tcPr>
          <w:p w14:paraId="75AF71B7"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 </w:t>
            </w:r>
            <w:r w:rsidRPr="00484F31">
              <w:rPr>
                <w:rFonts w:ascii="Verdana" w:hAnsi="Verdana" w:cs="Arial"/>
                <w:b/>
                <w:color w:val="auto"/>
                <w:sz w:val="20"/>
                <w:szCs w:val="20"/>
              </w:rPr>
              <w:t>PROCESSO DE</w:t>
            </w:r>
            <w:r w:rsidRPr="00484F31">
              <w:rPr>
                <w:rFonts w:ascii="Verdana" w:hAnsi="Verdana" w:cs="Arial"/>
                <w:color w:val="auto"/>
                <w:sz w:val="20"/>
                <w:szCs w:val="20"/>
              </w:rPr>
              <w:t xml:space="preserve"> </w:t>
            </w:r>
            <w:r w:rsidRPr="00484F31">
              <w:rPr>
                <w:rFonts w:ascii="Verdana" w:hAnsi="Verdana" w:cs="Arial"/>
                <w:b/>
                <w:color w:val="auto"/>
                <w:sz w:val="20"/>
                <w:szCs w:val="20"/>
              </w:rPr>
              <w:t>APOSENTADORIA (juiz+servidores)</w:t>
            </w:r>
          </w:p>
          <w:p w14:paraId="66AA81EC"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Levantamento de tempo de serviço, atendimento ao interessado, verificação da documentação necessária, análise e informação legislativa e/ou jurisprudencial;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73219" w14:textId="77777777" w:rsidR="00F06CF8" w:rsidRPr="00484F31" w:rsidRDefault="00F06CF8" w:rsidP="00F06CF8">
            <w:pPr>
              <w:snapToGrid w:val="0"/>
              <w:spacing w:line="360" w:lineRule="auto"/>
              <w:jc w:val="center"/>
              <w:rPr>
                <w:rFonts w:ascii="Verdana" w:hAnsi="Verdana" w:cs="Arial"/>
                <w:b/>
                <w:color w:val="auto"/>
                <w:sz w:val="20"/>
                <w:szCs w:val="20"/>
              </w:rPr>
            </w:pPr>
          </w:p>
          <w:p w14:paraId="6459AA1E"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19</w:t>
            </w:r>
          </w:p>
          <w:p w14:paraId="5EE03436" w14:textId="77777777" w:rsidR="00F06CF8" w:rsidRPr="00484F31" w:rsidRDefault="00F06CF8" w:rsidP="00F06CF8">
            <w:pPr>
              <w:spacing w:line="360" w:lineRule="auto"/>
              <w:jc w:val="center"/>
              <w:rPr>
                <w:rFonts w:ascii="Verdana" w:hAnsi="Verdana" w:cs="Arial"/>
                <w:b/>
                <w:color w:val="auto"/>
                <w:sz w:val="20"/>
                <w:szCs w:val="20"/>
              </w:rPr>
            </w:pPr>
          </w:p>
        </w:tc>
      </w:tr>
      <w:tr w:rsidR="00F06CF8" w:rsidRPr="00484F31" w14:paraId="00D48CC0" w14:textId="77777777">
        <w:tc>
          <w:tcPr>
            <w:tcW w:w="7797" w:type="dxa"/>
            <w:tcBorders>
              <w:top w:val="single" w:sz="4" w:space="0" w:color="000000"/>
              <w:left w:val="single" w:sz="4" w:space="0" w:color="000000"/>
              <w:bottom w:val="single" w:sz="4" w:space="0" w:color="000000"/>
            </w:tcBorders>
            <w:shd w:val="clear" w:color="auto" w:fill="auto"/>
          </w:tcPr>
          <w:p w14:paraId="610EB718"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 </w:t>
            </w:r>
            <w:r w:rsidRPr="00484F31">
              <w:rPr>
                <w:rFonts w:ascii="Verdana" w:hAnsi="Verdana" w:cs="Arial"/>
                <w:b/>
                <w:color w:val="auto"/>
                <w:sz w:val="20"/>
                <w:szCs w:val="20"/>
              </w:rPr>
              <w:t>CARTEIRA FUNCIONAL</w:t>
            </w:r>
          </w:p>
          <w:p w14:paraId="0C92EE3C"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Cadastro do servidor aposentado com todos seus dados existente no Módulo.</w:t>
            </w:r>
          </w:p>
          <w:p w14:paraId="7BCA3774"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Atualização do número da nova Carteira Funcional/Aposentado.</w:t>
            </w:r>
          </w:p>
          <w:p w14:paraId="17BE5E2C"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Geração e impressão da Carteira Funcional. De 01/01 a 31/12/17 Foram confeccionadas  00 Carteiras (Servidores e Juízes)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695D" w14:textId="77777777" w:rsidR="00F06CF8" w:rsidRPr="00484F31" w:rsidRDefault="00F06CF8" w:rsidP="00F06CF8">
            <w:pPr>
              <w:snapToGrid w:val="0"/>
              <w:spacing w:line="360" w:lineRule="auto"/>
              <w:jc w:val="center"/>
              <w:rPr>
                <w:rFonts w:ascii="Verdana" w:hAnsi="Verdana" w:cs="Arial"/>
                <w:b/>
                <w:color w:val="auto"/>
                <w:sz w:val="20"/>
                <w:szCs w:val="20"/>
              </w:rPr>
            </w:pPr>
          </w:p>
          <w:p w14:paraId="1EEA1B82" w14:textId="77777777" w:rsidR="00F06CF8" w:rsidRPr="00484F31" w:rsidRDefault="00F06CF8" w:rsidP="00F06CF8">
            <w:pPr>
              <w:spacing w:line="360" w:lineRule="auto"/>
              <w:jc w:val="center"/>
              <w:rPr>
                <w:rFonts w:ascii="Verdana" w:hAnsi="Verdana" w:cs="Arial"/>
                <w:b/>
                <w:color w:val="auto"/>
                <w:sz w:val="20"/>
                <w:szCs w:val="20"/>
              </w:rPr>
            </w:pPr>
          </w:p>
          <w:p w14:paraId="162E147C"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04</w:t>
            </w:r>
          </w:p>
        </w:tc>
      </w:tr>
      <w:tr w:rsidR="00F06CF8" w:rsidRPr="00484F31" w14:paraId="29862106" w14:textId="77777777">
        <w:tc>
          <w:tcPr>
            <w:tcW w:w="7797" w:type="dxa"/>
            <w:tcBorders>
              <w:top w:val="single" w:sz="4" w:space="0" w:color="000000"/>
              <w:left w:val="single" w:sz="4" w:space="0" w:color="000000"/>
              <w:bottom w:val="single" w:sz="4" w:space="0" w:color="000000"/>
            </w:tcBorders>
            <w:shd w:val="clear" w:color="auto" w:fill="auto"/>
          </w:tcPr>
          <w:p w14:paraId="752861F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3. </w:t>
            </w:r>
            <w:r w:rsidRPr="00484F31">
              <w:rPr>
                <w:rFonts w:ascii="Verdana" w:hAnsi="Verdana" w:cs="Arial"/>
                <w:b/>
                <w:color w:val="auto"/>
                <w:sz w:val="20"/>
                <w:szCs w:val="20"/>
              </w:rPr>
              <w:t>FÉRIAS (indenização)</w:t>
            </w:r>
          </w:p>
          <w:p w14:paraId="29430DC2"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Levantamento das férias não utilizadas (aposentados e instituidores de pensão falecidos em atividade) através do cadastro de Pessoal, informação da GAPE para CAP/SGEP (para Diretoria Geral em relação a magistrados), com parecer legislativo e jurisprudencial.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3A65E" w14:textId="77777777" w:rsidR="00F06CF8" w:rsidRPr="00484F31" w:rsidRDefault="00F06CF8" w:rsidP="00F06CF8">
            <w:pPr>
              <w:snapToGrid w:val="0"/>
              <w:spacing w:line="360" w:lineRule="auto"/>
              <w:jc w:val="center"/>
              <w:rPr>
                <w:rFonts w:ascii="Verdana" w:hAnsi="Verdana" w:cs="Arial"/>
                <w:b/>
                <w:color w:val="auto"/>
                <w:sz w:val="20"/>
                <w:szCs w:val="20"/>
              </w:rPr>
            </w:pPr>
          </w:p>
          <w:p w14:paraId="4BC22449"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09</w:t>
            </w:r>
          </w:p>
          <w:p w14:paraId="71F6F0F0" w14:textId="77777777" w:rsidR="00F06CF8" w:rsidRPr="00484F31" w:rsidRDefault="00F06CF8" w:rsidP="00F06CF8">
            <w:pPr>
              <w:spacing w:line="360" w:lineRule="auto"/>
              <w:jc w:val="center"/>
              <w:rPr>
                <w:rFonts w:ascii="Verdana" w:hAnsi="Verdana" w:cs="Arial"/>
                <w:b/>
                <w:color w:val="auto"/>
                <w:sz w:val="20"/>
                <w:szCs w:val="20"/>
              </w:rPr>
            </w:pPr>
          </w:p>
        </w:tc>
      </w:tr>
      <w:tr w:rsidR="00F06CF8" w:rsidRPr="00484F31" w14:paraId="00C15447" w14:textId="77777777">
        <w:tc>
          <w:tcPr>
            <w:tcW w:w="7797" w:type="dxa"/>
            <w:tcBorders>
              <w:top w:val="single" w:sz="4" w:space="0" w:color="000000"/>
              <w:left w:val="single" w:sz="4" w:space="0" w:color="000000"/>
              <w:bottom w:val="single" w:sz="4" w:space="0" w:color="000000"/>
            </w:tcBorders>
            <w:shd w:val="clear" w:color="auto" w:fill="auto"/>
          </w:tcPr>
          <w:p w14:paraId="19ADA425"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4. </w:t>
            </w:r>
            <w:r w:rsidRPr="00484F31">
              <w:rPr>
                <w:rFonts w:ascii="Verdana" w:hAnsi="Verdana" w:cs="Arial"/>
                <w:b/>
                <w:color w:val="auto"/>
                <w:sz w:val="20"/>
                <w:szCs w:val="20"/>
              </w:rPr>
              <w:t>LICENÇA PRÊMIO (indenização)</w:t>
            </w:r>
          </w:p>
          <w:p w14:paraId="357EE56D"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Levantamento das Licenças Prêmio não utilizadas (aposentados e instituidores de pensão falecidos em atividades) através do cadastro de Pessoal, fé de ofício e ou documentos do servidor, informação com documentos da GAPE/CAP/SGEP para Diretoria Geral, com parecer legislativo e jurisprudencial;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45319" w14:textId="77777777" w:rsidR="00F06CF8" w:rsidRPr="00484F31" w:rsidRDefault="00F06CF8" w:rsidP="00F06CF8">
            <w:pPr>
              <w:snapToGrid w:val="0"/>
              <w:spacing w:line="360" w:lineRule="auto"/>
              <w:jc w:val="center"/>
              <w:rPr>
                <w:rFonts w:ascii="Verdana" w:hAnsi="Verdana" w:cs="Arial"/>
                <w:b/>
                <w:color w:val="auto"/>
                <w:sz w:val="20"/>
                <w:szCs w:val="20"/>
              </w:rPr>
            </w:pPr>
          </w:p>
          <w:p w14:paraId="5264D161"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03</w:t>
            </w:r>
          </w:p>
        </w:tc>
      </w:tr>
      <w:tr w:rsidR="00F06CF8" w:rsidRPr="00484F31" w14:paraId="1A6D26BF" w14:textId="77777777">
        <w:trPr>
          <w:trHeight w:val="2579"/>
        </w:trPr>
        <w:tc>
          <w:tcPr>
            <w:tcW w:w="7797" w:type="dxa"/>
            <w:tcBorders>
              <w:top w:val="single" w:sz="4" w:space="0" w:color="000000"/>
              <w:left w:val="single" w:sz="4" w:space="0" w:color="000000"/>
              <w:bottom w:val="single" w:sz="4" w:space="0" w:color="000000"/>
            </w:tcBorders>
            <w:shd w:val="clear" w:color="auto" w:fill="auto"/>
          </w:tcPr>
          <w:p w14:paraId="13CAD9B3"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5. </w:t>
            </w:r>
            <w:r w:rsidRPr="00484F31">
              <w:rPr>
                <w:rFonts w:ascii="Verdana" w:hAnsi="Verdana" w:cs="Arial"/>
                <w:b/>
                <w:color w:val="auto"/>
                <w:sz w:val="20"/>
                <w:szCs w:val="20"/>
              </w:rPr>
              <w:t>PUBLICAÇÃO DO ATO DE APOSENTADORIA (concessão/revisão) - DOU E INTRANET</w:t>
            </w:r>
          </w:p>
          <w:p w14:paraId="680E5A74"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Formatação do ATO em RTF </w:t>
            </w:r>
          </w:p>
          <w:p w14:paraId="09B102DA"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Envio para Site da Imprensa Nacional, isento de pagamento, designando-se o motivo do Ato oficial.</w:t>
            </w:r>
          </w:p>
          <w:p w14:paraId="66C713CC"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Agendamento da publicação e envio do ATO.</w:t>
            </w:r>
          </w:p>
          <w:p w14:paraId="7E4F788F"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Alimentação dos Arquivos da Intranet com o ATO após publicação. </w:t>
            </w:r>
          </w:p>
          <w:p w14:paraId="49D10507" w14:textId="77777777" w:rsidR="00F06CF8" w:rsidRPr="00484F31" w:rsidRDefault="00F06CF8" w:rsidP="00F06CF8">
            <w:pPr>
              <w:spacing w:line="360" w:lineRule="auto"/>
              <w:jc w:val="both"/>
              <w:rPr>
                <w:rFonts w:ascii="Verdana" w:hAnsi="Verdana" w:cs="Arial"/>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AB9C7" w14:textId="77777777" w:rsidR="00F06CF8" w:rsidRPr="00484F31" w:rsidRDefault="00F06CF8" w:rsidP="00F06CF8">
            <w:pPr>
              <w:snapToGrid w:val="0"/>
              <w:spacing w:line="360" w:lineRule="auto"/>
              <w:jc w:val="center"/>
              <w:rPr>
                <w:rFonts w:ascii="Verdana" w:hAnsi="Verdana" w:cs="Arial"/>
                <w:b/>
                <w:color w:val="auto"/>
                <w:sz w:val="20"/>
                <w:szCs w:val="20"/>
              </w:rPr>
            </w:pPr>
          </w:p>
          <w:p w14:paraId="0075F824"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52</w:t>
            </w:r>
          </w:p>
          <w:p w14:paraId="48BD1F78" w14:textId="77777777" w:rsidR="00F06CF8" w:rsidRPr="00484F31" w:rsidRDefault="00F06CF8" w:rsidP="00F06CF8">
            <w:pPr>
              <w:spacing w:line="360" w:lineRule="auto"/>
              <w:jc w:val="center"/>
              <w:rPr>
                <w:rFonts w:ascii="Verdana" w:hAnsi="Verdana" w:cs="Arial"/>
                <w:b/>
                <w:color w:val="auto"/>
                <w:sz w:val="20"/>
                <w:szCs w:val="20"/>
              </w:rPr>
            </w:pPr>
          </w:p>
        </w:tc>
      </w:tr>
      <w:tr w:rsidR="00F06CF8" w:rsidRPr="00484F31" w14:paraId="372BBA5B" w14:textId="77777777">
        <w:tc>
          <w:tcPr>
            <w:tcW w:w="7797" w:type="dxa"/>
            <w:tcBorders>
              <w:top w:val="single" w:sz="4" w:space="0" w:color="000000"/>
              <w:left w:val="single" w:sz="4" w:space="0" w:color="000000"/>
              <w:bottom w:val="single" w:sz="4" w:space="0" w:color="000000"/>
            </w:tcBorders>
            <w:shd w:val="clear" w:color="auto" w:fill="auto"/>
          </w:tcPr>
          <w:p w14:paraId="68743EC2"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6.</w:t>
            </w:r>
            <w:r w:rsidRPr="00484F31">
              <w:rPr>
                <w:rFonts w:ascii="Verdana" w:hAnsi="Verdana" w:cs="Arial"/>
                <w:b/>
                <w:color w:val="auto"/>
                <w:sz w:val="20"/>
                <w:szCs w:val="20"/>
              </w:rPr>
              <w:t>TÍTULO DE INATIVIDADE</w:t>
            </w:r>
          </w:p>
          <w:p w14:paraId="4E987C5B"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Busca na página do TCU sobre acórdãos do TRT com o julgamento da legalidade da aposentadoria, procura no site da imprensa nacional -DOU a data publicação - impressão, confecção do título de inatividade e o oficio (juiz/servidor), aguardo da assinatura do Título pela Presidência do TRT, encaminhamento para o interessado, arquivamento na MA.</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78DC5" w14:textId="77777777" w:rsidR="00F06CF8" w:rsidRPr="00484F31" w:rsidRDefault="00F06CF8" w:rsidP="00F06CF8">
            <w:pPr>
              <w:snapToGrid w:val="0"/>
              <w:spacing w:line="360" w:lineRule="auto"/>
              <w:jc w:val="center"/>
              <w:rPr>
                <w:rFonts w:ascii="Verdana" w:hAnsi="Verdana" w:cs="Arial"/>
                <w:b/>
                <w:color w:val="auto"/>
                <w:sz w:val="20"/>
                <w:szCs w:val="20"/>
              </w:rPr>
            </w:pPr>
          </w:p>
          <w:p w14:paraId="303688D2"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01</w:t>
            </w:r>
          </w:p>
        </w:tc>
      </w:tr>
      <w:tr w:rsidR="00F06CF8" w:rsidRPr="00484F31" w14:paraId="4A284A46" w14:textId="77777777">
        <w:trPr>
          <w:trHeight w:val="1253"/>
        </w:trPr>
        <w:tc>
          <w:tcPr>
            <w:tcW w:w="7797" w:type="dxa"/>
            <w:tcBorders>
              <w:top w:val="single" w:sz="4" w:space="0" w:color="000000"/>
              <w:left w:val="single" w:sz="4" w:space="0" w:color="000000"/>
              <w:bottom w:val="single" w:sz="4" w:space="0" w:color="000000"/>
            </w:tcBorders>
            <w:shd w:val="clear" w:color="auto" w:fill="auto"/>
          </w:tcPr>
          <w:p w14:paraId="2398F54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7. </w:t>
            </w:r>
            <w:r w:rsidRPr="00484F31">
              <w:rPr>
                <w:rFonts w:ascii="Verdana" w:hAnsi="Verdana" w:cs="Arial"/>
                <w:b/>
                <w:color w:val="auto"/>
                <w:sz w:val="20"/>
                <w:szCs w:val="20"/>
              </w:rPr>
              <w:t>PROCESSO DE PENSÃO</w:t>
            </w:r>
          </w:p>
          <w:p w14:paraId="3E064B75"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Levantamento de documentos; atendimento personalizado ao interessado;pesquisa da legislação/jurisprudência; informação à Diretoria Geral.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96DB" w14:textId="77777777" w:rsidR="00F06CF8" w:rsidRPr="00484F31" w:rsidRDefault="00F06CF8" w:rsidP="00F06CF8">
            <w:pPr>
              <w:snapToGrid w:val="0"/>
              <w:spacing w:line="360" w:lineRule="auto"/>
              <w:ind w:right="-81"/>
              <w:jc w:val="center"/>
              <w:rPr>
                <w:rFonts w:ascii="Verdana" w:hAnsi="Verdana" w:cs="Arial"/>
                <w:b/>
                <w:color w:val="auto"/>
                <w:sz w:val="20"/>
                <w:szCs w:val="20"/>
              </w:rPr>
            </w:pPr>
          </w:p>
          <w:p w14:paraId="436D10BF" w14:textId="77777777" w:rsidR="00F06CF8" w:rsidRPr="00484F31" w:rsidRDefault="00F06CF8" w:rsidP="00F06CF8">
            <w:pPr>
              <w:spacing w:line="360" w:lineRule="auto"/>
              <w:ind w:right="-81"/>
              <w:jc w:val="center"/>
              <w:rPr>
                <w:rFonts w:ascii="Verdana" w:hAnsi="Verdana"/>
                <w:color w:val="auto"/>
                <w:sz w:val="20"/>
                <w:szCs w:val="20"/>
              </w:rPr>
            </w:pPr>
            <w:r w:rsidRPr="00484F31">
              <w:rPr>
                <w:rFonts w:ascii="Verdana" w:hAnsi="Verdana" w:cs="Arial"/>
                <w:b/>
                <w:color w:val="auto"/>
                <w:sz w:val="20"/>
                <w:szCs w:val="20"/>
              </w:rPr>
              <w:t>17</w:t>
            </w:r>
          </w:p>
        </w:tc>
      </w:tr>
      <w:tr w:rsidR="00F06CF8" w:rsidRPr="00484F31" w14:paraId="0C1FB966" w14:textId="77777777">
        <w:tc>
          <w:tcPr>
            <w:tcW w:w="7797" w:type="dxa"/>
            <w:tcBorders>
              <w:top w:val="single" w:sz="4" w:space="0" w:color="000000"/>
              <w:left w:val="single" w:sz="4" w:space="0" w:color="000000"/>
              <w:bottom w:val="single" w:sz="4" w:space="0" w:color="000000"/>
            </w:tcBorders>
            <w:shd w:val="clear" w:color="auto" w:fill="auto"/>
          </w:tcPr>
          <w:p w14:paraId="06B645EF"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8. </w:t>
            </w:r>
            <w:r w:rsidRPr="00484F31">
              <w:rPr>
                <w:rFonts w:ascii="Verdana" w:hAnsi="Verdana" w:cs="Arial"/>
                <w:b/>
                <w:color w:val="auto"/>
                <w:sz w:val="20"/>
                <w:szCs w:val="20"/>
              </w:rPr>
              <w:t>PUBLICAÇÃO DE ATO DE PENSÃO NO DOU E NA INTRANET</w:t>
            </w:r>
            <w:r w:rsidRPr="00484F31">
              <w:rPr>
                <w:rFonts w:ascii="Verdana" w:hAnsi="Verdana" w:cs="Arial"/>
                <w:color w:val="auto"/>
                <w:sz w:val="20"/>
                <w:szCs w:val="20"/>
              </w:rPr>
              <w:t xml:space="preserve"> (concessão/retificações) </w:t>
            </w:r>
          </w:p>
          <w:p w14:paraId="19A5A7E3"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Formatação do ATO em RTF </w:t>
            </w:r>
          </w:p>
          <w:p w14:paraId="03265C93"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Envio para Site da Imprensa Nacional, isento de pagamento, designando-se o motivo do Ato oficial.</w:t>
            </w:r>
          </w:p>
          <w:p w14:paraId="71BA343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Agendamento da publicação e envio do ATO.</w:t>
            </w:r>
          </w:p>
          <w:p w14:paraId="0F720065"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Alimentação dos Arquivos da Intranet com o ATO após publicação. De 01/01 a 31/12/15, foram elaborados 00 concessões e 00 revisões</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5E827"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21</w:t>
            </w:r>
          </w:p>
          <w:p w14:paraId="6327E241" w14:textId="77777777" w:rsidR="00F06CF8" w:rsidRPr="00484F31" w:rsidRDefault="00F06CF8" w:rsidP="00F06CF8">
            <w:pPr>
              <w:spacing w:line="360" w:lineRule="auto"/>
              <w:rPr>
                <w:rFonts w:ascii="Verdana" w:hAnsi="Verdana" w:cs="Arial"/>
                <w:b/>
                <w:color w:val="auto"/>
                <w:sz w:val="20"/>
                <w:szCs w:val="20"/>
              </w:rPr>
            </w:pPr>
          </w:p>
        </w:tc>
      </w:tr>
      <w:tr w:rsidR="00F06CF8" w:rsidRPr="00484F31" w14:paraId="4DB30784" w14:textId="77777777">
        <w:tc>
          <w:tcPr>
            <w:tcW w:w="7797" w:type="dxa"/>
            <w:tcBorders>
              <w:top w:val="single" w:sz="4" w:space="0" w:color="000000"/>
              <w:left w:val="single" w:sz="4" w:space="0" w:color="000000"/>
              <w:bottom w:val="single" w:sz="4" w:space="0" w:color="000000"/>
            </w:tcBorders>
            <w:shd w:val="clear" w:color="auto" w:fill="auto"/>
          </w:tcPr>
          <w:p w14:paraId="3818331B"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9. </w:t>
            </w:r>
            <w:r w:rsidRPr="00484F31">
              <w:rPr>
                <w:rFonts w:ascii="Verdana" w:hAnsi="Verdana" w:cs="Arial"/>
                <w:b/>
                <w:color w:val="auto"/>
                <w:sz w:val="20"/>
                <w:szCs w:val="20"/>
              </w:rPr>
              <w:t>ISENÇÃO DE IR ( aposentados+ pensionistas)</w:t>
            </w:r>
          </w:p>
          <w:p w14:paraId="136D5D5E"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Verificação da documentação; envio do protocolo ao Núcleo de Saúde e aguardo do laudo médico; informação à Diretoria Geral; CI ao pagamento, alteração do cadastro; remessa ao SPP para despacho; arquivamento.</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3885B"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10</w:t>
            </w:r>
          </w:p>
        </w:tc>
      </w:tr>
      <w:tr w:rsidR="00F06CF8" w:rsidRPr="00484F31" w14:paraId="1F7E64F3" w14:textId="77777777">
        <w:tc>
          <w:tcPr>
            <w:tcW w:w="7797" w:type="dxa"/>
            <w:tcBorders>
              <w:top w:val="single" w:sz="4" w:space="0" w:color="000000"/>
              <w:left w:val="single" w:sz="4" w:space="0" w:color="000000"/>
              <w:bottom w:val="single" w:sz="4" w:space="0" w:color="000000"/>
            </w:tcBorders>
            <w:shd w:val="clear" w:color="auto" w:fill="auto"/>
          </w:tcPr>
          <w:p w14:paraId="6834217A"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10. </w:t>
            </w:r>
            <w:r w:rsidRPr="00484F31">
              <w:rPr>
                <w:rFonts w:ascii="Verdana" w:hAnsi="Verdana" w:cs="Arial"/>
                <w:b/>
                <w:color w:val="auto"/>
                <w:sz w:val="20"/>
                <w:szCs w:val="20"/>
              </w:rPr>
              <w:t xml:space="preserve">DECLARAÇÃO </w:t>
            </w:r>
          </w:p>
          <w:p w14:paraId="32F52CF2"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acumulação, situação do aposentado/pensionista, c/bancária,etc..</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21C6"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17</w:t>
            </w:r>
          </w:p>
        </w:tc>
      </w:tr>
      <w:tr w:rsidR="00F06CF8" w:rsidRPr="00484F31" w14:paraId="39F4BABE" w14:textId="77777777">
        <w:tc>
          <w:tcPr>
            <w:tcW w:w="7797" w:type="dxa"/>
            <w:tcBorders>
              <w:top w:val="single" w:sz="4" w:space="0" w:color="000000"/>
              <w:left w:val="single" w:sz="4" w:space="0" w:color="000000"/>
              <w:bottom w:val="single" w:sz="4" w:space="0" w:color="000000"/>
            </w:tcBorders>
            <w:shd w:val="clear" w:color="auto" w:fill="auto"/>
          </w:tcPr>
          <w:p w14:paraId="4EF384B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11. </w:t>
            </w:r>
            <w:r w:rsidRPr="00484F31">
              <w:rPr>
                <w:rFonts w:ascii="Verdana" w:hAnsi="Verdana" w:cs="Arial"/>
                <w:b/>
                <w:color w:val="auto"/>
                <w:sz w:val="20"/>
                <w:szCs w:val="20"/>
              </w:rPr>
              <w:t>CERTIDÃO</w:t>
            </w:r>
          </w:p>
          <w:p w14:paraId="6F372111"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confecção da certidão; ofício enviando a certidão solicitada (aposentados, pensionistas e não pensionistas).</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790C" w14:textId="77777777" w:rsidR="00F06CF8" w:rsidRPr="00484F31" w:rsidRDefault="00F06CF8" w:rsidP="00F06CF8">
            <w:pPr>
              <w:snapToGrid w:val="0"/>
              <w:spacing w:line="360" w:lineRule="auto"/>
              <w:jc w:val="center"/>
              <w:rPr>
                <w:rFonts w:ascii="Verdana" w:hAnsi="Verdana" w:cs="Arial"/>
                <w:b/>
                <w:color w:val="auto"/>
                <w:sz w:val="20"/>
                <w:szCs w:val="20"/>
              </w:rPr>
            </w:pPr>
          </w:p>
          <w:p w14:paraId="60BC7C2D"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05</w:t>
            </w:r>
          </w:p>
        </w:tc>
      </w:tr>
      <w:tr w:rsidR="00F06CF8" w:rsidRPr="00484F31" w14:paraId="72D4B40F" w14:textId="77777777">
        <w:tc>
          <w:tcPr>
            <w:tcW w:w="7797" w:type="dxa"/>
            <w:tcBorders>
              <w:top w:val="single" w:sz="4" w:space="0" w:color="000000"/>
              <w:left w:val="single" w:sz="4" w:space="0" w:color="000000"/>
              <w:bottom w:val="single" w:sz="4" w:space="0" w:color="000000"/>
            </w:tcBorders>
            <w:shd w:val="clear" w:color="auto" w:fill="auto"/>
          </w:tcPr>
          <w:p w14:paraId="7CACD02E"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14. </w:t>
            </w:r>
            <w:r w:rsidRPr="00484F31">
              <w:rPr>
                <w:rFonts w:ascii="Verdana" w:hAnsi="Verdana" w:cs="Arial"/>
                <w:b/>
                <w:color w:val="auto"/>
                <w:sz w:val="20"/>
                <w:szCs w:val="20"/>
              </w:rPr>
              <w:t>MAPA DE TEMPO DE SERVIÇO</w:t>
            </w:r>
            <w:r w:rsidRPr="00484F31">
              <w:rPr>
                <w:rFonts w:ascii="Verdana" w:hAnsi="Verdana" w:cs="Arial"/>
                <w:color w:val="auto"/>
                <w:sz w:val="20"/>
                <w:szCs w:val="20"/>
              </w:rPr>
              <w:t xml:space="preserve"> (aposentadoria/simulação/pensão, no caso de óbito do servidor-juiz em atividade)</w:t>
            </w:r>
          </w:p>
          <w:p w14:paraId="0CBB67A8"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Análise da documentação do servidor/magistrado e cadastro de pessoal; consulta à CI antiga; contagem do tempo exercido para aposentadoria, GATS e Função comissionada, licenças médicas.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3DB9"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60</w:t>
            </w:r>
          </w:p>
          <w:p w14:paraId="4840A3B2" w14:textId="77777777" w:rsidR="00F06CF8" w:rsidRPr="00484F31" w:rsidRDefault="00F06CF8" w:rsidP="00F06CF8">
            <w:pPr>
              <w:spacing w:line="360" w:lineRule="auto"/>
              <w:jc w:val="center"/>
              <w:rPr>
                <w:rFonts w:ascii="Verdana" w:hAnsi="Verdana" w:cs="Arial"/>
                <w:b/>
                <w:color w:val="auto"/>
                <w:sz w:val="20"/>
                <w:szCs w:val="20"/>
              </w:rPr>
            </w:pPr>
          </w:p>
        </w:tc>
      </w:tr>
      <w:tr w:rsidR="00F06CF8" w:rsidRPr="00484F31" w14:paraId="3DB7EB85" w14:textId="77777777">
        <w:tc>
          <w:tcPr>
            <w:tcW w:w="7797" w:type="dxa"/>
            <w:tcBorders>
              <w:top w:val="single" w:sz="4" w:space="0" w:color="000000"/>
              <w:left w:val="single" w:sz="4" w:space="0" w:color="000000"/>
              <w:bottom w:val="single" w:sz="4" w:space="0" w:color="000000"/>
            </w:tcBorders>
            <w:shd w:val="clear" w:color="auto" w:fill="auto"/>
          </w:tcPr>
          <w:p w14:paraId="650C9FD4"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15. </w:t>
            </w:r>
            <w:r w:rsidRPr="00484F31">
              <w:rPr>
                <w:rFonts w:ascii="Verdana" w:hAnsi="Verdana" w:cs="Arial"/>
                <w:b/>
                <w:color w:val="auto"/>
                <w:sz w:val="20"/>
                <w:szCs w:val="20"/>
              </w:rPr>
              <w:t>TÍTULO CONCESSÓRIO DE PENSÃO</w:t>
            </w:r>
          </w:p>
          <w:p w14:paraId="305C75F0"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Resumo da Pensão (concessão/revisão) com legislação, fundamentos e cálculos.</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3D92"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24</w:t>
            </w:r>
          </w:p>
        </w:tc>
      </w:tr>
      <w:tr w:rsidR="00F06CF8" w:rsidRPr="00484F31" w14:paraId="28DAB007" w14:textId="77777777">
        <w:tc>
          <w:tcPr>
            <w:tcW w:w="7797" w:type="dxa"/>
            <w:tcBorders>
              <w:top w:val="single" w:sz="4" w:space="0" w:color="000000"/>
              <w:left w:val="single" w:sz="4" w:space="0" w:color="000000"/>
              <w:bottom w:val="single" w:sz="4" w:space="0" w:color="000000"/>
            </w:tcBorders>
            <w:shd w:val="clear" w:color="auto" w:fill="auto"/>
          </w:tcPr>
          <w:p w14:paraId="53D33338"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16. </w:t>
            </w:r>
            <w:r w:rsidRPr="00484F31">
              <w:rPr>
                <w:rFonts w:ascii="Verdana" w:hAnsi="Verdana" w:cs="Arial"/>
                <w:b/>
                <w:color w:val="auto"/>
                <w:sz w:val="20"/>
                <w:szCs w:val="20"/>
              </w:rPr>
              <w:t>ATO CONCESSÓRIO DE PROVENTOS</w:t>
            </w:r>
          </w:p>
          <w:p w14:paraId="6860C661"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Resumo da aposentadoria (concessão/revisão) com legislação, fundamentos e cálculos.</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6BAD"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53</w:t>
            </w:r>
          </w:p>
        </w:tc>
      </w:tr>
      <w:tr w:rsidR="00F06CF8" w:rsidRPr="00484F31" w14:paraId="14337C4F" w14:textId="77777777">
        <w:tc>
          <w:tcPr>
            <w:tcW w:w="7797" w:type="dxa"/>
            <w:tcBorders>
              <w:top w:val="single" w:sz="4" w:space="0" w:color="000000"/>
              <w:left w:val="single" w:sz="4" w:space="0" w:color="000000"/>
              <w:bottom w:val="single" w:sz="4" w:space="0" w:color="000000"/>
            </w:tcBorders>
            <w:shd w:val="clear" w:color="auto" w:fill="auto"/>
          </w:tcPr>
          <w:p w14:paraId="689FD0C3"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17. </w:t>
            </w:r>
            <w:r w:rsidRPr="00484F31">
              <w:rPr>
                <w:rFonts w:ascii="Verdana" w:hAnsi="Verdana" w:cs="Arial"/>
                <w:b/>
                <w:color w:val="auto"/>
                <w:sz w:val="20"/>
                <w:szCs w:val="20"/>
              </w:rPr>
              <w:t xml:space="preserve">INFORMAÇÃO A OUTROS ÓRGÃOS </w:t>
            </w:r>
            <w:r w:rsidRPr="00484F31">
              <w:rPr>
                <w:rFonts w:ascii="Verdana" w:hAnsi="Verdana" w:cs="Arial"/>
                <w:color w:val="auto"/>
                <w:sz w:val="20"/>
                <w:szCs w:val="20"/>
              </w:rPr>
              <w:t>(AGU, MP, TRT, ETC.)</w:t>
            </w:r>
          </w:p>
          <w:p w14:paraId="5618A8F9" w14:textId="77777777" w:rsidR="00F06CF8" w:rsidRPr="00484F31" w:rsidRDefault="00F06CF8" w:rsidP="00F06CF8">
            <w:pPr>
              <w:spacing w:line="360" w:lineRule="auto"/>
              <w:ind w:left="159" w:right="-51"/>
              <w:jc w:val="both"/>
              <w:rPr>
                <w:rFonts w:ascii="Verdana" w:hAnsi="Verdana"/>
                <w:color w:val="auto"/>
                <w:sz w:val="20"/>
                <w:szCs w:val="20"/>
              </w:rPr>
            </w:pPr>
            <w:r w:rsidRPr="00484F31">
              <w:rPr>
                <w:rFonts w:ascii="Verdana" w:hAnsi="Verdana" w:cs="Arial"/>
                <w:color w:val="auto"/>
                <w:sz w:val="20"/>
                <w:szCs w:val="20"/>
              </w:rPr>
              <w:t>Confecção de ofício à autoridade solicitante, contendo o objeto (de fato e direito) da informação (muitas vezes aguarda-se informação de outros setores)</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73406"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55</w:t>
            </w:r>
          </w:p>
        </w:tc>
      </w:tr>
      <w:tr w:rsidR="00F06CF8" w:rsidRPr="00484F31" w14:paraId="279D585D" w14:textId="77777777">
        <w:tc>
          <w:tcPr>
            <w:tcW w:w="7797" w:type="dxa"/>
            <w:tcBorders>
              <w:top w:val="single" w:sz="4" w:space="0" w:color="000000"/>
              <w:left w:val="single" w:sz="4" w:space="0" w:color="000000"/>
              <w:bottom w:val="single" w:sz="4" w:space="0" w:color="000000"/>
            </w:tcBorders>
            <w:shd w:val="clear" w:color="auto" w:fill="auto"/>
          </w:tcPr>
          <w:p w14:paraId="1634AA09"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18. </w:t>
            </w:r>
            <w:r w:rsidRPr="00484F31">
              <w:rPr>
                <w:rFonts w:ascii="Verdana" w:hAnsi="Verdana" w:cs="Arial"/>
                <w:b/>
                <w:color w:val="auto"/>
                <w:sz w:val="20"/>
                <w:szCs w:val="20"/>
              </w:rPr>
              <w:t xml:space="preserve">E-PESSOAL (aposentadorias e pensões) </w:t>
            </w:r>
          </w:p>
          <w:p w14:paraId="7D6BCBBF"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Preenchimento de formulário próprio, contendo dados pessoais, tempo de serviço, códigos dos fundamentos e legislação de aposentadoria e pensão.</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44C3C"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119</w:t>
            </w:r>
          </w:p>
        </w:tc>
      </w:tr>
      <w:tr w:rsidR="00F06CF8" w:rsidRPr="00484F31" w14:paraId="356E94F7" w14:textId="77777777">
        <w:tc>
          <w:tcPr>
            <w:tcW w:w="7797" w:type="dxa"/>
            <w:tcBorders>
              <w:top w:val="single" w:sz="4" w:space="0" w:color="000000"/>
              <w:left w:val="single" w:sz="4" w:space="0" w:color="000000"/>
              <w:bottom w:val="single" w:sz="4" w:space="0" w:color="000000"/>
            </w:tcBorders>
            <w:shd w:val="clear" w:color="auto" w:fill="auto"/>
          </w:tcPr>
          <w:p w14:paraId="5A53B4F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19. </w:t>
            </w:r>
            <w:r w:rsidRPr="00484F31">
              <w:rPr>
                <w:rFonts w:ascii="Verdana" w:hAnsi="Verdana" w:cs="Arial"/>
                <w:b/>
                <w:color w:val="auto"/>
                <w:sz w:val="20"/>
                <w:szCs w:val="20"/>
              </w:rPr>
              <w:t>RECADASTRAMENTO</w:t>
            </w:r>
          </w:p>
          <w:p w14:paraId="58521EA7"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Confecção e envio, mediante correios, de ofícios circulares (aposentados e pensionistas), contendo cópias das fichas cadastrais nominais; atendimento individual, conferir documentos e assinatura; baixa na lista respectiva; arquivamento; levantamento dos faltosos; envio de nova correspondência, para os que não compareceram; recebimento e controle das fichas recebidas via e-mail; CI de suspensão e digitalização das fichas cadastrais.</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ECBFA" w14:textId="77777777" w:rsidR="00F06CF8" w:rsidRPr="00484F31" w:rsidRDefault="00F06CF8" w:rsidP="00F06CF8">
            <w:pPr>
              <w:snapToGrid w:val="0"/>
              <w:spacing w:line="360" w:lineRule="auto"/>
              <w:jc w:val="center"/>
              <w:rPr>
                <w:rFonts w:ascii="Verdana" w:hAnsi="Verdana" w:cs="Arial"/>
                <w:color w:val="auto"/>
                <w:sz w:val="20"/>
                <w:szCs w:val="20"/>
              </w:rPr>
            </w:pPr>
          </w:p>
          <w:p w14:paraId="72941174"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985</w:t>
            </w:r>
          </w:p>
        </w:tc>
      </w:tr>
      <w:tr w:rsidR="00F06CF8" w:rsidRPr="00484F31" w14:paraId="0A01365E" w14:textId="77777777">
        <w:tc>
          <w:tcPr>
            <w:tcW w:w="7797" w:type="dxa"/>
            <w:tcBorders>
              <w:top w:val="single" w:sz="4" w:space="0" w:color="000000"/>
              <w:left w:val="single" w:sz="4" w:space="0" w:color="000000"/>
              <w:bottom w:val="single" w:sz="4" w:space="0" w:color="000000"/>
            </w:tcBorders>
            <w:shd w:val="clear" w:color="auto" w:fill="auto"/>
          </w:tcPr>
          <w:p w14:paraId="6E558B17"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20. </w:t>
            </w:r>
            <w:r w:rsidRPr="00484F31">
              <w:rPr>
                <w:rFonts w:ascii="Verdana" w:hAnsi="Verdana" w:cs="Arial"/>
                <w:b/>
                <w:color w:val="auto"/>
                <w:sz w:val="20"/>
                <w:szCs w:val="20"/>
              </w:rPr>
              <w:t xml:space="preserve">OFÍCIOS </w:t>
            </w:r>
          </w:p>
          <w:p w14:paraId="62C5D682"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Aposentados, pensionistas, não pensionistas, diversos e recadastramento.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1B75" w14:textId="77777777" w:rsidR="00F06CF8" w:rsidRPr="00484F31" w:rsidRDefault="00F06CF8" w:rsidP="00F06CF8">
            <w:pPr>
              <w:spacing w:line="360" w:lineRule="auto"/>
              <w:jc w:val="center"/>
              <w:rPr>
                <w:rFonts w:ascii="Verdana" w:hAnsi="Verdana"/>
                <w:color w:val="auto"/>
                <w:sz w:val="20"/>
                <w:szCs w:val="20"/>
              </w:rPr>
            </w:pPr>
            <w:r w:rsidRPr="00484F31">
              <w:rPr>
                <w:rFonts w:ascii="Verdana" w:eastAsia="Verdana" w:hAnsi="Verdana" w:cs="Verdana"/>
                <w:b/>
                <w:color w:val="auto"/>
                <w:sz w:val="20"/>
                <w:szCs w:val="20"/>
              </w:rPr>
              <w:t xml:space="preserve"> </w:t>
            </w:r>
            <w:r w:rsidRPr="00484F31">
              <w:rPr>
                <w:rFonts w:ascii="Verdana" w:hAnsi="Verdana" w:cs="Arial"/>
                <w:b/>
                <w:color w:val="auto"/>
                <w:sz w:val="20"/>
                <w:szCs w:val="20"/>
              </w:rPr>
              <w:t>892</w:t>
            </w:r>
          </w:p>
        </w:tc>
      </w:tr>
      <w:tr w:rsidR="00F06CF8" w:rsidRPr="00484F31" w14:paraId="19405D58" w14:textId="77777777">
        <w:tc>
          <w:tcPr>
            <w:tcW w:w="7797" w:type="dxa"/>
            <w:tcBorders>
              <w:top w:val="single" w:sz="4" w:space="0" w:color="000000"/>
              <w:left w:val="single" w:sz="4" w:space="0" w:color="000000"/>
              <w:bottom w:val="single" w:sz="4" w:space="0" w:color="000000"/>
            </w:tcBorders>
            <w:shd w:val="clear" w:color="auto" w:fill="auto"/>
          </w:tcPr>
          <w:p w14:paraId="6B8F65F9"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21. </w:t>
            </w:r>
            <w:r w:rsidRPr="00484F31">
              <w:rPr>
                <w:rFonts w:ascii="Verdana" w:hAnsi="Verdana" w:cs="Arial"/>
                <w:b/>
                <w:color w:val="auto"/>
                <w:sz w:val="20"/>
                <w:szCs w:val="20"/>
              </w:rPr>
              <w:t xml:space="preserve">PLANILHAS/TABELAS </w:t>
            </w:r>
          </w:p>
          <w:p w14:paraId="7747F9A4"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Preenchimento de planilhas solicitadas bimestralmente, TST, Conselho de Justiça, Controle de vagas por aposentadoria, etc.</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0EFE8"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19</w:t>
            </w:r>
          </w:p>
        </w:tc>
      </w:tr>
      <w:tr w:rsidR="00F06CF8" w:rsidRPr="00484F31" w14:paraId="70F60897" w14:textId="77777777">
        <w:tc>
          <w:tcPr>
            <w:tcW w:w="7797" w:type="dxa"/>
            <w:tcBorders>
              <w:top w:val="single" w:sz="4" w:space="0" w:color="000000"/>
              <w:left w:val="single" w:sz="4" w:space="0" w:color="000000"/>
              <w:bottom w:val="single" w:sz="4" w:space="0" w:color="000000"/>
            </w:tcBorders>
            <w:shd w:val="clear" w:color="auto" w:fill="auto"/>
          </w:tcPr>
          <w:p w14:paraId="5549A613"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22. </w:t>
            </w:r>
            <w:r w:rsidRPr="00484F31">
              <w:rPr>
                <w:rFonts w:ascii="Verdana" w:hAnsi="Verdana" w:cs="Arial"/>
                <w:b/>
                <w:color w:val="auto"/>
                <w:sz w:val="20"/>
                <w:szCs w:val="20"/>
              </w:rPr>
              <w:t>CÁLCULO DE SIMULAÇÃO PARA APOSENTADORIA</w:t>
            </w:r>
            <w:r w:rsidRPr="00484F31">
              <w:rPr>
                <w:rFonts w:ascii="Verdana" w:hAnsi="Verdana" w:cs="Arial"/>
                <w:color w:val="auto"/>
                <w:sz w:val="20"/>
                <w:szCs w:val="20"/>
              </w:rPr>
              <w:t xml:space="preserve"> </w:t>
            </w:r>
          </w:p>
          <w:p w14:paraId="05750E15"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Levantamento de tempo de serviço e vantagens; envio ao SPP; comunicação ao interessado e arquivamento.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F3AC"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14</w:t>
            </w:r>
          </w:p>
        </w:tc>
      </w:tr>
      <w:tr w:rsidR="00F06CF8" w:rsidRPr="00484F31" w14:paraId="1590D064" w14:textId="77777777">
        <w:tc>
          <w:tcPr>
            <w:tcW w:w="7797" w:type="dxa"/>
            <w:tcBorders>
              <w:top w:val="single" w:sz="4" w:space="0" w:color="000000"/>
              <w:left w:val="single" w:sz="4" w:space="0" w:color="000000"/>
              <w:bottom w:val="single" w:sz="4" w:space="0" w:color="000000"/>
            </w:tcBorders>
            <w:shd w:val="clear" w:color="auto" w:fill="auto"/>
          </w:tcPr>
          <w:p w14:paraId="29B4737B"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23. </w:t>
            </w:r>
            <w:r w:rsidRPr="00484F31">
              <w:rPr>
                <w:rFonts w:ascii="Verdana" w:hAnsi="Verdana" w:cs="Arial"/>
                <w:b/>
                <w:color w:val="auto"/>
                <w:sz w:val="20"/>
                <w:szCs w:val="20"/>
              </w:rPr>
              <w:t>ATUALIZAÇÃO DO CADASTRO (aposentados, pensionistas e dependentes</w:t>
            </w:r>
            <w:r w:rsidRPr="00484F31">
              <w:rPr>
                <w:rFonts w:ascii="Verdana" w:hAnsi="Verdana" w:cs="Arial"/>
                <w:color w:val="auto"/>
                <w:sz w:val="20"/>
                <w:szCs w:val="20"/>
              </w:rPr>
              <w:t xml:space="preserve">) </w:t>
            </w:r>
          </w:p>
          <w:p w14:paraId="0ABEFB72"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Conferir pasta em busca de dados: CPF, RG; Endereço, telefone, etc. Alimentação do módulo de pessoal (legado) e SGRH. Em caso de ausência alimenta-se com dados do aposentado e verificação de pendências.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0FC02"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722</w:t>
            </w:r>
          </w:p>
        </w:tc>
      </w:tr>
      <w:tr w:rsidR="00F06CF8" w:rsidRPr="00484F31" w14:paraId="740022CE" w14:textId="77777777">
        <w:tc>
          <w:tcPr>
            <w:tcW w:w="7797" w:type="dxa"/>
            <w:tcBorders>
              <w:top w:val="single" w:sz="4" w:space="0" w:color="000000"/>
              <w:left w:val="single" w:sz="4" w:space="0" w:color="000000"/>
              <w:bottom w:val="single" w:sz="4" w:space="0" w:color="000000"/>
            </w:tcBorders>
            <w:shd w:val="clear" w:color="auto" w:fill="auto"/>
          </w:tcPr>
          <w:p w14:paraId="6F9742E0"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24. </w:t>
            </w:r>
            <w:r w:rsidRPr="00484F31">
              <w:rPr>
                <w:rFonts w:ascii="Verdana" w:hAnsi="Verdana" w:cs="Arial"/>
                <w:b/>
                <w:color w:val="auto"/>
                <w:sz w:val="20"/>
                <w:szCs w:val="20"/>
              </w:rPr>
              <w:t>REMESSAS</w:t>
            </w:r>
          </w:p>
          <w:p w14:paraId="18ED6E35"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Solicitação de informações a outros setores para fins de instrução do processo; esclarecimentos sobre processos.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B135"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 xml:space="preserve">179 </w:t>
            </w:r>
          </w:p>
        </w:tc>
      </w:tr>
      <w:tr w:rsidR="00F06CF8" w:rsidRPr="00484F31" w14:paraId="3FDF930C" w14:textId="77777777">
        <w:trPr>
          <w:trHeight w:val="1124"/>
        </w:trPr>
        <w:tc>
          <w:tcPr>
            <w:tcW w:w="7797" w:type="dxa"/>
            <w:tcBorders>
              <w:top w:val="single" w:sz="4" w:space="0" w:color="000000"/>
              <w:left w:val="single" w:sz="4" w:space="0" w:color="000000"/>
              <w:bottom w:val="single" w:sz="4" w:space="0" w:color="000000"/>
            </w:tcBorders>
            <w:shd w:val="clear" w:color="auto" w:fill="auto"/>
          </w:tcPr>
          <w:p w14:paraId="44442FE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25. </w:t>
            </w:r>
            <w:r w:rsidRPr="00484F31">
              <w:rPr>
                <w:rFonts w:ascii="Verdana" w:hAnsi="Verdana" w:cs="Arial"/>
                <w:b/>
                <w:color w:val="auto"/>
                <w:sz w:val="20"/>
                <w:szCs w:val="20"/>
              </w:rPr>
              <w:t xml:space="preserve">CIs </w:t>
            </w:r>
          </w:p>
          <w:p w14:paraId="06EE5629"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Comunicado Interno à Coordenação de Pagamento de Pessoal: das aposentadorias, férias, pensão por morte, Licença-Prêmio, falecimento, Revisão de Proventos (isenção de IR, etc.), até 18-10-2019. </w:t>
            </w:r>
          </w:p>
          <w:p w14:paraId="006C20F0" w14:textId="77777777" w:rsidR="00F06CF8" w:rsidRPr="00484F31" w:rsidRDefault="00F06CF8" w:rsidP="00F06CF8">
            <w:pPr>
              <w:spacing w:line="360" w:lineRule="auto"/>
              <w:ind w:left="159"/>
              <w:jc w:val="both"/>
              <w:rPr>
                <w:rFonts w:ascii="Verdana" w:hAnsi="Verdana" w:cs="Arial"/>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859F3"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292</w:t>
            </w:r>
          </w:p>
        </w:tc>
      </w:tr>
      <w:tr w:rsidR="00F06CF8" w:rsidRPr="00484F31" w14:paraId="603EBF2A" w14:textId="77777777">
        <w:tc>
          <w:tcPr>
            <w:tcW w:w="7797" w:type="dxa"/>
            <w:tcBorders>
              <w:top w:val="single" w:sz="4" w:space="0" w:color="000000"/>
              <w:left w:val="single" w:sz="4" w:space="0" w:color="000000"/>
              <w:bottom w:val="single" w:sz="4" w:space="0" w:color="000000"/>
            </w:tcBorders>
            <w:shd w:val="clear" w:color="auto" w:fill="auto"/>
          </w:tcPr>
          <w:p w14:paraId="7F191B82"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26. </w:t>
            </w:r>
            <w:r w:rsidRPr="00484F31">
              <w:rPr>
                <w:rFonts w:ascii="Verdana" w:hAnsi="Verdana" w:cs="Arial"/>
                <w:b/>
                <w:color w:val="auto"/>
                <w:sz w:val="20"/>
                <w:szCs w:val="20"/>
              </w:rPr>
              <w:t>REVISÃO DE APOSENTADORIAS E PENSÕES</w:t>
            </w:r>
          </w:p>
          <w:p w14:paraId="01413681"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Informação para concessão/indeferimento de vantagens, formalização de vantagens concedidas, revisões de oficio (decisão TCU).</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921C" w14:textId="77777777" w:rsidR="00F06CF8" w:rsidRPr="00484F31" w:rsidRDefault="00F06CF8" w:rsidP="00F06CF8">
            <w:pPr>
              <w:snapToGrid w:val="0"/>
              <w:spacing w:line="360" w:lineRule="auto"/>
              <w:jc w:val="center"/>
              <w:rPr>
                <w:rFonts w:ascii="Verdana" w:hAnsi="Verdana" w:cs="Arial"/>
                <w:b/>
                <w:color w:val="auto"/>
                <w:sz w:val="20"/>
                <w:szCs w:val="20"/>
              </w:rPr>
            </w:pPr>
          </w:p>
          <w:p w14:paraId="1EF60C33"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44</w:t>
            </w:r>
          </w:p>
        </w:tc>
      </w:tr>
      <w:tr w:rsidR="00F06CF8" w:rsidRPr="00484F31" w14:paraId="40CC46FE" w14:textId="77777777">
        <w:tc>
          <w:tcPr>
            <w:tcW w:w="7797" w:type="dxa"/>
            <w:tcBorders>
              <w:top w:val="single" w:sz="4" w:space="0" w:color="000000"/>
              <w:left w:val="single" w:sz="4" w:space="0" w:color="000000"/>
              <w:bottom w:val="single" w:sz="4" w:space="0" w:color="000000"/>
            </w:tcBorders>
            <w:shd w:val="clear" w:color="auto" w:fill="auto"/>
          </w:tcPr>
          <w:p w14:paraId="6238A8C4"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27. </w:t>
            </w:r>
            <w:r w:rsidRPr="00484F31">
              <w:rPr>
                <w:rFonts w:ascii="Verdana" w:hAnsi="Verdana" w:cs="Arial"/>
                <w:b/>
                <w:color w:val="auto"/>
                <w:sz w:val="20"/>
                <w:szCs w:val="20"/>
              </w:rPr>
              <w:t>ARQUIVO</w:t>
            </w:r>
          </w:p>
          <w:p w14:paraId="32AF405E"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 Documentação de aposentados e pensionistas; </w:t>
            </w:r>
          </w:p>
          <w:p w14:paraId="084535D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Confecção de novas pastas.</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047E" w14:textId="77777777" w:rsidR="00F06CF8" w:rsidRPr="00484F31" w:rsidRDefault="00F06CF8" w:rsidP="00F06CF8">
            <w:pPr>
              <w:spacing w:line="360" w:lineRule="auto"/>
              <w:jc w:val="center"/>
              <w:rPr>
                <w:rFonts w:ascii="Verdana" w:hAnsi="Verdana"/>
                <w:color w:val="auto"/>
                <w:sz w:val="20"/>
                <w:szCs w:val="20"/>
              </w:rPr>
            </w:pPr>
            <w:r w:rsidRPr="00484F31">
              <w:rPr>
                <w:rFonts w:ascii="Verdana" w:eastAsia="Verdana" w:hAnsi="Verdana" w:cs="Verdana"/>
                <w:b/>
                <w:color w:val="auto"/>
                <w:sz w:val="20"/>
                <w:szCs w:val="20"/>
              </w:rPr>
              <w:t xml:space="preserve"> </w:t>
            </w:r>
            <w:r w:rsidRPr="00484F31">
              <w:rPr>
                <w:rFonts w:ascii="Verdana" w:hAnsi="Verdana" w:cs="Arial"/>
                <w:b/>
                <w:color w:val="auto"/>
                <w:sz w:val="20"/>
                <w:szCs w:val="20"/>
              </w:rPr>
              <w:t>55</w:t>
            </w:r>
          </w:p>
        </w:tc>
      </w:tr>
      <w:tr w:rsidR="00F06CF8" w:rsidRPr="00484F31" w14:paraId="3C58B3F2" w14:textId="77777777">
        <w:tc>
          <w:tcPr>
            <w:tcW w:w="7797" w:type="dxa"/>
            <w:tcBorders>
              <w:top w:val="single" w:sz="4" w:space="0" w:color="000000"/>
              <w:left w:val="single" w:sz="4" w:space="0" w:color="000000"/>
              <w:bottom w:val="single" w:sz="4" w:space="0" w:color="000000"/>
            </w:tcBorders>
            <w:shd w:val="clear" w:color="auto" w:fill="auto"/>
          </w:tcPr>
          <w:p w14:paraId="77CC435B"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28. </w:t>
            </w:r>
            <w:r w:rsidRPr="00484F31">
              <w:rPr>
                <w:rFonts w:ascii="Verdana" w:hAnsi="Verdana" w:cs="Arial"/>
                <w:b/>
                <w:color w:val="auto"/>
                <w:sz w:val="20"/>
                <w:szCs w:val="20"/>
              </w:rPr>
              <w:t>DIVERSOS</w:t>
            </w:r>
            <w:r w:rsidRPr="00484F31">
              <w:rPr>
                <w:rFonts w:ascii="Verdana" w:hAnsi="Verdana" w:cs="Arial"/>
                <w:color w:val="auto"/>
                <w:sz w:val="20"/>
                <w:szCs w:val="20"/>
              </w:rPr>
              <w:t xml:space="preserve"> (fornecimentos de cópias, devolução ao erário, freqüência da unidade, inscrição em dívida ativa, envio ao DOU, etc.)</w:t>
            </w:r>
          </w:p>
          <w:p w14:paraId="7240E607"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Informação à Diretoria Geral, ciência ao interessado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59101" w14:textId="77777777" w:rsidR="00F06CF8" w:rsidRPr="00484F31" w:rsidRDefault="00F06CF8" w:rsidP="00F06CF8">
            <w:pPr>
              <w:spacing w:line="360" w:lineRule="auto"/>
              <w:rPr>
                <w:rFonts w:ascii="Verdana" w:hAnsi="Verdana"/>
                <w:color w:val="auto"/>
                <w:sz w:val="20"/>
                <w:szCs w:val="20"/>
              </w:rPr>
            </w:pPr>
            <w:r w:rsidRPr="00484F31">
              <w:rPr>
                <w:rFonts w:ascii="Verdana" w:eastAsia="Verdana" w:hAnsi="Verdana" w:cs="Verdana"/>
                <w:b/>
                <w:color w:val="auto"/>
                <w:sz w:val="20"/>
                <w:szCs w:val="20"/>
              </w:rPr>
              <w:t xml:space="preserve">   </w:t>
            </w:r>
            <w:r w:rsidRPr="00484F31">
              <w:rPr>
                <w:rFonts w:ascii="Verdana" w:hAnsi="Verdana" w:cs="Arial"/>
                <w:b/>
                <w:color w:val="auto"/>
                <w:sz w:val="20"/>
                <w:szCs w:val="20"/>
              </w:rPr>
              <w:t>106</w:t>
            </w:r>
          </w:p>
        </w:tc>
      </w:tr>
      <w:tr w:rsidR="00F06CF8" w:rsidRPr="00484F31" w14:paraId="0775595D" w14:textId="77777777">
        <w:tc>
          <w:tcPr>
            <w:tcW w:w="7797" w:type="dxa"/>
            <w:tcBorders>
              <w:top w:val="single" w:sz="4" w:space="0" w:color="000000"/>
              <w:left w:val="single" w:sz="4" w:space="0" w:color="000000"/>
              <w:bottom w:val="single" w:sz="4" w:space="0" w:color="000000"/>
            </w:tcBorders>
            <w:shd w:val="clear" w:color="auto" w:fill="auto"/>
          </w:tcPr>
          <w:p w14:paraId="31FC29ED"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29. </w:t>
            </w:r>
            <w:r w:rsidRPr="00484F31">
              <w:rPr>
                <w:rFonts w:ascii="Verdana" w:hAnsi="Verdana" w:cs="Arial"/>
                <w:b/>
                <w:color w:val="auto"/>
                <w:sz w:val="20"/>
                <w:szCs w:val="20"/>
              </w:rPr>
              <w:t>DIGITALIZAÇÕES</w:t>
            </w:r>
          </w:p>
          <w:p w14:paraId="31E128DD"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Processos ou documentos digitalizados e transformados em PDFA.</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96FDE"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 xml:space="preserve">1.087 </w:t>
            </w:r>
          </w:p>
        </w:tc>
      </w:tr>
      <w:tr w:rsidR="00F06CF8" w:rsidRPr="00484F31" w14:paraId="47B05BEF" w14:textId="77777777">
        <w:tc>
          <w:tcPr>
            <w:tcW w:w="7797" w:type="dxa"/>
            <w:tcBorders>
              <w:top w:val="single" w:sz="4" w:space="0" w:color="000000"/>
              <w:left w:val="single" w:sz="4" w:space="0" w:color="000000"/>
              <w:bottom w:val="single" w:sz="4" w:space="0" w:color="000000"/>
            </w:tcBorders>
            <w:shd w:val="clear" w:color="auto" w:fill="auto"/>
          </w:tcPr>
          <w:p w14:paraId="3BF203BA"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30. </w:t>
            </w:r>
            <w:r w:rsidRPr="00484F31">
              <w:rPr>
                <w:rFonts w:ascii="Verdana" w:hAnsi="Verdana" w:cs="Arial"/>
                <w:b/>
                <w:color w:val="auto"/>
                <w:sz w:val="20"/>
                <w:szCs w:val="20"/>
              </w:rPr>
              <w:t>EMAILS</w:t>
            </w:r>
          </w:p>
          <w:p w14:paraId="4E85C039"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Comunicação, pedido, ciência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39BF" w14:textId="77777777" w:rsidR="00F06CF8" w:rsidRPr="00484F31" w:rsidRDefault="00F06CF8" w:rsidP="00F06CF8">
            <w:pPr>
              <w:spacing w:line="360" w:lineRule="auto"/>
              <w:jc w:val="center"/>
              <w:rPr>
                <w:rFonts w:ascii="Verdana" w:hAnsi="Verdana"/>
                <w:color w:val="auto"/>
                <w:sz w:val="20"/>
                <w:szCs w:val="20"/>
              </w:rPr>
            </w:pPr>
            <w:r w:rsidRPr="00484F31">
              <w:rPr>
                <w:rFonts w:ascii="Verdana" w:eastAsia="Verdana" w:hAnsi="Verdana" w:cs="Verdana"/>
                <w:b/>
                <w:color w:val="auto"/>
                <w:sz w:val="20"/>
                <w:szCs w:val="20"/>
              </w:rPr>
              <w:t xml:space="preserve"> </w:t>
            </w:r>
            <w:r w:rsidRPr="00484F31">
              <w:rPr>
                <w:rFonts w:ascii="Verdana" w:hAnsi="Verdana" w:cs="Arial"/>
                <w:b/>
                <w:color w:val="auto"/>
                <w:sz w:val="20"/>
                <w:szCs w:val="20"/>
              </w:rPr>
              <w:t>225</w:t>
            </w:r>
          </w:p>
        </w:tc>
      </w:tr>
      <w:tr w:rsidR="00F06CF8" w:rsidRPr="00484F31" w14:paraId="2C90E157" w14:textId="77777777">
        <w:tc>
          <w:tcPr>
            <w:tcW w:w="7797" w:type="dxa"/>
            <w:tcBorders>
              <w:top w:val="single" w:sz="4" w:space="0" w:color="000000"/>
              <w:left w:val="single" w:sz="4" w:space="0" w:color="000000"/>
              <w:bottom w:val="single" w:sz="4" w:space="0" w:color="000000"/>
            </w:tcBorders>
            <w:shd w:val="clear" w:color="auto" w:fill="auto"/>
          </w:tcPr>
          <w:p w14:paraId="53C3A9ED"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31.</w:t>
            </w:r>
            <w:r w:rsidRPr="00484F31">
              <w:rPr>
                <w:rFonts w:ascii="Verdana" w:hAnsi="Verdana" w:cs="Arial"/>
                <w:b/>
                <w:color w:val="auto"/>
                <w:sz w:val="20"/>
                <w:szCs w:val="20"/>
              </w:rPr>
              <w:t>CUMPRIMENTO A INDÍCIOS DO TCU</w:t>
            </w:r>
            <w:r w:rsidRPr="00484F31">
              <w:rPr>
                <w:rFonts w:ascii="Verdana" w:hAnsi="Verdana" w:cs="Arial"/>
                <w:color w:val="auto"/>
                <w:sz w:val="20"/>
                <w:szCs w:val="20"/>
              </w:rPr>
              <w:t xml:space="preserve"> </w:t>
            </w:r>
          </w:p>
          <w:p w14:paraId="145ADB97"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Controle, envio de ofícios, levantamento de documentos, informações, registro.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6F84F"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93</w:t>
            </w:r>
          </w:p>
        </w:tc>
      </w:tr>
      <w:tr w:rsidR="00F06CF8" w:rsidRPr="00484F31" w14:paraId="2206A4E8" w14:textId="77777777">
        <w:tc>
          <w:tcPr>
            <w:tcW w:w="7797" w:type="dxa"/>
            <w:tcBorders>
              <w:top w:val="single" w:sz="4" w:space="0" w:color="000000"/>
              <w:left w:val="single" w:sz="4" w:space="0" w:color="000000"/>
              <w:bottom w:val="single" w:sz="4" w:space="0" w:color="000000"/>
            </w:tcBorders>
            <w:shd w:val="clear" w:color="auto" w:fill="auto"/>
          </w:tcPr>
          <w:p w14:paraId="4D219D26"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 xml:space="preserve">32. </w:t>
            </w:r>
            <w:r w:rsidRPr="00484F31">
              <w:rPr>
                <w:rFonts w:ascii="Verdana" w:hAnsi="Verdana" w:cs="Arial"/>
                <w:b/>
                <w:color w:val="auto"/>
                <w:sz w:val="20"/>
                <w:szCs w:val="20"/>
              </w:rPr>
              <w:t>CADASTRO DE DADOS NO SIGEP</w:t>
            </w:r>
            <w:r w:rsidRPr="00484F31">
              <w:rPr>
                <w:rFonts w:ascii="Verdana" w:hAnsi="Verdana" w:cs="Arial"/>
                <w:color w:val="auto"/>
                <w:sz w:val="20"/>
                <w:szCs w:val="20"/>
              </w:rPr>
              <w:t xml:space="preserve"> </w:t>
            </w:r>
          </w:p>
          <w:p w14:paraId="1D968CC7" w14:textId="77777777" w:rsidR="00F06CF8" w:rsidRPr="00484F31" w:rsidRDefault="00F06CF8" w:rsidP="00F06CF8">
            <w:pPr>
              <w:spacing w:line="360" w:lineRule="auto"/>
              <w:ind w:left="159"/>
              <w:jc w:val="both"/>
              <w:rPr>
                <w:rFonts w:ascii="Verdana" w:hAnsi="Verdana"/>
                <w:color w:val="auto"/>
                <w:sz w:val="20"/>
                <w:szCs w:val="20"/>
              </w:rPr>
            </w:pPr>
            <w:r w:rsidRPr="00484F31">
              <w:rPr>
                <w:rFonts w:ascii="Verdana" w:hAnsi="Verdana" w:cs="Arial"/>
                <w:color w:val="auto"/>
                <w:sz w:val="20"/>
                <w:szCs w:val="20"/>
              </w:rPr>
              <w:t>Dados cadastrais que não foram migrados pela TI: levantamento de dados, planilha e cadastro .</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7D32" w14:textId="77777777" w:rsidR="00F06CF8" w:rsidRPr="00484F31" w:rsidRDefault="00F06CF8" w:rsidP="00F06CF8">
            <w:pPr>
              <w:spacing w:line="360" w:lineRule="auto"/>
              <w:jc w:val="center"/>
              <w:rPr>
                <w:rFonts w:ascii="Verdana" w:hAnsi="Verdana"/>
                <w:color w:val="auto"/>
                <w:sz w:val="20"/>
                <w:szCs w:val="20"/>
              </w:rPr>
            </w:pPr>
            <w:r w:rsidRPr="00484F31">
              <w:rPr>
                <w:rFonts w:ascii="Verdana" w:hAnsi="Verdana" w:cs="Arial"/>
                <w:b/>
                <w:color w:val="auto"/>
                <w:sz w:val="20"/>
                <w:szCs w:val="20"/>
              </w:rPr>
              <w:t>1.438</w:t>
            </w:r>
          </w:p>
        </w:tc>
      </w:tr>
    </w:tbl>
    <w:p w14:paraId="73F12588" w14:textId="77777777" w:rsidR="00F06CF8" w:rsidRPr="00484F31" w:rsidRDefault="00F06CF8" w:rsidP="00F06CF8">
      <w:pPr>
        <w:spacing w:line="360" w:lineRule="auto"/>
        <w:jc w:val="both"/>
        <w:rPr>
          <w:rFonts w:ascii="Verdana" w:hAnsi="Verdana" w:cs="Arial"/>
          <w:b/>
          <w:color w:val="auto"/>
          <w:sz w:val="20"/>
          <w:szCs w:val="20"/>
        </w:rPr>
      </w:pPr>
    </w:p>
    <w:p w14:paraId="0539B6AA" w14:textId="77777777" w:rsidR="00F06CF8" w:rsidRPr="00484F31" w:rsidRDefault="00F06CF8" w:rsidP="00F06CF8">
      <w:pPr>
        <w:pStyle w:val="Corpodetexto"/>
        <w:jc w:val="center"/>
        <w:rPr>
          <w:rFonts w:ascii="Verdana" w:hAnsi="Verdana"/>
          <w:color w:val="auto"/>
        </w:rPr>
      </w:pPr>
      <w:r w:rsidRPr="00484F31">
        <w:rPr>
          <w:rFonts w:ascii="Verdana" w:hAnsi="Verdana" w:cs="Arial"/>
          <w:b/>
          <w:color w:val="auto"/>
        </w:rPr>
        <w:t xml:space="preserve">5. </w:t>
      </w:r>
      <w:r w:rsidRPr="00484F31">
        <w:rPr>
          <w:rFonts w:ascii="Verdana" w:hAnsi="Verdana" w:cs="Arial"/>
          <w:b/>
          <w:color w:val="auto"/>
          <w:u w:val="single"/>
        </w:rPr>
        <w:t>SEÇÃO DE TEMPO GERENCIAMENTO DOS AFASTAMENTOS, FREQUÊNCIA E TEMPO DE SERVIÇO</w:t>
      </w:r>
    </w:p>
    <w:p w14:paraId="12214CBC" w14:textId="77777777" w:rsidR="00F06CF8" w:rsidRPr="00484F31" w:rsidRDefault="00F06CF8" w:rsidP="00F06CF8">
      <w:pPr>
        <w:jc w:val="both"/>
        <w:rPr>
          <w:rFonts w:ascii="Verdana" w:hAnsi="Verdana" w:cs="Arial"/>
          <w:b/>
          <w:color w:val="auto"/>
          <w:sz w:val="20"/>
          <w:szCs w:val="20"/>
        </w:rPr>
      </w:pPr>
    </w:p>
    <w:p w14:paraId="22898BE2"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 xml:space="preserve">A Seção de Gerenciamento dos Afastamentos, Frequência e Tempo de Serviço / GAFTS está subordinada à Coordenadoria de Administração de Pessoal da Secretaria de Gestão de Pessoas. Esta Seção tem como competência executar e acompanhar todos os expedientes de alguns afastamentos, férias, licenças, e de concessão de vantagens que dependam de contagem de tempo de serviço (exceto aposentadoria), assim como efetuar o controle da frequência dos servidores. </w:t>
      </w:r>
    </w:p>
    <w:p w14:paraId="11C830CD" w14:textId="77777777" w:rsidR="00F06CF8" w:rsidRPr="00484F31" w:rsidRDefault="00F06CF8" w:rsidP="00F06CF8">
      <w:pPr>
        <w:spacing w:line="360" w:lineRule="auto"/>
        <w:ind w:firstLine="1418"/>
        <w:jc w:val="both"/>
        <w:rPr>
          <w:rFonts w:ascii="Verdana" w:hAnsi="Verdana" w:cs="Arial"/>
          <w:color w:val="auto"/>
          <w:sz w:val="20"/>
          <w:szCs w:val="20"/>
        </w:rPr>
      </w:pPr>
    </w:p>
    <w:p w14:paraId="4804D7D4"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Em continuidade ao Projeto de Implantação do SIGEP, foi, no ano de 2019, disponibilizado do módulo do SIGEP on line para os usuários desta Corte, a fim de permitir a utilização daquele sistema para o registro de férias, com o bloqueio do Sistema de Pessoal legado a contar de 30.10.2019 para os módulos de férias, licença eleitoral e recesso.</w:t>
      </w:r>
    </w:p>
    <w:p w14:paraId="7CD8B20F"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eastAsia="Verdana" w:hAnsi="Verdana" w:cs="Verdana"/>
          <w:color w:val="auto"/>
          <w:sz w:val="20"/>
          <w:szCs w:val="20"/>
        </w:rPr>
        <w:t xml:space="preserve"> </w:t>
      </w:r>
    </w:p>
    <w:p w14:paraId="2033E5AF"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Naquela ocasião, o SIGEP ainda não possuía ferramenta adequada para o controle de aquisição e utilização de licença eleitoral e recesso, tendo sido necessário adotar o controle manual por meio de planilha excel, o que gerou um aumento no volume de tarefas na Seção e mais tempo dispendido pelos servidores, visto que tal atividade já se encontrava automatizada desde 2012.</w:t>
      </w:r>
    </w:p>
    <w:p w14:paraId="01FF2459" w14:textId="77777777" w:rsidR="00F06CF8" w:rsidRPr="00484F31" w:rsidRDefault="00F06CF8" w:rsidP="00F06CF8">
      <w:pPr>
        <w:spacing w:line="360" w:lineRule="auto"/>
        <w:ind w:firstLine="1418"/>
        <w:jc w:val="both"/>
        <w:rPr>
          <w:rFonts w:ascii="Verdana" w:hAnsi="Verdana" w:cs="Arial"/>
          <w:color w:val="auto"/>
          <w:sz w:val="20"/>
          <w:szCs w:val="20"/>
        </w:rPr>
      </w:pPr>
    </w:p>
    <w:p w14:paraId="34221F88"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Em 2020, com a disponibilização de funcionalidade específica para o registro de aquisição e utilização das licenças eleitorais, no Módulo de Frequência – Banco de Horas – Folgas Compensatórias – Eleitoral, foram registrados os saldos dos servidores e as respectivas compensações a partir de maio/20, permitindo o acompanhamento pelos servidores por meio do SIGEP on line. Contudo, a realização dos procedimentos continua sendo realizada pelos servidores da unidade.</w:t>
      </w:r>
    </w:p>
    <w:p w14:paraId="1C207CE7" w14:textId="77777777" w:rsidR="00F06CF8" w:rsidRPr="00484F31" w:rsidRDefault="00F06CF8" w:rsidP="00F06CF8">
      <w:pPr>
        <w:spacing w:line="360" w:lineRule="auto"/>
        <w:ind w:firstLine="1418"/>
        <w:jc w:val="both"/>
        <w:rPr>
          <w:rFonts w:ascii="Verdana" w:hAnsi="Verdana" w:cs="Arial"/>
          <w:color w:val="auto"/>
          <w:sz w:val="20"/>
          <w:szCs w:val="20"/>
        </w:rPr>
      </w:pPr>
    </w:p>
    <w:p w14:paraId="256461E4"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Também tiveram continuidade as atividades de correção/adequação de dados do SIGEP, em conjunto com a Coordenadoria de Pagamento de Pessoal, para possibilitar a implantação do módulo da Folhaweb por aquela unidade.</w:t>
      </w:r>
    </w:p>
    <w:p w14:paraId="170C359B" w14:textId="77777777" w:rsidR="00F06CF8" w:rsidRPr="00484F31" w:rsidRDefault="00F06CF8" w:rsidP="00F06CF8">
      <w:pPr>
        <w:spacing w:line="360" w:lineRule="auto"/>
        <w:ind w:firstLine="1418"/>
        <w:jc w:val="both"/>
        <w:rPr>
          <w:rFonts w:ascii="Verdana" w:hAnsi="Verdana" w:cs="Arial"/>
          <w:color w:val="auto"/>
          <w:sz w:val="20"/>
          <w:szCs w:val="20"/>
        </w:rPr>
      </w:pPr>
    </w:p>
    <w:p w14:paraId="4A71439D"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 xml:space="preserve">Em decorrência da conjuntura que se estabeleceu em face da necessidade de isolamento social como medida de prevenção da Covid-19, e em atendimento às determinações constantes dos Ofícios Circulares nº 10 e 12/20 houve elevado aumento dos processos relativos a férias, para instrução e registro no SIGEP. </w:t>
      </w:r>
    </w:p>
    <w:p w14:paraId="763BC2BC"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Também foi necessário realizar o acompanhamento da observância, pelos servidores e gestores, daquelas determinações, com a extração periódica de relatórios e tratamento de planilhas, sendo necessário, em alguns casos, a marcação/alteração ‘de ofício’ de férias de servidores.</w:t>
      </w:r>
    </w:p>
    <w:p w14:paraId="6DAAAB4B" w14:textId="77777777" w:rsidR="00F06CF8" w:rsidRPr="00484F31" w:rsidRDefault="00F06CF8" w:rsidP="00F06CF8">
      <w:pPr>
        <w:spacing w:line="360" w:lineRule="auto"/>
        <w:ind w:firstLine="1418"/>
        <w:jc w:val="both"/>
        <w:rPr>
          <w:rFonts w:ascii="Verdana" w:hAnsi="Verdana" w:cs="Arial"/>
          <w:color w:val="auto"/>
          <w:sz w:val="20"/>
          <w:szCs w:val="20"/>
        </w:rPr>
      </w:pPr>
    </w:p>
    <w:p w14:paraId="477A45F8"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Importante destacar que a adoção do trabalho remoto, em face da necessidade de isolamento social, demandou a adequação de procedimentos/ferramentas já utilizados, assim como a implantação de novos, a fim de possibilitar o desenvolvimento das atividades da unidade, ressaltando que as condições para o trabalho remoto nem sempre foram favoráveis, ante a problemas de conexão, de comunicação, queda de sistemas etc.</w:t>
      </w:r>
    </w:p>
    <w:p w14:paraId="38DB2053" w14:textId="77777777" w:rsidR="00F06CF8" w:rsidRPr="00484F31" w:rsidRDefault="00F06CF8" w:rsidP="00F06CF8">
      <w:pPr>
        <w:spacing w:line="360" w:lineRule="auto"/>
        <w:ind w:firstLine="1418"/>
        <w:jc w:val="both"/>
        <w:rPr>
          <w:rFonts w:ascii="Verdana" w:hAnsi="Verdana" w:cs="Arial"/>
          <w:color w:val="auto"/>
          <w:sz w:val="20"/>
          <w:szCs w:val="20"/>
        </w:rPr>
      </w:pPr>
    </w:p>
    <w:p w14:paraId="4973D2D7" w14:textId="77777777" w:rsidR="00F06CF8" w:rsidRPr="00484F31" w:rsidRDefault="00F06CF8" w:rsidP="00F06CF8">
      <w:pPr>
        <w:spacing w:line="360" w:lineRule="auto"/>
        <w:ind w:firstLine="1418"/>
        <w:jc w:val="both"/>
        <w:rPr>
          <w:rFonts w:ascii="Verdana" w:hAnsi="Verdana"/>
          <w:color w:val="auto"/>
          <w:sz w:val="20"/>
          <w:szCs w:val="20"/>
        </w:rPr>
      </w:pPr>
      <w:r w:rsidRPr="00484F31">
        <w:rPr>
          <w:rFonts w:ascii="Verdana" w:hAnsi="Verdana" w:cs="Arial"/>
          <w:color w:val="auto"/>
          <w:sz w:val="20"/>
          <w:szCs w:val="20"/>
        </w:rPr>
        <w:t>No referido interstício, a Seção de Gerenciamento dos Afastamentos, Frequência e Tempo de Serviço desenvolveu suas atividades rotineiras, conforme quadro demonstrativo anexo:</w:t>
      </w:r>
    </w:p>
    <w:tbl>
      <w:tblPr>
        <w:tblW w:w="0" w:type="auto"/>
        <w:tblInd w:w="146" w:type="dxa"/>
        <w:tblLayout w:type="fixed"/>
        <w:tblLook w:val="0000" w:firstRow="0" w:lastRow="0" w:firstColumn="0" w:lastColumn="0" w:noHBand="0" w:noVBand="0"/>
      </w:tblPr>
      <w:tblGrid>
        <w:gridCol w:w="6913"/>
        <w:gridCol w:w="1706"/>
      </w:tblGrid>
      <w:tr w:rsidR="00F06CF8" w:rsidRPr="00484F31" w14:paraId="253A016F" w14:textId="77777777">
        <w:tc>
          <w:tcPr>
            <w:tcW w:w="6913" w:type="dxa"/>
            <w:tcBorders>
              <w:top w:val="single" w:sz="4" w:space="0" w:color="000000"/>
              <w:left w:val="single" w:sz="4" w:space="0" w:color="000000"/>
              <w:bottom w:val="single" w:sz="4" w:space="0" w:color="000000"/>
            </w:tcBorders>
            <w:shd w:val="clear" w:color="auto" w:fill="auto"/>
          </w:tcPr>
          <w:p w14:paraId="7B6C4EE7" w14:textId="77777777" w:rsidR="00F06CF8" w:rsidRPr="00484F31" w:rsidRDefault="00F06CF8" w:rsidP="00F06CF8">
            <w:pPr>
              <w:snapToGrid w:val="0"/>
              <w:jc w:val="both"/>
              <w:rPr>
                <w:rFonts w:ascii="Verdana" w:hAnsi="Verdana" w:cs="Arial"/>
                <w:color w:val="auto"/>
                <w:sz w:val="20"/>
                <w:szCs w:val="20"/>
              </w:rPr>
            </w:pPr>
          </w:p>
          <w:p w14:paraId="051BFB18"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ABONO DE PERMANÊNCIA</w:t>
            </w:r>
          </w:p>
          <w:p w14:paraId="1D7C6EE9" w14:textId="77777777" w:rsidR="00F06CF8" w:rsidRPr="00484F31" w:rsidRDefault="00F06CF8" w:rsidP="00F06CF8">
            <w:pPr>
              <w:jc w:val="both"/>
              <w:rPr>
                <w:rFonts w:ascii="Verdana" w:hAnsi="Verdana" w:cs="Arial"/>
                <w:color w:val="auto"/>
                <w:sz w:val="20"/>
                <w:szCs w:val="20"/>
              </w:rPr>
            </w:pPr>
          </w:p>
          <w:p w14:paraId="49B7940C"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registro no módulo e comunicação ao pagamento</w:t>
            </w:r>
          </w:p>
          <w:p w14:paraId="22B75B11" w14:textId="77777777" w:rsidR="00F06CF8" w:rsidRPr="00484F31" w:rsidRDefault="00F06CF8" w:rsidP="00F06CF8">
            <w:pPr>
              <w:jc w:val="both"/>
              <w:rPr>
                <w:rFonts w:ascii="Verdana" w:hAnsi="Verdana" w:cs="Arial"/>
                <w:color w:val="auto"/>
                <w:sz w:val="20"/>
                <w:szCs w:val="20"/>
              </w:rPr>
            </w:pPr>
          </w:p>
          <w:p w14:paraId="6F2D525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Consultas*</w:t>
            </w:r>
          </w:p>
          <w:p w14:paraId="38BC080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w:t>
            </w:r>
            <w:r w:rsidRPr="00484F31">
              <w:rPr>
                <w:rFonts w:ascii="Verdana" w:hAnsi="Verdana" w:cs="Arial"/>
                <w:i/>
                <w:color w:val="auto"/>
                <w:sz w:val="20"/>
                <w:szCs w:val="20"/>
              </w:rPr>
              <w:t>por aproximação</w:t>
            </w:r>
          </w:p>
          <w:p w14:paraId="208BDDB7"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30C576AB" w14:textId="77777777" w:rsidR="00F06CF8" w:rsidRPr="00484F31" w:rsidRDefault="00F06CF8" w:rsidP="00F06CF8">
            <w:pPr>
              <w:snapToGrid w:val="0"/>
              <w:jc w:val="center"/>
              <w:rPr>
                <w:rFonts w:ascii="Verdana" w:hAnsi="Verdana" w:cs="Arial"/>
                <w:b/>
                <w:color w:val="auto"/>
                <w:sz w:val="20"/>
                <w:szCs w:val="20"/>
              </w:rPr>
            </w:pPr>
          </w:p>
          <w:p w14:paraId="22665903" w14:textId="77777777" w:rsidR="00F06CF8" w:rsidRPr="00484F31" w:rsidRDefault="00F06CF8" w:rsidP="00F06CF8">
            <w:pPr>
              <w:jc w:val="center"/>
              <w:rPr>
                <w:rFonts w:ascii="Verdana" w:hAnsi="Verdana" w:cs="Arial"/>
                <w:b/>
                <w:color w:val="auto"/>
                <w:sz w:val="20"/>
                <w:szCs w:val="20"/>
              </w:rPr>
            </w:pPr>
          </w:p>
          <w:p w14:paraId="4B71883A" w14:textId="77777777" w:rsidR="00F06CF8" w:rsidRPr="00484F31" w:rsidRDefault="00F06CF8" w:rsidP="00F06CF8">
            <w:pPr>
              <w:jc w:val="center"/>
              <w:rPr>
                <w:rFonts w:ascii="Verdana" w:hAnsi="Verdana" w:cs="Arial"/>
                <w:b/>
                <w:color w:val="auto"/>
                <w:sz w:val="20"/>
                <w:szCs w:val="20"/>
              </w:rPr>
            </w:pPr>
          </w:p>
          <w:p w14:paraId="5D84057D"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33</w:t>
            </w:r>
          </w:p>
          <w:p w14:paraId="2CD3863F" w14:textId="77777777" w:rsidR="00F06CF8" w:rsidRPr="00484F31" w:rsidRDefault="00F06CF8" w:rsidP="00F06CF8">
            <w:pPr>
              <w:jc w:val="center"/>
              <w:rPr>
                <w:rFonts w:ascii="Verdana" w:hAnsi="Verdana" w:cs="Arial"/>
                <w:b/>
                <w:color w:val="auto"/>
                <w:sz w:val="20"/>
                <w:szCs w:val="20"/>
              </w:rPr>
            </w:pPr>
          </w:p>
          <w:p w14:paraId="49D1DFB3"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60</w:t>
            </w:r>
          </w:p>
          <w:p w14:paraId="137FB471" w14:textId="77777777" w:rsidR="00F06CF8" w:rsidRPr="00484F31" w:rsidRDefault="00F06CF8" w:rsidP="00F06CF8">
            <w:pPr>
              <w:jc w:val="center"/>
              <w:rPr>
                <w:rFonts w:ascii="Verdana" w:hAnsi="Verdana" w:cs="Arial"/>
                <w:b/>
                <w:color w:val="auto"/>
                <w:sz w:val="20"/>
                <w:szCs w:val="20"/>
              </w:rPr>
            </w:pPr>
          </w:p>
        </w:tc>
      </w:tr>
      <w:tr w:rsidR="00F06CF8" w:rsidRPr="00484F31" w14:paraId="312314D2" w14:textId="77777777">
        <w:tc>
          <w:tcPr>
            <w:tcW w:w="6913" w:type="dxa"/>
            <w:tcBorders>
              <w:top w:val="single" w:sz="4" w:space="0" w:color="000000"/>
              <w:left w:val="single" w:sz="4" w:space="0" w:color="000000"/>
              <w:bottom w:val="single" w:sz="4" w:space="0" w:color="000000"/>
            </w:tcBorders>
            <w:shd w:val="clear" w:color="auto" w:fill="auto"/>
          </w:tcPr>
          <w:p w14:paraId="3D55C382" w14:textId="77777777" w:rsidR="00F06CF8" w:rsidRPr="00484F31" w:rsidRDefault="00F06CF8" w:rsidP="00F06CF8">
            <w:pPr>
              <w:snapToGrid w:val="0"/>
              <w:jc w:val="both"/>
              <w:rPr>
                <w:rFonts w:ascii="Verdana" w:hAnsi="Verdana" w:cs="Arial"/>
                <w:b/>
                <w:color w:val="auto"/>
                <w:sz w:val="20"/>
                <w:szCs w:val="20"/>
              </w:rPr>
            </w:pPr>
          </w:p>
          <w:p w14:paraId="1E3A374F"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ADICIONAL POR TEMPO DE SERVIÇO</w:t>
            </w:r>
          </w:p>
          <w:p w14:paraId="3A688673" w14:textId="77777777" w:rsidR="00F06CF8" w:rsidRPr="00484F31" w:rsidRDefault="00F06CF8" w:rsidP="00F06CF8">
            <w:pPr>
              <w:jc w:val="both"/>
              <w:rPr>
                <w:rFonts w:ascii="Verdana" w:hAnsi="Verdana" w:cs="Arial"/>
                <w:color w:val="auto"/>
                <w:sz w:val="20"/>
                <w:szCs w:val="20"/>
              </w:rPr>
            </w:pPr>
          </w:p>
          <w:p w14:paraId="56FABED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de pedidos de concessão/revisão, com necessário levantamento</w:t>
            </w:r>
          </w:p>
          <w:p w14:paraId="6C775E58" w14:textId="77777777" w:rsidR="00F06CF8" w:rsidRPr="00484F31" w:rsidRDefault="00F06CF8" w:rsidP="00F06CF8">
            <w:pPr>
              <w:rPr>
                <w:rFonts w:ascii="Verdana" w:hAnsi="Verdana" w:cs="Arial"/>
                <w:b/>
                <w:color w:val="auto"/>
                <w:sz w:val="20"/>
                <w:szCs w:val="20"/>
              </w:rPr>
            </w:pPr>
          </w:p>
          <w:p w14:paraId="3A6B50ED" w14:textId="77777777" w:rsidR="00F06CF8" w:rsidRPr="00484F31" w:rsidRDefault="00F06CF8" w:rsidP="00F06CF8">
            <w:pPr>
              <w:rPr>
                <w:rFonts w:ascii="Verdana" w:hAnsi="Verdana" w:cs="Arial"/>
                <w:b/>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20C70C9" w14:textId="77777777" w:rsidR="00F06CF8" w:rsidRPr="00484F31" w:rsidRDefault="00F06CF8" w:rsidP="00F06CF8">
            <w:pPr>
              <w:snapToGrid w:val="0"/>
              <w:jc w:val="center"/>
              <w:rPr>
                <w:rFonts w:ascii="Verdana" w:hAnsi="Verdana" w:cs="Arial"/>
                <w:b/>
                <w:color w:val="auto"/>
                <w:sz w:val="20"/>
                <w:szCs w:val="20"/>
              </w:rPr>
            </w:pPr>
          </w:p>
          <w:p w14:paraId="724F9CF1" w14:textId="77777777" w:rsidR="00F06CF8" w:rsidRPr="00484F31" w:rsidRDefault="00F06CF8" w:rsidP="00F06CF8">
            <w:pPr>
              <w:jc w:val="center"/>
              <w:rPr>
                <w:rFonts w:ascii="Verdana" w:hAnsi="Verdana" w:cs="Arial"/>
                <w:b/>
                <w:color w:val="auto"/>
                <w:sz w:val="20"/>
                <w:szCs w:val="20"/>
              </w:rPr>
            </w:pPr>
          </w:p>
          <w:p w14:paraId="7344C627" w14:textId="77777777" w:rsidR="00F06CF8" w:rsidRPr="00484F31" w:rsidRDefault="00F06CF8" w:rsidP="00F06CF8">
            <w:pPr>
              <w:jc w:val="center"/>
              <w:rPr>
                <w:rFonts w:ascii="Verdana" w:hAnsi="Verdana" w:cs="Arial"/>
                <w:b/>
                <w:color w:val="auto"/>
                <w:sz w:val="20"/>
                <w:szCs w:val="20"/>
              </w:rPr>
            </w:pPr>
          </w:p>
          <w:p w14:paraId="3072C912"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 xml:space="preserve">03 </w:t>
            </w:r>
          </w:p>
          <w:p w14:paraId="3E98779A" w14:textId="77777777" w:rsidR="00F06CF8" w:rsidRPr="00484F31" w:rsidRDefault="00F06CF8" w:rsidP="00F06CF8">
            <w:pPr>
              <w:jc w:val="center"/>
              <w:rPr>
                <w:rFonts w:ascii="Verdana" w:hAnsi="Verdana" w:cs="Arial"/>
                <w:b/>
                <w:color w:val="auto"/>
                <w:sz w:val="20"/>
                <w:szCs w:val="20"/>
              </w:rPr>
            </w:pPr>
          </w:p>
          <w:p w14:paraId="7A313465" w14:textId="77777777" w:rsidR="00F06CF8" w:rsidRPr="00484F31" w:rsidRDefault="00F06CF8" w:rsidP="00F06CF8">
            <w:pPr>
              <w:jc w:val="center"/>
              <w:rPr>
                <w:rFonts w:ascii="Verdana" w:hAnsi="Verdana" w:cs="Arial"/>
                <w:b/>
                <w:color w:val="auto"/>
                <w:sz w:val="20"/>
                <w:szCs w:val="20"/>
              </w:rPr>
            </w:pPr>
          </w:p>
          <w:p w14:paraId="4CB404A5" w14:textId="77777777" w:rsidR="00F06CF8" w:rsidRPr="00484F31" w:rsidRDefault="00F06CF8" w:rsidP="00F06CF8">
            <w:pPr>
              <w:jc w:val="center"/>
              <w:rPr>
                <w:rFonts w:ascii="Verdana" w:hAnsi="Verdana" w:cs="Arial"/>
                <w:b/>
                <w:color w:val="auto"/>
                <w:sz w:val="20"/>
                <w:szCs w:val="20"/>
              </w:rPr>
            </w:pPr>
          </w:p>
        </w:tc>
      </w:tr>
      <w:tr w:rsidR="00F06CF8" w:rsidRPr="00484F31" w14:paraId="13A6AB5B" w14:textId="77777777">
        <w:tc>
          <w:tcPr>
            <w:tcW w:w="6913" w:type="dxa"/>
            <w:tcBorders>
              <w:top w:val="single" w:sz="4" w:space="0" w:color="000000"/>
              <w:left w:val="single" w:sz="4" w:space="0" w:color="000000"/>
              <w:bottom w:val="single" w:sz="4" w:space="0" w:color="000000"/>
            </w:tcBorders>
            <w:shd w:val="clear" w:color="auto" w:fill="auto"/>
          </w:tcPr>
          <w:p w14:paraId="29E27ED4" w14:textId="77777777" w:rsidR="00F06CF8" w:rsidRPr="00484F31" w:rsidRDefault="00F06CF8" w:rsidP="00F06CF8">
            <w:pPr>
              <w:snapToGrid w:val="0"/>
              <w:jc w:val="both"/>
              <w:rPr>
                <w:rFonts w:ascii="Verdana" w:hAnsi="Verdana" w:cs="Arial"/>
                <w:b/>
                <w:color w:val="auto"/>
                <w:sz w:val="20"/>
                <w:szCs w:val="20"/>
              </w:rPr>
            </w:pPr>
          </w:p>
          <w:p w14:paraId="712849E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AFASTAMENTOS (casamento, luto e doação de sangue)</w:t>
            </w:r>
          </w:p>
          <w:p w14:paraId="31A725CA" w14:textId="77777777" w:rsidR="00F06CF8" w:rsidRPr="00484F31" w:rsidRDefault="00F06CF8" w:rsidP="00F06CF8">
            <w:pPr>
              <w:jc w:val="center"/>
              <w:rPr>
                <w:rFonts w:ascii="Verdana" w:hAnsi="Verdana" w:cs="Arial"/>
                <w:color w:val="auto"/>
                <w:sz w:val="20"/>
                <w:szCs w:val="20"/>
              </w:rPr>
            </w:pPr>
          </w:p>
          <w:p w14:paraId="74618355"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de pedidos de afastamentos, com registro no módulo de frequência</w:t>
            </w:r>
          </w:p>
          <w:p w14:paraId="5BF8429F" w14:textId="77777777" w:rsidR="00F06CF8" w:rsidRPr="00484F31" w:rsidRDefault="00F06CF8" w:rsidP="00F06CF8">
            <w:pPr>
              <w:jc w:val="both"/>
              <w:rPr>
                <w:rFonts w:ascii="Verdana" w:hAnsi="Verdana" w:cs="Arial"/>
                <w:b/>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E20B995" w14:textId="77777777" w:rsidR="00F06CF8" w:rsidRPr="00484F31" w:rsidRDefault="00F06CF8" w:rsidP="00F06CF8">
            <w:pPr>
              <w:snapToGrid w:val="0"/>
              <w:jc w:val="center"/>
              <w:rPr>
                <w:rFonts w:ascii="Verdana" w:hAnsi="Verdana" w:cs="Arial"/>
                <w:b/>
                <w:color w:val="auto"/>
                <w:sz w:val="20"/>
                <w:szCs w:val="20"/>
              </w:rPr>
            </w:pPr>
          </w:p>
          <w:p w14:paraId="287C7195" w14:textId="77777777" w:rsidR="00F06CF8" w:rsidRPr="00484F31" w:rsidRDefault="00F06CF8" w:rsidP="00F06CF8">
            <w:pPr>
              <w:jc w:val="center"/>
              <w:rPr>
                <w:rFonts w:ascii="Verdana" w:hAnsi="Verdana" w:cs="Arial"/>
                <w:b/>
                <w:color w:val="auto"/>
                <w:sz w:val="20"/>
                <w:szCs w:val="20"/>
              </w:rPr>
            </w:pPr>
          </w:p>
          <w:p w14:paraId="491E1C8C" w14:textId="77777777" w:rsidR="00F06CF8" w:rsidRPr="00484F31" w:rsidRDefault="00F06CF8" w:rsidP="00F06CF8">
            <w:pPr>
              <w:jc w:val="center"/>
              <w:rPr>
                <w:rFonts w:ascii="Verdana" w:hAnsi="Verdana" w:cs="Arial"/>
                <w:b/>
                <w:color w:val="auto"/>
                <w:sz w:val="20"/>
                <w:szCs w:val="20"/>
              </w:rPr>
            </w:pPr>
          </w:p>
          <w:p w14:paraId="233A0246"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57</w:t>
            </w:r>
          </w:p>
          <w:p w14:paraId="037601FD" w14:textId="77777777" w:rsidR="00F06CF8" w:rsidRPr="00484F31" w:rsidRDefault="00F06CF8" w:rsidP="00F06CF8">
            <w:pPr>
              <w:jc w:val="center"/>
              <w:rPr>
                <w:rFonts w:ascii="Verdana" w:hAnsi="Verdana" w:cs="Arial"/>
                <w:b/>
                <w:color w:val="auto"/>
                <w:sz w:val="20"/>
                <w:szCs w:val="20"/>
              </w:rPr>
            </w:pPr>
          </w:p>
          <w:p w14:paraId="6136F01E" w14:textId="77777777" w:rsidR="00F06CF8" w:rsidRPr="00484F31" w:rsidRDefault="00F06CF8" w:rsidP="00F06CF8">
            <w:pPr>
              <w:jc w:val="center"/>
              <w:rPr>
                <w:rFonts w:ascii="Verdana" w:hAnsi="Verdana" w:cs="Arial"/>
                <w:b/>
                <w:color w:val="auto"/>
                <w:sz w:val="20"/>
                <w:szCs w:val="20"/>
              </w:rPr>
            </w:pPr>
          </w:p>
        </w:tc>
      </w:tr>
      <w:tr w:rsidR="00F06CF8" w:rsidRPr="00484F31" w14:paraId="0B02AE22" w14:textId="77777777">
        <w:tc>
          <w:tcPr>
            <w:tcW w:w="6913" w:type="dxa"/>
            <w:tcBorders>
              <w:top w:val="single" w:sz="4" w:space="0" w:color="000000"/>
              <w:left w:val="single" w:sz="4" w:space="0" w:color="000000"/>
              <w:bottom w:val="single" w:sz="4" w:space="0" w:color="000000"/>
            </w:tcBorders>
            <w:shd w:val="clear" w:color="auto" w:fill="auto"/>
          </w:tcPr>
          <w:p w14:paraId="7C089095" w14:textId="77777777" w:rsidR="00F06CF8" w:rsidRPr="00484F31" w:rsidRDefault="00F06CF8" w:rsidP="00F06CF8">
            <w:pPr>
              <w:snapToGrid w:val="0"/>
              <w:jc w:val="both"/>
              <w:rPr>
                <w:rFonts w:ascii="Verdana" w:hAnsi="Verdana" w:cs="Arial"/>
                <w:b/>
                <w:color w:val="auto"/>
                <w:sz w:val="20"/>
                <w:szCs w:val="20"/>
              </w:rPr>
            </w:pPr>
          </w:p>
          <w:p w14:paraId="6F9F8BC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AVERBAÇÃO - Informação e registro no módulo </w:t>
            </w:r>
          </w:p>
          <w:p w14:paraId="56C14D0B" w14:textId="77777777" w:rsidR="00F06CF8" w:rsidRPr="00484F31" w:rsidRDefault="00F06CF8" w:rsidP="00F06CF8">
            <w:pPr>
              <w:jc w:val="both"/>
              <w:rPr>
                <w:rFonts w:ascii="Verdana" w:hAnsi="Verdana" w:cs="Arial"/>
                <w:color w:val="auto"/>
                <w:sz w:val="20"/>
                <w:szCs w:val="20"/>
              </w:rPr>
            </w:pPr>
          </w:p>
          <w:p w14:paraId="50B5886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Diligências - Solicitações para sanar falhas/dúvidas existentes nas certidões</w:t>
            </w:r>
          </w:p>
          <w:p w14:paraId="5F3F6083" w14:textId="77777777" w:rsidR="00F06CF8" w:rsidRPr="00484F31" w:rsidRDefault="00F06CF8" w:rsidP="00F06CF8">
            <w:pPr>
              <w:jc w:val="both"/>
              <w:rPr>
                <w:rFonts w:ascii="Verdana" w:hAnsi="Verdana" w:cs="Arial"/>
                <w:color w:val="auto"/>
                <w:sz w:val="20"/>
                <w:szCs w:val="20"/>
              </w:rPr>
            </w:pPr>
          </w:p>
          <w:p w14:paraId="1D667428"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Desaverbações  </w:t>
            </w:r>
          </w:p>
          <w:p w14:paraId="7E82F1F4" w14:textId="77777777" w:rsidR="00F06CF8" w:rsidRPr="00484F31" w:rsidRDefault="00F06CF8" w:rsidP="00F06CF8">
            <w:pPr>
              <w:jc w:val="both"/>
              <w:rPr>
                <w:rFonts w:ascii="Verdana" w:hAnsi="Verdana" w:cs="Arial"/>
                <w:color w:val="auto"/>
                <w:sz w:val="20"/>
                <w:szCs w:val="20"/>
              </w:rPr>
            </w:pPr>
          </w:p>
          <w:p w14:paraId="00890C2A"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Consultas*</w:t>
            </w:r>
          </w:p>
          <w:p w14:paraId="24A457BD"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w:t>
            </w:r>
            <w:r w:rsidRPr="00484F31">
              <w:rPr>
                <w:rFonts w:ascii="Verdana" w:hAnsi="Verdana" w:cs="Arial"/>
                <w:i/>
                <w:color w:val="auto"/>
                <w:sz w:val="20"/>
                <w:szCs w:val="20"/>
              </w:rPr>
              <w:t>por aproximação</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FC6B524" w14:textId="77777777" w:rsidR="00F06CF8" w:rsidRPr="00484F31" w:rsidRDefault="00F06CF8" w:rsidP="00F06CF8">
            <w:pPr>
              <w:snapToGrid w:val="0"/>
              <w:jc w:val="center"/>
              <w:rPr>
                <w:rFonts w:ascii="Verdana" w:hAnsi="Verdana" w:cs="Arial"/>
                <w:b/>
                <w:color w:val="auto"/>
                <w:sz w:val="20"/>
                <w:szCs w:val="20"/>
                <w:highlight w:val="yellow"/>
              </w:rPr>
            </w:pPr>
          </w:p>
          <w:p w14:paraId="1520165C"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93</w:t>
            </w:r>
          </w:p>
          <w:p w14:paraId="0B06955A" w14:textId="77777777" w:rsidR="00F06CF8" w:rsidRPr="00484F31" w:rsidRDefault="00F06CF8" w:rsidP="00F06CF8">
            <w:pPr>
              <w:jc w:val="center"/>
              <w:rPr>
                <w:rFonts w:ascii="Verdana" w:hAnsi="Verdana" w:cs="Arial"/>
                <w:b/>
                <w:color w:val="auto"/>
                <w:sz w:val="20"/>
                <w:szCs w:val="20"/>
              </w:rPr>
            </w:pPr>
          </w:p>
          <w:p w14:paraId="169C4D94"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27</w:t>
            </w:r>
          </w:p>
          <w:p w14:paraId="0558DCDE" w14:textId="77777777" w:rsidR="00F06CF8" w:rsidRPr="00484F31" w:rsidRDefault="00F06CF8" w:rsidP="00F06CF8">
            <w:pPr>
              <w:jc w:val="center"/>
              <w:rPr>
                <w:rFonts w:ascii="Verdana" w:hAnsi="Verdana" w:cs="Arial"/>
                <w:b/>
                <w:color w:val="auto"/>
                <w:sz w:val="20"/>
                <w:szCs w:val="20"/>
              </w:rPr>
            </w:pPr>
          </w:p>
          <w:p w14:paraId="3D1DE9AB" w14:textId="77777777" w:rsidR="00F06CF8" w:rsidRPr="00484F31" w:rsidRDefault="00F06CF8" w:rsidP="00F06CF8">
            <w:pPr>
              <w:jc w:val="center"/>
              <w:rPr>
                <w:rFonts w:ascii="Verdana" w:hAnsi="Verdana" w:cs="Arial"/>
                <w:b/>
                <w:color w:val="auto"/>
                <w:sz w:val="20"/>
                <w:szCs w:val="20"/>
              </w:rPr>
            </w:pPr>
          </w:p>
          <w:p w14:paraId="3F9A27BA"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01</w:t>
            </w:r>
          </w:p>
          <w:p w14:paraId="17F2E5E9" w14:textId="77777777" w:rsidR="00F06CF8" w:rsidRPr="00484F31" w:rsidRDefault="00F06CF8" w:rsidP="00F06CF8">
            <w:pPr>
              <w:jc w:val="center"/>
              <w:rPr>
                <w:rFonts w:ascii="Verdana" w:hAnsi="Verdana" w:cs="Arial"/>
                <w:b/>
                <w:color w:val="auto"/>
                <w:sz w:val="20"/>
                <w:szCs w:val="20"/>
              </w:rPr>
            </w:pPr>
          </w:p>
          <w:p w14:paraId="5C6ADF3A"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10</w:t>
            </w:r>
          </w:p>
        </w:tc>
      </w:tr>
      <w:tr w:rsidR="00F06CF8" w:rsidRPr="00484F31" w14:paraId="478EEA8C" w14:textId="77777777">
        <w:tc>
          <w:tcPr>
            <w:tcW w:w="6913" w:type="dxa"/>
            <w:tcBorders>
              <w:top w:val="single" w:sz="4" w:space="0" w:color="000000"/>
              <w:left w:val="single" w:sz="4" w:space="0" w:color="000000"/>
              <w:bottom w:val="single" w:sz="4" w:space="0" w:color="000000"/>
            </w:tcBorders>
            <w:shd w:val="clear" w:color="auto" w:fill="auto"/>
          </w:tcPr>
          <w:p w14:paraId="00DEFDB6" w14:textId="77777777" w:rsidR="00F06CF8" w:rsidRPr="00484F31" w:rsidRDefault="00F06CF8" w:rsidP="00F06CF8">
            <w:pPr>
              <w:snapToGrid w:val="0"/>
              <w:jc w:val="both"/>
              <w:rPr>
                <w:rFonts w:ascii="Verdana" w:hAnsi="Verdana" w:cs="Arial"/>
                <w:b/>
                <w:color w:val="auto"/>
                <w:sz w:val="20"/>
                <w:szCs w:val="20"/>
                <w:highlight w:val="yellow"/>
              </w:rPr>
            </w:pPr>
          </w:p>
          <w:p w14:paraId="05B7DACE"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PREVIDÊNCIA COMPLEMENTAR – OPÇÃO</w:t>
            </w:r>
          </w:p>
          <w:p w14:paraId="7951C057" w14:textId="77777777" w:rsidR="00F06CF8" w:rsidRPr="00484F31" w:rsidRDefault="00F06CF8" w:rsidP="00F06CF8">
            <w:pPr>
              <w:jc w:val="both"/>
              <w:rPr>
                <w:rFonts w:ascii="Verdana" w:hAnsi="Verdana"/>
                <w:color w:val="auto"/>
                <w:sz w:val="20"/>
                <w:szCs w:val="20"/>
              </w:rPr>
            </w:pPr>
            <w:r w:rsidRPr="00484F31">
              <w:rPr>
                <w:rFonts w:ascii="Verdana" w:hAnsi="Verdana" w:cs="Arial"/>
                <w:i/>
                <w:color w:val="auto"/>
                <w:sz w:val="20"/>
                <w:szCs w:val="20"/>
              </w:rPr>
              <w:t>*Informação após atendimento a diligências ou atendimento a solicitação de informação da CPP</w:t>
            </w:r>
          </w:p>
          <w:p w14:paraId="504CB516" w14:textId="77777777" w:rsidR="00F06CF8" w:rsidRPr="00484F31" w:rsidRDefault="00F06CF8" w:rsidP="00F06CF8">
            <w:pPr>
              <w:jc w:val="both"/>
              <w:rPr>
                <w:rFonts w:ascii="Verdana" w:hAnsi="Verdana" w:cs="Arial"/>
                <w:i/>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29CBE1BD" w14:textId="77777777" w:rsidR="00F06CF8" w:rsidRPr="00484F31" w:rsidRDefault="00F06CF8" w:rsidP="00F06CF8">
            <w:pPr>
              <w:snapToGrid w:val="0"/>
              <w:jc w:val="center"/>
              <w:rPr>
                <w:rFonts w:ascii="Verdana" w:hAnsi="Verdana" w:cs="Arial"/>
                <w:b/>
                <w:color w:val="auto"/>
                <w:sz w:val="20"/>
                <w:szCs w:val="20"/>
              </w:rPr>
            </w:pPr>
          </w:p>
          <w:p w14:paraId="0D9FD3D9"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11</w:t>
            </w:r>
          </w:p>
        </w:tc>
      </w:tr>
      <w:tr w:rsidR="00F06CF8" w:rsidRPr="00484F31" w14:paraId="4C329A9D" w14:textId="77777777">
        <w:tc>
          <w:tcPr>
            <w:tcW w:w="6913" w:type="dxa"/>
            <w:tcBorders>
              <w:top w:val="single" w:sz="4" w:space="0" w:color="000000"/>
              <w:left w:val="single" w:sz="4" w:space="0" w:color="000000"/>
              <w:bottom w:val="single" w:sz="4" w:space="0" w:color="000000"/>
            </w:tcBorders>
            <w:shd w:val="clear" w:color="auto" w:fill="auto"/>
          </w:tcPr>
          <w:p w14:paraId="50C8D7F9" w14:textId="77777777" w:rsidR="00F06CF8" w:rsidRPr="00484F31" w:rsidRDefault="00F06CF8" w:rsidP="00F06CF8">
            <w:pPr>
              <w:snapToGrid w:val="0"/>
              <w:jc w:val="both"/>
              <w:rPr>
                <w:rFonts w:ascii="Verdana" w:hAnsi="Verdana" w:cs="Arial"/>
                <w:b/>
                <w:color w:val="auto"/>
                <w:sz w:val="20"/>
                <w:szCs w:val="20"/>
              </w:rPr>
            </w:pPr>
          </w:p>
          <w:p w14:paraId="4412408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CERTIDÕES</w:t>
            </w:r>
          </w:p>
          <w:p w14:paraId="0B414E90" w14:textId="77777777" w:rsidR="00F06CF8" w:rsidRPr="00484F31" w:rsidRDefault="00F06CF8" w:rsidP="00F06CF8">
            <w:pPr>
              <w:jc w:val="both"/>
              <w:rPr>
                <w:rFonts w:ascii="Verdana" w:hAnsi="Verdana" w:cs="Arial"/>
                <w:color w:val="auto"/>
                <w:sz w:val="20"/>
                <w:szCs w:val="20"/>
              </w:rPr>
            </w:pPr>
          </w:p>
          <w:p w14:paraId="636F988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Certidões de matérias relativas à Seção, sendo, na maioria das vezes, necessária pesquisa nos assentamentos do interessado</w:t>
            </w:r>
          </w:p>
          <w:p w14:paraId="4B3BE91B" w14:textId="77777777" w:rsidR="00F06CF8" w:rsidRPr="00484F31" w:rsidRDefault="00F06CF8" w:rsidP="00F06CF8">
            <w:pPr>
              <w:jc w:val="both"/>
              <w:rPr>
                <w:rFonts w:ascii="Verdana" w:hAnsi="Verdana" w:cs="Arial"/>
                <w:b/>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46A9E21" w14:textId="77777777" w:rsidR="00F06CF8" w:rsidRPr="00484F31" w:rsidRDefault="00F06CF8" w:rsidP="00F06CF8">
            <w:pPr>
              <w:snapToGrid w:val="0"/>
              <w:jc w:val="center"/>
              <w:rPr>
                <w:rFonts w:ascii="Verdana" w:hAnsi="Verdana" w:cs="Arial"/>
                <w:b/>
                <w:color w:val="auto"/>
                <w:sz w:val="20"/>
                <w:szCs w:val="20"/>
              </w:rPr>
            </w:pPr>
          </w:p>
          <w:p w14:paraId="1941325B" w14:textId="77777777" w:rsidR="00F06CF8" w:rsidRPr="00484F31" w:rsidRDefault="00F06CF8" w:rsidP="00F06CF8">
            <w:pPr>
              <w:jc w:val="center"/>
              <w:rPr>
                <w:rFonts w:ascii="Verdana" w:hAnsi="Verdana" w:cs="Arial"/>
                <w:b/>
                <w:color w:val="auto"/>
                <w:sz w:val="20"/>
                <w:szCs w:val="20"/>
              </w:rPr>
            </w:pPr>
          </w:p>
          <w:p w14:paraId="753582C7" w14:textId="77777777" w:rsidR="00F06CF8" w:rsidRPr="00484F31" w:rsidRDefault="00F06CF8" w:rsidP="00F06CF8">
            <w:pPr>
              <w:jc w:val="center"/>
              <w:rPr>
                <w:rFonts w:ascii="Verdana" w:hAnsi="Verdana" w:cs="Arial"/>
                <w:b/>
                <w:color w:val="auto"/>
                <w:sz w:val="20"/>
                <w:szCs w:val="20"/>
              </w:rPr>
            </w:pPr>
          </w:p>
          <w:p w14:paraId="20E71590"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47</w:t>
            </w:r>
          </w:p>
          <w:p w14:paraId="5C330629" w14:textId="77777777" w:rsidR="00F06CF8" w:rsidRPr="00484F31" w:rsidRDefault="00F06CF8" w:rsidP="00F06CF8">
            <w:pPr>
              <w:jc w:val="center"/>
              <w:rPr>
                <w:rFonts w:ascii="Verdana" w:hAnsi="Verdana" w:cs="Arial"/>
                <w:b/>
                <w:color w:val="auto"/>
                <w:sz w:val="20"/>
                <w:szCs w:val="20"/>
              </w:rPr>
            </w:pPr>
          </w:p>
          <w:p w14:paraId="2C802C5C" w14:textId="77777777" w:rsidR="00F06CF8" w:rsidRPr="00484F31" w:rsidRDefault="00F06CF8" w:rsidP="00F06CF8">
            <w:pPr>
              <w:jc w:val="center"/>
              <w:rPr>
                <w:rFonts w:ascii="Verdana" w:hAnsi="Verdana" w:cs="Arial"/>
                <w:b/>
                <w:color w:val="auto"/>
                <w:sz w:val="20"/>
                <w:szCs w:val="20"/>
              </w:rPr>
            </w:pPr>
          </w:p>
        </w:tc>
      </w:tr>
      <w:tr w:rsidR="00F06CF8" w:rsidRPr="00484F31" w14:paraId="6D832FDD" w14:textId="77777777">
        <w:tc>
          <w:tcPr>
            <w:tcW w:w="6913" w:type="dxa"/>
            <w:tcBorders>
              <w:top w:val="single" w:sz="4" w:space="0" w:color="000000"/>
              <w:left w:val="single" w:sz="4" w:space="0" w:color="000000"/>
              <w:bottom w:val="single" w:sz="4" w:space="0" w:color="000000"/>
            </w:tcBorders>
            <w:shd w:val="clear" w:color="auto" w:fill="auto"/>
          </w:tcPr>
          <w:p w14:paraId="4C626708" w14:textId="77777777" w:rsidR="00F06CF8" w:rsidRPr="00484F31" w:rsidRDefault="00F06CF8" w:rsidP="00F06CF8">
            <w:pPr>
              <w:snapToGrid w:val="0"/>
              <w:jc w:val="both"/>
              <w:rPr>
                <w:rFonts w:ascii="Verdana" w:hAnsi="Verdana" w:cs="Arial"/>
                <w:b/>
                <w:color w:val="auto"/>
                <w:sz w:val="20"/>
                <w:szCs w:val="20"/>
              </w:rPr>
            </w:pPr>
          </w:p>
          <w:p w14:paraId="76176A4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CERTIDÃO DE TEMPO DE CONTRIBUIÇÃO</w:t>
            </w:r>
          </w:p>
          <w:p w14:paraId="7B544355"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6AA820AB" w14:textId="77777777" w:rsidR="00F06CF8" w:rsidRPr="00484F31" w:rsidRDefault="00F06CF8" w:rsidP="00F06CF8">
            <w:pPr>
              <w:snapToGrid w:val="0"/>
              <w:jc w:val="center"/>
              <w:rPr>
                <w:rFonts w:ascii="Verdana" w:hAnsi="Verdana" w:cs="Arial"/>
                <w:b/>
                <w:color w:val="auto"/>
                <w:sz w:val="20"/>
                <w:szCs w:val="20"/>
              </w:rPr>
            </w:pPr>
          </w:p>
          <w:p w14:paraId="4EFA25A6"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12</w:t>
            </w:r>
          </w:p>
        </w:tc>
      </w:tr>
      <w:tr w:rsidR="00F06CF8" w:rsidRPr="00484F31" w14:paraId="6CD870D3" w14:textId="77777777">
        <w:tc>
          <w:tcPr>
            <w:tcW w:w="6913" w:type="dxa"/>
            <w:tcBorders>
              <w:top w:val="single" w:sz="4" w:space="0" w:color="000000"/>
              <w:left w:val="single" w:sz="4" w:space="0" w:color="000000"/>
              <w:bottom w:val="single" w:sz="4" w:space="0" w:color="000000"/>
            </w:tcBorders>
            <w:shd w:val="clear" w:color="auto" w:fill="auto"/>
          </w:tcPr>
          <w:p w14:paraId="5CD013F7" w14:textId="77777777" w:rsidR="00F06CF8" w:rsidRPr="00484F31" w:rsidRDefault="00F06CF8" w:rsidP="00F06CF8">
            <w:pPr>
              <w:snapToGrid w:val="0"/>
              <w:jc w:val="both"/>
              <w:rPr>
                <w:rFonts w:ascii="Verdana" w:hAnsi="Verdana" w:cs="Arial"/>
                <w:b/>
                <w:color w:val="auto"/>
                <w:sz w:val="20"/>
                <w:szCs w:val="20"/>
              </w:rPr>
            </w:pPr>
          </w:p>
          <w:p w14:paraId="359ACD1D"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DECLARAÇÃO</w:t>
            </w:r>
          </w:p>
          <w:p w14:paraId="0EBB97F9" w14:textId="77777777" w:rsidR="00F06CF8" w:rsidRPr="00484F31" w:rsidRDefault="00F06CF8" w:rsidP="00F06CF8">
            <w:pPr>
              <w:jc w:val="both"/>
              <w:rPr>
                <w:rFonts w:ascii="Verdana" w:hAnsi="Verdana" w:cs="Arial"/>
                <w:color w:val="auto"/>
                <w:sz w:val="20"/>
                <w:szCs w:val="20"/>
              </w:rPr>
            </w:pPr>
          </w:p>
          <w:p w14:paraId="4DC1D50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Fornecimento das declarações relativas a matérias atinentes à Seção e das necessárias à instrução de pedidos de fornecimento de certidão junto ao INSS</w:t>
            </w:r>
          </w:p>
          <w:p w14:paraId="2016D992" w14:textId="77777777" w:rsidR="00F06CF8" w:rsidRPr="00484F31" w:rsidRDefault="00F06CF8" w:rsidP="00F06CF8">
            <w:pPr>
              <w:jc w:val="center"/>
              <w:rPr>
                <w:rFonts w:ascii="Verdana" w:hAnsi="Verdana" w:cs="Arial"/>
                <w:b/>
                <w:color w:val="auto"/>
                <w:sz w:val="20"/>
                <w:szCs w:val="20"/>
              </w:rPr>
            </w:pPr>
          </w:p>
          <w:p w14:paraId="27A56FF6"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Declaração de Tempo de Contribuição – para apresentação junto ao INSS ou órgão de origem pelo servidor requisitado</w:t>
            </w:r>
          </w:p>
          <w:p w14:paraId="10C4F382"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6EBE6C1C" w14:textId="77777777" w:rsidR="00F06CF8" w:rsidRPr="00484F31" w:rsidRDefault="00F06CF8" w:rsidP="00F06CF8">
            <w:pPr>
              <w:snapToGrid w:val="0"/>
              <w:jc w:val="center"/>
              <w:rPr>
                <w:rFonts w:ascii="Verdana" w:hAnsi="Verdana" w:cs="Arial"/>
                <w:b/>
                <w:color w:val="auto"/>
                <w:sz w:val="20"/>
                <w:szCs w:val="20"/>
              </w:rPr>
            </w:pPr>
          </w:p>
          <w:p w14:paraId="1A465C9E" w14:textId="77777777" w:rsidR="00F06CF8" w:rsidRPr="00484F31" w:rsidRDefault="00F06CF8" w:rsidP="00F06CF8">
            <w:pPr>
              <w:jc w:val="center"/>
              <w:rPr>
                <w:rFonts w:ascii="Verdana" w:hAnsi="Verdana" w:cs="Arial"/>
                <w:b/>
                <w:color w:val="auto"/>
                <w:sz w:val="20"/>
                <w:szCs w:val="20"/>
              </w:rPr>
            </w:pPr>
          </w:p>
          <w:p w14:paraId="185BE95A" w14:textId="77777777" w:rsidR="00F06CF8" w:rsidRPr="00484F31" w:rsidRDefault="00F06CF8" w:rsidP="00F06CF8">
            <w:pPr>
              <w:jc w:val="center"/>
              <w:rPr>
                <w:rFonts w:ascii="Verdana" w:hAnsi="Verdana" w:cs="Arial"/>
                <w:b/>
                <w:color w:val="auto"/>
                <w:sz w:val="20"/>
                <w:szCs w:val="20"/>
              </w:rPr>
            </w:pPr>
          </w:p>
          <w:p w14:paraId="1913CDE8"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22</w:t>
            </w:r>
          </w:p>
          <w:p w14:paraId="27CEF734" w14:textId="77777777" w:rsidR="00F06CF8" w:rsidRPr="00484F31" w:rsidRDefault="00F06CF8" w:rsidP="00F06CF8">
            <w:pPr>
              <w:jc w:val="center"/>
              <w:rPr>
                <w:rFonts w:ascii="Verdana" w:hAnsi="Verdana" w:cs="Arial"/>
                <w:b/>
                <w:color w:val="auto"/>
                <w:sz w:val="20"/>
                <w:szCs w:val="20"/>
              </w:rPr>
            </w:pPr>
          </w:p>
          <w:p w14:paraId="49EE4907" w14:textId="77777777" w:rsidR="00F06CF8" w:rsidRPr="00484F31" w:rsidRDefault="00F06CF8" w:rsidP="00F06CF8">
            <w:pPr>
              <w:jc w:val="center"/>
              <w:rPr>
                <w:rFonts w:ascii="Verdana" w:hAnsi="Verdana" w:cs="Arial"/>
                <w:b/>
                <w:color w:val="auto"/>
                <w:sz w:val="20"/>
                <w:szCs w:val="20"/>
              </w:rPr>
            </w:pPr>
          </w:p>
          <w:p w14:paraId="557461CA"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03</w:t>
            </w:r>
          </w:p>
        </w:tc>
      </w:tr>
      <w:tr w:rsidR="00F06CF8" w:rsidRPr="00484F31" w14:paraId="0DA056B4" w14:textId="77777777">
        <w:tc>
          <w:tcPr>
            <w:tcW w:w="6913" w:type="dxa"/>
            <w:tcBorders>
              <w:top w:val="single" w:sz="4" w:space="0" w:color="000000"/>
              <w:left w:val="single" w:sz="4" w:space="0" w:color="000000"/>
              <w:bottom w:val="single" w:sz="4" w:space="0" w:color="000000"/>
            </w:tcBorders>
            <w:shd w:val="clear" w:color="auto" w:fill="auto"/>
          </w:tcPr>
          <w:p w14:paraId="466D44D0" w14:textId="77777777" w:rsidR="00F06CF8" w:rsidRPr="00484F31" w:rsidRDefault="00F06CF8" w:rsidP="00F06CF8">
            <w:pPr>
              <w:snapToGrid w:val="0"/>
              <w:jc w:val="both"/>
              <w:rPr>
                <w:rFonts w:ascii="Verdana" w:hAnsi="Verdana"/>
                <w:color w:val="auto"/>
                <w:sz w:val="20"/>
                <w:szCs w:val="20"/>
              </w:rPr>
            </w:pPr>
            <w:r w:rsidRPr="00484F31">
              <w:rPr>
                <w:rFonts w:ascii="Verdana" w:hAnsi="Verdana" w:cs="Arial"/>
                <w:color w:val="auto"/>
                <w:sz w:val="20"/>
                <w:szCs w:val="20"/>
              </w:rPr>
              <w:t>DIVERSOS</w:t>
            </w:r>
          </w:p>
          <w:p w14:paraId="68F5CAA2" w14:textId="77777777" w:rsidR="00F06CF8" w:rsidRPr="00484F31" w:rsidRDefault="00F06CF8" w:rsidP="00F06CF8">
            <w:pPr>
              <w:jc w:val="both"/>
              <w:rPr>
                <w:rFonts w:ascii="Verdana" w:hAnsi="Verdana" w:cs="Arial"/>
                <w:color w:val="auto"/>
                <w:sz w:val="20"/>
                <w:szCs w:val="20"/>
              </w:rPr>
            </w:pPr>
          </w:p>
          <w:p w14:paraId="386B9858"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de pedidos diversos</w:t>
            </w:r>
          </w:p>
          <w:p w14:paraId="12C04C9A"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647613F" w14:textId="77777777" w:rsidR="00F06CF8" w:rsidRPr="00484F31" w:rsidRDefault="00F06CF8" w:rsidP="00F06CF8">
            <w:pPr>
              <w:snapToGrid w:val="0"/>
              <w:jc w:val="center"/>
              <w:rPr>
                <w:rFonts w:ascii="Verdana" w:hAnsi="Verdana" w:cs="Arial"/>
                <w:b/>
                <w:color w:val="auto"/>
                <w:sz w:val="20"/>
                <w:szCs w:val="20"/>
              </w:rPr>
            </w:pPr>
          </w:p>
          <w:p w14:paraId="2B6A9BA9" w14:textId="77777777" w:rsidR="00F06CF8" w:rsidRPr="00484F31" w:rsidRDefault="00F06CF8" w:rsidP="00F06CF8">
            <w:pPr>
              <w:jc w:val="center"/>
              <w:rPr>
                <w:rFonts w:ascii="Verdana" w:hAnsi="Verdana" w:cs="Arial"/>
                <w:b/>
                <w:color w:val="auto"/>
                <w:sz w:val="20"/>
                <w:szCs w:val="20"/>
              </w:rPr>
            </w:pPr>
          </w:p>
          <w:p w14:paraId="33E259EB"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05</w:t>
            </w:r>
          </w:p>
        </w:tc>
      </w:tr>
      <w:tr w:rsidR="00F06CF8" w:rsidRPr="00484F31" w14:paraId="7DCE847A" w14:textId="77777777">
        <w:tc>
          <w:tcPr>
            <w:tcW w:w="6913" w:type="dxa"/>
            <w:tcBorders>
              <w:top w:val="single" w:sz="4" w:space="0" w:color="000000"/>
              <w:left w:val="single" w:sz="4" w:space="0" w:color="000000"/>
              <w:bottom w:val="single" w:sz="4" w:space="0" w:color="000000"/>
            </w:tcBorders>
            <w:shd w:val="clear" w:color="auto" w:fill="auto"/>
          </w:tcPr>
          <w:p w14:paraId="5B2AF20F" w14:textId="77777777" w:rsidR="00F06CF8" w:rsidRPr="00484F31" w:rsidRDefault="00F06CF8" w:rsidP="00F06CF8">
            <w:pPr>
              <w:snapToGrid w:val="0"/>
              <w:jc w:val="both"/>
              <w:rPr>
                <w:rFonts w:ascii="Verdana" w:hAnsi="Verdana" w:cs="Arial"/>
                <w:b/>
                <w:color w:val="auto"/>
                <w:sz w:val="20"/>
                <w:szCs w:val="20"/>
              </w:rPr>
            </w:pPr>
          </w:p>
          <w:p w14:paraId="19950BE8"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FÉRIAS</w:t>
            </w:r>
          </w:p>
          <w:p w14:paraId="05F690B0" w14:textId="77777777" w:rsidR="00F06CF8" w:rsidRPr="00484F31" w:rsidRDefault="00F06CF8" w:rsidP="00F06CF8">
            <w:pPr>
              <w:jc w:val="both"/>
              <w:rPr>
                <w:rFonts w:ascii="Verdana" w:hAnsi="Verdana" w:cs="Arial"/>
                <w:color w:val="auto"/>
                <w:sz w:val="20"/>
                <w:szCs w:val="20"/>
              </w:rPr>
            </w:pPr>
          </w:p>
          <w:p w14:paraId="5F195566"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Informações e registro no módulo / Registro de férias de servidores à disposição de outros órgãos</w:t>
            </w:r>
          </w:p>
          <w:p w14:paraId="69EE235D" w14:textId="77777777" w:rsidR="00F06CF8" w:rsidRPr="00484F31" w:rsidRDefault="00F06CF8" w:rsidP="00F06CF8">
            <w:pPr>
              <w:jc w:val="both"/>
              <w:rPr>
                <w:rFonts w:ascii="Verdana" w:hAnsi="Verdana" w:cs="Arial"/>
                <w:color w:val="auto"/>
                <w:sz w:val="20"/>
                <w:szCs w:val="20"/>
              </w:rPr>
            </w:pPr>
          </w:p>
          <w:p w14:paraId="6FCF838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Interrupção - Informação e alteração no módulo</w:t>
            </w:r>
          </w:p>
          <w:p w14:paraId="06F666C2" w14:textId="77777777" w:rsidR="00F06CF8" w:rsidRPr="00484F31" w:rsidRDefault="00F06CF8" w:rsidP="00F06CF8">
            <w:pPr>
              <w:jc w:val="both"/>
              <w:rPr>
                <w:rFonts w:ascii="Verdana" w:hAnsi="Verdana" w:cs="Arial"/>
                <w:color w:val="auto"/>
                <w:sz w:val="20"/>
                <w:szCs w:val="20"/>
              </w:rPr>
            </w:pPr>
          </w:p>
          <w:p w14:paraId="35D0CC5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Alterações devido à licença médica/afastamento de gestantes</w:t>
            </w:r>
          </w:p>
          <w:p w14:paraId="263AD681" w14:textId="77777777" w:rsidR="00F06CF8" w:rsidRPr="00484F31" w:rsidRDefault="00F06CF8" w:rsidP="00F06CF8">
            <w:pPr>
              <w:jc w:val="both"/>
              <w:rPr>
                <w:rFonts w:ascii="Verdana" w:hAnsi="Verdana" w:cs="Arial"/>
                <w:color w:val="auto"/>
                <w:sz w:val="20"/>
                <w:szCs w:val="20"/>
              </w:rPr>
            </w:pPr>
          </w:p>
          <w:p w14:paraId="3A43EA9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Diligências para sanar falhas nas escalas (emails e telefonemas)</w:t>
            </w:r>
          </w:p>
          <w:p w14:paraId="5A8C0AAF" w14:textId="77777777" w:rsidR="00F06CF8" w:rsidRPr="00484F31" w:rsidRDefault="00F06CF8" w:rsidP="00F06CF8">
            <w:pPr>
              <w:jc w:val="both"/>
              <w:rPr>
                <w:rFonts w:ascii="Verdana" w:hAnsi="Verdana" w:cs="Arial"/>
                <w:color w:val="auto"/>
                <w:sz w:val="20"/>
                <w:szCs w:val="20"/>
              </w:rPr>
            </w:pPr>
          </w:p>
          <w:p w14:paraId="4982B543"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Consultas*</w:t>
            </w:r>
          </w:p>
          <w:p w14:paraId="3670B57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w:t>
            </w:r>
            <w:r w:rsidRPr="00484F31">
              <w:rPr>
                <w:rFonts w:ascii="Verdana" w:hAnsi="Verdana" w:cs="Arial"/>
                <w:i/>
                <w:color w:val="auto"/>
                <w:sz w:val="20"/>
                <w:szCs w:val="20"/>
              </w:rPr>
              <w:t>por aproximação</w:t>
            </w:r>
          </w:p>
          <w:p w14:paraId="1CED6B52" w14:textId="77777777" w:rsidR="00F06CF8" w:rsidRPr="00484F31" w:rsidRDefault="00F06CF8" w:rsidP="00F06CF8">
            <w:pPr>
              <w:jc w:val="both"/>
              <w:rPr>
                <w:rFonts w:ascii="Verdana" w:hAnsi="Verdana" w:cs="Arial"/>
                <w:b/>
                <w:i/>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B3AF643" w14:textId="77777777" w:rsidR="00F06CF8" w:rsidRPr="00484F31" w:rsidRDefault="00F06CF8" w:rsidP="00F06CF8">
            <w:pPr>
              <w:snapToGrid w:val="0"/>
              <w:jc w:val="center"/>
              <w:rPr>
                <w:rFonts w:ascii="Verdana" w:hAnsi="Verdana" w:cs="Arial"/>
                <w:b/>
                <w:color w:val="auto"/>
                <w:sz w:val="20"/>
                <w:szCs w:val="20"/>
              </w:rPr>
            </w:pPr>
          </w:p>
          <w:p w14:paraId="00066181" w14:textId="77777777" w:rsidR="00F06CF8" w:rsidRPr="00484F31" w:rsidRDefault="00F06CF8" w:rsidP="00F06CF8">
            <w:pPr>
              <w:jc w:val="center"/>
              <w:rPr>
                <w:rFonts w:ascii="Verdana" w:hAnsi="Verdana" w:cs="Arial"/>
                <w:b/>
                <w:color w:val="auto"/>
                <w:sz w:val="20"/>
                <w:szCs w:val="20"/>
              </w:rPr>
            </w:pPr>
          </w:p>
          <w:p w14:paraId="0FD73A54" w14:textId="77777777" w:rsidR="00F06CF8" w:rsidRPr="00484F31" w:rsidRDefault="00F06CF8" w:rsidP="00F06CF8">
            <w:pPr>
              <w:jc w:val="center"/>
              <w:rPr>
                <w:rFonts w:ascii="Verdana" w:hAnsi="Verdana" w:cs="Arial"/>
                <w:b/>
                <w:color w:val="auto"/>
                <w:sz w:val="20"/>
                <w:szCs w:val="20"/>
              </w:rPr>
            </w:pPr>
          </w:p>
          <w:p w14:paraId="4EE55F4A"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661</w:t>
            </w:r>
          </w:p>
          <w:p w14:paraId="508578E9" w14:textId="77777777" w:rsidR="00F06CF8" w:rsidRPr="00484F31" w:rsidRDefault="00F06CF8" w:rsidP="00F06CF8">
            <w:pPr>
              <w:jc w:val="center"/>
              <w:rPr>
                <w:rFonts w:ascii="Verdana" w:hAnsi="Verdana" w:cs="Arial"/>
                <w:b/>
                <w:color w:val="auto"/>
                <w:sz w:val="20"/>
                <w:szCs w:val="20"/>
              </w:rPr>
            </w:pPr>
          </w:p>
          <w:p w14:paraId="2B7C60E8" w14:textId="77777777" w:rsidR="00F06CF8" w:rsidRPr="00484F31" w:rsidRDefault="00F06CF8" w:rsidP="00F06CF8">
            <w:pPr>
              <w:jc w:val="center"/>
              <w:rPr>
                <w:rFonts w:ascii="Verdana" w:hAnsi="Verdana" w:cs="Arial"/>
                <w:b/>
                <w:color w:val="auto"/>
                <w:sz w:val="20"/>
                <w:szCs w:val="20"/>
              </w:rPr>
            </w:pPr>
          </w:p>
          <w:p w14:paraId="5D9E6B16"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78</w:t>
            </w:r>
          </w:p>
          <w:p w14:paraId="217F1DC9" w14:textId="77777777" w:rsidR="00F06CF8" w:rsidRPr="00484F31" w:rsidRDefault="00F06CF8" w:rsidP="00F06CF8">
            <w:pPr>
              <w:jc w:val="center"/>
              <w:rPr>
                <w:rFonts w:ascii="Verdana" w:hAnsi="Verdana" w:cs="Arial"/>
                <w:b/>
                <w:color w:val="auto"/>
                <w:sz w:val="20"/>
                <w:szCs w:val="20"/>
              </w:rPr>
            </w:pPr>
          </w:p>
          <w:p w14:paraId="24A665FD"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23</w:t>
            </w:r>
          </w:p>
          <w:p w14:paraId="1EA356B5" w14:textId="77777777" w:rsidR="00F06CF8" w:rsidRPr="00484F31" w:rsidRDefault="00F06CF8" w:rsidP="00F06CF8">
            <w:pPr>
              <w:jc w:val="center"/>
              <w:rPr>
                <w:rFonts w:ascii="Verdana" w:hAnsi="Verdana" w:cs="Arial"/>
                <w:b/>
                <w:color w:val="auto"/>
                <w:sz w:val="20"/>
                <w:szCs w:val="20"/>
              </w:rPr>
            </w:pPr>
          </w:p>
          <w:p w14:paraId="7B420F47"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350</w:t>
            </w:r>
          </w:p>
          <w:p w14:paraId="30511978" w14:textId="77777777" w:rsidR="00F06CF8" w:rsidRPr="00484F31" w:rsidRDefault="00F06CF8" w:rsidP="00F06CF8">
            <w:pPr>
              <w:jc w:val="center"/>
              <w:rPr>
                <w:rFonts w:ascii="Verdana" w:hAnsi="Verdana" w:cs="Arial"/>
                <w:b/>
                <w:color w:val="auto"/>
                <w:sz w:val="20"/>
                <w:szCs w:val="20"/>
              </w:rPr>
            </w:pPr>
          </w:p>
          <w:p w14:paraId="324AE20B"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150</w:t>
            </w:r>
          </w:p>
        </w:tc>
      </w:tr>
      <w:tr w:rsidR="00F06CF8" w:rsidRPr="00484F31" w14:paraId="3F9582AF" w14:textId="77777777">
        <w:tc>
          <w:tcPr>
            <w:tcW w:w="6913" w:type="dxa"/>
            <w:tcBorders>
              <w:top w:val="single" w:sz="4" w:space="0" w:color="000000"/>
              <w:left w:val="single" w:sz="4" w:space="0" w:color="000000"/>
              <w:bottom w:val="single" w:sz="4" w:space="0" w:color="000000"/>
            </w:tcBorders>
            <w:shd w:val="clear" w:color="auto" w:fill="auto"/>
          </w:tcPr>
          <w:p w14:paraId="76BD3D45" w14:textId="77777777" w:rsidR="00F06CF8" w:rsidRPr="00484F31" w:rsidRDefault="00F06CF8" w:rsidP="00F06CF8">
            <w:pPr>
              <w:snapToGrid w:val="0"/>
              <w:jc w:val="both"/>
              <w:rPr>
                <w:rFonts w:ascii="Verdana" w:hAnsi="Verdana" w:cs="Arial"/>
                <w:b/>
                <w:color w:val="auto"/>
                <w:sz w:val="20"/>
                <w:szCs w:val="20"/>
              </w:rPr>
            </w:pPr>
          </w:p>
          <w:p w14:paraId="54E4712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FREQUÊNCIA</w:t>
            </w:r>
          </w:p>
          <w:p w14:paraId="5AD502F0" w14:textId="77777777" w:rsidR="00F06CF8" w:rsidRPr="00484F31" w:rsidRDefault="00F06CF8" w:rsidP="00F06CF8">
            <w:pPr>
              <w:jc w:val="both"/>
              <w:rPr>
                <w:rFonts w:ascii="Verdana" w:hAnsi="Verdana" w:cs="Arial"/>
                <w:color w:val="auto"/>
                <w:sz w:val="20"/>
                <w:szCs w:val="20"/>
              </w:rPr>
            </w:pPr>
          </w:p>
          <w:p w14:paraId="38DE860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Aferição mensal </w:t>
            </w:r>
          </w:p>
          <w:p w14:paraId="4BC7C5E1" w14:textId="77777777" w:rsidR="00F06CF8" w:rsidRPr="00484F31" w:rsidRDefault="00F06CF8" w:rsidP="00F06CF8">
            <w:pPr>
              <w:jc w:val="both"/>
              <w:rPr>
                <w:rFonts w:ascii="Verdana" w:hAnsi="Verdana" w:cs="Arial"/>
                <w:color w:val="auto"/>
                <w:sz w:val="20"/>
                <w:szCs w:val="20"/>
              </w:rPr>
            </w:pPr>
          </w:p>
          <w:p w14:paraId="49FF29B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Diligências (via  telefone e e-mail)</w:t>
            </w:r>
          </w:p>
          <w:p w14:paraId="5CEF6D26" w14:textId="77777777" w:rsidR="00F06CF8" w:rsidRPr="00484F31" w:rsidRDefault="00F06CF8" w:rsidP="00F06CF8">
            <w:pPr>
              <w:jc w:val="both"/>
              <w:rPr>
                <w:rFonts w:ascii="Verdana" w:hAnsi="Verdana" w:cs="Arial"/>
                <w:color w:val="auto"/>
                <w:sz w:val="20"/>
                <w:szCs w:val="20"/>
              </w:rPr>
            </w:pPr>
          </w:p>
          <w:p w14:paraId="683B42B0" w14:textId="77777777" w:rsidR="00F06CF8" w:rsidRPr="00484F31" w:rsidRDefault="00F06CF8" w:rsidP="00F06CF8">
            <w:pPr>
              <w:jc w:val="both"/>
              <w:rPr>
                <w:rFonts w:ascii="Verdana" w:hAnsi="Verdana" w:cs="Arial"/>
                <w:color w:val="auto"/>
                <w:sz w:val="20"/>
                <w:szCs w:val="20"/>
              </w:rPr>
            </w:pPr>
          </w:p>
          <w:p w14:paraId="447A4BC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Frequência de requisitados - encaminhamento aos órgãos de origem </w:t>
            </w:r>
          </w:p>
          <w:p w14:paraId="22B90195" w14:textId="77777777" w:rsidR="00F06CF8" w:rsidRPr="00484F31" w:rsidRDefault="00F06CF8" w:rsidP="00F06CF8">
            <w:pPr>
              <w:jc w:val="both"/>
              <w:rPr>
                <w:rFonts w:ascii="Verdana" w:hAnsi="Verdana" w:cs="Arial"/>
                <w:color w:val="auto"/>
                <w:sz w:val="20"/>
                <w:szCs w:val="20"/>
              </w:rPr>
            </w:pPr>
          </w:p>
          <w:p w14:paraId="2E7E7C2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de desligamento</w:t>
            </w:r>
          </w:p>
          <w:p w14:paraId="456CF75F" w14:textId="77777777" w:rsidR="00F06CF8" w:rsidRPr="00484F31" w:rsidRDefault="00F06CF8" w:rsidP="00F06CF8">
            <w:pPr>
              <w:jc w:val="both"/>
              <w:rPr>
                <w:rFonts w:ascii="Verdana" w:hAnsi="Verdana" w:cs="Arial"/>
                <w:i/>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005ADB3F" w14:textId="77777777" w:rsidR="00F06CF8" w:rsidRPr="00484F31" w:rsidRDefault="00F06CF8" w:rsidP="00F06CF8">
            <w:pPr>
              <w:snapToGrid w:val="0"/>
              <w:jc w:val="center"/>
              <w:rPr>
                <w:rFonts w:ascii="Verdana" w:hAnsi="Verdana" w:cs="Arial"/>
                <w:b/>
                <w:i/>
                <w:color w:val="auto"/>
                <w:sz w:val="20"/>
                <w:szCs w:val="20"/>
              </w:rPr>
            </w:pPr>
          </w:p>
          <w:p w14:paraId="3899AA4C" w14:textId="77777777" w:rsidR="00F06CF8" w:rsidRPr="00484F31" w:rsidRDefault="00F06CF8" w:rsidP="00F06CF8">
            <w:pPr>
              <w:jc w:val="center"/>
              <w:rPr>
                <w:rFonts w:ascii="Verdana" w:hAnsi="Verdana" w:cs="Arial"/>
                <w:b/>
                <w:color w:val="auto"/>
                <w:sz w:val="20"/>
                <w:szCs w:val="20"/>
              </w:rPr>
            </w:pPr>
          </w:p>
          <w:p w14:paraId="7A26F81B" w14:textId="77777777" w:rsidR="00F06CF8" w:rsidRPr="00484F31" w:rsidRDefault="00F06CF8" w:rsidP="00F06CF8">
            <w:pPr>
              <w:jc w:val="center"/>
              <w:rPr>
                <w:rFonts w:ascii="Verdana" w:hAnsi="Verdana" w:cs="Arial"/>
                <w:b/>
                <w:color w:val="auto"/>
                <w:sz w:val="20"/>
                <w:szCs w:val="20"/>
              </w:rPr>
            </w:pPr>
          </w:p>
          <w:p w14:paraId="44090B82"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2.145</w:t>
            </w:r>
          </w:p>
          <w:p w14:paraId="2A0B630E" w14:textId="77777777" w:rsidR="00F06CF8" w:rsidRPr="00484F31" w:rsidRDefault="00F06CF8" w:rsidP="00F06CF8">
            <w:pPr>
              <w:jc w:val="center"/>
              <w:rPr>
                <w:rFonts w:ascii="Verdana" w:hAnsi="Verdana" w:cs="Arial"/>
                <w:b/>
                <w:color w:val="auto"/>
                <w:sz w:val="20"/>
                <w:szCs w:val="20"/>
              </w:rPr>
            </w:pPr>
          </w:p>
          <w:p w14:paraId="11E3C7FC"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97</w:t>
            </w:r>
          </w:p>
          <w:p w14:paraId="6A7BD55A" w14:textId="77777777" w:rsidR="00F06CF8" w:rsidRPr="00484F31" w:rsidRDefault="00F06CF8" w:rsidP="00F06CF8">
            <w:pPr>
              <w:jc w:val="center"/>
              <w:rPr>
                <w:rFonts w:ascii="Verdana" w:hAnsi="Verdana" w:cs="Arial"/>
                <w:b/>
                <w:color w:val="auto"/>
                <w:sz w:val="20"/>
                <w:szCs w:val="20"/>
              </w:rPr>
            </w:pPr>
          </w:p>
          <w:p w14:paraId="2BB4D07D" w14:textId="77777777" w:rsidR="00F06CF8" w:rsidRPr="00484F31" w:rsidRDefault="00F06CF8" w:rsidP="00F06CF8">
            <w:pPr>
              <w:jc w:val="center"/>
              <w:rPr>
                <w:rFonts w:ascii="Verdana" w:hAnsi="Verdana" w:cs="Arial"/>
                <w:b/>
                <w:color w:val="auto"/>
                <w:sz w:val="20"/>
                <w:szCs w:val="20"/>
              </w:rPr>
            </w:pPr>
          </w:p>
          <w:p w14:paraId="52AF0960"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980</w:t>
            </w:r>
          </w:p>
          <w:p w14:paraId="20078A09" w14:textId="77777777" w:rsidR="00F06CF8" w:rsidRPr="00484F31" w:rsidRDefault="00F06CF8" w:rsidP="00F06CF8">
            <w:pPr>
              <w:jc w:val="center"/>
              <w:rPr>
                <w:rFonts w:ascii="Verdana" w:hAnsi="Verdana" w:cs="Arial"/>
                <w:b/>
                <w:color w:val="auto"/>
                <w:sz w:val="20"/>
                <w:szCs w:val="20"/>
              </w:rPr>
            </w:pPr>
          </w:p>
          <w:p w14:paraId="5C472CCC" w14:textId="77777777" w:rsidR="00F06CF8" w:rsidRPr="00484F31" w:rsidRDefault="00F06CF8" w:rsidP="00F06CF8">
            <w:pPr>
              <w:jc w:val="center"/>
              <w:rPr>
                <w:rFonts w:ascii="Verdana" w:hAnsi="Verdana" w:cs="Arial"/>
                <w:b/>
                <w:color w:val="auto"/>
                <w:sz w:val="20"/>
                <w:szCs w:val="20"/>
              </w:rPr>
            </w:pPr>
          </w:p>
          <w:p w14:paraId="318E6A6C"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43</w:t>
            </w:r>
          </w:p>
        </w:tc>
      </w:tr>
      <w:tr w:rsidR="00F06CF8" w:rsidRPr="00484F31" w14:paraId="49586373" w14:textId="77777777">
        <w:tc>
          <w:tcPr>
            <w:tcW w:w="6913" w:type="dxa"/>
            <w:tcBorders>
              <w:top w:val="single" w:sz="4" w:space="0" w:color="000000"/>
              <w:left w:val="single" w:sz="4" w:space="0" w:color="000000"/>
              <w:bottom w:val="single" w:sz="4" w:space="0" w:color="000000"/>
            </w:tcBorders>
            <w:shd w:val="clear" w:color="auto" w:fill="auto"/>
          </w:tcPr>
          <w:p w14:paraId="65C3380F" w14:textId="77777777" w:rsidR="00F06CF8" w:rsidRPr="00484F31" w:rsidRDefault="00F06CF8" w:rsidP="00F06CF8">
            <w:pPr>
              <w:snapToGrid w:val="0"/>
              <w:jc w:val="both"/>
              <w:rPr>
                <w:rFonts w:ascii="Verdana" w:hAnsi="Verdana" w:cs="Arial"/>
                <w:b/>
                <w:color w:val="auto"/>
                <w:sz w:val="20"/>
                <w:szCs w:val="20"/>
              </w:rPr>
            </w:pPr>
          </w:p>
          <w:p w14:paraId="0D4A720A"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COMPENSAÇÃO DE RECESSO </w:t>
            </w:r>
            <w:r w:rsidRPr="00484F31">
              <w:rPr>
                <w:rFonts w:ascii="Verdana" w:hAnsi="Verdana" w:cs="Arial"/>
                <w:i/>
                <w:color w:val="auto"/>
                <w:sz w:val="20"/>
                <w:szCs w:val="20"/>
              </w:rPr>
              <w:t>(pedidos de inclusão/exclusão extemporânea, sem acesso pelo novo módulo)</w:t>
            </w:r>
          </w:p>
          <w:p w14:paraId="7C05B442" w14:textId="77777777" w:rsidR="00F06CF8" w:rsidRPr="00484F31" w:rsidRDefault="00F06CF8" w:rsidP="00F06CF8">
            <w:pPr>
              <w:jc w:val="both"/>
              <w:rPr>
                <w:rFonts w:ascii="Verdana" w:hAnsi="Verdana" w:cs="Arial"/>
                <w:i/>
                <w:color w:val="auto"/>
                <w:sz w:val="20"/>
                <w:szCs w:val="20"/>
              </w:rPr>
            </w:pPr>
          </w:p>
          <w:p w14:paraId="01E144E3"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Consultas de saldos*</w:t>
            </w:r>
          </w:p>
          <w:p w14:paraId="3A1C6426"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w:t>
            </w:r>
            <w:r w:rsidRPr="00484F31">
              <w:rPr>
                <w:rFonts w:ascii="Verdana" w:hAnsi="Verdana" w:cs="Arial"/>
                <w:i/>
                <w:color w:val="auto"/>
                <w:sz w:val="20"/>
                <w:szCs w:val="20"/>
              </w:rPr>
              <w:t>por aproximação</w:t>
            </w:r>
          </w:p>
          <w:p w14:paraId="6E3ADBAC" w14:textId="77777777" w:rsidR="00F06CF8" w:rsidRPr="00484F31" w:rsidRDefault="00F06CF8" w:rsidP="00F06CF8">
            <w:pPr>
              <w:snapToGrid w:val="0"/>
              <w:jc w:val="both"/>
              <w:rPr>
                <w:rFonts w:ascii="Verdana" w:hAnsi="Verdana" w:cs="Arial"/>
                <w:i/>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630A4C78" w14:textId="77777777" w:rsidR="00F06CF8" w:rsidRPr="00484F31" w:rsidRDefault="00F06CF8" w:rsidP="00F06CF8">
            <w:pPr>
              <w:snapToGrid w:val="0"/>
              <w:jc w:val="center"/>
              <w:rPr>
                <w:rFonts w:ascii="Verdana" w:hAnsi="Verdana" w:cs="Arial"/>
                <w:b/>
                <w:color w:val="auto"/>
                <w:sz w:val="20"/>
                <w:szCs w:val="20"/>
                <w:highlight w:val="yellow"/>
              </w:rPr>
            </w:pPr>
          </w:p>
          <w:p w14:paraId="1D248285"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150</w:t>
            </w:r>
          </w:p>
          <w:p w14:paraId="1CAFE383" w14:textId="77777777" w:rsidR="00F06CF8" w:rsidRPr="00484F31" w:rsidRDefault="00F06CF8" w:rsidP="00F06CF8">
            <w:pPr>
              <w:jc w:val="center"/>
              <w:rPr>
                <w:rFonts w:ascii="Verdana" w:hAnsi="Verdana" w:cs="Arial"/>
                <w:b/>
                <w:color w:val="auto"/>
                <w:sz w:val="20"/>
                <w:szCs w:val="20"/>
              </w:rPr>
            </w:pPr>
          </w:p>
          <w:p w14:paraId="22B7DF19" w14:textId="77777777" w:rsidR="00F06CF8" w:rsidRPr="00484F31" w:rsidRDefault="00F06CF8" w:rsidP="00F06CF8">
            <w:pPr>
              <w:jc w:val="center"/>
              <w:rPr>
                <w:rFonts w:ascii="Verdana" w:hAnsi="Verdana" w:cs="Arial"/>
                <w:b/>
                <w:color w:val="auto"/>
                <w:sz w:val="20"/>
                <w:szCs w:val="20"/>
              </w:rPr>
            </w:pPr>
          </w:p>
          <w:p w14:paraId="02F69901"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50</w:t>
            </w:r>
          </w:p>
        </w:tc>
      </w:tr>
      <w:tr w:rsidR="00F06CF8" w:rsidRPr="00484F31" w14:paraId="36E25572" w14:textId="77777777">
        <w:tc>
          <w:tcPr>
            <w:tcW w:w="6913" w:type="dxa"/>
            <w:tcBorders>
              <w:top w:val="single" w:sz="4" w:space="0" w:color="000000"/>
              <w:left w:val="single" w:sz="4" w:space="0" w:color="000000"/>
              <w:bottom w:val="single" w:sz="4" w:space="0" w:color="000000"/>
            </w:tcBorders>
            <w:shd w:val="clear" w:color="auto" w:fill="auto"/>
          </w:tcPr>
          <w:p w14:paraId="5EEC1370" w14:textId="77777777" w:rsidR="00F06CF8" w:rsidRPr="00484F31" w:rsidRDefault="00F06CF8" w:rsidP="00F06CF8">
            <w:pPr>
              <w:snapToGrid w:val="0"/>
              <w:jc w:val="both"/>
              <w:rPr>
                <w:rFonts w:ascii="Verdana" w:hAnsi="Verdana" w:cs="Arial"/>
                <w:b/>
                <w:color w:val="auto"/>
                <w:sz w:val="20"/>
                <w:szCs w:val="20"/>
                <w:highlight w:val="yellow"/>
              </w:rPr>
            </w:pPr>
          </w:p>
          <w:p w14:paraId="21B2864F"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LEVANTAMENTO DE TEMPO DE SERVIÇO – por solicitações verbais ou por protocolo</w:t>
            </w:r>
          </w:p>
          <w:p w14:paraId="58D73746" w14:textId="77777777" w:rsidR="00F06CF8" w:rsidRPr="00484F31" w:rsidRDefault="00F06CF8" w:rsidP="00F06CF8">
            <w:pPr>
              <w:jc w:val="both"/>
              <w:rPr>
                <w:rFonts w:ascii="Verdana" w:hAnsi="Verdana" w:cs="Arial"/>
                <w:color w:val="auto"/>
                <w:sz w:val="20"/>
                <w:szCs w:val="20"/>
              </w:rPr>
            </w:pPr>
          </w:p>
          <w:p w14:paraId="53706992"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Consultas*</w:t>
            </w:r>
          </w:p>
          <w:p w14:paraId="1A8EEA85"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w:t>
            </w:r>
            <w:r w:rsidRPr="00484F31">
              <w:rPr>
                <w:rFonts w:ascii="Verdana" w:hAnsi="Verdana" w:cs="Arial"/>
                <w:i/>
                <w:color w:val="auto"/>
                <w:sz w:val="20"/>
                <w:szCs w:val="20"/>
              </w:rPr>
              <w:t>por aproximação</w:t>
            </w:r>
          </w:p>
          <w:p w14:paraId="77C7BA0B" w14:textId="77777777" w:rsidR="00F06CF8" w:rsidRPr="00484F31" w:rsidRDefault="00F06CF8" w:rsidP="00F06CF8">
            <w:pPr>
              <w:snapToGrid w:val="0"/>
              <w:jc w:val="both"/>
              <w:rPr>
                <w:rFonts w:ascii="Verdana" w:hAnsi="Verdana" w:cs="Arial"/>
                <w:color w:val="auto"/>
                <w:sz w:val="20"/>
                <w:szCs w:val="20"/>
              </w:rPr>
            </w:pPr>
          </w:p>
          <w:p w14:paraId="44392E02" w14:textId="77777777" w:rsidR="00F06CF8" w:rsidRPr="00484F31" w:rsidRDefault="00F06CF8" w:rsidP="00F06CF8">
            <w:pPr>
              <w:snapToGrid w:val="0"/>
              <w:jc w:val="both"/>
              <w:rPr>
                <w:rFonts w:ascii="Verdana" w:hAnsi="Verdana"/>
                <w:color w:val="auto"/>
                <w:sz w:val="20"/>
                <w:szCs w:val="20"/>
              </w:rPr>
            </w:pPr>
            <w:r w:rsidRPr="00484F31">
              <w:rPr>
                <w:rFonts w:ascii="Verdana" w:hAnsi="Verdana" w:cs="Arial"/>
                <w:color w:val="auto"/>
                <w:sz w:val="20"/>
                <w:szCs w:val="20"/>
              </w:rPr>
              <w:t>Informações (PPA, Ouvidoria)</w:t>
            </w:r>
          </w:p>
          <w:p w14:paraId="60A6DFDC" w14:textId="77777777" w:rsidR="00F06CF8" w:rsidRPr="00484F31" w:rsidRDefault="00F06CF8" w:rsidP="00F06CF8">
            <w:pPr>
              <w:snapToGrid w:val="0"/>
              <w:jc w:val="both"/>
              <w:rPr>
                <w:rFonts w:ascii="Verdana" w:hAnsi="Verdana" w:cs="Arial"/>
                <w:i/>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CE6F2A7" w14:textId="77777777" w:rsidR="00F06CF8" w:rsidRPr="00484F31" w:rsidRDefault="00F06CF8" w:rsidP="00F06CF8">
            <w:pPr>
              <w:snapToGrid w:val="0"/>
              <w:jc w:val="center"/>
              <w:rPr>
                <w:rFonts w:ascii="Verdana" w:hAnsi="Verdana" w:cs="Arial"/>
                <w:b/>
                <w:i/>
                <w:color w:val="auto"/>
                <w:sz w:val="20"/>
                <w:szCs w:val="20"/>
                <w:highlight w:val="yellow"/>
              </w:rPr>
            </w:pPr>
          </w:p>
          <w:p w14:paraId="42F7FAE9"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129</w:t>
            </w:r>
          </w:p>
          <w:p w14:paraId="3E619B6E" w14:textId="77777777" w:rsidR="00F06CF8" w:rsidRPr="00484F31" w:rsidRDefault="00F06CF8" w:rsidP="00F06CF8">
            <w:pPr>
              <w:jc w:val="center"/>
              <w:rPr>
                <w:rFonts w:ascii="Verdana" w:hAnsi="Verdana" w:cs="Arial"/>
                <w:b/>
                <w:color w:val="auto"/>
                <w:sz w:val="20"/>
                <w:szCs w:val="20"/>
              </w:rPr>
            </w:pPr>
          </w:p>
          <w:p w14:paraId="41949C2F" w14:textId="77777777" w:rsidR="00F06CF8" w:rsidRPr="00484F31" w:rsidRDefault="00F06CF8" w:rsidP="00F06CF8">
            <w:pPr>
              <w:jc w:val="center"/>
              <w:rPr>
                <w:rFonts w:ascii="Verdana" w:hAnsi="Verdana" w:cs="Arial"/>
                <w:b/>
                <w:color w:val="auto"/>
                <w:sz w:val="20"/>
                <w:szCs w:val="20"/>
              </w:rPr>
            </w:pPr>
          </w:p>
          <w:p w14:paraId="7D388D03"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35</w:t>
            </w:r>
          </w:p>
          <w:p w14:paraId="7D86B967" w14:textId="77777777" w:rsidR="00F06CF8" w:rsidRPr="00484F31" w:rsidRDefault="00F06CF8" w:rsidP="00F06CF8">
            <w:pPr>
              <w:jc w:val="center"/>
              <w:rPr>
                <w:rFonts w:ascii="Verdana" w:hAnsi="Verdana" w:cs="Arial"/>
                <w:b/>
                <w:color w:val="auto"/>
                <w:sz w:val="20"/>
                <w:szCs w:val="20"/>
              </w:rPr>
            </w:pPr>
          </w:p>
          <w:p w14:paraId="34839470"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00</w:t>
            </w:r>
          </w:p>
        </w:tc>
      </w:tr>
      <w:tr w:rsidR="00F06CF8" w:rsidRPr="00484F31" w14:paraId="7A90A4E4" w14:textId="77777777">
        <w:tc>
          <w:tcPr>
            <w:tcW w:w="6913" w:type="dxa"/>
            <w:tcBorders>
              <w:top w:val="single" w:sz="4" w:space="0" w:color="000000"/>
              <w:left w:val="single" w:sz="4" w:space="0" w:color="000000"/>
              <w:bottom w:val="single" w:sz="4" w:space="0" w:color="000000"/>
            </w:tcBorders>
            <w:shd w:val="clear" w:color="auto" w:fill="auto"/>
          </w:tcPr>
          <w:p w14:paraId="23F4B834" w14:textId="77777777" w:rsidR="00F06CF8" w:rsidRPr="00484F31" w:rsidRDefault="00F06CF8" w:rsidP="00F06CF8">
            <w:pPr>
              <w:snapToGrid w:val="0"/>
              <w:jc w:val="both"/>
              <w:rPr>
                <w:rFonts w:ascii="Verdana" w:hAnsi="Verdana" w:cs="Arial"/>
                <w:b/>
                <w:color w:val="auto"/>
                <w:sz w:val="20"/>
                <w:szCs w:val="20"/>
                <w:highlight w:val="yellow"/>
              </w:rPr>
            </w:pPr>
          </w:p>
          <w:p w14:paraId="7E4B68CC"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LICENÇA CAPACITAÇÃO – Informação e registro no módulo de frequência e anotações diversas </w:t>
            </w:r>
          </w:p>
          <w:p w14:paraId="2E004602" w14:textId="77777777" w:rsidR="00F06CF8" w:rsidRPr="00484F31" w:rsidRDefault="00F06CF8" w:rsidP="00F06CF8">
            <w:pPr>
              <w:jc w:val="both"/>
              <w:rPr>
                <w:rFonts w:ascii="Verdana" w:hAnsi="Verdana" w:cs="Arial"/>
                <w:color w:val="auto"/>
                <w:sz w:val="20"/>
                <w:szCs w:val="20"/>
              </w:rPr>
            </w:pPr>
          </w:p>
          <w:p w14:paraId="5B8A83C8"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Consultas*</w:t>
            </w:r>
          </w:p>
          <w:p w14:paraId="6BEE6D5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w:t>
            </w:r>
            <w:r w:rsidRPr="00484F31">
              <w:rPr>
                <w:rFonts w:ascii="Verdana" w:hAnsi="Verdana" w:cs="Arial"/>
                <w:i/>
                <w:color w:val="auto"/>
                <w:sz w:val="20"/>
                <w:szCs w:val="20"/>
              </w:rPr>
              <w:t>por aproximação</w:t>
            </w:r>
          </w:p>
          <w:p w14:paraId="34E49837" w14:textId="77777777" w:rsidR="00F06CF8" w:rsidRPr="00484F31" w:rsidRDefault="00F06CF8" w:rsidP="00F06CF8">
            <w:pPr>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0B03D16" w14:textId="77777777" w:rsidR="00F06CF8" w:rsidRPr="00484F31" w:rsidRDefault="00F06CF8" w:rsidP="00F06CF8">
            <w:pPr>
              <w:snapToGrid w:val="0"/>
              <w:jc w:val="center"/>
              <w:rPr>
                <w:rFonts w:ascii="Verdana" w:hAnsi="Verdana" w:cs="Arial"/>
                <w:b/>
                <w:color w:val="auto"/>
                <w:sz w:val="20"/>
                <w:szCs w:val="20"/>
                <w:highlight w:val="yellow"/>
              </w:rPr>
            </w:pPr>
          </w:p>
          <w:p w14:paraId="44245D4B"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04</w:t>
            </w:r>
          </w:p>
          <w:p w14:paraId="421BDA17" w14:textId="77777777" w:rsidR="00F06CF8" w:rsidRPr="00484F31" w:rsidRDefault="00F06CF8" w:rsidP="00F06CF8">
            <w:pPr>
              <w:jc w:val="center"/>
              <w:rPr>
                <w:rFonts w:ascii="Verdana" w:hAnsi="Verdana" w:cs="Arial"/>
                <w:b/>
                <w:color w:val="auto"/>
                <w:sz w:val="20"/>
                <w:szCs w:val="20"/>
              </w:rPr>
            </w:pPr>
          </w:p>
          <w:p w14:paraId="418A8803"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06</w:t>
            </w:r>
          </w:p>
        </w:tc>
      </w:tr>
      <w:tr w:rsidR="00F06CF8" w:rsidRPr="00484F31" w14:paraId="722BFE0F" w14:textId="77777777">
        <w:tc>
          <w:tcPr>
            <w:tcW w:w="6913" w:type="dxa"/>
            <w:tcBorders>
              <w:top w:val="single" w:sz="4" w:space="0" w:color="000000"/>
              <w:left w:val="single" w:sz="4" w:space="0" w:color="000000"/>
              <w:bottom w:val="single" w:sz="4" w:space="0" w:color="000000"/>
            </w:tcBorders>
            <w:shd w:val="clear" w:color="auto" w:fill="auto"/>
          </w:tcPr>
          <w:p w14:paraId="1A12BBD0" w14:textId="77777777" w:rsidR="00F06CF8" w:rsidRPr="00484F31" w:rsidRDefault="00F06CF8" w:rsidP="00F06CF8">
            <w:pPr>
              <w:snapToGrid w:val="0"/>
              <w:jc w:val="both"/>
              <w:rPr>
                <w:rFonts w:ascii="Verdana" w:hAnsi="Verdana" w:cs="Arial"/>
                <w:b/>
                <w:color w:val="auto"/>
                <w:sz w:val="20"/>
                <w:szCs w:val="20"/>
                <w:highlight w:val="yellow"/>
              </w:rPr>
            </w:pPr>
          </w:p>
          <w:p w14:paraId="5BBBCD23"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 xml:space="preserve">LICENÇA ELEITORAL- Informação e registro no módulo próprio e  de frequência </w:t>
            </w:r>
          </w:p>
          <w:p w14:paraId="4EB9A8DB" w14:textId="77777777" w:rsidR="00F06CF8" w:rsidRPr="00484F31" w:rsidRDefault="00F06CF8" w:rsidP="00F06CF8">
            <w:pPr>
              <w:jc w:val="both"/>
              <w:rPr>
                <w:rFonts w:ascii="Verdana" w:hAnsi="Verdana" w:cs="Arial"/>
                <w:color w:val="auto"/>
                <w:sz w:val="20"/>
                <w:szCs w:val="20"/>
              </w:rPr>
            </w:pPr>
          </w:p>
          <w:p w14:paraId="438FBE0A"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Aquisição</w:t>
            </w:r>
          </w:p>
          <w:p w14:paraId="7C7A4F5C" w14:textId="77777777" w:rsidR="00F06CF8" w:rsidRPr="00484F31" w:rsidRDefault="00F06CF8" w:rsidP="00F06CF8">
            <w:pPr>
              <w:jc w:val="both"/>
              <w:rPr>
                <w:rFonts w:ascii="Verdana" w:hAnsi="Verdana" w:cs="Arial"/>
                <w:color w:val="auto"/>
                <w:sz w:val="20"/>
                <w:szCs w:val="20"/>
              </w:rPr>
            </w:pPr>
          </w:p>
          <w:p w14:paraId="7B43726E"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Utilização</w:t>
            </w:r>
          </w:p>
          <w:p w14:paraId="6589E975" w14:textId="77777777" w:rsidR="00F06CF8" w:rsidRPr="00484F31" w:rsidRDefault="00F06CF8" w:rsidP="00F06CF8">
            <w:pPr>
              <w:jc w:val="both"/>
              <w:rPr>
                <w:rFonts w:ascii="Verdana" w:hAnsi="Verdana" w:cs="Arial"/>
                <w:color w:val="auto"/>
                <w:sz w:val="20"/>
                <w:szCs w:val="20"/>
              </w:rPr>
            </w:pPr>
          </w:p>
          <w:p w14:paraId="76CE255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Consultas*</w:t>
            </w:r>
          </w:p>
          <w:p w14:paraId="5D7A58E9"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w:t>
            </w:r>
            <w:r w:rsidRPr="00484F31">
              <w:rPr>
                <w:rFonts w:ascii="Verdana" w:hAnsi="Verdana" w:cs="Arial"/>
                <w:i/>
                <w:color w:val="auto"/>
                <w:sz w:val="20"/>
                <w:szCs w:val="20"/>
              </w:rPr>
              <w:t>por aproximação</w:t>
            </w:r>
          </w:p>
          <w:p w14:paraId="39B1BD62" w14:textId="77777777" w:rsidR="00F06CF8" w:rsidRPr="00484F31" w:rsidRDefault="00F06CF8" w:rsidP="00F06CF8">
            <w:pPr>
              <w:jc w:val="both"/>
              <w:rPr>
                <w:rFonts w:ascii="Verdana" w:hAnsi="Verdana" w:cs="Arial"/>
                <w:i/>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2BB312A" w14:textId="77777777" w:rsidR="00F06CF8" w:rsidRPr="00484F31" w:rsidRDefault="00F06CF8" w:rsidP="00F06CF8">
            <w:pPr>
              <w:snapToGrid w:val="0"/>
              <w:jc w:val="center"/>
              <w:rPr>
                <w:rFonts w:ascii="Verdana" w:hAnsi="Verdana" w:cs="Arial"/>
                <w:b/>
                <w:color w:val="auto"/>
                <w:sz w:val="20"/>
                <w:szCs w:val="20"/>
              </w:rPr>
            </w:pPr>
          </w:p>
          <w:p w14:paraId="125A0CED" w14:textId="77777777" w:rsidR="00F06CF8" w:rsidRPr="00484F31" w:rsidRDefault="00F06CF8" w:rsidP="00F06CF8">
            <w:pPr>
              <w:jc w:val="center"/>
              <w:rPr>
                <w:rFonts w:ascii="Verdana" w:hAnsi="Verdana" w:cs="Arial"/>
                <w:b/>
                <w:color w:val="auto"/>
                <w:sz w:val="20"/>
                <w:szCs w:val="20"/>
              </w:rPr>
            </w:pPr>
          </w:p>
          <w:p w14:paraId="23AE8C88" w14:textId="77777777" w:rsidR="00F06CF8" w:rsidRPr="00484F31" w:rsidRDefault="00F06CF8" w:rsidP="00F06CF8">
            <w:pPr>
              <w:jc w:val="center"/>
              <w:rPr>
                <w:rFonts w:ascii="Verdana" w:hAnsi="Verdana" w:cs="Arial"/>
                <w:b/>
                <w:color w:val="auto"/>
                <w:sz w:val="20"/>
                <w:szCs w:val="20"/>
              </w:rPr>
            </w:pPr>
          </w:p>
          <w:p w14:paraId="7A520C3A" w14:textId="77777777" w:rsidR="00F06CF8" w:rsidRPr="00484F31" w:rsidRDefault="00F06CF8" w:rsidP="00F06CF8">
            <w:pPr>
              <w:jc w:val="center"/>
              <w:rPr>
                <w:rFonts w:ascii="Verdana" w:hAnsi="Verdana" w:cs="Arial"/>
                <w:b/>
                <w:color w:val="auto"/>
                <w:sz w:val="20"/>
                <w:szCs w:val="20"/>
              </w:rPr>
            </w:pPr>
          </w:p>
          <w:p w14:paraId="38AC1092"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263</w:t>
            </w:r>
          </w:p>
          <w:p w14:paraId="3C04827D" w14:textId="77777777" w:rsidR="00F06CF8" w:rsidRPr="00484F31" w:rsidRDefault="00F06CF8" w:rsidP="00F06CF8">
            <w:pPr>
              <w:jc w:val="center"/>
              <w:rPr>
                <w:rFonts w:ascii="Verdana" w:hAnsi="Verdana" w:cs="Arial"/>
                <w:b/>
                <w:color w:val="auto"/>
                <w:sz w:val="20"/>
                <w:szCs w:val="20"/>
              </w:rPr>
            </w:pPr>
          </w:p>
          <w:p w14:paraId="140EB9E6"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484</w:t>
            </w:r>
          </w:p>
          <w:p w14:paraId="13FE60C8" w14:textId="77777777" w:rsidR="00F06CF8" w:rsidRPr="00484F31" w:rsidRDefault="00F06CF8" w:rsidP="00F06CF8">
            <w:pPr>
              <w:jc w:val="center"/>
              <w:rPr>
                <w:rFonts w:ascii="Verdana" w:hAnsi="Verdana" w:cs="Arial"/>
                <w:b/>
                <w:color w:val="auto"/>
                <w:sz w:val="20"/>
                <w:szCs w:val="20"/>
              </w:rPr>
            </w:pPr>
          </w:p>
          <w:p w14:paraId="20D3A349"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100</w:t>
            </w:r>
          </w:p>
        </w:tc>
      </w:tr>
      <w:tr w:rsidR="00F06CF8" w:rsidRPr="00484F31" w14:paraId="77F8D26C" w14:textId="77777777">
        <w:tc>
          <w:tcPr>
            <w:tcW w:w="6913" w:type="dxa"/>
            <w:tcBorders>
              <w:top w:val="single" w:sz="4" w:space="0" w:color="000000"/>
              <w:left w:val="single" w:sz="4" w:space="0" w:color="000000"/>
              <w:bottom w:val="single" w:sz="4" w:space="0" w:color="000000"/>
            </w:tcBorders>
            <w:shd w:val="clear" w:color="auto" w:fill="auto"/>
          </w:tcPr>
          <w:p w14:paraId="1CBE7DC9" w14:textId="77777777" w:rsidR="00F06CF8" w:rsidRPr="00484F31" w:rsidRDefault="00F06CF8" w:rsidP="00F06CF8">
            <w:pPr>
              <w:snapToGrid w:val="0"/>
              <w:jc w:val="both"/>
              <w:rPr>
                <w:rFonts w:ascii="Verdana" w:hAnsi="Verdana" w:cs="Arial"/>
                <w:b/>
                <w:color w:val="auto"/>
                <w:sz w:val="20"/>
                <w:szCs w:val="20"/>
              </w:rPr>
            </w:pPr>
          </w:p>
          <w:p w14:paraId="52EC5711"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LICENÇA PRÊMIO – Informação e registro no módulo</w:t>
            </w:r>
          </w:p>
          <w:p w14:paraId="4FD51937" w14:textId="77777777" w:rsidR="00F06CF8" w:rsidRPr="00484F31" w:rsidRDefault="00F06CF8" w:rsidP="00F06CF8">
            <w:pPr>
              <w:jc w:val="both"/>
              <w:rPr>
                <w:rFonts w:ascii="Verdana" w:hAnsi="Verdana" w:cs="Arial"/>
                <w:color w:val="auto"/>
                <w:sz w:val="20"/>
                <w:szCs w:val="20"/>
              </w:rPr>
            </w:pPr>
          </w:p>
          <w:p w14:paraId="3D353E5A"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Aquisição</w:t>
            </w:r>
          </w:p>
          <w:p w14:paraId="3EA5E7B3" w14:textId="77777777" w:rsidR="00F06CF8" w:rsidRPr="00484F31" w:rsidRDefault="00F06CF8" w:rsidP="00F06CF8">
            <w:pPr>
              <w:jc w:val="both"/>
              <w:rPr>
                <w:rFonts w:ascii="Verdana" w:hAnsi="Verdana" w:cs="Arial"/>
                <w:color w:val="auto"/>
                <w:sz w:val="20"/>
                <w:szCs w:val="20"/>
              </w:rPr>
            </w:pPr>
          </w:p>
          <w:p w14:paraId="7DB6922B"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Utilização</w:t>
            </w:r>
          </w:p>
          <w:p w14:paraId="60127B26" w14:textId="77777777" w:rsidR="00F06CF8" w:rsidRPr="00484F31" w:rsidRDefault="00F06CF8" w:rsidP="00F06CF8">
            <w:pPr>
              <w:jc w:val="both"/>
              <w:rPr>
                <w:rFonts w:ascii="Verdana" w:hAnsi="Verdana" w:cs="Arial"/>
                <w:color w:val="auto"/>
                <w:sz w:val="20"/>
                <w:szCs w:val="20"/>
              </w:rPr>
            </w:pPr>
          </w:p>
          <w:p w14:paraId="400B40A3"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Revisão</w:t>
            </w:r>
          </w:p>
          <w:p w14:paraId="0ABB9345" w14:textId="77777777" w:rsidR="00F06CF8" w:rsidRPr="00484F31" w:rsidRDefault="00F06CF8" w:rsidP="00F06CF8">
            <w:pPr>
              <w:jc w:val="both"/>
              <w:rPr>
                <w:rFonts w:ascii="Verdana" w:hAnsi="Verdana"/>
                <w:color w:val="auto"/>
                <w:sz w:val="20"/>
                <w:szCs w:val="20"/>
              </w:rPr>
            </w:pPr>
            <w:r w:rsidRPr="00484F31">
              <w:rPr>
                <w:rFonts w:ascii="Verdana" w:eastAsia="Verdana" w:hAnsi="Verdana" w:cs="Verdana"/>
                <w:color w:val="auto"/>
                <w:sz w:val="20"/>
                <w:szCs w:val="20"/>
              </w:rPr>
              <w:t xml:space="preserve"> </w:t>
            </w:r>
          </w:p>
          <w:p w14:paraId="590D80AD"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Pecúnia</w:t>
            </w:r>
          </w:p>
          <w:p w14:paraId="760E590B" w14:textId="77777777" w:rsidR="00F06CF8" w:rsidRPr="00484F31" w:rsidRDefault="00F06CF8" w:rsidP="00F06CF8">
            <w:pPr>
              <w:jc w:val="both"/>
              <w:rPr>
                <w:rFonts w:ascii="Verdana" w:hAnsi="Verdana" w:cs="Arial"/>
                <w:color w:val="auto"/>
                <w:sz w:val="20"/>
                <w:szCs w:val="20"/>
              </w:rPr>
            </w:pPr>
          </w:p>
          <w:p w14:paraId="1F7ADFED"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Interrupção/cancelamento</w:t>
            </w:r>
          </w:p>
          <w:p w14:paraId="47ED5459" w14:textId="77777777" w:rsidR="00F06CF8" w:rsidRPr="00484F31" w:rsidRDefault="00F06CF8" w:rsidP="00F06CF8">
            <w:pPr>
              <w:jc w:val="both"/>
              <w:rPr>
                <w:rFonts w:ascii="Verdana" w:hAnsi="Verdana" w:cs="Arial"/>
                <w:color w:val="auto"/>
                <w:sz w:val="20"/>
                <w:szCs w:val="20"/>
              </w:rPr>
            </w:pPr>
          </w:p>
          <w:p w14:paraId="76C9BE95"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Exclusão de licença prêmio do cômputo do tempo utilizado para Abono de Permanência</w:t>
            </w:r>
          </w:p>
          <w:p w14:paraId="34A15BAE"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2D46FE4D" w14:textId="77777777" w:rsidR="00F06CF8" w:rsidRPr="00484F31" w:rsidRDefault="00F06CF8" w:rsidP="00F06CF8">
            <w:pPr>
              <w:snapToGrid w:val="0"/>
              <w:jc w:val="center"/>
              <w:rPr>
                <w:rFonts w:ascii="Verdana" w:hAnsi="Verdana" w:cs="Arial"/>
                <w:b/>
                <w:color w:val="auto"/>
                <w:sz w:val="20"/>
                <w:szCs w:val="20"/>
              </w:rPr>
            </w:pPr>
          </w:p>
          <w:p w14:paraId="17968C84" w14:textId="77777777" w:rsidR="00F06CF8" w:rsidRPr="00484F31" w:rsidRDefault="00F06CF8" w:rsidP="00F06CF8">
            <w:pPr>
              <w:jc w:val="center"/>
              <w:rPr>
                <w:rFonts w:ascii="Verdana" w:hAnsi="Verdana" w:cs="Arial"/>
                <w:b/>
                <w:color w:val="auto"/>
                <w:sz w:val="20"/>
                <w:szCs w:val="20"/>
              </w:rPr>
            </w:pPr>
          </w:p>
          <w:p w14:paraId="059974CE" w14:textId="77777777" w:rsidR="00F06CF8" w:rsidRPr="00484F31" w:rsidRDefault="00F06CF8" w:rsidP="00F06CF8">
            <w:pPr>
              <w:rPr>
                <w:rFonts w:ascii="Verdana" w:hAnsi="Verdana"/>
                <w:color w:val="auto"/>
                <w:sz w:val="20"/>
                <w:szCs w:val="20"/>
              </w:rPr>
            </w:pPr>
            <w:r w:rsidRPr="00484F31">
              <w:rPr>
                <w:rFonts w:ascii="Verdana" w:eastAsia="Verdana" w:hAnsi="Verdana" w:cs="Verdana"/>
                <w:b/>
                <w:color w:val="auto"/>
                <w:sz w:val="20"/>
                <w:szCs w:val="20"/>
              </w:rPr>
              <w:t xml:space="preserve">    </w:t>
            </w:r>
          </w:p>
          <w:p w14:paraId="6B22B5EF"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03</w:t>
            </w:r>
          </w:p>
          <w:p w14:paraId="2DAA8D62" w14:textId="77777777" w:rsidR="00F06CF8" w:rsidRPr="00484F31" w:rsidRDefault="00F06CF8" w:rsidP="00F06CF8">
            <w:pPr>
              <w:jc w:val="center"/>
              <w:rPr>
                <w:rFonts w:ascii="Verdana" w:hAnsi="Verdana" w:cs="Arial"/>
                <w:b/>
                <w:color w:val="auto"/>
                <w:sz w:val="20"/>
                <w:szCs w:val="20"/>
              </w:rPr>
            </w:pPr>
          </w:p>
          <w:p w14:paraId="02FEB050"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03</w:t>
            </w:r>
          </w:p>
          <w:p w14:paraId="7FBE9A04" w14:textId="77777777" w:rsidR="00F06CF8" w:rsidRPr="00484F31" w:rsidRDefault="00F06CF8" w:rsidP="00F06CF8">
            <w:pPr>
              <w:jc w:val="center"/>
              <w:rPr>
                <w:rFonts w:ascii="Verdana" w:hAnsi="Verdana" w:cs="Arial"/>
                <w:b/>
                <w:color w:val="auto"/>
                <w:sz w:val="20"/>
                <w:szCs w:val="20"/>
              </w:rPr>
            </w:pPr>
          </w:p>
          <w:p w14:paraId="4E278B0F"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01</w:t>
            </w:r>
          </w:p>
          <w:p w14:paraId="5E0E95BD" w14:textId="77777777" w:rsidR="00F06CF8" w:rsidRPr="00484F31" w:rsidRDefault="00F06CF8" w:rsidP="00F06CF8">
            <w:pPr>
              <w:jc w:val="center"/>
              <w:rPr>
                <w:rFonts w:ascii="Verdana" w:hAnsi="Verdana" w:cs="Arial"/>
                <w:b/>
                <w:color w:val="auto"/>
                <w:sz w:val="20"/>
                <w:szCs w:val="20"/>
              </w:rPr>
            </w:pPr>
          </w:p>
          <w:p w14:paraId="709364F3"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00</w:t>
            </w:r>
          </w:p>
          <w:p w14:paraId="6194B0B1" w14:textId="77777777" w:rsidR="00F06CF8" w:rsidRPr="00484F31" w:rsidRDefault="00F06CF8" w:rsidP="00F06CF8">
            <w:pPr>
              <w:jc w:val="center"/>
              <w:rPr>
                <w:rFonts w:ascii="Verdana" w:hAnsi="Verdana" w:cs="Arial"/>
                <w:b/>
                <w:color w:val="auto"/>
                <w:sz w:val="20"/>
                <w:szCs w:val="20"/>
              </w:rPr>
            </w:pPr>
          </w:p>
          <w:p w14:paraId="204B5E3B"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00</w:t>
            </w:r>
          </w:p>
          <w:p w14:paraId="066AAE71" w14:textId="77777777" w:rsidR="00F06CF8" w:rsidRPr="00484F31" w:rsidRDefault="00F06CF8" w:rsidP="00F06CF8">
            <w:pPr>
              <w:jc w:val="center"/>
              <w:rPr>
                <w:rFonts w:ascii="Verdana" w:hAnsi="Verdana" w:cs="Arial"/>
                <w:b/>
                <w:color w:val="auto"/>
                <w:sz w:val="20"/>
                <w:szCs w:val="20"/>
              </w:rPr>
            </w:pPr>
          </w:p>
          <w:p w14:paraId="45B2D096"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01</w:t>
            </w:r>
          </w:p>
        </w:tc>
      </w:tr>
      <w:tr w:rsidR="00F06CF8" w:rsidRPr="00484F31" w14:paraId="4B214C5B" w14:textId="77777777">
        <w:tc>
          <w:tcPr>
            <w:tcW w:w="6913" w:type="dxa"/>
            <w:tcBorders>
              <w:top w:val="single" w:sz="4" w:space="0" w:color="000000"/>
              <w:left w:val="single" w:sz="4" w:space="0" w:color="000000"/>
              <w:bottom w:val="single" w:sz="4" w:space="0" w:color="000000"/>
            </w:tcBorders>
            <w:shd w:val="clear" w:color="auto" w:fill="auto"/>
          </w:tcPr>
          <w:p w14:paraId="1FAD6176" w14:textId="77777777" w:rsidR="00F06CF8" w:rsidRPr="00484F31" w:rsidRDefault="00F06CF8" w:rsidP="00F06CF8">
            <w:pPr>
              <w:snapToGrid w:val="0"/>
              <w:jc w:val="both"/>
              <w:rPr>
                <w:rFonts w:ascii="Verdana" w:hAnsi="Verdana" w:cs="Arial"/>
                <w:b/>
                <w:color w:val="auto"/>
                <w:sz w:val="20"/>
                <w:szCs w:val="20"/>
              </w:rPr>
            </w:pPr>
          </w:p>
          <w:p w14:paraId="5980B8D1" w14:textId="77777777" w:rsidR="00F06CF8" w:rsidRPr="00484F31" w:rsidRDefault="00F06CF8" w:rsidP="00F06CF8">
            <w:pPr>
              <w:snapToGrid w:val="0"/>
              <w:jc w:val="both"/>
              <w:rPr>
                <w:rFonts w:ascii="Verdana" w:hAnsi="Verdana"/>
                <w:color w:val="auto"/>
                <w:sz w:val="20"/>
                <w:szCs w:val="20"/>
              </w:rPr>
            </w:pPr>
            <w:r w:rsidRPr="00484F31">
              <w:rPr>
                <w:rFonts w:ascii="Verdana" w:hAnsi="Verdana" w:cs="Arial"/>
                <w:color w:val="auto"/>
                <w:sz w:val="20"/>
                <w:szCs w:val="20"/>
              </w:rPr>
              <w:t>MEDALHA – Levantamento de dados para elaboração de planilha dos servidores que fazem jus à concessão da medalha Juiz Eurico de Castro Chaves</w:t>
            </w:r>
          </w:p>
          <w:p w14:paraId="3A3F18AC" w14:textId="77777777" w:rsidR="00F06CF8" w:rsidRPr="00484F31" w:rsidRDefault="00F06CF8" w:rsidP="00F06CF8">
            <w:pPr>
              <w:jc w:val="both"/>
              <w:rPr>
                <w:rFonts w:ascii="Verdana" w:hAnsi="Verdana" w:cs="Arial"/>
                <w:color w:val="auto"/>
                <w:sz w:val="20"/>
                <w:szCs w:val="20"/>
              </w:rPr>
            </w:pPr>
          </w:p>
          <w:p w14:paraId="21A243CC"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690F9D42" w14:textId="77777777" w:rsidR="00F06CF8" w:rsidRPr="00484F31" w:rsidRDefault="00F06CF8" w:rsidP="00F06CF8">
            <w:pPr>
              <w:snapToGrid w:val="0"/>
              <w:jc w:val="center"/>
              <w:rPr>
                <w:rFonts w:ascii="Verdana" w:hAnsi="Verdana" w:cs="Arial"/>
                <w:b/>
                <w:color w:val="auto"/>
                <w:sz w:val="20"/>
                <w:szCs w:val="20"/>
              </w:rPr>
            </w:pPr>
          </w:p>
          <w:p w14:paraId="1710D701" w14:textId="77777777" w:rsidR="00F06CF8" w:rsidRPr="00484F31" w:rsidRDefault="00F06CF8" w:rsidP="00F06CF8">
            <w:pPr>
              <w:jc w:val="center"/>
              <w:rPr>
                <w:rFonts w:ascii="Verdana" w:hAnsi="Verdana" w:cs="Arial"/>
                <w:b/>
                <w:color w:val="auto"/>
                <w:sz w:val="20"/>
                <w:szCs w:val="20"/>
              </w:rPr>
            </w:pPr>
          </w:p>
          <w:p w14:paraId="7C14F5A9"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91</w:t>
            </w:r>
          </w:p>
        </w:tc>
      </w:tr>
      <w:tr w:rsidR="00F06CF8" w:rsidRPr="00484F31" w14:paraId="5BC94D1A" w14:textId="77777777">
        <w:tc>
          <w:tcPr>
            <w:tcW w:w="6913" w:type="dxa"/>
            <w:tcBorders>
              <w:top w:val="single" w:sz="4" w:space="0" w:color="000000"/>
              <w:left w:val="single" w:sz="4" w:space="0" w:color="000000"/>
              <w:bottom w:val="single" w:sz="4" w:space="0" w:color="000000"/>
            </w:tcBorders>
            <w:shd w:val="clear" w:color="auto" w:fill="auto"/>
          </w:tcPr>
          <w:p w14:paraId="577B118E" w14:textId="77777777" w:rsidR="00F06CF8" w:rsidRPr="00484F31" w:rsidRDefault="00F06CF8" w:rsidP="00F06CF8">
            <w:pPr>
              <w:snapToGrid w:val="0"/>
              <w:jc w:val="both"/>
              <w:rPr>
                <w:rFonts w:ascii="Verdana" w:hAnsi="Verdana" w:cs="Arial"/>
                <w:b/>
                <w:color w:val="auto"/>
                <w:sz w:val="20"/>
                <w:szCs w:val="20"/>
              </w:rPr>
            </w:pPr>
          </w:p>
          <w:p w14:paraId="275D4DE7"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OFÍCIOS</w:t>
            </w:r>
          </w:p>
          <w:p w14:paraId="41825E2D"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163B439" w14:textId="77777777" w:rsidR="00F06CF8" w:rsidRPr="00484F31" w:rsidRDefault="00F06CF8" w:rsidP="00F06CF8">
            <w:pPr>
              <w:snapToGrid w:val="0"/>
              <w:jc w:val="center"/>
              <w:rPr>
                <w:rFonts w:ascii="Verdana" w:hAnsi="Verdana" w:cs="Arial"/>
                <w:b/>
                <w:color w:val="auto"/>
                <w:sz w:val="20"/>
                <w:szCs w:val="20"/>
              </w:rPr>
            </w:pPr>
          </w:p>
          <w:p w14:paraId="2905BA50"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26</w:t>
            </w:r>
          </w:p>
        </w:tc>
      </w:tr>
      <w:tr w:rsidR="00F06CF8" w:rsidRPr="00484F31" w14:paraId="01D98E1B" w14:textId="77777777">
        <w:tc>
          <w:tcPr>
            <w:tcW w:w="6913" w:type="dxa"/>
            <w:tcBorders>
              <w:top w:val="single" w:sz="4" w:space="0" w:color="000000"/>
              <w:left w:val="single" w:sz="4" w:space="0" w:color="000000"/>
              <w:bottom w:val="single" w:sz="4" w:space="0" w:color="000000"/>
            </w:tcBorders>
            <w:shd w:val="clear" w:color="auto" w:fill="auto"/>
          </w:tcPr>
          <w:p w14:paraId="549FC792" w14:textId="77777777" w:rsidR="00F06CF8" w:rsidRPr="00484F31" w:rsidRDefault="00F06CF8" w:rsidP="00F06CF8">
            <w:pPr>
              <w:snapToGrid w:val="0"/>
              <w:rPr>
                <w:rFonts w:ascii="Verdana" w:hAnsi="Verdana" w:cs="Arial"/>
                <w:b/>
                <w:color w:val="auto"/>
                <w:sz w:val="20"/>
                <w:szCs w:val="20"/>
              </w:rPr>
            </w:pPr>
          </w:p>
          <w:p w14:paraId="10B7FFD0"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QUINTOS – Incorporação/Revisão</w:t>
            </w:r>
          </w:p>
          <w:p w14:paraId="7DDD84E2" w14:textId="77777777" w:rsidR="00F06CF8" w:rsidRPr="00484F31" w:rsidRDefault="00F06CF8" w:rsidP="00F06CF8">
            <w:pPr>
              <w:jc w:val="both"/>
              <w:rPr>
                <w:rFonts w:ascii="Verdana" w:hAnsi="Verdana" w:cs="Arial"/>
                <w:color w:val="auto"/>
                <w:sz w:val="20"/>
                <w:szCs w:val="20"/>
              </w:rPr>
            </w:pPr>
          </w:p>
          <w:p w14:paraId="363FC664"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Informação e registro no módulo</w:t>
            </w:r>
          </w:p>
          <w:p w14:paraId="47AAC092" w14:textId="77777777" w:rsidR="00F06CF8" w:rsidRPr="00484F31" w:rsidRDefault="00F06CF8" w:rsidP="00F06CF8">
            <w:pPr>
              <w:jc w:val="both"/>
              <w:rPr>
                <w:rFonts w:ascii="Verdana" w:hAnsi="Verdana" w:cs="Arial"/>
                <w:color w:val="auto"/>
                <w:sz w:val="20"/>
                <w:szCs w:val="20"/>
              </w:rPr>
            </w:pPr>
          </w:p>
          <w:p w14:paraId="7CAA7D7F"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Indícios TCU (VPNI x GAE)</w:t>
            </w:r>
          </w:p>
          <w:p w14:paraId="339D76E3" w14:textId="77777777" w:rsidR="00F06CF8" w:rsidRPr="00484F31" w:rsidRDefault="00F06CF8" w:rsidP="00F06CF8">
            <w:pPr>
              <w:jc w:val="both"/>
              <w:rPr>
                <w:rFonts w:ascii="Verdana" w:hAnsi="Verdana"/>
                <w:color w:val="auto"/>
                <w:sz w:val="20"/>
                <w:szCs w:val="20"/>
              </w:rPr>
            </w:pPr>
            <w:r w:rsidRPr="00484F31">
              <w:rPr>
                <w:rFonts w:ascii="Verdana" w:hAnsi="Verdana" w:cs="Arial"/>
                <w:color w:val="auto"/>
                <w:sz w:val="20"/>
                <w:szCs w:val="20"/>
              </w:rPr>
              <w:t>Levantamento de quintos, juntada de defesas e informação</w:t>
            </w:r>
          </w:p>
          <w:p w14:paraId="3AE69EC8" w14:textId="77777777" w:rsidR="00F06CF8" w:rsidRPr="00484F31" w:rsidRDefault="00F06CF8" w:rsidP="00F06CF8">
            <w:pPr>
              <w:jc w:val="both"/>
              <w:rPr>
                <w:rFonts w:ascii="Verdana" w:hAnsi="Verdana" w:cs="Arial"/>
                <w:color w:val="auto"/>
                <w:sz w:val="20"/>
                <w:szCs w:val="2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3C6640F6" w14:textId="77777777" w:rsidR="00F06CF8" w:rsidRPr="00484F31" w:rsidRDefault="00F06CF8" w:rsidP="00F06CF8">
            <w:pPr>
              <w:snapToGrid w:val="0"/>
              <w:jc w:val="center"/>
              <w:rPr>
                <w:rFonts w:ascii="Verdana" w:hAnsi="Verdana" w:cs="Arial"/>
                <w:b/>
                <w:color w:val="auto"/>
                <w:sz w:val="20"/>
                <w:szCs w:val="20"/>
              </w:rPr>
            </w:pPr>
          </w:p>
          <w:p w14:paraId="39D70332" w14:textId="77777777" w:rsidR="00F06CF8" w:rsidRPr="00484F31" w:rsidRDefault="00F06CF8" w:rsidP="00F06CF8">
            <w:pPr>
              <w:jc w:val="center"/>
              <w:rPr>
                <w:rFonts w:ascii="Verdana" w:hAnsi="Verdana" w:cs="Arial"/>
                <w:b/>
                <w:color w:val="auto"/>
                <w:sz w:val="20"/>
                <w:szCs w:val="20"/>
              </w:rPr>
            </w:pPr>
          </w:p>
          <w:p w14:paraId="08A2693D" w14:textId="77777777" w:rsidR="00F06CF8" w:rsidRPr="00484F31" w:rsidRDefault="00F06CF8" w:rsidP="00F06CF8">
            <w:pPr>
              <w:jc w:val="center"/>
              <w:rPr>
                <w:rFonts w:ascii="Verdana" w:hAnsi="Verdana" w:cs="Arial"/>
                <w:b/>
                <w:color w:val="auto"/>
                <w:sz w:val="20"/>
                <w:szCs w:val="20"/>
              </w:rPr>
            </w:pPr>
          </w:p>
          <w:p w14:paraId="59ABF4FE"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11</w:t>
            </w:r>
          </w:p>
          <w:p w14:paraId="34E29814" w14:textId="77777777" w:rsidR="00F06CF8" w:rsidRPr="00484F31" w:rsidRDefault="00F06CF8" w:rsidP="00F06CF8">
            <w:pPr>
              <w:jc w:val="center"/>
              <w:rPr>
                <w:rFonts w:ascii="Verdana" w:hAnsi="Verdana" w:cs="Arial"/>
                <w:b/>
                <w:color w:val="auto"/>
                <w:sz w:val="20"/>
                <w:szCs w:val="20"/>
              </w:rPr>
            </w:pPr>
          </w:p>
          <w:p w14:paraId="73F10F01" w14:textId="77777777" w:rsidR="00F06CF8" w:rsidRPr="00484F31" w:rsidRDefault="00F06CF8" w:rsidP="00F06CF8">
            <w:pPr>
              <w:jc w:val="center"/>
              <w:rPr>
                <w:rFonts w:ascii="Verdana" w:hAnsi="Verdana"/>
                <w:color w:val="auto"/>
                <w:sz w:val="20"/>
                <w:szCs w:val="20"/>
              </w:rPr>
            </w:pPr>
            <w:r w:rsidRPr="00484F31">
              <w:rPr>
                <w:rFonts w:ascii="Verdana" w:hAnsi="Verdana" w:cs="Arial"/>
                <w:b/>
                <w:color w:val="auto"/>
                <w:sz w:val="20"/>
                <w:szCs w:val="20"/>
              </w:rPr>
              <w:t>87</w:t>
            </w:r>
          </w:p>
        </w:tc>
      </w:tr>
    </w:tbl>
    <w:p w14:paraId="122D554A" w14:textId="77777777" w:rsidR="00F06CF8" w:rsidRPr="00484F31" w:rsidRDefault="00F06CF8" w:rsidP="00F06CF8">
      <w:pPr>
        <w:jc w:val="center"/>
        <w:rPr>
          <w:rFonts w:ascii="Verdana" w:hAnsi="Verdana" w:cs="Arial"/>
          <w:b/>
          <w:color w:val="auto"/>
          <w:sz w:val="20"/>
          <w:szCs w:val="20"/>
        </w:rPr>
      </w:pPr>
    </w:p>
    <w:p w14:paraId="702DA331" w14:textId="77777777" w:rsidR="00F06CF8" w:rsidRPr="00484F31" w:rsidRDefault="00F06CF8" w:rsidP="00F06CF8">
      <w:pPr>
        <w:widowControl w:val="0"/>
        <w:autoSpaceDE w:val="0"/>
        <w:ind w:firstLine="1701"/>
        <w:jc w:val="both"/>
        <w:rPr>
          <w:rFonts w:ascii="Verdana" w:hAnsi="Verdana" w:cs="Arial"/>
          <w:color w:val="auto"/>
          <w:sz w:val="20"/>
          <w:szCs w:val="20"/>
        </w:rPr>
      </w:pPr>
    </w:p>
    <w:p w14:paraId="21DA7F32" w14:textId="77777777" w:rsidR="00F06CF8" w:rsidRPr="00484F31" w:rsidRDefault="00F06CF8" w:rsidP="00F06CF8">
      <w:pPr>
        <w:widowControl w:val="0"/>
        <w:autoSpaceDE w:val="0"/>
        <w:spacing w:line="360" w:lineRule="auto"/>
        <w:ind w:firstLine="1418"/>
        <w:jc w:val="both"/>
        <w:rPr>
          <w:rFonts w:ascii="Verdana" w:hAnsi="Verdana" w:cs="Arial"/>
          <w:color w:val="auto"/>
          <w:sz w:val="20"/>
          <w:szCs w:val="20"/>
        </w:rPr>
      </w:pPr>
    </w:p>
    <w:p w14:paraId="564E6652" w14:textId="77777777" w:rsidR="00F06CF8" w:rsidRPr="00484F31" w:rsidRDefault="00F06CF8" w:rsidP="00F06CF8">
      <w:pPr>
        <w:jc w:val="both"/>
        <w:rPr>
          <w:rFonts w:ascii="Verdana" w:hAnsi="Verdana" w:cs="Arial"/>
          <w:color w:val="auto"/>
          <w:sz w:val="20"/>
          <w:szCs w:val="20"/>
        </w:rPr>
      </w:pPr>
      <w:r w:rsidRPr="00484F31">
        <w:rPr>
          <w:rFonts w:ascii="Verdana" w:hAnsi="Verdana" w:cs="Arial"/>
          <w:b/>
          <w:color w:val="auto"/>
          <w:sz w:val="20"/>
          <w:szCs w:val="20"/>
        </w:rPr>
        <w:t>ATIVIDADES DO</w:t>
      </w:r>
      <w:r w:rsidRPr="00484F31">
        <w:rPr>
          <w:rFonts w:ascii="Verdana" w:hAnsi="Verdana" w:cs="Arial"/>
          <w:color w:val="auto"/>
          <w:sz w:val="20"/>
          <w:szCs w:val="20"/>
        </w:rPr>
        <w:t xml:space="preserve"> </w:t>
      </w:r>
      <w:r w:rsidRPr="00484F31">
        <w:rPr>
          <w:rFonts w:ascii="Verdana" w:hAnsi="Verdana"/>
          <w:b/>
          <w:bCs/>
          <w:color w:val="auto"/>
          <w:sz w:val="20"/>
          <w:szCs w:val="20"/>
        </w:rPr>
        <w:t>NÚCLEO DE GOVERNANÇA EM GESTÃO DE PESSOAS</w:t>
      </w:r>
    </w:p>
    <w:p w14:paraId="18B84ABB" w14:textId="77777777" w:rsidR="00F06CF8" w:rsidRPr="00484F31" w:rsidRDefault="00F06CF8" w:rsidP="00F06CF8">
      <w:pPr>
        <w:shd w:val="clear" w:color="auto" w:fill="FFFFFF"/>
        <w:spacing w:before="100" w:beforeAutospacing="1"/>
        <w:jc w:val="center"/>
        <w:rPr>
          <w:rFonts w:ascii="Verdana" w:hAnsi="Verdana"/>
          <w:color w:val="auto"/>
          <w:sz w:val="20"/>
          <w:szCs w:val="20"/>
        </w:rPr>
      </w:pPr>
      <w:r w:rsidRPr="00484F31">
        <w:rPr>
          <w:rFonts w:ascii="Verdana" w:hAnsi="Verdana"/>
          <w:b/>
          <w:bCs/>
          <w:color w:val="auto"/>
          <w:sz w:val="20"/>
          <w:szCs w:val="20"/>
        </w:rPr>
        <w:t>ATIVIDADES DESENVOLVIDAS PELA CHEFIA DO NUGOVGP</w:t>
      </w:r>
    </w:p>
    <w:p w14:paraId="7117B3D5" w14:textId="77777777" w:rsidR="00F06CF8" w:rsidRPr="00484F31" w:rsidRDefault="00F06CF8" w:rsidP="00BA1DE4">
      <w:pPr>
        <w:numPr>
          <w:ilvl w:val="0"/>
          <w:numId w:val="39"/>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Definição da estratégia de Governança em Gestão de Pessoas para atingimento dos objetivos do Planejamento Estratégico (da área e da organização).</w:t>
      </w:r>
    </w:p>
    <w:p w14:paraId="355AF2A8" w14:textId="77777777" w:rsidR="00F06CF8" w:rsidRPr="00484F31" w:rsidRDefault="00F06CF8" w:rsidP="00BA1DE4">
      <w:pPr>
        <w:numPr>
          <w:ilvl w:val="0"/>
          <w:numId w:val="40"/>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Elaboração de documento de Visão Geral do Programa – VGP de Governança para 2020 e marcos para os Projetos Estratégicos:</w:t>
      </w:r>
    </w:p>
    <w:p w14:paraId="7D1BEFAB"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 xml:space="preserve">Fortalecimento da Governança em Gestão de Pessoas </w:t>
      </w:r>
    </w:p>
    <w:p w14:paraId="33C66EC1"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Implantação do Modelo de Gestão por Competências</w:t>
      </w:r>
    </w:p>
    <w:p w14:paraId="5E93B0DD"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Melhorias do PROGECOM</w:t>
      </w:r>
    </w:p>
    <w:p w14:paraId="62F4E473"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Ampliação do Programa de Talentos</w:t>
      </w:r>
    </w:p>
    <w:p w14:paraId="67ED0BA2"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Implantação do Programa de Seleção por Competências</w:t>
      </w:r>
    </w:p>
    <w:p w14:paraId="0BE4295C"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Aprimoramento do Programa de Teletrabalho</w:t>
      </w:r>
    </w:p>
    <w:p w14:paraId="4B136A4A"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Implantação do Programa de Reconhecimento e Recompensa</w:t>
      </w:r>
    </w:p>
    <w:p w14:paraId="42E177BE" w14:textId="77777777" w:rsidR="00F06CF8" w:rsidRPr="00484F31" w:rsidRDefault="00F06CF8" w:rsidP="00BA1DE4">
      <w:pPr>
        <w:numPr>
          <w:ilvl w:val="0"/>
          <w:numId w:val="41"/>
        </w:numPr>
        <w:spacing w:before="100" w:beforeAutospacing="1" w:line="360" w:lineRule="auto"/>
        <w:ind w:left="714" w:hanging="357"/>
        <w:rPr>
          <w:rFonts w:ascii="Verdana" w:hAnsi="Verdana"/>
          <w:color w:val="auto"/>
          <w:sz w:val="20"/>
          <w:szCs w:val="20"/>
        </w:rPr>
      </w:pPr>
      <w:r w:rsidRPr="00484F31">
        <w:rPr>
          <w:rFonts w:ascii="Verdana" w:hAnsi="Verdana"/>
          <w:color w:val="auto"/>
          <w:sz w:val="20"/>
          <w:szCs w:val="20"/>
        </w:rPr>
        <w:t>Implantação do Programa de Clima Organizacional</w:t>
      </w:r>
    </w:p>
    <w:p w14:paraId="5EBB8C36" w14:textId="77777777" w:rsidR="00F06CF8" w:rsidRPr="00484F31" w:rsidRDefault="00F06CF8" w:rsidP="00BA1DE4">
      <w:pPr>
        <w:numPr>
          <w:ilvl w:val="0"/>
          <w:numId w:val="42"/>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Elaboração de Plano de Monitoramento e Execução das Iniciativas do iGovPessoas para 2020:</w:t>
      </w:r>
    </w:p>
    <w:p w14:paraId="5BFEEBCD" w14:textId="77777777" w:rsidR="00F06CF8" w:rsidRPr="00484F31" w:rsidRDefault="00F06CF8" w:rsidP="00BA1DE4">
      <w:pPr>
        <w:numPr>
          <w:ilvl w:val="0"/>
          <w:numId w:val="43"/>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Elaboração de ferramenta para controle e monitoramento das iniciativas do iGovPessoas.</w:t>
      </w:r>
    </w:p>
    <w:p w14:paraId="5DA8FECC" w14:textId="77777777" w:rsidR="00F06CF8" w:rsidRPr="00484F31" w:rsidRDefault="00F06CF8" w:rsidP="00BA1DE4">
      <w:pPr>
        <w:numPr>
          <w:ilvl w:val="0"/>
          <w:numId w:val="43"/>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Priorização das iniciativas, objeto de implantação em 2020.</w:t>
      </w:r>
    </w:p>
    <w:p w14:paraId="3743C475" w14:textId="77777777" w:rsidR="00F06CF8" w:rsidRPr="00484F31" w:rsidRDefault="00F06CF8" w:rsidP="00BA1DE4">
      <w:pPr>
        <w:numPr>
          <w:ilvl w:val="0"/>
          <w:numId w:val="43"/>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Pesquisa junto aos órgãos da Administração Pública e coleta de evidências (documentos e normas) para embasamento das iniciativas prioritárias.</w:t>
      </w:r>
    </w:p>
    <w:p w14:paraId="3DD48902" w14:textId="77777777" w:rsidR="00F06CF8" w:rsidRPr="00484F31" w:rsidRDefault="00F06CF8" w:rsidP="00BA1DE4">
      <w:pPr>
        <w:numPr>
          <w:ilvl w:val="0"/>
          <w:numId w:val="43"/>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Coleta de evidências diversas junto às unidades internas para embasamento das iniciativas prioritárias.</w:t>
      </w:r>
    </w:p>
    <w:p w14:paraId="1D98D6AA" w14:textId="77777777" w:rsidR="00F06CF8" w:rsidRPr="00484F31" w:rsidRDefault="00F06CF8" w:rsidP="00BA1DE4">
      <w:pPr>
        <w:numPr>
          <w:ilvl w:val="0"/>
          <w:numId w:val="43"/>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Elaboração de prévia do iGovPessoas.</w:t>
      </w:r>
    </w:p>
    <w:p w14:paraId="0B6FEF6F" w14:textId="77777777" w:rsidR="00F06CF8" w:rsidRPr="00484F31" w:rsidRDefault="00F06CF8" w:rsidP="00BA1DE4">
      <w:pPr>
        <w:numPr>
          <w:ilvl w:val="0"/>
          <w:numId w:val="43"/>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Elaboração de prévia do iGestPessoas.</w:t>
      </w:r>
    </w:p>
    <w:p w14:paraId="6041273A" w14:textId="77777777" w:rsidR="00F06CF8" w:rsidRPr="00484F31" w:rsidRDefault="00F06CF8" w:rsidP="00BA1DE4">
      <w:pPr>
        <w:numPr>
          <w:ilvl w:val="0"/>
          <w:numId w:val="44"/>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Estudo, estruturação de programas e elaboração de normativo para implantação de Modelo de Gestão por Resultados composta pelos seguintes programas:</w:t>
      </w:r>
    </w:p>
    <w:p w14:paraId="3E8AB4DC" w14:textId="77777777" w:rsidR="00F06CF8" w:rsidRPr="00484F31" w:rsidRDefault="00F06CF8" w:rsidP="00BA1DE4">
      <w:pPr>
        <w:numPr>
          <w:ilvl w:val="0"/>
          <w:numId w:val="45"/>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Programa de Desempenho de Equipes.</w:t>
      </w:r>
    </w:p>
    <w:p w14:paraId="6A493F20" w14:textId="77777777" w:rsidR="00F06CF8" w:rsidRPr="00484F31" w:rsidRDefault="00F06CF8" w:rsidP="00BA1DE4">
      <w:pPr>
        <w:numPr>
          <w:ilvl w:val="0"/>
          <w:numId w:val="45"/>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Programa de Reconhecimento e Recompensa.</w:t>
      </w:r>
    </w:p>
    <w:p w14:paraId="17079B59" w14:textId="77777777" w:rsidR="00F06CF8" w:rsidRPr="00484F31" w:rsidRDefault="00F06CF8" w:rsidP="00BA1DE4">
      <w:pPr>
        <w:numPr>
          <w:ilvl w:val="0"/>
          <w:numId w:val="46"/>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Estudo, estruturação de programas e elaboração de normativo para implantação de Modelo de Gestão por Competências composta pelos seguintes programas:</w:t>
      </w:r>
    </w:p>
    <w:p w14:paraId="19DF6E51" w14:textId="77777777" w:rsidR="00F06CF8" w:rsidRPr="00484F31" w:rsidRDefault="00F06CF8" w:rsidP="00BA1DE4">
      <w:pPr>
        <w:numPr>
          <w:ilvl w:val="0"/>
          <w:numId w:val="47"/>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Programa de Competências.</w:t>
      </w:r>
    </w:p>
    <w:p w14:paraId="2B97C9C2" w14:textId="77777777" w:rsidR="00F06CF8" w:rsidRPr="00484F31" w:rsidRDefault="00F06CF8" w:rsidP="00BA1DE4">
      <w:pPr>
        <w:numPr>
          <w:ilvl w:val="0"/>
          <w:numId w:val="47"/>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Programa de Desenvolvimento.</w:t>
      </w:r>
    </w:p>
    <w:p w14:paraId="7923D105" w14:textId="77777777" w:rsidR="00F06CF8" w:rsidRPr="00484F31" w:rsidRDefault="00F06CF8" w:rsidP="00BA1DE4">
      <w:pPr>
        <w:numPr>
          <w:ilvl w:val="0"/>
          <w:numId w:val="47"/>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Programa de Talentos (revisão).</w:t>
      </w:r>
    </w:p>
    <w:p w14:paraId="6E1699D6" w14:textId="77777777" w:rsidR="00F06CF8" w:rsidRPr="00484F31" w:rsidRDefault="00F06CF8" w:rsidP="00BA1DE4">
      <w:pPr>
        <w:numPr>
          <w:ilvl w:val="0"/>
          <w:numId w:val="47"/>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Programa de Seleção (revisão).</w:t>
      </w:r>
    </w:p>
    <w:p w14:paraId="74188BAB" w14:textId="77777777" w:rsidR="00F06CF8" w:rsidRPr="00484F31" w:rsidRDefault="00F06CF8" w:rsidP="00BA1DE4">
      <w:pPr>
        <w:numPr>
          <w:ilvl w:val="0"/>
          <w:numId w:val="48"/>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Suporte negocial aos 24 Regionais do Trabalho:</w:t>
      </w:r>
    </w:p>
    <w:p w14:paraId="6CB312BC" w14:textId="77777777" w:rsidR="00F06CF8" w:rsidRPr="00484F31" w:rsidRDefault="00F06CF8" w:rsidP="00BA1DE4">
      <w:pPr>
        <w:numPr>
          <w:ilvl w:val="0"/>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Conclusão da elaboração de Curso em EAD sobre o PROGECOM para divulgação na Justiça do Trabalho.</w:t>
      </w:r>
    </w:p>
    <w:p w14:paraId="2CE29AA1" w14:textId="77777777" w:rsidR="00F06CF8" w:rsidRPr="00484F31" w:rsidRDefault="00F06CF8" w:rsidP="00BA1DE4">
      <w:pPr>
        <w:numPr>
          <w:ilvl w:val="0"/>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Elaboração de apostila sobre os Módulos do PROGECOM.</w:t>
      </w:r>
    </w:p>
    <w:p w14:paraId="0C52CE5C" w14:textId="77777777" w:rsidR="00F06CF8" w:rsidRPr="00484F31" w:rsidRDefault="00F06CF8" w:rsidP="00BA1DE4">
      <w:pPr>
        <w:numPr>
          <w:ilvl w:val="0"/>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Assistência aos servidores da Justiça do Trabalho por meio de vários canais (Redmine-JT, e-mail, telefone, WhatsApp).</w:t>
      </w:r>
    </w:p>
    <w:p w14:paraId="5FC357EB" w14:textId="77777777" w:rsidR="00F06CF8" w:rsidRPr="00484F31" w:rsidRDefault="00F06CF8" w:rsidP="00BA1DE4">
      <w:pPr>
        <w:numPr>
          <w:ilvl w:val="0"/>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Treinamento da equipe SAGEF para assumir a operacionalidade do Programa de Gestão por Competências.</w:t>
      </w:r>
    </w:p>
    <w:p w14:paraId="6410AA8F" w14:textId="77777777" w:rsidR="00F06CF8" w:rsidRPr="00484F31" w:rsidRDefault="00F06CF8" w:rsidP="00BA1DE4">
      <w:pPr>
        <w:numPr>
          <w:ilvl w:val="0"/>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 xml:space="preserve">Elaboração de escopo do Projeto de Melhorias: </w:t>
      </w:r>
    </w:p>
    <w:p w14:paraId="6E6C2822" w14:textId="77777777" w:rsidR="00F06CF8" w:rsidRPr="00484F31" w:rsidRDefault="00F06CF8" w:rsidP="00BA1DE4">
      <w:pPr>
        <w:numPr>
          <w:ilvl w:val="1"/>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Módulo de Competências</w:t>
      </w:r>
    </w:p>
    <w:p w14:paraId="464C87AD" w14:textId="77777777" w:rsidR="00F06CF8" w:rsidRPr="00484F31" w:rsidRDefault="00F06CF8" w:rsidP="00BA1DE4">
      <w:pPr>
        <w:numPr>
          <w:ilvl w:val="1"/>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Módulo de Desenvolvimento</w:t>
      </w:r>
    </w:p>
    <w:p w14:paraId="00FDE446" w14:textId="77777777" w:rsidR="00F06CF8" w:rsidRPr="00484F31" w:rsidRDefault="00F06CF8" w:rsidP="00BA1DE4">
      <w:pPr>
        <w:numPr>
          <w:ilvl w:val="1"/>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Módulo de Talentos</w:t>
      </w:r>
    </w:p>
    <w:p w14:paraId="272AFE8A" w14:textId="77777777" w:rsidR="00F06CF8" w:rsidRPr="00484F31" w:rsidRDefault="00F06CF8" w:rsidP="00BA1DE4">
      <w:pPr>
        <w:numPr>
          <w:ilvl w:val="1"/>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Módulo de Seleção</w:t>
      </w:r>
    </w:p>
    <w:p w14:paraId="3773B4F3" w14:textId="77777777" w:rsidR="00F06CF8" w:rsidRPr="00484F31" w:rsidRDefault="00F06CF8" w:rsidP="00BA1DE4">
      <w:pPr>
        <w:numPr>
          <w:ilvl w:val="1"/>
          <w:numId w:val="49"/>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Módulo de Reconhecimento</w:t>
      </w:r>
    </w:p>
    <w:p w14:paraId="6CF191D3" w14:textId="77777777" w:rsidR="00F06CF8" w:rsidRPr="00484F31" w:rsidRDefault="00F06CF8" w:rsidP="00BA1DE4">
      <w:pPr>
        <w:numPr>
          <w:ilvl w:val="0"/>
          <w:numId w:val="50"/>
        </w:numPr>
        <w:spacing w:before="100" w:beforeAutospacing="1" w:line="360" w:lineRule="auto"/>
        <w:ind w:hanging="357"/>
        <w:rPr>
          <w:rFonts w:ascii="Verdana" w:hAnsi="Verdana"/>
          <w:color w:val="auto"/>
          <w:sz w:val="20"/>
          <w:szCs w:val="20"/>
        </w:rPr>
      </w:pPr>
      <w:r w:rsidRPr="00484F31">
        <w:rPr>
          <w:rFonts w:ascii="Verdana" w:hAnsi="Verdana"/>
          <w:color w:val="auto"/>
          <w:sz w:val="20"/>
          <w:szCs w:val="20"/>
        </w:rPr>
        <w:t>Coordenação da implantação do Projeto de Gestão por Resultados</w:t>
      </w:r>
    </w:p>
    <w:p w14:paraId="0A742F03"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Definição de estratégia de curto prazo priorizando ações (versão compacta do escopo do projeto em face da proximidade da data do Levantamento Integrado do TCU).</w:t>
      </w:r>
    </w:p>
    <w:p w14:paraId="263C342C"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Negociação e contratação de mais um membro para a equipe do NUGOVGP.</w:t>
      </w:r>
    </w:p>
    <w:p w14:paraId="6EAA4AA8"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artefatos da 2ª etapa do Projeto de Suporte à Decisão (TAP e PP).</w:t>
      </w:r>
    </w:p>
    <w:p w14:paraId="15FF0499"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Negociação com a STI para o desenvolvimento de conectores de acesso às bases de dados de Gestão de Pessoas (SIGEP, PROAD, PROADE, PROGECOM, TRELLO).</w:t>
      </w:r>
    </w:p>
    <w:p w14:paraId="736014E8"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artefatos da 3ª etapa do Projeto de Base de Dados (TAP e PP).</w:t>
      </w:r>
    </w:p>
    <w:p w14:paraId="480EF261"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Redefinição de estratégia de médio prazo e atualização do escopo do Plano de Gestão por Resultados (nova versão em face da prorrogação do prazo de aplicação do Levantamento Integrado do TCU em virtude da pandemia).</w:t>
      </w:r>
    </w:p>
    <w:p w14:paraId="007554E0"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índice das telas para o Observatório de Gestão de Pessoas.</w:t>
      </w:r>
    </w:p>
    <w:p w14:paraId="3045BC7D"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Levantamento de todos os indicadores de gestão de pessoas necessários ao desenvolvimento da plataforma.</w:t>
      </w:r>
    </w:p>
    <w:p w14:paraId="7E5CDA34"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protótipos para as telas do Observatório de Gestão de Pessoas.</w:t>
      </w:r>
    </w:p>
    <w:p w14:paraId="4B2BFD94"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Criação dos ícones para os painéis da plataforma.</w:t>
      </w:r>
    </w:p>
    <w:p w14:paraId="71AC0296"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Levantamento das evidências citadas no iGovPessoas para criação de repositório próprio (NUGOVGP).</w:t>
      </w:r>
    </w:p>
    <w:p w14:paraId="6EEC1CF1"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Realização de reuniões de alinhamento periódicas com a equipe do NUGOVGP para especificação dos requisitos do escopo e orientação dos membros da equipe sobre os fundamentos do projeto para o desenvolvimento da ferramenta.</w:t>
      </w:r>
    </w:p>
    <w:p w14:paraId="731F2B7B"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Levantamento dos conceitos sobre os indicadores (ativo, efetivo, removido, redistribuído, requisitado etc.).</w:t>
      </w:r>
    </w:p>
    <w:p w14:paraId="0DD3F71C" w14:textId="77777777" w:rsidR="00F06CF8" w:rsidRPr="00484F31" w:rsidRDefault="00F06CF8" w:rsidP="00F06CF8">
      <w:pPr>
        <w:numPr>
          <w:ilvl w:val="0"/>
          <w:numId w:val="51"/>
        </w:numPr>
        <w:spacing w:before="100" w:beforeAutospacing="1" w:line="360" w:lineRule="auto"/>
        <w:rPr>
          <w:rFonts w:ascii="Verdana" w:hAnsi="Verdana"/>
          <w:color w:val="auto"/>
          <w:sz w:val="20"/>
          <w:szCs w:val="20"/>
        </w:rPr>
      </w:pPr>
      <w:r w:rsidRPr="00484F31">
        <w:rPr>
          <w:rFonts w:ascii="Verdana" w:hAnsi="Verdana"/>
          <w:color w:val="auto"/>
          <w:sz w:val="20"/>
          <w:szCs w:val="20"/>
        </w:rPr>
        <w:t>Estruturação das atividades da equipe para monitoramento do projeto.</w:t>
      </w:r>
    </w:p>
    <w:p w14:paraId="17BBB688" w14:textId="77777777" w:rsidR="00F06CF8" w:rsidRPr="00484F31" w:rsidRDefault="00F06CF8" w:rsidP="00F06CF8">
      <w:pPr>
        <w:numPr>
          <w:ilvl w:val="0"/>
          <w:numId w:val="52"/>
        </w:numPr>
        <w:spacing w:before="100" w:beforeAutospacing="1" w:line="360" w:lineRule="auto"/>
        <w:rPr>
          <w:rFonts w:ascii="Verdana" w:hAnsi="Verdana"/>
          <w:color w:val="auto"/>
          <w:sz w:val="20"/>
          <w:szCs w:val="20"/>
        </w:rPr>
      </w:pPr>
      <w:r w:rsidRPr="00484F31">
        <w:rPr>
          <w:rFonts w:ascii="Verdana" w:hAnsi="Verdana"/>
          <w:color w:val="auto"/>
          <w:sz w:val="20"/>
          <w:szCs w:val="20"/>
        </w:rPr>
        <w:t>Revisão do Plano de Diretrizes de Gestão de Pessoas 2019-2020.</w:t>
      </w:r>
    </w:p>
    <w:p w14:paraId="17562C37" w14:textId="77777777" w:rsidR="00F06CF8" w:rsidRPr="00484F31" w:rsidRDefault="00F06CF8" w:rsidP="00F06CF8">
      <w:pPr>
        <w:numPr>
          <w:ilvl w:val="0"/>
          <w:numId w:val="53"/>
        </w:numPr>
        <w:spacing w:before="100" w:beforeAutospacing="1" w:line="360" w:lineRule="auto"/>
        <w:rPr>
          <w:rFonts w:ascii="Verdana" w:hAnsi="Verdana"/>
          <w:color w:val="auto"/>
          <w:sz w:val="20"/>
          <w:szCs w:val="20"/>
        </w:rPr>
      </w:pPr>
      <w:r w:rsidRPr="00484F31">
        <w:rPr>
          <w:rFonts w:ascii="Verdana" w:hAnsi="Verdana"/>
          <w:color w:val="auto"/>
          <w:sz w:val="20"/>
          <w:szCs w:val="20"/>
        </w:rPr>
        <w:t>Atualização de indicadores e fórmulas.</w:t>
      </w:r>
    </w:p>
    <w:p w14:paraId="5FEB0548" w14:textId="77777777" w:rsidR="00F06CF8" w:rsidRPr="00484F31" w:rsidRDefault="00F06CF8" w:rsidP="00F06CF8">
      <w:pPr>
        <w:numPr>
          <w:ilvl w:val="0"/>
          <w:numId w:val="53"/>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portaria para as adequações necessárias.</w:t>
      </w:r>
    </w:p>
    <w:p w14:paraId="56368A0D" w14:textId="77777777" w:rsidR="00F06CF8" w:rsidRPr="00484F31" w:rsidRDefault="00F06CF8" w:rsidP="00F06CF8">
      <w:pPr>
        <w:numPr>
          <w:ilvl w:val="0"/>
          <w:numId w:val="54"/>
        </w:numPr>
        <w:spacing w:before="100" w:beforeAutospacing="1" w:line="360" w:lineRule="auto"/>
        <w:rPr>
          <w:rFonts w:ascii="Verdana" w:hAnsi="Verdana"/>
          <w:color w:val="auto"/>
          <w:sz w:val="20"/>
          <w:szCs w:val="20"/>
        </w:rPr>
      </w:pPr>
      <w:r w:rsidRPr="00484F31">
        <w:rPr>
          <w:rFonts w:ascii="Verdana" w:hAnsi="Verdana"/>
          <w:color w:val="auto"/>
          <w:sz w:val="20"/>
          <w:szCs w:val="20"/>
        </w:rPr>
        <w:t>Revisão do Planejamento Estratégico de Gestão de Pessoas 2019-2020.</w:t>
      </w:r>
    </w:p>
    <w:p w14:paraId="055AE7F9" w14:textId="77777777" w:rsidR="00F06CF8" w:rsidRPr="00484F31" w:rsidRDefault="00F06CF8" w:rsidP="00F06CF8">
      <w:pPr>
        <w:numPr>
          <w:ilvl w:val="0"/>
          <w:numId w:val="55"/>
        </w:numPr>
        <w:spacing w:before="100" w:beforeAutospacing="1" w:line="360" w:lineRule="auto"/>
        <w:rPr>
          <w:rFonts w:ascii="Verdana" w:hAnsi="Verdana"/>
          <w:color w:val="auto"/>
          <w:sz w:val="20"/>
          <w:szCs w:val="20"/>
        </w:rPr>
      </w:pPr>
      <w:r w:rsidRPr="00484F31">
        <w:rPr>
          <w:rFonts w:ascii="Verdana" w:hAnsi="Verdana"/>
          <w:color w:val="auto"/>
          <w:sz w:val="20"/>
          <w:szCs w:val="20"/>
        </w:rPr>
        <w:t>Reavaliação da capacidade de atingimento das metas em face dos impactos da pandemia.</w:t>
      </w:r>
    </w:p>
    <w:p w14:paraId="0B81E75E" w14:textId="77777777" w:rsidR="00F06CF8" w:rsidRPr="00484F31" w:rsidRDefault="00F06CF8" w:rsidP="00F06CF8">
      <w:pPr>
        <w:numPr>
          <w:ilvl w:val="0"/>
          <w:numId w:val="55"/>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Ato para as adequações necessárias.</w:t>
      </w:r>
    </w:p>
    <w:p w14:paraId="1195C590" w14:textId="77777777" w:rsidR="00F06CF8" w:rsidRPr="00484F31" w:rsidRDefault="00F06CF8" w:rsidP="00F06CF8">
      <w:pPr>
        <w:numPr>
          <w:ilvl w:val="0"/>
          <w:numId w:val="56"/>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relatórios para a unidade de controle interno.</w:t>
      </w:r>
    </w:p>
    <w:p w14:paraId="39C8D292" w14:textId="77777777" w:rsidR="00F06CF8" w:rsidRPr="00484F31" w:rsidRDefault="00F06CF8" w:rsidP="00F06CF8">
      <w:pPr>
        <w:numPr>
          <w:ilvl w:val="0"/>
          <w:numId w:val="57"/>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o Cumprimento das Políticas de Gestão de Pessoas – PROAD 25104/19</w:t>
      </w:r>
    </w:p>
    <w:p w14:paraId="6842F9C9" w14:textId="77777777" w:rsidR="00F06CF8" w:rsidRPr="00484F31" w:rsidRDefault="00F06CF8" w:rsidP="00F06CF8">
      <w:pPr>
        <w:numPr>
          <w:ilvl w:val="0"/>
          <w:numId w:val="57"/>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o Cumprimento das Políticas de TI – PROAD 3192/2020</w:t>
      </w:r>
    </w:p>
    <w:p w14:paraId="6C75908C" w14:textId="77777777" w:rsidR="00F06CF8" w:rsidRPr="00484F31" w:rsidRDefault="00F06CF8" w:rsidP="00F06CF8">
      <w:pPr>
        <w:numPr>
          <w:ilvl w:val="0"/>
          <w:numId w:val="57"/>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o Gerenciamento de Projetos Estratégicos – PROAD 16.622/2020</w:t>
      </w:r>
    </w:p>
    <w:p w14:paraId="753746B7" w14:textId="77777777" w:rsidR="00F06CF8" w:rsidRPr="00484F31" w:rsidRDefault="00F06CF8" w:rsidP="00F06CF8">
      <w:pPr>
        <w:numPr>
          <w:ilvl w:val="0"/>
          <w:numId w:val="58"/>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relatórios para os órgãos de controle externo.</w:t>
      </w:r>
    </w:p>
    <w:p w14:paraId="64A0BE0F" w14:textId="77777777" w:rsidR="00F06CF8" w:rsidRPr="00484F31" w:rsidRDefault="00F06CF8" w:rsidP="00F06CF8">
      <w:pPr>
        <w:numPr>
          <w:ilvl w:val="0"/>
          <w:numId w:val="59"/>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as Atividades do Exercício de 2019 para o TCU.</w:t>
      </w:r>
    </w:p>
    <w:p w14:paraId="05A82EBA" w14:textId="77777777" w:rsidR="00F06CF8" w:rsidRPr="00484F31" w:rsidRDefault="00F06CF8" w:rsidP="00F06CF8">
      <w:pPr>
        <w:numPr>
          <w:ilvl w:val="0"/>
          <w:numId w:val="59"/>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a Meta 1 para o CSJT.</w:t>
      </w:r>
    </w:p>
    <w:p w14:paraId="201550EA" w14:textId="77777777" w:rsidR="00F06CF8" w:rsidRPr="00484F31" w:rsidRDefault="00F06CF8" w:rsidP="00F06CF8">
      <w:pPr>
        <w:numPr>
          <w:ilvl w:val="0"/>
          <w:numId w:val="59"/>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a Meta 12 para o CSJT– REUNEJT 1º Trimestre.</w:t>
      </w:r>
    </w:p>
    <w:p w14:paraId="6CCDF573" w14:textId="77777777" w:rsidR="00F06CF8" w:rsidRPr="00484F31" w:rsidRDefault="00F06CF8" w:rsidP="00F06CF8">
      <w:pPr>
        <w:numPr>
          <w:ilvl w:val="0"/>
          <w:numId w:val="59"/>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a Meta 12 para o CSJT– REUNEJT 2º Trimestre.</w:t>
      </w:r>
    </w:p>
    <w:p w14:paraId="344E31D1" w14:textId="77777777" w:rsidR="00F06CF8" w:rsidRPr="00484F31" w:rsidRDefault="00F06CF8" w:rsidP="00F06CF8">
      <w:pPr>
        <w:numPr>
          <w:ilvl w:val="0"/>
          <w:numId w:val="59"/>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a Meta 12 para o CSJT– REUNEJT 3º Trimestre.</w:t>
      </w:r>
    </w:p>
    <w:p w14:paraId="36D9EE47" w14:textId="77777777" w:rsidR="00F06CF8" w:rsidRPr="00484F31" w:rsidRDefault="00F06CF8" w:rsidP="00F06CF8">
      <w:pPr>
        <w:numPr>
          <w:ilvl w:val="0"/>
          <w:numId w:val="59"/>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o Plano de Contribuição de Gestão de Pessoas para o CSJT.</w:t>
      </w:r>
    </w:p>
    <w:p w14:paraId="6196DAFB" w14:textId="77777777" w:rsidR="00F06CF8" w:rsidRPr="00484F31" w:rsidRDefault="00F06CF8" w:rsidP="00F06CF8">
      <w:pPr>
        <w:numPr>
          <w:ilvl w:val="0"/>
          <w:numId w:val="59"/>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o Plano de Sucessão Organizacional para o CNJ.</w:t>
      </w:r>
    </w:p>
    <w:p w14:paraId="735BAA12" w14:textId="77777777" w:rsidR="00F06CF8" w:rsidRPr="00484F31" w:rsidRDefault="00F06CF8" w:rsidP="00F06CF8">
      <w:pPr>
        <w:numPr>
          <w:ilvl w:val="0"/>
          <w:numId w:val="60"/>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outros documentos importantes.</w:t>
      </w:r>
    </w:p>
    <w:p w14:paraId="1E985B0B" w14:textId="77777777" w:rsidR="00F06CF8" w:rsidRPr="00484F31" w:rsidRDefault="00F06CF8" w:rsidP="00F06CF8">
      <w:pPr>
        <w:numPr>
          <w:ilvl w:val="0"/>
          <w:numId w:val="61"/>
        </w:numPr>
        <w:spacing w:before="100" w:beforeAutospacing="1" w:line="360" w:lineRule="auto"/>
        <w:rPr>
          <w:rFonts w:ascii="Verdana" w:hAnsi="Verdana"/>
          <w:color w:val="auto"/>
          <w:sz w:val="20"/>
          <w:szCs w:val="20"/>
        </w:rPr>
      </w:pPr>
      <w:r w:rsidRPr="00484F31">
        <w:rPr>
          <w:rFonts w:ascii="Verdana" w:hAnsi="Verdana"/>
          <w:color w:val="auto"/>
          <w:sz w:val="20"/>
          <w:szCs w:val="20"/>
        </w:rPr>
        <w:t>Relatório sobre as Atividades do Exercício de 2019 para a Presidência.</w:t>
      </w:r>
    </w:p>
    <w:p w14:paraId="55E97B0E" w14:textId="77777777" w:rsidR="00F06CF8" w:rsidRPr="00484F31" w:rsidRDefault="00F06CF8" w:rsidP="00F06CF8">
      <w:pPr>
        <w:numPr>
          <w:ilvl w:val="0"/>
          <w:numId w:val="61"/>
        </w:numPr>
        <w:spacing w:before="100" w:beforeAutospacing="1" w:line="360" w:lineRule="auto"/>
        <w:rPr>
          <w:rFonts w:ascii="Verdana" w:hAnsi="Verdana"/>
          <w:color w:val="auto"/>
          <w:sz w:val="20"/>
          <w:szCs w:val="20"/>
        </w:rPr>
      </w:pPr>
      <w:r w:rsidRPr="00484F31">
        <w:rPr>
          <w:rFonts w:ascii="Verdana" w:hAnsi="Verdana"/>
          <w:color w:val="auto"/>
          <w:sz w:val="20"/>
          <w:szCs w:val="20"/>
        </w:rPr>
        <w:t>Elaboração de matéria com os principais feitos da SGEP 2019 para a imprensa.</w:t>
      </w:r>
    </w:p>
    <w:p w14:paraId="79229B8E" w14:textId="77777777" w:rsidR="00F06CF8" w:rsidRPr="00484F31" w:rsidRDefault="00F06CF8" w:rsidP="00F06CF8">
      <w:pPr>
        <w:numPr>
          <w:ilvl w:val="0"/>
          <w:numId w:val="62"/>
        </w:numPr>
        <w:spacing w:before="100" w:beforeAutospacing="1" w:line="360" w:lineRule="auto"/>
        <w:rPr>
          <w:rFonts w:ascii="Verdana" w:hAnsi="Verdana"/>
          <w:color w:val="auto"/>
          <w:sz w:val="20"/>
          <w:szCs w:val="20"/>
        </w:rPr>
      </w:pPr>
      <w:r w:rsidRPr="00484F31">
        <w:rPr>
          <w:rFonts w:ascii="Verdana" w:hAnsi="Verdana"/>
          <w:color w:val="auto"/>
          <w:sz w:val="20"/>
          <w:szCs w:val="20"/>
        </w:rPr>
        <w:t>Organização de novas formas de trabalho individual e em equipe.</w:t>
      </w:r>
    </w:p>
    <w:p w14:paraId="3FB67DC3" w14:textId="77777777" w:rsidR="00F06CF8" w:rsidRPr="00484F31" w:rsidRDefault="00F06CF8" w:rsidP="00F06CF8">
      <w:pPr>
        <w:numPr>
          <w:ilvl w:val="0"/>
          <w:numId w:val="63"/>
        </w:numPr>
        <w:spacing w:before="100" w:beforeAutospacing="1" w:line="360" w:lineRule="auto"/>
        <w:rPr>
          <w:rFonts w:ascii="Verdana" w:hAnsi="Verdana"/>
          <w:color w:val="auto"/>
          <w:sz w:val="20"/>
          <w:szCs w:val="20"/>
        </w:rPr>
      </w:pPr>
      <w:r w:rsidRPr="00484F31">
        <w:rPr>
          <w:rFonts w:ascii="Verdana" w:hAnsi="Verdana"/>
          <w:color w:val="auto"/>
          <w:sz w:val="20"/>
          <w:szCs w:val="20"/>
        </w:rPr>
        <w:t>Adequação de ambiente doméstico em face da pandemia.</w:t>
      </w:r>
    </w:p>
    <w:p w14:paraId="57038053" w14:textId="77777777" w:rsidR="00F06CF8" w:rsidRPr="00484F31" w:rsidRDefault="00F06CF8" w:rsidP="00F06CF8">
      <w:pPr>
        <w:numPr>
          <w:ilvl w:val="0"/>
          <w:numId w:val="63"/>
        </w:numPr>
        <w:spacing w:before="100" w:beforeAutospacing="1" w:line="360" w:lineRule="auto"/>
        <w:rPr>
          <w:rFonts w:ascii="Verdana" w:hAnsi="Verdana"/>
          <w:color w:val="auto"/>
          <w:sz w:val="20"/>
          <w:szCs w:val="20"/>
        </w:rPr>
      </w:pPr>
      <w:r w:rsidRPr="00484F31">
        <w:rPr>
          <w:rFonts w:ascii="Verdana" w:hAnsi="Verdana"/>
          <w:color w:val="auto"/>
          <w:sz w:val="20"/>
          <w:szCs w:val="20"/>
        </w:rPr>
        <w:t>Aprendizagem em novas ferramentas digitais.</w:t>
      </w:r>
    </w:p>
    <w:p w14:paraId="3C5ECBDD" w14:textId="77777777" w:rsidR="00F06CF8" w:rsidRPr="00484F31" w:rsidRDefault="00F06CF8" w:rsidP="00F06CF8">
      <w:pPr>
        <w:numPr>
          <w:ilvl w:val="0"/>
          <w:numId w:val="64"/>
        </w:numPr>
        <w:spacing w:before="100" w:beforeAutospacing="1" w:line="360" w:lineRule="auto"/>
        <w:rPr>
          <w:rFonts w:ascii="Verdana" w:hAnsi="Verdana"/>
          <w:color w:val="auto"/>
          <w:sz w:val="20"/>
          <w:szCs w:val="20"/>
        </w:rPr>
      </w:pPr>
      <w:r w:rsidRPr="00484F31">
        <w:rPr>
          <w:rFonts w:ascii="Verdana" w:hAnsi="Verdana"/>
          <w:color w:val="auto"/>
          <w:sz w:val="20"/>
          <w:szCs w:val="20"/>
        </w:rPr>
        <w:t>Realização de mudança física do NUGOVGP em janeiro 2020 (do 3º andar do Edifício Sede para o 1º andar do Anexo II).</w:t>
      </w:r>
    </w:p>
    <w:p w14:paraId="1BBFC3B7" w14:textId="77777777" w:rsidR="00F06CF8" w:rsidRPr="00484F31" w:rsidRDefault="00F06CF8" w:rsidP="00F06CF8">
      <w:pPr>
        <w:shd w:val="clear" w:color="auto" w:fill="FFFFFF"/>
        <w:spacing w:before="100" w:beforeAutospacing="1" w:line="360" w:lineRule="auto"/>
        <w:jc w:val="center"/>
        <w:rPr>
          <w:rFonts w:ascii="Verdana" w:hAnsi="Verdana"/>
          <w:color w:val="auto"/>
          <w:sz w:val="20"/>
          <w:szCs w:val="20"/>
        </w:rPr>
      </w:pPr>
      <w:r w:rsidRPr="00484F31">
        <w:rPr>
          <w:rFonts w:ascii="Verdana" w:hAnsi="Verdana"/>
          <w:b/>
          <w:bCs/>
          <w:color w:val="auto"/>
          <w:sz w:val="20"/>
          <w:szCs w:val="20"/>
        </w:rPr>
        <w:t>ATIVIDADES DESENVOLVIDAS PELOS MEMBROS DA EQUIPE DO NUGOVGP</w:t>
      </w:r>
    </w:p>
    <w:p w14:paraId="26C40292" w14:textId="77777777" w:rsidR="00F06CF8" w:rsidRPr="00484F31" w:rsidRDefault="00F06CF8" w:rsidP="00F06CF8">
      <w:pPr>
        <w:numPr>
          <w:ilvl w:val="0"/>
          <w:numId w:val="65"/>
        </w:numPr>
        <w:spacing w:before="100" w:beforeAutospacing="1" w:after="62" w:line="360" w:lineRule="auto"/>
        <w:rPr>
          <w:rFonts w:ascii="Verdana" w:hAnsi="Verdana"/>
          <w:color w:val="auto"/>
          <w:sz w:val="20"/>
          <w:szCs w:val="20"/>
        </w:rPr>
      </w:pPr>
      <w:r w:rsidRPr="00484F31">
        <w:rPr>
          <w:rFonts w:ascii="Verdana" w:hAnsi="Verdana"/>
          <w:color w:val="auto"/>
          <w:sz w:val="20"/>
          <w:szCs w:val="20"/>
        </w:rPr>
        <w:t>Capacitação na ferramenta Power BI.</w:t>
      </w:r>
    </w:p>
    <w:p w14:paraId="48A372A1" w14:textId="77777777" w:rsidR="00F06CF8" w:rsidRPr="00484F31" w:rsidRDefault="00F06CF8" w:rsidP="00F06CF8">
      <w:pPr>
        <w:numPr>
          <w:ilvl w:val="0"/>
          <w:numId w:val="65"/>
        </w:numPr>
        <w:spacing w:before="100" w:beforeAutospacing="1" w:after="62" w:line="360" w:lineRule="auto"/>
        <w:rPr>
          <w:rFonts w:ascii="Verdana" w:hAnsi="Verdana"/>
          <w:color w:val="auto"/>
          <w:sz w:val="20"/>
          <w:szCs w:val="20"/>
        </w:rPr>
      </w:pPr>
      <w:r w:rsidRPr="00484F31">
        <w:rPr>
          <w:rFonts w:ascii="Verdana" w:hAnsi="Verdana"/>
          <w:color w:val="auto"/>
          <w:sz w:val="20"/>
          <w:szCs w:val="20"/>
        </w:rPr>
        <w:t>Capacitação na ferramenta Google Apps Script.</w:t>
      </w:r>
    </w:p>
    <w:p w14:paraId="4171714A" w14:textId="77777777" w:rsidR="00F06CF8" w:rsidRPr="00484F31" w:rsidRDefault="00F06CF8" w:rsidP="00F06CF8">
      <w:pPr>
        <w:numPr>
          <w:ilvl w:val="0"/>
          <w:numId w:val="65"/>
        </w:numPr>
        <w:spacing w:before="100" w:beforeAutospacing="1" w:after="62" w:line="360" w:lineRule="auto"/>
        <w:rPr>
          <w:rFonts w:ascii="Verdana" w:hAnsi="Verdana"/>
          <w:color w:val="auto"/>
          <w:sz w:val="20"/>
          <w:szCs w:val="20"/>
        </w:rPr>
      </w:pPr>
      <w:r w:rsidRPr="00484F31">
        <w:rPr>
          <w:rFonts w:ascii="Verdana" w:hAnsi="Verdana"/>
          <w:color w:val="auto"/>
          <w:sz w:val="20"/>
          <w:szCs w:val="20"/>
        </w:rPr>
        <w:t>Estudo do Escopo do Projeto de Gestão por Resultado.</w:t>
      </w:r>
    </w:p>
    <w:p w14:paraId="381405D1" w14:textId="77777777" w:rsidR="00F06CF8" w:rsidRPr="00484F31" w:rsidRDefault="00F06CF8" w:rsidP="00F06CF8">
      <w:pPr>
        <w:numPr>
          <w:ilvl w:val="0"/>
          <w:numId w:val="65"/>
        </w:numPr>
        <w:spacing w:before="100" w:beforeAutospacing="1" w:after="62" w:line="360" w:lineRule="auto"/>
        <w:rPr>
          <w:rFonts w:ascii="Verdana" w:hAnsi="Verdana"/>
          <w:color w:val="auto"/>
          <w:sz w:val="20"/>
          <w:szCs w:val="20"/>
        </w:rPr>
      </w:pPr>
      <w:r w:rsidRPr="00484F31">
        <w:rPr>
          <w:rFonts w:ascii="Verdana" w:hAnsi="Verdana"/>
          <w:color w:val="auto"/>
          <w:sz w:val="20"/>
          <w:szCs w:val="20"/>
        </w:rPr>
        <w:t>Definição de estratégia tecnológica para desenvolvimento da plataforma.</w:t>
      </w:r>
    </w:p>
    <w:p w14:paraId="732FE5E9" w14:textId="77777777" w:rsidR="00F06CF8" w:rsidRPr="00484F31" w:rsidRDefault="00F06CF8" w:rsidP="00F06CF8">
      <w:pPr>
        <w:numPr>
          <w:ilvl w:val="0"/>
          <w:numId w:val="65"/>
        </w:numPr>
        <w:spacing w:before="100" w:beforeAutospacing="1" w:after="62" w:line="360" w:lineRule="auto"/>
        <w:rPr>
          <w:rFonts w:ascii="Verdana" w:hAnsi="Verdana"/>
          <w:color w:val="auto"/>
          <w:sz w:val="20"/>
          <w:szCs w:val="20"/>
        </w:rPr>
      </w:pPr>
      <w:r w:rsidRPr="00484F31">
        <w:rPr>
          <w:rFonts w:ascii="Verdana" w:hAnsi="Verdana"/>
          <w:color w:val="auto"/>
          <w:sz w:val="20"/>
          <w:szCs w:val="20"/>
        </w:rPr>
        <w:t>Análise e homologação das bases de dados entregues pela STI:</w:t>
      </w:r>
    </w:p>
    <w:p w14:paraId="0F940453" w14:textId="77777777" w:rsidR="00F06CF8" w:rsidRPr="00484F31" w:rsidRDefault="00F06CF8" w:rsidP="00F06CF8">
      <w:pPr>
        <w:numPr>
          <w:ilvl w:val="0"/>
          <w:numId w:val="66"/>
        </w:numPr>
        <w:spacing w:before="100" w:beforeAutospacing="1" w:after="62" w:line="360" w:lineRule="auto"/>
        <w:rPr>
          <w:rFonts w:ascii="Verdana" w:hAnsi="Verdana"/>
          <w:color w:val="auto"/>
          <w:sz w:val="20"/>
          <w:szCs w:val="20"/>
        </w:rPr>
      </w:pPr>
      <w:r w:rsidRPr="00484F31">
        <w:rPr>
          <w:rFonts w:ascii="Verdana" w:hAnsi="Verdana"/>
          <w:color w:val="auto"/>
          <w:sz w:val="20"/>
          <w:szCs w:val="20"/>
        </w:rPr>
        <w:t>SIGEP (vários módulos)</w:t>
      </w:r>
    </w:p>
    <w:p w14:paraId="3C768E30" w14:textId="77777777" w:rsidR="00F06CF8" w:rsidRPr="00484F31" w:rsidRDefault="00F06CF8" w:rsidP="00F06CF8">
      <w:pPr>
        <w:numPr>
          <w:ilvl w:val="0"/>
          <w:numId w:val="66"/>
        </w:numPr>
        <w:spacing w:before="100" w:beforeAutospacing="1" w:after="62" w:line="360" w:lineRule="auto"/>
        <w:rPr>
          <w:rFonts w:ascii="Verdana" w:hAnsi="Verdana"/>
          <w:color w:val="auto"/>
          <w:sz w:val="20"/>
          <w:szCs w:val="20"/>
        </w:rPr>
      </w:pPr>
      <w:r w:rsidRPr="00484F31">
        <w:rPr>
          <w:rFonts w:ascii="Verdana" w:hAnsi="Verdana"/>
          <w:color w:val="auto"/>
          <w:sz w:val="20"/>
          <w:szCs w:val="20"/>
        </w:rPr>
        <w:t>PROAD</w:t>
      </w:r>
    </w:p>
    <w:p w14:paraId="2B399D75" w14:textId="77777777" w:rsidR="00F06CF8" w:rsidRPr="00484F31" w:rsidRDefault="00F06CF8" w:rsidP="00F06CF8">
      <w:pPr>
        <w:numPr>
          <w:ilvl w:val="0"/>
          <w:numId w:val="66"/>
        </w:numPr>
        <w:spacing w:before="100" w:beforeAutospacing="1" w:after="62" w:line="360" w:lineRule="auto"/>
        <w:rPr>
          <w:rFonts w:ascii="Verdana" w:hAnsi="Verdana"/>
          <w:color w:val="auto"/>
          <w:sz w:val="20"/>
          <w:szCs w:val="20"/>
        </w:rPr>
      </w:pPr>
      <w:r w:rsidRPr="00484F31">
        <w:rPr>
          <w:rFonts w:ascii="Verdana" w:hAnsi="Verdana"/>
          <w:color w:val="auto"/>
          <w:sz w:val="20"/>
          <w:szCs w:val="20"/>
        </w:rPr>
        <w:t>PROADE</w:t>
      </w:r>
    </w:p>
    <w:p w14:paraId="5C5A590F" w14:textId="77777777" w:rsidR="00F06CF8" w:rsidRPr="00484F31" w:rsidRDefault="00F06CF8" w:rsidP="00F06CF8">
      <w:pPr>
        <w:numPr>
          <w:ilvl w:val="0"/>
          <w:numId w:val="66"/>
        </w:numPr>
        <w:spacing w:before="100" w:beforeAutospacing="1" w:after="62" w:line="360" w:lineRule="auto"/>
        <w:rPr>
          <w:rFonts w:ascii="Verdana" w:hAnsi="Verdana"/>
          <w:color w:val="auto"/>
          <w:sz w:val="20"/>
          <w:szCs w:val="20"/>
        </w:rPr>
      </w:pPr>
      <w:r w:rsidRPr="00484F31">
        <w:rPr>
          <w:rFonts w:ascii="Verdana" w:hAnsi="Verdana"/>
          <w:color w:val="auto"/>
          <w:sz w:val="20"/>
          <w:szCs w:val="20"/>
        </w:rPr>
        <w:t>PROGECOM</w:t>
      </w:r>
    </w:p>
    <w:p w14:paraId="11178033" w14:textId="77777777" w:rsidR="00F06CF8" w:rsidRPr="00484F31" w:rsidRDefault="00F06CF8" w:rsidP="00F06CF8">
      <w:pPr>
        <w:numPr>
          <w:ilvl w:val="0"/>
          <w:numId w:val="66"/>
        </w:numPr>
        <w:spacing w:before="100" w:beforeAutospacing="1" w:after="62" w:line="360" w:lineRule="auto"/>
        <w:rPr>
          <w:rFonts w:ascii="Verdana" w:hAnsi="Verdana"/>
          <w:color w:val="auto"/>
          <w:sz w:val="20"/>
          <w:szCs w:val="20"/>
        </w:rPr>
      </w:pPr>
      <w:r w:rsidRPr="00484F31">
        <w:rPr>
          <w:rFonts w:ascii="Verdana" w:hAnsi="Verdana"/>
          <w:color w:val="auto"/>
          <w:sz w:val="20"/>
          <w:szCs w:val="20"/>
        </w:rPr>
        <w:t>TRELLO</w:t>
      </w:r>
    </w:p>
    <w:p w14:paraId="4D9DDFA5" w14:textId="77777777" w:rsidR="00F06CF8" w:rsidRPr="00484F31" w:rsidRDefault="00F06CF8" w:rsidP="00F06CF8">
      <w:pPr>
        <w:numPr>
          <w:ilvl w:val="0"/>
          <w:numId w:val="66"/>
        </w:numPr>
        <w:spacing w:before="100" w:beforeAutospacing="1" w:after="62" w:line="360" w:lineRule="auto"/>
        <w:rPr>
          <w:rFonts w:ascii="Verdana" w:hAnsi="Verdana"/>
          <w:color w:val="auto"/>
          <w:sz w:val="20"/>
          <w:szCs w:val="20"/>
        </w:rPr>
      </w:pPr>
      <w:r w:rsidRPr="00484F31">
        <w:rPr>
          <w:rFonts w:ascii="Verdana" w:hAnsi="Verdana"/>
          <w:color w:val="auto"/>
          <w:sz w:val="20"/>
          <w:szCs w:val="20"/>
        </w:rPr>
        <w:t>REPOSITÓRIO DO NUGOVGP</w:t>
      </w:r>
    </w:p>
    <w:p w14:paraId="3C99A2D8" w14:textId="77777777" w:rsidR="00F06CF8" w:rsidRPr="00484F31" w:rsidRDefault="00F06CF8" w:rsidP="00F06CF8">
      <w:pPr>
        <w:numPr>
          <w:ilvl w:val="0"/>
          <w:numId w:val="67"/>
        </w:numPr>
        <w:spacing w:before="100" w:beforeAutospacing="1" w:after="62" w:line="360" w:lineRule="auto"/>
        <w:rPr>
          <w:rFonts w:ascii="Verdana" w:hAnsi="Verdana"/>
          <w:color w:val="auto"/>
          <w:sz w:val="20"/>
          <w:szCs w:val="20"/>
        </w:rPr>
      </w:pPr>
      <w:r w:rsidRPr="00484F31">
        <w:rPr>
          <w:rFonts w:ascii="Verdana" w:hAnsi="Verdana"/>
          <w:color w:val="auto"/>
          <w:sz w:val="20"/>
          <w:szCs w:val="20"/>
        </w:rPr>
        <w:t>Limpeza e organização dos dados.</w:t>
      </w:r>
    </w:p>
    <w:p w14:paraId="6D091381" w14:textId="77777777" w:rsidR="00F06CF8" w:rsidRPr="00484F31" w:rsidRDefault="00F06CF8" w:rsidP="00F06CF8">
      <w:pPr>
        <w:numPr>
          <w:ilvl w:val="0"/>
          <w:numId w:val="67"/>
        </w:numPr>
        <w:spacing w:before="100" w:beforeAutospacing="1" w:after="62" w:line="360" w:lineRule="auto"/>
        <w:rPr>
          <w:rFonts w:ascii="Verdana" w:hAnsi="Verdana"/>
          <w:color w:val="auto"/>
          <w:sz w:val="20"/>
          <w:szCs w:val="20"/>
        </w:rPr>
      </w:pPr>
      <w:r w:rsidRPr="00484F31">
        <w:rPr>
          <w:rFonts w:ascii="Verdana" w:hAnsi="Verdana"/>
          <w:color w:val="auto"/>
          <w:sz w:val="20"/>
          <w:szCs w:val="20"/>
        </w:rPr>
        <w:t>Elaboração de relatórios no Power BI.</w:t>
      </w:r>
    </w:p>
    <w:p w14:paraId="103E304E" w14:textId="77777777" w:rsidR="00F06CF8" w:rsidRPr="00484F31" w:rsidRDefault="00F06CF8" w:rsidP="00F06CF8">
      <w:pPr>
        <w:numPr>
          <w:ilvl w:val="0"/>
          <w:numId w:val="67"/>
        </w:numPr>
        <w:spacing w:before="100" w:beforeAutospacing="1" w:after="62" w:line="360" w:lineRule="auto"/>
        <w:rPr>
          <w:rFonts w:ascii="Verdana" w:hAnsi="Verdana"/>
          <w:color w:val="auto"/>
          <w:sz w:val="20"/>
          <w:szCs w:val="20"/>
        </w:rPr>
      </w:pPr>
      <w:r w:rsidRPr="00484F31">
        <w:rPr>
          <w:rFonts w:ascii="Verdana" w:hAnsi="Verdana"/>
          <w:color w:val="auto"/>
          <w:sz w:val="20"/>
          <w:szCs w:val="20"/>
        </w:rPr>
        <w:t>Estruturação dos relatórios nos painéis para o Observatório de Gestão de Pessoas.</w:t>
      </w:r>
    </w:p>
    <w:p w14:paraId="3CCFDE4D" w14:textId="77777777" w:rsidR="00F06CF8" w:rsidRPr="00484F31" w:rsidRDefault="00F06CF8" w:rsidP="00F06CF8">
      <w:pPr>
        <w:numPr>
          <w:ilvl w:val="0"/>
          <w:numId w:val="67"/>
        </w:numPr>
        <w:spacing w:before="100" w:beforeAutospacing="1" w:after="62" w:line="360" w:lineRule="auto"/>
        <w:rPr>
          <w:rFonts w:ascii="Verdana" w:hAnsi="Verdana"/>
          <w:color w:val="auto"/>
          <w:sz w:val="20"/>
          <w:szCs w:val="20"/>
        </w:rPr>
      </w:pPr>
      <w:r w:rsidRPr="00484F31">
        <w:rPr>
          <w:rFonts w:ascii="Verdana" w:hAnsi="Verdana"/>
          <w:color w:val="auto"/>
          <w:sz w:val="20"/>
          <w:szCs w:val="20"/>
        </w:rPr>
        <w:t>Estruturação do Repositório de Governança em Gestão de Pessoas.</w:t>
      </w:r>
    </w:p>
    <w:p w14:paraId="0D901222" w14:textId="77777777" w:rsidR="00F06CF8" w:rsidRPr="00484F31" w:rsidRDefault="00F06CF8" w:rsidP="00F06CF8">
      <w:pPr>
        <w:numPr>
          <w:ilvl w:val="0"/>
          <w:numId w:val="67"/>
        </w:numPr>
        <w:spacing w:before="100" w:beforeAutospacing="1" w:after="62" w:line="360" w:lineRule="auto"/>
        <w:rPr>
          <w:rFonts w:ascii="Verdana" w:hAnsi="Verdana"/>
          <w:color w:val="auto"/>
          <w:sz w:val="20"/>
          <w:szCs w:val="20"/>
        </w:rPr>
      </w:pPr>
      <w:r w:rsidRPr="00484F31">
        <w:rPr>
          <w:rFonts w:ascii="Verdana" w:hAnsi="Verdana"/>
          <w:color w:val="auto"/>
          <w:sz w:val="20"/>
          <w:szCs w:val="20"/>
        </w:rPr>
        <w:t>Aplicação dos desenhos gráficos nos painéis.</w:t>
      </w:r>
    </w:p>
    <w:p w14:paraId="6B1453E0" w14:textId="77777777" w:rsidR="00F06CF8" w:rsidRPr="00484F31" w:rsidRDefault="00F06CF8" w:rsidP="00F06CF8">
      <w:pPr>
        <w:spacing w:line="360" w:lineRule="auto"/>
        <w:jc w:val="both"/>
        <w:rPr>
          <w:rFonts w:ascii="Verdana" w:hAnsi="Verdana" w:cs="Arial"/>
          <w:color w:val="auto"/>
          <w:sz w:val="20"/>
          <w:szCs w:val="20"/>
        </w:rPr>
      </w:pPr>
    </w:p>
    <w:p w14:paraId="05E2BB0E" w14:textId="77777777" w:rsidR="00F06CF8" w:rsidRPr="00484F31" w:rsidRDefault="00F06CF8" w:rsidP="00F06CF8">
      <w:pPr>
        <w:jc w:val="both"/>
        <w:rPr>
          <w:rFonts w:ascii="Verdana" w:hAnsi="Verdana" w:cs="Arial"/>
          <w:b/>
          <w:color w:val="auto"/>
          <w:sz w:val="20"/>
          <w:szCs w:val="20"/>
          <w:lang w:eastAsia="ar-SA"/>
        </w:rPr>
      </w:pPr>
      <w:r w:rsidRPr="00484F31">
        <w:rPr>
          <w:rFonts w:ascii="Verdana" w:hAnsi="Verdana" w:cs="Arial"/>
          <w:b/>
          <w:color w:val="auto"/>
          <w:sz w:val="20"/>
          <w:szCs w:val="20"/>
          <w:lang w:eastAsia="ar-SA"/>
        </w:rPr>
        <w:t>ATIVIDADES DO NÚCLEO DE DESENVOLVIMENTO DE PESSOAL</w:t>
      </w:r>
    </w:p>
    <w:p w14:paraId="662EB32B" w14:textId="77777777" w:rsidR="00F06CF8" w:rsidRPr="00484F31" w:rsidRDefault="00F06CF8" w:rsidP="00F06CF8">
      <w:pPr>
        <w:jc w:val="both"/>
        <w:rPr>
          <w:rFonts w:ascii="Verdana" w:hAnsi="Verdana" w:cs="Arial"/>
          <w:b/>
          <w:color w:val="auto"/>
          <w:sz w:val="20"/>
          <w:szCs w:val="20"/>
          <w:lang w:eastAsia="ar-SA"/>
        </w:rPr>
      </w:pPr>
    </w:p>
    <w:p w14:paraId="289C6378" w14:textId="77777777" w:rsidR="00F06CF8" w:rsidRPr="00484F31" w:rsidRDefault="00F06CF8" w:rsidP="00F06CF8">
      <w:pPr>
        <w:spacing w:before="240" w:line="360" w:lineRule="auto"/>
        <w:jc w:val="both"/>
        <w:rPr>
          <w:rFonts w:ascii="Verdana" w:hAnsi="Verdana"/>
          <w:color w:val="auto"/>
          <w:sz w:val="20"/>
          <w:szCs w:val="20"/>
          <w:shd w:val="clear" w:color="auto" w:fill="FFFFFF"/>
        </w:rPr>
      </w:pPr>
      <w:r w:rsidRPr="00484F31">
        <w:rPr>
          <w:rFonts w:ascii="Verdana" w:hAnsi="Verdana"/>
          <w:color w:val="auto"/>
          <w:sz w:val="20"/>
          <w:szCs w:val="20"/>
        </w:rPr>
        <w:t xml:space="preserve">O Núcleo de Desenvolvimento de Pessoal é unidade de apoio administrativo, subordinada à Secretaria de Gestão de Pessoas, que tem como objetivo planejar, implantar e coordenar as </w:t>
      </w:r>
      <w:r w:rsidRPr="00484F31">
        <w:rPr>
          <w:rFonts w:ascii="Verdana" w:hAnsi="Verdana"/>
          <w:color w:val="auto"/>
          <w:sz w:val="20"/>
          <w:szCs w:val="20"/>
          <w:shd w:val="clear" w:color="auto" w:fill="FFFFFF"/>
        </w:rPr>
        <w:t>políticas de desenvolvimento dos servidores, visando à melhoria do seu desempenho e à sua valorização buscando atender as necessidades institucionais.</w:t>
      </w:r>
    </w:p>
    <w:p w14:paraId="12A0CD2F" w14:textId="77777777" w:rsidR="00F06CF8" w:rsidRPr="00484F31" w:rsidRDefault="00F06CF8" w:rsidP="00F06CF8">
      <w:pPr>
        <w:spacing w:line="360" w:lineRule="auto"/>
        <w:jc w:val="both"/>
        <w:rPr>
          <w:rFonts w:ascii="Verdana" w:hAnsi="Verdana"/>
          <w:color w:val="auto"/>
          <w:sz w:val="20"/>
          <w:szCs w:val="20"/>
          <w:shd w:val="clear" w:color="auto" w:fill="FFFFFF"/>
        </w:rPr>
      </w:pPr>
    </w:p>
    <w:p w14:paraId="3DEC4EB4" w14:textId="77777777" w:rsidR="00F06CF8" w:rsidRPr="00484F31" w:rsidRDefault="00F06CF8" w:rsidP="00F06CF8">
      <w:pPr>
        <w:spacing w:line="360" w:lineRule="auto"/>
        <w:jc w:val="both"/>
        <w:rPr>
          <w:rFonts w:ascii="Verdana" w:hAnsi="Verdana"/>
          <w:color w:val="auto"/>
          <w:sz w:val="20"/>
          <w:szCs w:val="20"/>
          <w:shd w:val="clear" w:color="auto" w:fill="FFFFFF"/>
        </w:rPr>
      </w:pPr>
      <w:r w:rsidRPr="00484F31">
        <w:rPr>
          <w:rFonts w:ascii="Verdana" w:hAnsi="Verdana"/>
          <w:color w:val="auto"/>
          <w:sz w:val="20"/>
          <w:szCs w:val="20"/>
          <w:shd w:val="clear" w:color="auto" w:fill="FFFFFF"/>
        </w:rPr>
        <w:t>No que se refere às atribuições do NDP, foram registradas, no período de 01.01 a 31.12.2020, as seguintes atividades:</w:t>
      </w:r>
    </w:p>
    <w:p w14:paraId="2D9425EF" w14:textId="77777777" w:rsidR="00F06CF8" w:rsidRPr="00484F31" w:rsidRDefault="00F06CF8" w:rsidP="00F06CF8">
      <w:pPr>
        <w:spacing w:line="360" w:lineRule="auto"/>
        <w:jc w:val="both"/>
        <w:rPr>
          <w:rFonts w:ascii="Verdana" w:hAnsi="Verdana"/>
          <w:color w:val="auto"/>
          <w:sz w:val="20"/>
          <w:szCs w:val="20"/>
          <w:shd w:val="clear" w:color="auto" w:fill="FFFFFF"/>
        </w:rPr>
      </w:pPr>
    </w:p>
    <w:p w14:paraId="278013CC" w14:textId="77777777" w:rsidR="00F06CF8" w:rsidRPr="00484F31" w:rsidRDefault="00F06CF8" w:rsidP="00F06CF8">
      <w:pPr>
        <w:numPr>
          <w:ilvl w:val="0"/>
          <w:numId w:val="6"/>
        </w:numPr>
        <w:spacing w:line="360" w:lineRule="auto"/>
        <w:jc w:val="both"/>
        <w:rPr>
          <w:rFonts w:ascii="Verdana" w:hAnsi="Verdana"/>
          <w:color w:val="auto"/>
          <w:sz w:val="20"/>
          <w:szCs w:val="20"/>
          <w:shd w:val="clear" w:color="auto" w:fill="FFFFFF"/>
        </w:rPr>
      </w:pPr>
      <w:r w:rsidRPr="00484F31">
        <w:rPr>
          <w:rFonts w:ascii="Verdana" w:hAnsi="Verdana"/>
          <w:color w:val="auto"/>
          <w:sz w:val="20"/>
          <w:szCs w:val="20"/>
        </w:rPr>
        <w:t xml:space="preserve">Elaboração de Projeto básico para </w:t>
      </w:r>
      <w:r w:rsidRPr="00484F31">
        <w:rPr>
          <w:rFonts w:ascii="Verdana" w:hAnsi="Verdana" w:cs="Arial"/>
          <w:color w:val="auto"/>
          <w:sz w:val="20"/>
          <w:szCs w:val="20"/>
        </w:rPr>
        <w:t>contratação de prestação de serviços de cobertura securitária (seguro contra acidentes pessoais) destinado aos estagiários participantes dos programas de estágio remunerado de nível superior e estágio curricular de nível médio;</w:t>
      </w:r>
    </w:p>
    <w:p w14:paraId="77844801" w14:textId="77777777" w:rsidR="00F06CF8" w:rsidRPr="00484F31" w:rsidRDefault="00F06CF8" w:rsidP="00F06CF8">
      <w:pPr>
        <w:spacing w:line="360" w:lineRule="auto"/>
        <w:jc w:val="both"/>
        <w:rPr>
          <w:rFonts w:ascii="Verdana" w:hAnsi="Verdana" w:cs="Arial"/>
          <w:color w:val="auto"/>
          <w:sz w:val="20"/>
          <w:szCs w:val="20"/>
        </w:rPr>
      </w:pPr>
    </w:p>
    <w:p w14:paraId="28CB58D5" w14:textId="77777777" w:rsidR="00F06CF8" w:rsidRPr="00484F31" w:rsidRDefault="00F06CF8" w:rsidP="00F06CF8">
      <w:pPr>
        <w:numPr>
          <w:ilvl w:val="0"/>
          <w:numId w:val="6"/>
        </w:numPr>
        <w:spacing w:line="360" w:lineRule="auto"/>
        <w:jc w:val="both"/>
        <w:rPr>
          <w:rFonts w:ascii="Verdana" w:hAnsi="Verdana"/>
          <w:color w:val="auto"/>
          <w:sz w:val="20"/>
          <w:szCs w:val="20"/>
          <w:shd w:val="clear" w:color="auto" w:fill="FFFFFF"/>
        </w:rPr>
      </w:pPr>
      <w:r w:rsidRPr="00484F31">
        <w:rPr>
          <w:rFonts w:ascii="Verdana" w:hAnsi="Verdana"/>
          <w:color w:val="auto"/>
          <w:sz w:val="20"/>
          <w:szCs w:val="20"/>
        </w:rPr>
        <w:t xml:space="preserve">Supervisão dos projetos/programas </w:t>
      </w:r>
      <w:r w:rsidRPr="00484F31">
        <w:rPr>
          <w:rFonts w:ascii="Verdana" w:hAnsi="Verdana" w:cs="Arial"/>
          <w:color w:val="auto"/>
          <w:sz w:val="20"/>
          <w:szCs w:val="20"/>
        </w:rPr>
        <w:t>Avaliação de Desempenho de Estágio Probatório, Avaliação de Desempenho de Estáveis, Acompanhamento Funcional, Desenvolvimento na Carreira, Teletrabalho e pelos Projetos de Reconhecimento e Recompensas e Seleção Interna, bem como pela implantação do módulo de avaliação de desempenho do SIGEP. </w:t>
      </w:r>
    </w:p>
    <w:p w14:paraId="1C1BB0A2" w14:textId="77777777" w:rsidR="00F06CF8" w:rsidRPr="00484F31" w:rsidRDefault="00F06CF8" w:rsidP="00F06CF8">
      <w:pPr>
        <w:pStyle w:val="PargrafodaLista"/>
        <w:spacing w:line="360" w:lineRule="auto"/>
        <w:rPr>
          <w:rFonts w:ascii="Verdana" w:hAnsi="Verdana"/>
          <w:sz w:val="20"/>
          <w:szCs w:val="20"/>
        </w:rPr>
      </w:pPr>
    </w:p>
    <w:p w14:paraId="6D53F4BD" w14:textId="77777777" w:rsidR="00F06CF8" w:rsidRPr="00484F31" w:rsidRDefault="00F06CF8" w:rsidP="00F06CF8">
      <w:pPr>
        <w:numPr>
          <w:ilvl w:val="0"/>
          <w:numId w:val="6"/>
        </w:numPr>
        <w:spacing w:line="360" w:lineRule="auto"/>
        <w:jc w:val="both"/>
        <w:rPr>
          <w:rFonts w:ascii="Verdana" w:hAnsi="Verdana"/>
          <w:color w:val="auto"/>
          <w:sz w:val="20"/>
          <w:szCs w:val="20"/>
          <w:shd w:val="clear" w:color="auto" w:fill="FFFFFF"/>
        </w:rPr>
      </w:pPr>
      <w:r w:rsidRPr="00484F31">
        <w:rPr>
          <w:rFonts w:ascii="Verdana" w:hAnsi="Verdana"/>
          <w:color w:val="auto"/>
          <w:sz w:val="20"/>
          <w:szCs w:val="20"/>
        </w:rPr>
        <w:t>Supervisão da concessão de adicional de qualificação;</w:t>
      </w:r>
    </w:p>
    <w:p w14:paraId="48E0F836" w14:textId="77777777" w:rsidR="00F06CF8" w:rsidRPr="00484F31" w:rsidRDefault="00F06CF8" w:rsidP="00F06CF8">
      <w:pPr>
        <w:spacing w:line="360" w:lineRule="auto"/>
        <w:ind w:left="360"/>
        <w:jc w:val="both"/>
        <w:rPr>
          <w:rFonts w:ascii="Verdana" w:hAnsi="Verdana"/>
          <w:color w:val="auto"/>
          <w:sz w:val="20"/>
          <w:szCs w:val="20"/>
          <w:shd w:val="clear" w:color="auto" w:fill="FFFFFF"/>
        </w:rPr>
      </w:pPr>
    </w:p>
    <w:p w14:paraId="799F0BB3" w14:textId="77777777" w:rsidR="00F06CF8" w:rsidRPr="00484F31" w:rsidRDefault="00F06CF8" w:rsidP="00BA1DE4">
      <w:pPr>
        <w:pStyle w:val="Default"/>
        <w:numPr>
          <w:ilvl w:val="0"/>
          <w:numId w:val="6"/>
        </w:numPr>
        <w:tabs>
          <w:tab w:val="num" w:pos="1440"/>
        </w:tabs>
        <w:autoSpaceDE w:val="0"/>
        <w:autoSpaceDN w:val="0"/>
        <w:adjustRightInd w:val="0"/>
        <w:spacing w:line="360" w:lineRule="auto"/>
        <w:ind w:left="714" w:hanging="357"/>
        <w:jc w:val="both"/>
        <w:rPr>
          <w:rFonts w:cs="Times New Roman"/>
          <w:color w:val="auto"/>
          <w:sz w:val="20"/>
          <w:szCs w:val="20"/>
        </w:rPr>
      </w:pPr>
      <w:r w:rsidRPr="00484F31">
        <w:rPr>
          <w:rFonts w:cs="Times New Roman"/>
          <w:color w:val="auto"/>
          <w:sz w:val="20"/>
          <w:szCs w:val="20"/>
        </w:rPr>
        <w:t>Supervisão dos programas de Estágio Remunerado e Adolescente Aprendiz;</w:t>
      </w:r>
    </w:p>
    <w:p w14:paraId="6590DB4B" w14:textId="77777777" w:rsidR="00F06CF8" w:rsidRPr="00484F31" w:rsidRDefault="00F06CF8" w:rsidP="00F06CF8">
      <w:pPr>
        <w:pStyle w:val="Default"/>
        <w:tabs>
          <w:tab w:val="num" w:pos="1440"/>
        </w:tabs>
        <w:spacing w:line="360" w:lineRule="auto"/>
        <w:ind w:left="357"/>
        <w:jc w:val="both"/>
        <w:rPr>
          <w:rFonts w:cs="Times New Roman"/>
          <w:color w:val="auto"/>
          <w:sz w:val="20"/>
          <w:szCs w:val="20"/>
        </w:rPr>
      </w:pPr>
    </w:p>
    <w:p w14:paraId="0139C376" w14:textId="77777777" w:rsidR="00F06CF8" w:rsidRPr="00484F31" w:rsidRDefault="00F06CF8" w:rsidP="00BA1DE4">
      <w:pPr>
        <w:numPr>
          <w:ilvl w:val="0"/>
          <w:numId w:val="6"/>
        </w:numPr>
        <w:spacing w:line="360" w:lineRule="auto"/>
        <w:ind w:left="714" w:hanging="357"/>
        <w:jc w:val="both"/>
        <w:rPr>
          <w:rFonts w:ascii="Verdana" w:hAnsi="Verdana"/>
          <w:color w:val="auto"/>
          <w:sz w:val="20"/>
          <w:szCs w:val="20"/>
          <w:shd w:val="clear" w:color="auto" w:fill="FFFFFF"/>
        </w:rPr>
      </w:pPr>
      <w:r w:rsidRPr="00484F31">
        <w:rPr>
          <w:rFonts w:ascii="Verdana" w:hAnsi="Verdana"/>
          <w:color w:val="auto"/>
          <w:sz w:val="20"/>
          <w:szCs w:val="20"/>
          <w:shd w:val="clear" w:color="auto" w:fill="FFFFFF"/>
        </w:rPr>
        <w:t>Análise, apuração e entrega do relatório final e plano de ação da Pesquisa de Clima Organizacional referente ao Projeto Estratégico de nº 04 Gestão</w:t>
      </w:r>
      <w:r w:rsidRPr="00484F31">
        <w:rPr>
          <w:rFonts w:ascii="Verdana" w:hAnsi="Verdana" w:cs="Arial"/>
          <w:color w:val="auto"/>
          <w:sz w:val="20"/>
          <w:szCs w:val="20"/>
        </w:rPr>
        <w:t xml:space="preserve"> do Clima Organizacional;</w:t>
      </w:r>
    </w:p>
    <w:p w14:paraId="200C38F8" w14:textId="77777777" w:rsidR="00F06CF8" w:rsidRPr="00484F31" w:rsidRDefault="00F06CF8" w:rsidP="00F06CF8">
      <w:pPr>
        <w:spacing w:line="360" w:lineRule="auto"/>
        <w:ind w:left="357"/>
        <w:jc w:val="both"/>
        <w:rPr>
          <w:rFonts w:ascii="Verdana" w:hAnsi="Verdana"/>
          <w:color w:val="auto"/>
          <w:sz w:val="20"/>
          <w:szCs w:val="20"/>
          <w:shd w:val="clear" w:color="auto" w:fill="FFFFFF"/>
        </w:rPr>
      </w:pPr>
    </w:p>
    <w:p w14:paraId="0FF2574B" w14:textId="77777777" w:rsidR="00F06CF8" w:rsidRPr="00484F31" w:rsidRDefault="00F06CF8" w:rsidP="00F06CF8">
      <w:pPr>
        <w:numPr>
          <w:ilvl w:val="0"/>
          <w:numId w:val="6"/>
        </w:numPr>
        <w:spacing w:line="360" w:lineRule="auto"/>
        <w:jc w:val="both"/>
        <w:rPr>
          <w:rFonts w:ascii="Verdana" w:hAnsi="Verdana"/>
          <w:color w:val="auto"/>
          <w:sz w:val="20"/>
          <w:szCs w:val="20"/>
          <w:shd w:val="clear" w:color="auto" w:fill="FFFFFF"/>
        </w:rPr>
      </w:pPr>
      <w:r w:rsidRPr="00484F31">
        <w:rPr>
          <w:rFonts w:ascii="Verdana" w:hAnsi="Verdana"/>
          <w:color w:val="auto"/>
          <w:sz w:val="20"/>
          <w:szCs w:val="20"/>
          <w:shd w:val="clear" w:color="auto" w:fill="FFFFFF"/>
        </w:rPr>
        <w:t>Acompanhamento das inconsistências referentes à implantação do SIGEP/SGRH no NDP;</w:t>
      </w:r>
    </w:p>
    <w:p w14:paraId="5F0B8504" w14:textId="77777777" w:rsidR="00F06CF8" w:rsidRPr="00484F31" w:rsidRDefault="00F06CF8" w:rsidP="00F06CF8">
      <w:pPr>
        <w:spacing w:line="360" w:lineRule="auto"/>
        <w:ind w:left="360"/>
        <w:jc w:val="both"/>
        <w:rPr>
          <w:rFonts w:ascii="Verdana" w:hAnsi="Verdana"/>
          <w:color w:val="auto"/>
          <w:sz w:val="20"/>
          <w:szCs w:val="20"/>
          <w:shd w:val="clear" w:color="auto" w:fill="FFFFFF"/>
        </w:rPr>
      </w:pPr>
    </w:p>
    <w:p w14:paraId="57FAC574" w14:textId="77777777" w:rsidR="00F06CF8" w:rsidRPr="00484F31" w:rsidRDefault="00F06CF8" w:rsidP="00F06CF8">
      <w:pPr>
        <w:numPr>
          <w:ilvl w:val="0"/>
          <w:numId w:val="6"/>
        </w:numPr>
        <w:spacing w:line="360" w:lineRule="auto"/>
        <w:jc w:val="both"/>
        <w:rPr>
          <w:rFonts w:ascii="Verdana" w:hAnsi="Verdana"/>
          <w:color w:val="auto"/>
          <w:sz w:val="20"/>
          <w:szCs w:val="20"/>
          <w:shd w:val="clear" w:color="auto" w:fill="FFFFFF"/>
        </w:rPr>
      </w:pPr>
      <w:r w:rsidRPr="00484F31">
        <w:rPr>
          <w:rFonts w:ascii="Verdana" w:hAnsi="Verdana"/>
          <w:color w:val="auto"/>
          <w:sz w:val="20"/>
          <w:szCs w:val="20"/>
          <w:shd w:val="clear" w:color="auto" w:fill="FFFFFF"/>
        </w:rPr>
        <w:t xml:space="preserve">Fornecimento de subsídios para </w:t>
      </w:r>
      <w:r w:rsidRPr="00484F31">
        <w:rPr>
          <w:rFonts w:ascii="Verdana" w:hAnsi="Verdana"/>
          <w:color w:val="auto"/>
          <w:sz w:val="20"/>
          <w:szCs w:val="20"/>
        </w:rPr>
        <w:t xml:space="preserve">elaboração da proposta orçamentária e pedidos de créditos adicionais; </w:t>
      </w:r>
    </w:p>
    <w:p w14:paraId="4A75D0F3" w14:textId="77777777" w:rsidR="00F06CF8" w:rsidRPr="00484F31" w:rsidRDefault="00F06CF8" w:rsidP="00F06CF8">
      <w:pPr>
        <w:spacing w:line="360" w:lineRule="auto"/>
        <w:ind w:left="360"/>
        <w:jc w:val="both"/>
        <w:rPr>
          <w:rFonts w:ascii="Verdana" w:hAnsi="Verdana"/>
          <w:color w:val="auto"/>
          <w:sz w:val="20"/>
          <w:szCs w:val="20"/>
          <w:shd w:val="clear" w:color="auto" w:fill="FFFFFF"/>
        </w:rPr>
      </w:pPr>
    </w:p>
    <w:p w14:paraId="24DDE401" w14:textId="77777777" w:rsidR="00F06CF8" w:rsidRPr="00484F31" w:rsidRDefault="00F06CF8" w:rsidP="00F06CF8">
      <w:pPr>
        <w:numPr>
          <w:ilvl w:val="0"/>
          <w:numId w:val="6"/>
        </w:numPr>
        <w:spacing w:line="360" w:lineRule="auto"/>
        <w:jc w:val="both"/>
        <w:rPr>
          <w:rFonts w:ascii="Verdana" w:hAnsi="Verdana" w:cs="Arial"/>
          <w:color w:val="auto"/>
          <w:sz w:val="20"/>
          <w:szCs w:val="20"/>
        </w:rPr>
      </w:pPr>
      <w:r w:rsidRPr="00484F31">
        <w:rPr>
          <w:rFonts w:ascii="Verdana" w:hAnsi="Verdana" w:cs="Arial"/>
          <w:color w:val="auto"/>
          <w:sz w:val="20"/>
          <w:szCs w:val="20"/>
        </w:rPr>
        <w:t>Gestão das pessoas que integram a unidade;</w:t>
      </w:r>
    </w:p>
    <w:p w14:paraId="6F80B927" w14:textId="77777777" w:rsidR="00F06CF8" w:rsidRPr="00484F31" w:rsidRDefault="00F06CF8" w:rsidP="00F06CF8">
      <w:pPr>
        <w:pStyle w:val="PargrafodaLista"/>
        <w:spacing w:line="360" w:lineRule="auto"/>
        <w:rPr>
          <w:rFonts w:ascii="Verdana" w:hAnsi="Verdana" w:cs="Arial"/>
          <w:sz w:val="20"/>
          <w:szCs w:val="20"/>
        </w:rPr>
      </w:pPr>
    </w:p>
    <w:p w14:paraId="384BEF40" w14:textId="77777777" w:rsidR="00F06CF8" w:rsidRPr="00484F31" w:rsidRDefault="00F06CF8" w:rsidP="00F06CF8">
      <w:pPr>
        <w:numPr>
          <w:ilvl w:val="0"/>
          <w:numId w:val="6"/>
        </w:numPr>
        <w:spacing w:line="360" w:lineRule="auto"/>
        <w:jc w:val="both"/>
        <w:rPr>
          <w:rFonts w:ascii="Verdana" w:hAnsi="Verdana" w:cs="Arial"/>
          <w:color w:val="auto"/>
          <w:sz w:val="20"/>
          <w:szCs w:val="20"/>
        </w:rPr>
      </w:pPr>
      <w:r w:rsidRPr="00484F31">
        <w:rPr>
          <w:rFonts w:ascii="Verdana" w:hAnsi="Verdana" w:cs="Arial"/>
          <w:color w:val="auto"/>
          <w:sz w:val="20"/>
          <w:szCs w:val="20"/>
        </w:rPr>
        <w:t>Gerenciamento da aplicação dos recursos financeiros destinados ao estágio remunerado e Programa de Adolescente Aprendiz;</w:t>
      </w:r>
    </w:p>
    <w:p w14:paraId="54263B3F" w14:textId="77777777" w:rsidR="00F06CF8" w:rsidRPr="00484F31" w:rsidRDefault="00F06CF8" w:rsidP="00F06CF8">
      <w:pPr>
        <w:pStyle w:val="PargrafodaLista"/>
        <w:spacing w:line="360" w:lineRule="auto"/>
        <w:rPr>
          <w:rFonts w:ascii="Verdana" w:hAnsi="Verdana" w:cs="Arial"/>
          <w:sz w:val="20"/>
          <w:szCs w:val="20"/>
        </w:rPr>
      </w:pPr>
    </w:p>
    <w:p w14:paraId="59BBC749" w14:textId="77777777" w:rsidR="00F06CF8" w:rsidRPr="00484F31" w:rsidRDefault="00F06CF8" w:rsidP="00BA1DE4">
      <w:pPr>
        <w:numPr>
          <w:ilvl w:val="0"/>
          <w:numId w:val="6"/>
        </w:numPr>
        <w:spacing w:line="360" w:lineRule="auto"/>
        <w:ind w:left="714" w:hanging="357"/>
        <w:jc w:val="both"/>
        <w:rPr>
          <w:rFonts w:ascii="Verdana" w:hAnsi="Verdana"/>
          <w:color w:val="auto"/>
          <w:sz w:val="20"/>
          <w:szCs w:val="20"/>
          <w:shd w:val="clear" w:color="auto" w:fill="FFFFFF"/>
        </w:rPr>
      </w:pPr>
      <w:r w:rsidRPr="00484F31">
        <w:rPr>
          <w:rFonts w:ascii="Verdana" w:hAnsi="Verdana" w:cs="Arial"/>
          <w:color w:val="auto"/>
          <w:sz w:val="20"/>
          <w:szCs w:val="20"/>
        </w:rPr>
        <w:t>Acompanhamento dos serviços prestados por terceiros (limpeza);</w:t>
      </w:r>
    </w:p>
    <w:p w14:paraId="13D92ED6" w14:textId="77777777" w:rsidR="00F06CF8" w:rsidRPr="00484F31" w:rsidRDefault="00F06CF8" w:rsidP="00F06CF8">
      <w:pPr>
        <w:spacing w:line="360" w:lineRule="auto"/>
        <w:jc w:val="both"/>
        <w:rPr>
          <w:rFonts w:ascii="Verdana" w:hAnsi="Verdana"/>
          <w:color w:val="auto"/>
          <w:sz w:val="20"/>
          <w:szCs w:val="20"/>
          <w:shd w:val="clear" w:color="auto" w:fill="FFFFFF"/>
        </w:rPr>
      </w:pPr>
    </w:p>
    <w:p w14:paraId="0DE69020" w14:textId="77777777" w:rsidR="00F06CF8" w:rsidRPr="00484F31" w:rsidRDefault="00F06CF8" w:rsidP="00BA1DE4">
      <w:pPr>
        <w:numPr>
          <w:ilvl w:val="0"/>
          <w:numId w:val="6"/>
        </w:numPr>
        <w:spacing w:line="360" w:lineRule="auto"/>
        <w:ind w:left="714" w:hanging="357"/>
        <w:jc w:val="both"/>
        <w:rPr>
          <w:rFonts w:ascii="Verdana" w:hAnsi="Verdana"/>
          <w:color w:val="auto"/>
          <w:sz w:val="20"/>
          <w:szCs w:val="20"/>
          <w:shd w:val="clear" w:color="auto" w:fill="FFFFFF"/>
        </w:rPr>
      </w:pPr>
      <w:r w:rsidRPr="00484F31">
        <w:rPr>
          <w:rFonts w:ascii="Verdana" w:hAnsi="Verdana" w:cs="Arial"/>
          <w:color w:val="auto"/>
          <w:sz w:val="20"/>
          <w:szCs w:val="20"/>
        </w:rPr>
        <w:t>Participação nas Comissões de Avaliação de Desempenho e Responsabilidade Socioambiental e Acessibilidade;</w:t>
      </w:r>
    </w:p>
    <w:p w14:paraId="6133E0EF" w14:textId="77777777" w:rsidR="00F06CF8" w:rsidRPr="00484F31" w:rsidRDefault="00F06CF8" w:rsidP="00F06CF8">
      <w:pPr>
        <w:pStyle w:val="PargrafodaLista"/>
        <w:spacing w:line="360" w:lineRule="auto"/>
        <w:rPr>
          <w:rFonts w:ascii="Verdana" w:hAnsi="Verdana"/>
          <w:sz w:val="20"/>
          <w:szCs w:val="20"/>
          <w:shd w:val="clear" w:color="auto" w:fill="FFFFFF"/>
        </w:rPr>
      </w:pPr>
    </w:p>
    <w:p w14:paraId="1E490B57" w14:textId="77777777" w:rsidR="00F06CF8" w:rsidRPr="00484F31" w:rsidRDefault="00F06CF8" w:rsidP="00BA1DE4">
      <w:pPr>
        <w:numPr>
          <w:ilvl w:val="0"/>
          <w:numId w:val="6"/>
        </w:numPr>
        <w:spacing w:line="360" w:lineRule="auto"/>
        <w:ind w:left="714" w:hanging="357"/>
        <w:jc w:val="both"/>
        <w:rPr>
          <w:rFonts w:ascii="Verdana" w:hAnsi="Verdana"/>
          <w:color w:val="auto"/>
          <w:sz w:val="20"/>
          <w:szCs w:val="20"/>
          <w:shd w:val="clear" w:color="auto" w:fill="FFFFFF"/>
        </w:rPr>
      </w:pPr>
      <w:r w:rsidRPr="00484F31">
        <w:rPr>
          <w:rFonts w:ascii="Verdana" w:hAnsi="Verdana" w:cs="Arial"/>
          <w:color w:val="auto"/>
          <w:sz w:val="20"/>
          <w:szCs w:val="20"/>
        </w:rPr>
        <w:t>Atuação nas ações sociais desenvolvidas pela Comissão de Responsabilidade Socioambiental diante do cenário de pandemia do COVID 19, tais como: Doações de cestas básicas e de higiene, face Shields e máscaras à jovens aprendizes, comunidades carentes e outras instituições;</w:t>
      </w:r>
    </w:p>
    <w:p w14:paraId="7344CC43" w14:textId="77777777" w:rsidR="00F06CF8" w:rsidRPr="00484F31" w:rsidRDefault="00F06CF8" w:rsidP="00F06CF8">
      <w:pPr>
        <w:pStyle w:val="PargrafodaLista"/>
        <w:spacing w:line="360" w:lineRule="auto"/>
        <w:rPr>
          <w:rFonts w:ascii="Verdana" w:hAnsi="Verdana"/>
          <w:sz w:val="20"/>
          <w:szCs w:val="20"/>
          <w:shd w:val="clear" w:color="auto" w:fill="FFFFFF"/>
        </w:rPr>
      </w:pPr>
    </w:p>
    <w:p w14:paraId="315D275E" w14:textId="77777777" w:rsidR="00F06CF8" w:rsidRPr="00484F31" w:rsidRDefault="00F06CF8" w:rsidP="00BA1DE4">
      <w:pPr>
        <w:numPr>
          <w:ilvl w:val="0"/>
          <w:numId w:val="6"/>
        </w:numPr>
        <w:spacing w:line="360" w:lineRule="auto"/>
        <w:ind w:left="714" w:hanging="357"/>
        <w:jc w:val="both"/>
        <w:rPr>
          <w:rFonts w:ascii="Verdana" w:hAnsi="Verdana"/>
          <w:color w:val="auto"/>
          <w:sz w:val="20"/>
          <w:szCs w:val="20"/>
          <w:shd w:val="clear" w:color="auto" w:fill="FFFFFF"/>
        </w:rPr>
      </w:pPr>
      <w:r w:rsidRPr="00484F31">
        <w:rPr>
          <w:rFonts w:ascii="Verdana" w:hAnsi="Verdana"/>
          <w:color w:val="auto"/>
          <w:sz w:val="20"/>
          <w:szCs w:val="20"/>
          <w:shd w:val="clear" w:color="auto" w:fill="FFFFFF"/>
        </w:rPr>
        <w:t>Análise e instrução de expedientes referentes à pedidos de reconsideração de indeferimentos de Adicional de Qualificação;</w:t>
      </w:r>
    </w:p>
    <w:p w14:paraId="5DBC12E5" w14:textId="77777777" w:rsidR="00F06CF8" w:rsidRPr="00484F31" w:rsidRDefault="00F06CF8" w:rsidP="00F06CF8">
      <w:pPr>
        <w:pStyle w:val="PargrafodaLista"/>
        <w:spacing w:line="360" w:lineRule="auto"/>
        <w:rPr>
          <w:rFonts w:ascii="Verdana" w:hAnsi="Verdana"/>
          <w:sz w:val="20"/>
          <w:szCs w:val="20"/>
          <w:shd w:val="clear" w:color="auto" w:fill="FFFFFF"/>
        </w:rPr>
      </w:pPr>
    </w:p>
    <w:p w14:paraId="132DBB8D" w14:textId="77777777" w:rsidR="00F06CF8" w:rsidRPr="00484F31" w:rsidRDefault="00F06CF8" w:rsidP="00F06CF8">
      <w:pPr>
        <w:numPr>
          <w:ilvl w:val="0"/>
          <w:numId w:val="6"/>
        </w:numPr>
        <w:spacing w:line="360" w:lineRule="auto"/>
        <w:jc w:val="both"/>
        <w:rPr>
          <w:rFonts w:ascii="Verdana" w:hAnsi="Verdana"/>
          <w:color w:val="auto"/>
          <w:sz w:val="20"/>
          <w:szCs w:val="20"/>
          <w:shd w:val="clear" w:color="auto" w:fill="FFFFFF"/>
        </w:rPr>
      </w:pPr>
      <w:r w:rsidRPr="00484F31">
        <w:rPr>
          <w:rFonts w:ascii="Verdana" w:hAnsi="Verdana"/>
          <w:color w:val="auto"/>
          <w:sz w:val="20"/>
          <w:szCs w:val="20"/>
          <w:shd w:val="clear" w:color="auto" w:fill="FFFFFF"/>
        </w:rPr>
        <w:t>Criação dos formulários Inscrição para participar da Comissão de Prevenção e Enfrentamento do Assédio Moral e Sexual, para o Conselho Fiscal do TRT6 Saúde e do formulário de pesquisa Isolamento Social e Trabalho Remoto.</w:t>
      </w:r>
    </w:p>
    <w:p w14:paraId="5C80DA53" w14:textId="77777777" w:rsidR="00F06CF8" w:rsidRPr="00484F31" w:rsidRDefault="00F06CF8" w:rsidP="00F06CF8">
      <w:pPr>
        <w:pStyle w:val="Default"/>
        <w:spacing w:before="240" w:line="360" w:lineRule="auto"/>
        <w:jc w:val="both"/>
        <w:rPr>
          <w:rFonts w:cs="Times New Roman"/>
          <w:color w:val="auto"/>
          <w:sz w:val="20"/>
          <w:szCs w:val="20"/>
        </w:rPr>
      </w:pPr>
      <w:r w:rsidRPr="00484F31">
        <w:rPr>
          <w:rFonts w:cs="Times New Roman"/>
          <w:color w:val="auto"/>
          <w:sz w:val="20"/>
          <w:szCs w:val="20"/>
        </w:rPr>
        <w:t>Integram o Núcleo de Desenvolvimento de Pessoal as seguintes unidades:</w:t>
      </w:r>
    </w:p>
    <w:p w14:paraId="564494A4" w14:textId="77777777" w:rsidR="00F06CF8" w:rsidRPr="00484F31" w:rsidRDefault="00F06CF8" w:rsidP="00BA1DE4">
      <w:pPr>
        <w:pStyle w:val="Corpodetexto"/>
        <w:numPr>
          <w:ilvl w:val="1"/>
          <w:numId w:val="8"/>
        </w:numPr>
        <w:tabs>
          <w:tab w:val="clear" w:pos="1440"/>
        </w:tabs>
        <w:suppressAutoHyphens/>
        <w:spacing w:before="240" w:after="0" w:line="360" w:lineRule="auto"/>
        <w:ind w:left="0" w:firstLine="737"/>
        <w:rPr>
          <w:rFonts w:ascii="Verdana" w:hAnsi="Verdana"/>
          <w:color w:val="auto"/>
        </w:rPr>
      </w:pPr>
      <w:r w:rsidRPr="00484F31">
        <w:rPr>
          <w:rFonts w:ascii="Verdana" w:hAnsi="Verdana"/>
          <w:color w:val="auto"/>
        </w:rPr>
        <w:t>Seção de Avaliação e Gerenciamento Funcional;</w:t>
      </w:r>
    </w:p>
    <w:p w14:paraId="20074666" w14:textId="77777777" w:rsidR="00F06CF8" w:rsidRPr="00484F31" w:rsidRDefault="00F06CF8" w:rsidP="00BA1DE4">
      <w:pPr>
        <w:pStyle w:val="Corpodetexto"/>
        <w:numPr>
          <w:ilvl w:val="1"/>
          <w:numId w:val="7"/>
        </w:numPr>
        <w:tabs>
          <w:tab w:val="clear" w:pos="1817"/>
        </w:tabs>
        <w:spacing w:before="240" w:after="0" w:line="360" w:lineRule="auto"/>
        <w:ind w:left="0" w:firstLine="737"/>
        <w:rPr>
          <w:rFonts w:ascii="Verdana" w:hAnsi="Verdana"/>
          <w:color w:val="auto"/>
        </w:rPr>
      </w:pPr>
      <w:r w:rsidRPr="00484F31">
        <w:rPr>
          <w:rFonts w:ascii="Verdana" w:hAnsi="Verdana"/>
          <w:color w:val="auto"/>
        </w:rPr>
        <w:t xml:space="preserve">Seção de Extensão e Qualificação de Pessoal. </w:t>
      </w:r>
    </w:p>
    <w:p w14:paraId="52248355" w14:textId="77777777" w:rsidR="00F06CF8" w:rsidRPr="00484F31" w:rsidRDefault="00F06CF8" w:rsidP="00F06CF8">
      <w:pPr>
        <w:jc w:val="center"/>
        <w:outlineLvl w:val="0"/>
        <w:rPr>
          <w:rFonts w:ascii="Verdana" w:hAnsi="Verdana" w:cs="Arial"/>
          <w:b/>
          <w:color w:val="auto"/>
          <w:sz w:val="20"/>
          <w:szCs w:val="20"/>
        </w:rPr>
      </w:pPr>
    </w:p>
    <w:p w14:paraId="5DCF2A45" w14:textId="77777777" w:rsidR="00F06CF8" w:rsidRPr="00484F31" w:rsidRDefault="00F06CF8" w:rsidP="00F06CF8">
      <w:pPr>
        <w:jc w:val="center"/>
        <w:outlineLvl w:val="0"/>
        <w:rPr>
          <w:rFonts w:ascii="Verdana" w:hAnsi="Verdana" w:cs="Arial"/>
          <w:b/>
          <w:color w:val="auto"/>
          <w:sz w:val="20"/>
          <w:szCs w:val="20"/>
        </w:rPr>
      </w:pPr>
    </w:p>
    <w:p w14:paraId="6F958376" w14:textId="77777777" w:rsidR="00F06CF8" w:rsidRPr="00484F31" w:rsidRDefault="00F06CF8" w:rsidP="00F06CF8">
      <w:pPr>
        <w:shd w:val="clear" w:color="auto" w:fill="FFFFFF"/>
        <w:jc w:val="center"/>
        <w:rPr>
          <w:rFonts w:ascii="Verdana" w:hAnsi="Verdana"/>
          <w:color w:val="auto"/>
          <w:sz w:val="20"/>
          <w:szCs w:val="20"/>
        </w:rPr>
      </w:pPr>
      <w:r w:rsidRPr="00484F31">
        <w:rPr>
          <w:rFonts w:ascii="Verdana" w:hAnsi="Verdana" w:cs="Arial"/>
          <w:b/>
          <w:bCs/>
          <w:color w:val="auto"/>
          <w:sz w:val="20"/>
          <w:szCs w:val="20"/>
        </w:rPr>
        <w:t>SEÇÃO DE AVALIAÇÃO E GERENCIAMENTO FUNCIONAL – SAGEF</w:t>
      </w:r>
    </w:p>
    <w:p w14:paraId="55E1435F" w14:textId="77777777" w:rsidR="00F06CF8" w:rsidRPr="00484F31" w:rsidRDefault="00F06CF8" w:rsidP="00F06CF8">
      <w:pPr>
        <w:shd w:val="clear" w:color="auto" w:fill="FFFFFF"/>
        <w:jc w:val="center"/>
        <w:rPr>
          <w:rFonts w:ascii="Verdana" w:hAnsi="Verdana"/>
          <w:color w:val="auto"/>
          <w:sz w:val="20"/>
          <w:szCs w:val="20"/>
        </w:rPr>
      </w:pPr>
      <w:r w:rsidRPr="00484F31">
        <w:rPr>
          <w:rFonts w:ascii="Verdana" w:hAnsi="Verdana" w:cs="Arial"/>
          <w:color w:val="auto"/>
          <w:sz w:val="20"/>
          <w:szCs w:val="20"/>
        </w:rPr>
        <w:t> </w:t>
      </w:r>
    </w:p>
    <w:p w14:paraId="3DE276F1"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color w:val="auto"/>
          <w:sz w:val="20"/>
          <w:szCs w:val="20"/>
        </w:rPr>
        <w:t>Responsável pelos Programas de Avaliação de Desempenho de Estágio Probatório, Avaliação de Desempenho de Estáveis, Acompanhamento Funcional, Desenvolvimento na Carreira, Teletrabalho e pelos Projetos de Reconhecimento e Recompensas e Seleção Interna, bem como pela implantação do módulo de avaliação de desempenho do SIGEP. </w:t>
      </w:r>
    </w:p>
    <w:p w14:paraId="33F9D6D1" w14:textId="77777777" w:rsidR="00F06CF8" w:rsidRPr="00484F31" w:rsidRDefault="00F06CF8" w:rsidP="00F06CF8">
      <w:pPr>
        <w:shd w:val="clear" w:color="auto" w:fill="FFFFFF"/>
        <w:jc w:val="both"/>
        <w:rPr>
          <w:rFonts w:ascii="Verdana" w:hAnsi="Verdana"/>
          <w:color w:val="auto"/>
          <w:sz w:val="20"/>
          <w:szCs w:val="20"/>
        </w:rPr>
      </w:pPr>
      <w:r w:rsidRPr="00484F31">
        <w:rPr>
          <w:rFonts w:ascii="Verdana" w:hAnsi="Verdana" w:cs="Arial"/>
          <w:color w:val="auto"/>
          <w:sz w:val="20"/>
          <w:szCs w:val="20"/>
        </w:rPr>
        <w:t>  </w:t>
      </w:r>
    </w:p>
    <w:p w14:paraId="12B2CC8C" w14:textId="77777777" w:rsidR="00F06CF8" w:rsidRPr="00484F31" w:rsidRDefault="00F06CF8" w:rsidP="00F06CF8">
      <w:pPr>
        <w:shd w:val="clear" w:color="auto" w:fill="FFFFFF"/>
        <w:jc w:val="center"/>
        <w:rPr>
          <w:rFonts w:ascii="Verdana" w:hAnsi="Verdana"/>
          <w:color w:val="auto"/>
          <w:sz w:val="20"/>
          <w:szCs w:val="20"/>
        </w:rPr>
      </w:pPr>
      <w:r w:rsidRPr="00484F31">
        <w:rPr>
          <w:rFonts w:ascii="Verdana" w:hAnsi="Verdana" w:cs="Arial"/>
          <w:color w:val="auto"/>
          <w:sz w:val="20"/>
          <w:szCs w:val="20"/>
          <w:u w:val="single"/>
        </w:rPr>
        <w:t>PROGRAMA DE AVALIAÇÃO DE DESEMPENHO DE ESTÁGIO PROBATÓRIO</w:t>
      </w:r>
    </w:p>
    <w:p w14:paraId="705DC84F" w14:textId="77777777" w:rsidR="00F06CF8" w:rsidRPr="00484F31" w:rsidRDefault="00F06CF8" w:rsidP="00F06CF8">
      <w:pPr>
        <w:shd w:val="clear" w:color="auto" w:fill="FFFFFF"/>
        <w:ind w:firstLine="1418"/>
        <w:jc w:val="both"/>
        <w:rPr>
          <w:rFonts w:ascii="Verdana" w:hAnsi="Verdana"/>
          <w:color w:val="auto"/>
          <w:sz w:val="20"/>
          <w:szCs w:val="20"/>
        </w:rPr>
      </w:pPr>
      <w:r w:rsidRPr="00484F31">
        <w:rPr>
          <w:rFonts w:ascii="Verdana" w:hAnsi="Verdana" w:cs="Arial"/>
          <w:color w:val="auto"/>
          <w:sz w:val="20"/>
          <w:szCs w:val="20"/>
        </w:rPr>
        <w:t> </w:t>
      </w:r>
    </w:p>
    <w:p w14:paraId="58DA7A68"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color w:val="auto"/>
          <w:sz w:val="20"/>
          <w:szCs w:val="20"/>
        </w:rPr>
        <w:t>Atividades: ambientação; monitoramento das avaliações; acompanhamento do desempenho; encaminhamento de casos especiais para Comissão de Avaliação de Desempenho; elaboração de documentos necessários à estabilidade e homologação do estágio probatório; fornecimento de subsídios aos Programas de Desenvolvimento na Carreira e Acompanhamento Funcional.</w:t>
      </w:r>
    </w:p>
    <w:p w14:paraId="5096BD6C" w14:textId="77777777" w:rsidR="00F06CF8" w:rsidRPr="00484F31" w:rsidRDefault="00F06CF8" w:rsidP="00F06CF8">
      <w:pPr>
        <w:shd w:val="clear" w:color="auto" w:fill="FFFFFF"/>
        <w:spacing w:after="240"/>
        <w:jc w:val="center"/>
        <w:rPr>
          <w:rFonts w:ascii="Verdana" w:hAnsi="Verdana" w:cs="Arial"/>
          <w:color w:val="auto"/>
          <w:sz w:val="20"/>
          <w:szCs w:val="20"/>
          <w:u w:val="single"/>
        </w:rPr>
      </w:pPr>
    </w:p>
    <w:p w14:paraId="41EDC9AD" w14:textId="77777777" w:rsidR="00F06CF8" w:rsidRPr="00484F31" w:rsidRDefault="00F06CF8" w:rsidP="00F06CF8">
      <w:pPr>
        <w:shd w:val="clear" w:color="auto" w:fill="FFFFFF"/>
        <w:spacing w:after="240"/>
        <w:jc w:val="center"/>
        <w:rPr>
          <w:rFonts w:ascii="Verdana" w:hAnsi="Verdana"/>
          <w:color w:val="auto"/>
          <w:sz w:val="20"/>
          <w:szCs w:val="20"/>
        </w:rPr>
      </w:pPr>
      <w:r w:rsidRPr="00484F31">
        <w:rPr>
          <w:rFonts w:ascii="Verdana" w:hAnsi="Verdana" w:cs="Arial"/>
          <w:color w:val="auto"/>
          <w:sz w:val="20"/>
          <w:szCs w:val="20"/>
          <w:u w:val="single"/>
        </w:rPr>
        <w:t>PROGRAMA DE AVALIAÇÃO DE DESEMPENHO DE ESTÁVEIS</w:t>
      </w:r>
    </w:p>
    <w:p w14:paraId="5A5ECBD6" w14:textId="77777777" w:rsidR="00F06CF8" w:rsidRPr="00484F31" w:rsidRDefault="00F06CF8" w:rsidP="00F06CF8">
      <w:pPr>
        <w:shd w:val="clear" w:color="auto" w:fill="FFFFFF"/>
        <w:jc w:val="both"/>
        <w:rPr>
          <w:rFonts w:ascii="Verdana" w:hAnsi="Verdana"/>
          <w:color w:val="auto"/>
          <w:sz w:val="20"/>
          <w:szCs w:val="20"/>
        </w:rPr>
      </w:pPr>
      <w:r w:rsidRPr="00484F31">
        <w:rPr>
          <w:rFonts w:ascii="Verdana" w:hAnsi="Verdana" w:cs="Arial"/>
          <w:color w:val="auto"/>
          <w:sz w:val="20"/>
          <w:szCs w:val="20"/>
        </w:rPr>
        <w:t> </w:t>
      </w:r>
    </w:p>
    <w:p w14:paraId="01BEB05B" w14:textId="77777777" w:rsidR="00F06CF8" w:rsidRPr="00484F31" w:rsidRDefault="00F06CF8" w:rsidP="00F06CF8">
      <w:pPr>
        <w:shd w:val="clear" w:color="auto" w:fill="FFFFFF"/>
        <w:jc w:val="both"/>
        <w:rPr>
          <w:rFonts w:ascii="Verdana" w:hAnsi="Verdana"/>
          <w:color w:val="auto"/>
          <w:sz w:val="20"/>
          <w:szCs w:val="20"/>
        </w:rPr>
      </w:pPr>
      <w:r w:rsidRPr="00484F31">
        <w:rPr>
          <w:rFonts w:ascii="Verdana" w:hAnsi="Verdana" w:cs="Arial"/>
          <w:color w:val="auto"/>
          <w:sz w:val="20"/>
          <w:szCs w:val="20"/>
        </w:rPr>
        <w:t>Atividades: Gerar avaliações no sistema dos servidores lotados no Regional; encaminhar formulários avaliativos para os servidores estáveis que se encontram lotados em outro órgão; monitorar as avaliações dos servidores efetivos lotados neste Tribunal; monitorar as avaliações dos servidores efetivos cedidos/removidos/requisitados; acompanhar o desempenho dos servidores; encaminhar os casos especiais para a Comissão de Avaliação de Desempenho; produzir relatórios gerenciais para subsidiar os Programas de Desenvolvimento na Carreira; apreciar recurso de avaliação de desempenho; fornecer certidão a servidores e/ou Regionais, quando solicitado.</w:t>
      </w:r>
    </w:p>
    <w:p w14:paraId="0B803DD9" w14:textId="77777777" w:rsidR="00F06CF8" w:rsidRPr="00484F31" w:rsidRDefault="00F06CF8" w:rsidP="00F06CF8">
      <w:pPr>
        <w:shd w:val="clear" w:color="auto" w:fill="FFFFFF"/>
        <w:jc w:val="both"/>
        <w:rPr>
          <w:rFonts w:ascii="Verdana" w:hAnsi="Verdana"/>
          <w:b/>
          <w:color w:val="auto"/>
          <w:sz w:val="20"/>
          <w:szCs w:val="20"/>
        </w:rPr>
      </w:pPr>
    </w:p>
    <w:p w14:paraId="51D15672" w14:textId="77777777" w:rsidR="00F06CF8" w:rsidRPr="00484F31" w:rsidRDefault="00F06CF8" w:rsidP="00F06CF8">
      <w:pPr>
        <w:shd w:val="clear" w:color="auto" w:fill="FFFFFF"/>
        <w:jc w:val="center"/>
        <w:rPr>
          <w:rFonts w:ascii="Verdana" w:hAnsi="Verdana"/>
          <w:color w:val="auto"/>
          <w:sz w:val="20"/>
          <w:szCs w:val="20"/>
        </w:rPr>
      </w:pPr>
      <w:r w:rsidRPr="00484F31">
        <w:rPr>
          <w:rFonts w:ascii="Verdana" w:hAnsi="Verdana" w:cs="Arial"/>
          <w:color w:val="auto"/>
          <w:sz w:val="20"/>
          <w:szCs w:val="20"/>
          <w:u w:val="single"/>
        </w:rPr>
        <w:t>PROGRAMA DE DESENVOLVIMENTO NA CARREIRA</w:t>
      </w:r>
    </w:p>
    <w:p w14:paraId="66EE2F1D" w14:textId="77777777" w:rsidR="00F06CF8" w:rsidRPr="00484F31" w:rsidRDefault="00F06CF8" w:rsidP="00F06CF8">
      <w:pPr>
        <w:shd w:val="clear" w:color="auto" w:fill="FFFFFF"/>
        <w:jc w:val="both"/>
        <w:rPr>
          <w:rFonts w:ascii="Verdana" w:hAnsi="Verdana"/>
          <w:color w:val="auto"/>
          <w:sz w:val="20"/>
          <w:szCs w:val="20"/>
        </w:rPr>
      </w:pPr>
      <w:r w:rsidRPr="00484F31">
        <w:rPr>
          <w:rFonts w:ascii="Verdana" w:hAnsi="Verdana" w:cs="Arial"/>
          <w:color w:val="auto"/>
          <w:sz w:val="20"/>
          <w:szCs w:val="20"/>
        </w:rPr>
        <w:t> </w:t>
      </w:r>
    </w:p>
    <w:p w14:paraId="5A92690A"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color w:val="auto"/>
          <w:sz w:val="20"/>
          <w:szCs w:val="20"/>
        </w:rPr>
        <w:t>Atividades: Elaborar relação dos servidores passíveis de Progressões e Promoções, considerando os pré-requisitos de bom desempenho nas avaliações, horas de capacitação e afastamentos; elaborar minuta de portaria concedendo as progressões e promoções; publicação de Portaria no DEJT e site do TRT6; alterar o nível no cadastro de pessoal dos servidores progredidos e promovidos; enviar relatório dos servidores progredido e promovido à Coordenadoria de Pagamento de Pessoal; instruir processos a respeito de servidores que foram reenquadrados na carreira; instruir processos de servidores que foram alvo da auditoria realizada pelo CSJT em 2018.</w:t>
      </w:r>
    </w:p>
    <w:p w14:paraId="3DD487FD" w14:textId="77777777" w:rsidR="00F06CF8" w:rsidRPr="00484F31" w:rsidRDefault="00F06CF8" w:rsidP="00F06CF8">
      <w:pPr>
        <w:shd w:val="clear" w:color="auto" w:fill="FFFFFF"/>
        <w:jc w:val="both"/>
        <w:rPr>
          <w:rFonts w:ascii="Verdana" w:hAnsi="Verdana"/>
          <w:color w:val="auto"/>
          <w:sz w:val="20"/>
          <w:szCs w:val="20"/>
        </w:rPr>
      </w:pPr>
    </w:p>
    <w:p w14:paraId="1D71C935" w14:textId="77777777" w:rsidR="00F06CF8" w:rsidRPr="00484F31" w:rsidRDefault="00F06CF8" w:rsidP="00F06CF8">
      <w:pPr>
        <w:shd w:val="clear" w:color="auto" w:fill="FFFFFF"/>
        <w:tabs>
          <w:tab w:val="center" w:pos="4252"/>
        </w:tabs>
        <w:spacing w:after="240"/>
        <w:rPr>
          <w:rFonts w:ascii="Verdana" w:hAnsi="Verdana"/>
          <w:color w:val="auto"/>
          <w:sz w:val="20"/>
          <w:szCs w:val="20"/>
        </w:rPr>
      </w:pPr>
      <w:r w:rsidRPr="00484F31">
        <w:rPr>
          <w:rFonts w:ascii="Verdana" w:hAnsi="Verdana" w:cs="Arial"/>
          <w:b/>
          <w:bCs/>
          <w:color w:val="auto"/>
          <w:sz w:val="20"/>
          <w:szCs w:val="20"/>
        </w:rPr>
        <w:t> </w:t>
      </w:r>
      <w:r w:rsidRPr="00484F31">
        <w:rPr>
          <w:rFonts w:ascii="Verdana" w:hAnsi="Verdana" w:cs="Arial"/>
          <w:b/>
          <w:bCs/>
          <w:color w:val="auto"/>
          <w:sz w:val="20"/>
          <w:szCs w:val="20"/>
        </w:rPr>
        <w:tab/>
      </w:r>
      <w:r w:rsidRPr="00484F31">
        <w:rPr>
          <w:rFonts w:ascii="Verdana" w:hAnsi="Verdana" w:cs="Arial"/>
          <w:color w:val="auto"/>
          <w:sz w:val="20"/>
          <w:szCs w:val="20"/>
          <w:u w:val="single"/>
        </w:rPr>
        <w:t>TELETRABALHO</w:t>
      </w:r>
    </w:p>
    <w:p w14:paraId="3140B6FE" w14:textId="77777777" w:rsidR="00F06CF8" w:rsidRPr="00484F31" w:rsidRDefault="00F06CF8" w:rsidP="00F06CF8">
      <w:pPr>
        <w:shd w:val="clear" w:color="auto" w:fill="FFFFFF"/>
        <w:jc w:val="both"/>
        <w:rPr>
          <w:rFonts w:ascii="Verdana" w:hAnsi="Verdana"/>
          <w:color w:val="auto"/>
          <w:sz w:val="20"/>
          <w:szCs w:val="20"/>
        </w:rPr>
      </w:pPr>
      <w:r w:rsidRPr="00484F31">
        <w:rPr>
          <w:rFonts w:ascii="Verdana" w:hAnsi="Verdana" w:cs="Arial"/>
          <w:color w:val="auto"/>
          <w:sz w:val="20"/>
          <w:szCs w:val="20"/>
        </w:rPr>
        <w:t>Atividades: Fornecimento de relatórios estatísticos para a Comissão do Teletrabalho; opinativo para os processos administrativos (PROAD’s) acerca de pedidos relacionados com o teletrabalho; reunião com a Presidência para solicitação de sistema tecnológico que gerencie os dados do teltrabalho; divulgação do nome dos servidores em teletrabalho no ano de 2020 no Portal da Transparência. Elaboração da Cartilha que trata da  gestão do Teletrabalho.</w:t>
      </w:r>
    </w:p>
    <w:p w14:paraId="1AB905B8" w14:textId="77777777" w:rsidR="00F06CF8" w:rsidRPr="00484F31" w:rsidRDefault="00F06CF8" w:rsidP="00F06CF8">
      <w:pPr>
        <w:shd w:val="clear" w:color="auto" w:fill="FFFFFF"/>
        <w:spacing w:after="240"/>
        <w:jc w:val="center"/>
        <w:rPr>
          <w:rFonts w:ascii="Verdana" w:hAnsi="Verdana" w:cs="Arial"/>
          <w:color w:val="auto"/>
          <w:sz w:val="20"/>
          <w:szCs w:val="20"/>
          <w:u w:val="single"/>
        </w:rPr>
      </w:pPr>
      <w:r w:rsidRPr="00484F31">
        <w:rPr>
          <w:rFonts w:ascii="Verdana" w:hAnsi="Verdana" w:cs="Arial"/>
          <w:b/>
          <w:bCs/>
          <w:color w:val="auto"/>
          <w:sz w:val="20"/>
          <w:szCs w:val="20"/>
        </w:rPr>
        <w:t> </w:t>
      </w:r>
    </w:p>
    <w:p w14:paraId="471D1658" w14:textId="77777777" w:rsidR="00F06CF8" w:rsidRPr="00484F31" w:rsidRDefault="00F06CF8" w:rsidP="00F06CF8">
      <w:pPr>
        <w:shd w:val="clear" w:color="auto" w:fill="FFFFFF"/>
        <w:spacing w:after="240"/>
        <w:jc w:val="center"/>
        <w:rPr>
          <w:rFonts w:ascii="Verdana" w:hAnsi="Verdana" w:cs="Arial"/>
          <w:color w:val="auto"/>
          <w:sz w:val="20"/>
          <w:szCs w:val="20"/>
          <w:u w:val="single"/>
        </w:rPr>
      </w:pPr>
      <w:r w:rsidRPr="00484F31">
        <w:rPr>
          <w:rFonts w:ascii="Verdana" w:hAnsi="Verdana" w:cs="Arial"/>
          <w:color w:val="auto"/>
          <w:sz w:val="20"/>
          <w:szCs w:val="20"/>
          <w:u w:val="single"/>
        </w:rPr>
        <w:t>PROJETO DE SELEÇÃO INTERNA</w:t>
      </w:r>
    </w:p>
    <w:p w14:paraId="41EF1824" w14:textId="77777777" w:rsidR="00F06CF8" w:rsidRPr="00484F31" w:rsidRDefault="00F06CF8" w:rsidP="00F06CF8">
      <w:pPr>
        <w:shd w:val="clear" w:color="auto" w:fill="FFFFFF"/>
        <w:jc w:val="both"/>
        <w:rPr>
          <w:rFonts w:ascii="Verdana" w:hAnsi="Verdana" w:cs="Arial"/>
          <w:color w:val="auto"/>
          <w:sz w:val="20"/>
          <w:szCs w:val="20"/>
        </w:rPr>
      </w:pPr>
    </w:p>
    <w:p w14:paraId="0C7E05AE"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color w:val="auto"/>
          <w:sz w:val="20"/>
          <w:szCs w:val="20"/>
        </w:rPr>
        <w:t>Atividades: Reuniões com o Núcleo de Governança em Gestão de Pessoas para definição de melhorias do Ato que regulamenta a matéria (ATO 185/2018); reunião com o Núcleo de Governança para definição das diretrizes do projeto.</w:t>
      </w:r>
    </w:p>
    <w:p w14:paraId="59ACAD91"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color w:val="auto"/>
          <w:sz w:val="20"/>
          <w:szCs w:val="20"/>
        </w:rPr>
        <w:t> </w:t>
      </w:r>
    </w:p>
    <w:p w14:paraId="508B66D8" w14:textId="77777777" w:rsidR="00F06CF8" w:rsidRPr="00484F31" w:rsidRDefault="00F06CF8" w:rsidP="00F06CF8">
      <w:pPr>
        <w:shd w:val="clear" w:color="auto" w:fill="FFFFFF"/>
        <w:spacing w:after="240"/>
        <w:jc w:val="center"/>
        <w:rPr>
          <w:rFonts w:ascii="Verdana" w:hAnsi="Verdana"/>
          <w:color w:val="auto"/>
          <w:sz w:val="20"/>
          <w:szCs w:val="20"/>
        </w:rPr>
      </w:pPr>
      <w:r w:rsidRPr="00484F31">
        <w:rPr>
          <w:rFonts w:ascii="Verdana" w:hAnsi="Verdana" w:cs="Arial"/>
          <w:color w:val="auto"/>
          <w:sz w:val="20"/>
          <w:szCs w:val="20"/>
          <w:u w:val="single"/>
        </w:rPr>
        <w:t>PROJETO DE RECONHECIMENTO E RECOMPENSAS</w:t>
      </w:r>
    </w:p>
    <w:p w14:paraId="0EF55E23" w14:textId="77777777" w:rsidR="00F06CF8" w:rsidRPr="00484F31" w:rsidRDefault="00F06CF8" w:rsidP="00F06CF8">
      <w:pPr>
        <w:shd w:val="clear" w:color="auto" w:fill="FFFFFF"/>
        <w:jc w:val="both"/>
        <w:rPr>
          <w:rFonts w:ascii="Verdana" w:hAnsi="Verdana" w:cs="Arial"/>
          <w:color w:val="auto"/>
          <w:sz w:val="20"/>
          <w:szCs w:val="20"/>
        </w:rPr>
      </w:pPr>
    </w:p>
    <w:p w14:paraId="76292D3E"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color w:val="auto"/>
          <w:sz w:val="20"/>
          <w:szCs w:val="20"/>
        </w:rPr>
        <w:t>Atividades: Reuniões com o Núcleo de Governança em Gestão de Pessoas para definição das diretrizes do projeto.</w:t>
      </w:r>
    </w:p>
    <w:p w14:paraId="24B99D22" w14:textId="77777777" w:rsidR="00F06CF8" w:rsidRPr="00484F31" w:rsidRDefault="00F06CF8" w:rsidP="00F06CF8">
      <w:pPr>
        <w:shd w:val="clear" w:color="auto" w:fill="FFFFFF"/>
        <w:spacing w:after="240"/>
        <w:jc w:val="center"/>
        <w:rPr>
          <w:rFonts w:ascii="Verdana" w:hAnsi="Verdana"/>
          <w:color w:val="auto"/>
          <w:sz w:val="20"/>
          <w:szCs w:val="20"/>
        </w:rPr>
      </w:pPr>
    </w:p>
    <w:p w14:paraId="7FCDF3B2" w14:textId="77777777" w:rsidR="00F06CF8" w:rsidRPr="00484F31" w:rsidRDefault="00F06CF8" w:rsidP="00F06CF8">
      <w:pPr>
        <w:shd w:val="clear" w:color="auto" w:fill="FFFFFF"/>
        <w:spacing w:after="240"/>
        <w:jc w:val="center"/>
        <w:rPr>
          <w:rFonts w:ascii="Verdana" w:hAnsi="Verdana"/>
          <w:color w:val="auto"/>
          <w:sz w:val="20"/>
          <w:szCs w:val="20"/>
        </w:rPr>
      </w:pPr>
      <w:r w:rsidRPr="00484F31">
        <w:rPr>
          <w:rFonts w:ascii="Verdana" w:hAnsi="Verdana" w:cs="Arial"/>
          <w:color w:val="auto"/>
          <w:sz w:val="20"/>
          <w:szCs w:val="20"/>
          <w:u w:val="single"/>
        </w:rPr>
        <w:t>GESTÃO POR COMPETÊNCIAS</w:t>
      </w:r>
    </w:p>
    <w:p w14:paraId="1B0AE568" w14:textId="77777777" w:rsidR="00F06CF8" w:rsidRPr="00484F31" w:rsidRDefault="00F06CF8" w:rsidP="00F06CF8">
      <w:pPr>
        <w:shd w:val="clear" w:color="auto" w:fill="FFFFFF"/>
        <w:jc w:val="both"/>
        <w:rPr>
          <w:rFonts w:ascii="Verdana" w:hAnsi="Verdana" w:cs="Arial"/>
          <w:color w:val="auto"/>
          <w:sz w:val="20"/>
          <w:szCs w:val="20"/>
        </w:rPr>
      </w:pPr>
    </w:p>
    <w:p w14:paraId="0C0F966F"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color w:val="auto"/>
          <w:sz w:val="20"/>
          <w:szCs w:val="20"/>
        </w:rPr>
        <w:t>Atividades: Reunião com o Núcleo de Governança em Gestão de Pessoas e com a Escola Judicial para definição da metodologia para construção das entregas das competências técnicas e comportamentais que faltavam ser mapeadas; reunião com o CSJT para esclarecimentos de como operacionalizar o REDMINE; resposta à perguntas realizadas por outros Regionais no REDMINE.</w:t>
      </w:r>
    </w:p>
    <w:p w14:paraId="4D0AD705" w14:textId="77777777" w:rsidR="00F06CF8" w:rsidRPr="00484F31" w:rsidRDefault="00F06CF8" w:rsidP="00F06CF8">
      <w:pPr>
        <w:shd w:val="clear" w:color="auto" w:fill="FFFFFF"/>
        <w:spacing w:after="240"/>
        <w:jc w:val="center"/>
        <w:rPr>
          <w:rFonts w:ascii="Verdana" w:hAnsi="Verdana" w:cs="Arial"/>
          <w:color w:val="auto"/>
          <w:sz w:val="20"/>
          <w:szCs w:val="20"/>
          <w:u w:val="single"/>
        </w:rPr>
      </w:pPr>
    </w:p>
    <w:p w14:paraId="33E7CB96" w14:textId="77777777" w:rsidR="00F06CF8" w:rsidRPr="00484F31" w:rsidRDefault="00F06CF8" w:rsidP="00F06CF8">
      <w:pPr>
        <w:shd w:val="clear" w:color="auto" w:fill="FFFFFF"/>
        <w:spacing w:after="240"/>
        <w:jc w:val="center"/>
        <w:rPr>
          <w:rFonts w:ascii="Verdana" w:hAnsi="Verdana" w:cs="Arial"/>
          <w:color w:val="auto"/>
          <w:sz w:val="20"/>
          <w:szCs w:val="20"/>
          <w:u w:val="single"/>
        </w:rPr>
      </w:pPr>
      <w:r w:rsidRPr="00484F31">
        <w:rPr>
          <w:rFonts w:ascii="Verdana" w:hAnsi="Verdana" w:cs="Arial"/>
          <w:color w:val="auto"/>
          <w:sz w:val="20"/>
          <w:szCs w:val="20"/>
          <w:u w:val="single"/>
        </w:rPr>
        <w:t>IMPLANTAÇÃO DO MÓDULO DE AVALIAÇÃO DE DESEMPENHO DO SIGEP</w:t>
      </w:r>
    </w:p>
    <w:p w14:paraId="5E79FB21" w14:textId="77777777" w:rsidR="00F06CF8" w:rsidRPr="00484F31" w:rsidRDefault="00F06CF8" w:rsidP="00F06CF8">
      <w:pPr>
        <w:shd w:val="clear" w:color="auto" w:fill="FFFFFF"/>
        <w:spacing w:after="240"/>
        <w:jc w:val="both"/>
        <w:rPr>
          <w:rFonts w:ascii="Verdana" w:hAnsi="Verdana" w:cs="Arial"/>
          <w:color w:val="auto"/>
          <w:sz w:val="20"/>
          <w:szCs w:val="20"/>
        </w:rPr>
      </w:pPr>
      <w:r w:rsidRPr="00484F31">
        <w:rPr>
          <w:rFonts w:ascii="Verdana" w:hAnsi="Verdana" w:cs="Arial"/>
          <w:color w:val="auto"/>
          <w:sz w:val="20"/>
          <w:szCs w:val="20"/>
        </w:rPr>
        <w:t>Atividades: Reuniões com o servidor Izidio Cláudio para esclarecimentos de dúvidas a respeito do processo de avaliação; solicitações a SGEP no tocante à necessidade de ações que viabilizam a implantação do referido módulo; solicitações a área de TI  para resoluções de problemas operacionais do sistema; consultas ao CSJT a respeito de dúvidas sobre o sistema; abertura de chamados no REDMINE, sobre falhas e/ou melhorias no sistema.</w:t>
      </w:r>
    </w:p>
    <w:p w14:paraId="08A3FF54" w14:textId="77777777" w:rsidR="00F06CF8" w:rsidRPr="00484F31" w:rsidRDefault="00F06CF8" w:rsidP="00F06CF8">
      <w:pPr>
        <w:jc w:val="center"/>
        <w:rPr>
          <w:rFonts w:ascii="Verdana" w:hAnsi="Verdana" w:cs="Arial"/>
          <w:b/>
          <w:color w:val="auto"/>
          <w:sz w:val="20"/>
          <w:szCs w:val="20"/>
        </w:rPr>
      </w:pPr>
    </w:p>
    <w:p w14:paraId="1686E0EE" w14:textId="77777777" w:rsidR="00F06CF8" w:rsidRPr="00484F31" w:rsidRDefault="00F06CF8" w:rsidP="00F06CF8">
      <w:pPr>
        <w:jc w:val="center"/>
        <w:rPr>
          <w:rFonts w:ascii="Verdana" w:hAnsi="Verdana" w:cs="Arial"/>
          <w:b/>
          <w:bCs/>
          <w:color w:val="auto"/>
          <w:sz w:val="20"/>
          <w:szCs w:val="20"/>
        </w:rPr>
      </w:pPr>
      <w:r w:rsidRPr="00484F31">
        <w:rPr>
          <w:rFonts w:ascii="Verdana" w:hAnsi="Verdana" w:cs="Arial"/>
          <w:b/>
          <w:bCs/>
          <w:color w:val="auto"/>
          <w:sz w:val="20"/>
          <w:szCs w:val="20"/>
        </w:rPr>
        <w:t>SEÇÃO DE EXTENSÃO E QUALIFICAÇÃO DE PESSOAL – SEQP</w:t>
      </w:r>
    </w:p>
    <w:p w14:paraId="4F6FD2C4" w14:textId="77777777" w:rsidR="00F06CF8" w:rsidRPr="00484F31" w:rsidRDefault="00F06CF8" w:rsidP="00F06CF8">
      <w:pPr>
        <w:jc w:val="both"/>
        <w:rPr>
          <w:rFonts w:ascii="Verdana" w:hAnsi="Verdana" w:cs="Arial"/>
          <w:color w:val="auto"/>
          <w:sz w:val="20"/>
          <w:szCs w:val="20"/>
        </w:rPr>
      </w:pPr>
    </w:p>
    <w:p w14:paraId="0FF58DE9" w14:textId="77777777" w:rsidR="00F06CF8" w:rsidRPr="00484F31" w:rsidRDefault="00F06CF8" w:rsidP="00F06CF8">
      <w:pPr>
        <w:pStyle w:val="Corpodetexto2"/>
        <w:spacing w:after="0" w:line="240" w:lineRule="auto"/>
        <w:jc w:val="both"/>
        <w:rPr>
          <w:rFonts w:ascii="Verdana" w:hAnsi="Verdana"/>
          <w:color w:val="auto"/>
          <w:sz w:val="20"/>
          <w:szCs w:val="20"/>
        </w:rPr>
      </w:pPr>
      <w:r w:rsidRPr="00484F31">
        <w:rPr>
          <w:rFonts w:ascii="Verdana" w:hAnsi="Verdana"/>
          <w:color w:val="auto"/>
          <w:sz w:val="20"/>
          <w:szCs w:val="20"/>
        </w:rPr>
        <w:t>Responsável pelos Programas de Estágio Remunerado, Adolescente Aprendiz, Adicional de Qualificação e pelo acompanhamento dos estágios curriculares obrigatórios de nível médio e/ou superior.</w:t>
      </w:r>
    </w:p>
    <w:p w14:paraId="5A51DBEA" w14:textId="77777777" w:rsidR="00F06CF8" w:rsidRPr="00484F31" w:rsidRDefault="00F06CF8" w:rsidP="00F06CF8">
      <w:pPr>
        <w:pStyle w:val="Corpodetexto2"/>
        <w:spacing w:after="0" w:line="240" w:lineRule="auto"/>
        <w:jc w:val="both"/>
        <w:rPr>
          <w:rFonts w:ascii="Verdana" w:hAnsi="Verdana"/>
          <w:color w:val="auto"/>
          <w:sz w:val="20"/>
          <w:szCs w:val="20"/>
        </w:rPr>
      </w:pPr>
    </w:p>
    <w:p w14:paraId="116E89A9" w14:textId="77777777" w:rsidR="00F06CF8" w:rsidRPr="00484F31" w:rsidRDefault="00F06CF8" w:rsidP="00F06CF8">
      <w:pPr>
        <w:pStyle w:val="Corpodetexto2"/>
        <w:spacing w:before="120" w:line="360" w:lineRule="auto"/>
        <w:jc w:val="center"/>
        <w:rPr>
          <w:rFonts w:ascii="Verdana" w:hAnsi="Verdana" w:cs="Arial"/>
          <w:color w:val="auto"/>
          <w:sz w:val="20"/>
          <w:szCs w:val="20"/>
          <w:u w:val="single"/>
        </w:rPr>
      </w:pPr>
      <w:r w:rsidRPr="00484F31">
        <w:rPr>
          <w:rFonts w:ascii="Verdana" w:hAnsi="Verdana" w:cs="Arial"/>
          <w:color w:val="auto"/>
          <w:sz w:val="20"/>
          <w:szCs w:val="20"/>
          <w:u w:val="single"/>
        </w:rPr>
        <w:t>PROGRAMA DE ESTÁGIO REMUNERADO</w:t>
      </w:r>
    </w:p>
    <w:p w14:paraId="58A3D037" w14:textId="77777777" w:rsidR="00F06CF8" w:rsidRPr="00484F31" w:rsidRDefault="00F06CF8" w:rsidP="00F06CF8">
      <w:pPr>
        <w:ind w:left="360"/>
        <w:jc w:val="both"/>
        <w:rPr>
          <w:rFonts w:ascii="Verdana" w:hAnsi="Verdana" w:cs="Arial"/>
          <w:color w:val="auto"/>
          <w:sz w:val="20"/>
          <w:szCs w:val="20"/>
          <w:highlight w:val="yellow"/>
        </w:rPr>
      </w:pPr>
    </w:p>
    <w:p w14:paraId="1F77B42F" w14:textId="77777777" w:rsidR="00F06CF8" w:rsidRPr="00484F31" w:rsidRDefault="00F06CF8" w:rsidP="00F06CF8">
      <w:pPr>
        <w:pStyle w:val="NormalWeb"/>
        <w:ind w:left="-180"/>
        <w:jc w:val="both"/>
        <w:rPr>
          <w:rFonts w:ascii="Verdana" w:hAnsi="Verdana"/>
          <w:color w:val="auto"/>
          <w:sz w:val="20"/>
          <w:szCs w:val="20"/>
        </w:rPr>
      </w:pPr>
      <w:r w:rsidRPr="00484F31">
        <w:rPr>
          <w:rFonts w:ascii="Verdana" w:hAnsi="Verdana"/>
          <w:color w:val="auto"/>
          <w:sz w:val="20"/>
          <w:szCs w:val="20"/>
        </w:rPr>
        <w:t>O quantitativo de vagas do programa de estágio remunerado para estudantes do ensino superior foi de 170 vagas, definido pelo Ato TRT6-GP nº 066/2020,  de 20 de maio de 2020, que contemplou as áreas de Ciências Contábeis, Direito, Fisioterapia,  Comunicação Social/Publicidade e Propaganda, Engenharia Civil e Secretariado.</w:t>
      </w:r>
    </w:p>
    <w:p w14:paraId="4E483F9F" w14:textId="77777777" w:rsidR="00F06CF8" w:rsidRPr="00484F31" w:rsidRDefault="00F06CF8" w:rsidP="00F06CF8">
      <w:pPr>
        <w:rPr>
          <w:rFonts w:ascii="Verdana" w:hAnsi="Verdana"/>
          <w:color w:val="auto"/>
          <w:sz w:val="20"/>
          <w:szCs w:val="20"/>
        </w:rPr>
      </w:pPr>
    </w:p>
    <w:p w14:paraId="44BD9AB7" w14:textId="77777777" w:rsidR="00F06CF8" w:rsidRPr="00484F31" w:rsidRDefault="00F06CF8" w:rsidP="00F06CF8">
      <w:pPr>
        <w:pStyle w:val="NormalWeb"/>
        <w:ind w:left="-180"/>
        <w:jc w:val="both"/>
        <w:rPr>
          <w:rFonts w:ascii="Verdana" w:hAnsi="Verdana"/>
          <w:color w:val="auto"/>
          <w:sz w:val="20"/>
          <w:szCs w:val="20"/>
        </w:rPr>
      </w:pPr>
      <w:r w:rsidRPr="00484F31">
        <w:rPr>
          <w:rFonts w:ascii="Verdana" w:hAnsi="Verdana"/>
          <w:color w:val="auto"/>
          <w:sz w:val="20"/>
          <w:szCs w:val="20"/>
        </w:rPr>
        <w:t>Já o programa de estágio obrigatório (não remunerado) contou com a participação de  05 estagiários de nível médio na área de Técnico em Saúde Bucal.</w:t>
      </w:r>
    </w:p>
    <w:p w14:paraId="38E54429" w14:textId="77777777" w:rsidR="00F06CF8" w:rsidRPr="00484F31" w:rsidRDefault="00F06CF8" w:rsidP="00F06CF8">
      <w:pPr>
        <w:rPr>
          <w:rFonts w:ascii="Verdana" w:hAnsi="Verdana"/>
          <w:color w:val="auto"/>
          <w:sz w:val="20"/>
          <w:szCs w:val="20"/>
        </w:rPr>
      </w:pPr>
    </w:p>
    <w:p w14:paraId="4E749F07" w14:textId="77777777" w:rsidR="00F06CF8" w:rsidRPr="00484F31" w:rsidRDefault="00F06CF8" w:rsidP="00F06CF8">
      <w:pPr>
        <w:pStyle w:val="NormalWeb"/>
        <w:ind w:left="-180"/>
        <w:jc w:val="both"/>
        <w:rPr>
          <w:rFonts w:ascii="Verdana" w:hAnsi="Verdana"/>
          <w:color w:val="auto"/>
          <w:sz w:val="20"/>
          <w:szCs w:val="20"/>
        </w:rPr>
      </w:pPr>
      <w:r w:rsidRPr="00484F31">
        <w:rPr>
          <w:rFonts w:ascii="Verdana" w:hAnsi="Verdana"/>
          <w:color w:val="auto"/>
          <w:sz w:val="20"/>
          <w:szCs w:val="20"/>
        </w:rPr>
        <w:t>O conjunto de atividades da SEQP relacionadas aos dois programas de estágio engloba expedição de termos de compromisso, prorrogações de contrato, informações em resposta a requerimentos diversos, expedição de declarações e certidões, acompanhamento dos convênios e contratos, inclusões e exclusões de estagiários cobertos pelo seguro, controle mensal de frequência, elaboração e envio de planilha com valores de bolsa e auxílio-transporte à Coordenadoria de Pagamento de Pessoal, concessões de licença para trato de interesse particular, concessões de recesso remunerado, realização de cursos de ambientação, contratações, cadastros, recepção e análise de planos de atividades e avaliações de desempenho dos estagiários e controles diversos.</w:t>
      </w:r>
    </w:p>
    <w:p w14:paraId="6B05A9FB" w14:textId="77777777" w:rsidR="00F06CF8" w:rsidRPr="00484F31" w:rsidRDefault="00F06CF8" w:rsidP="00F06CF8">
      <w:pPr>
        <w:rPr>
          <w:rFonts w:ascii="Verdana" w:hAnsi="Verdana"/>
          <w:color w:val="auto"/>
          <w:sz w:val="20"/>
          <w:szCs w:val="20"/>
        </w:rPr>
      </w:pPr>
    </w:p>
    <w:p w14:paraId="5356E53D" w14:textId="77777777" w:rsidR="00F06CF8" w:rsidRPr="00484F31" w:rsidRDefault="00F06CF8" w:rsidP="00F06CF8">
      <w:pPr>
        <w:pStyle w:val="NormalWeb"/>
        <w:spacing w:line="360" w:lineRule="auto"/>
        <w:ind w:left="-181"/>
        <w:jc w:val="both"/>
        <w:rPr>
          <w:rFonts w:ascii="Verdana" w:hAnsi="Verdana"/>
          <w:color w:val="auto"/>
          <w:sz w:val="20"/>
          <w:szCs w:val="20"/>
        </w:rPr>
      </w:pPr>
      <w:r w:rsidRPr="00484F31">
        <w:rPr>
          <w:rFonts w:ascii="Verdana" w:hAnsi="Verdana"/>
          <w:color w:val="auto"/>
          <w:sz w:val="20"/>
          <w:szCs w:val="20"/>
        </w:rPr>
        <w:t>Em 2020, ano tão conturbado no cenário mundial por conta da instalação da epidemia do coronavírus, a SEQP, alinhada aos normativos do TRT6, buscou se adequar à nova realidade que se apresentou e, diante da necessidade de desenvolvimento remoto das atividades pelos estagiários, esteve sempre disponível para os estudantes e supervisores, disponibilizando, inclusive, os contatos pessoais dos servidores que acompanham o Programa de Estágio para facilitar a aproximação. Nesse sentido,  a seção realizou pesquisas, elaborou relatórios de acompanhamento, realizou ambientações virtuais e encaminhou diariamente notícias de diversos cursos e eventos online para enriquecer e solidificar conhecimentos.</w:t>
      </w:r>
    </w:p>
    <w:p w14:paraId="47A53418" w14:textId="77777777" w:rsidR="00F06CF8" w:rsidRPr="00484F31" w:rsidRDefault="00F06CF8" w:rsidP="00F06CF8">
      <w:pPr>
        <w:rPr>
          <w:rFonts w:ascii="Verdana" w:hAnsi="Verdana"/>
          <w:color w:val="auto"/>
          <w:sz w:val="20"/>
          <w:szCs w:val="20"/>
        </w:rPr>
      </w:pPr>
    </w:p>
    <w:p w14:paraId="27CC5BE1" w14:textId="77777777" w:rsidR="00F06CF8" w:rsidRPr="00484F31" w:rsidRDefault="00F06CF8" w:rsidP="00F06CF8">
      <w:pPr>
        <w:pStyle w:val="NormalWeb"/>
        <w:ind w:left="-180"/>
        <w:jc w:val="both"/>
        <w:rPr>
          <w:rFonts w:ascii="Verdana" w:hAnsi="Verdana"/>
          <w:color w:val="auto"/>
          <w:sz w:val="20"/>
          <w:szCs w:val="20"/>
        </w:rPr>
      </w:pPr>
      <w:r w:rsidRPr="00484F31">
        <w:rPr>
          <w:rFonts w:ascii="Verdana" w:hAnsi="Verdana"/>
          <w:color w:val="auto"/>
          <w:sz w:val="20"/>
          <w:szCs w:val="20"/>
        </w:rPr>
        <w:t>A unidade também precisou alterar alguns fluxos de processo para se adequar à nova realidade vivenciada, fornecendo documentos via proad, assinados eletronicamente, para atender às exigências de novas inclusões e renovações de contratos de estágio, bem como para emissões de documentos comprobatórios no Programa. Outra atividade realizada pela seção no ano de 2020 foi o planejamento, organização e execução de processos seletivos de estagiários para algumas Varas do Interior, o que ocorreu assim que o Tribunal determinou o retorno gradual às atividades presenciais.</w:t>
      </w:r>
    </w:p>
    <w:p w14:paraId="65ED9470" w14:textId="77777777" w:rsidR="00F06CF8" w:rsidRPr="00484F31" w:rsidRDefault="00F06CF8" w:rsidP="00F06CF8">
      <w:pPr>
        <w:rPr>
          <w:rFonts w:ascii="Verdana" w:hAnsi="Verdana"/>
          <w:color w:val="auto"/>
          <w:sz w:val="20"/>
          <w:szCs w:val="20"/>
        </w:rPr>
      </w:pPr>
    </w:p>
    <w:p w14:paraId="66647463" w14:textId="77777777" w:rsidR="00F06CF8" w:rsidRPr="00484F31" w:rsidRDefault="00F06CF8" w:rsidP="00F06CF8">
      <w:pPr>
        <w:pStyle w:val="NormalWeb"/>
        <w:ind w:left="-180"/>
        <w:jc w:val="both"/>
        <w:rPr>
          <w:rFonts w:ascii="Verdana" w:hAnsi="Verdana"/>
          <w:color w:val="auto"/>
          <w:sz w:val="20"/>
          <w:szCs w:val="20"/>
        </w:rPr>
      </w:pPr>
      <w:r w:rsidRPr="00484F31">
        <w:rPr>
          <w:rFonts w:ascii="Verdana" w:hAnsi="Verdana"/>
          <w:color w:val="auto"/>
          <w:sz w:val="20"/>
          <w:szCs w:val="20"/>
        </w:rPr>
        <w:t xml:space="preserve">Em julho, a SEQP realizou importante pesquisa com os estagiários para apurar o índice de satisfação e adaptação com a nova modalidade de estágio a que foram submetidos, bem como para entender e solucionar as dificuldades enfrentadas naquele momento. O resultado demonstrou que a realização das atividades de forma remota e o acompanhamento do estágio pelos supervisores a distância funcionou perfeitamente, revelando-se uma excelente solução para a continuidade do Programa de Estágio durante o período de pandemia, como demonstrou o alto índice de satisfação revelado na pesquisa (88% informaram estar extremamente ou moderadamente satisfeitos). </w:t>
      </w:r>
    </w:p>
    <w:p w14:paraId="36D1E2CA" w14:textId="77777777" w:rsidR="00F06CF8" w:rsidRPr="00484F31" w:rsidRDefault="00F06CF8" w:rsidP="00F06CF8">
      <w:pPr>
        <w:pStyle w:val="NormalWeb"/>
        <w:ind w:left="-180"/>
        <w:jc w:val="both"/>
        <w:rPr>
          <w:rFonts w:ascii="Verdana" w:hAnsi="Verdana"/>
          <w:color w:val="auto"/>
          <w:sz w:val="20"/>
          <w:szCs w:val="20"/>
        </w:rPr>
      </w:pPr>
    </w:p>
    <w:p w14:paraId="2CF63DA5" w14:textId="77777777" w:rsidR="00F06CF8" w:rsidRPr="00484F31" w:rsidRDefault="00F06CF8" w:rsidP="00F06CF8">
      <w:pPr>
        <w:ind w:left="-180"/>
        <w:jc w:val="both"/>
        <w:rPr>
          <w:rFonts w:ascii="Verdana" w:hAnsi="Verdana" w:cs="Arial"/>
          <w:b/>
          <w:color w:val="auto"/>
          <w:sz w:val="20"/>
          <w:szCs w:val="20"/>
          <w:highlight w:val="yellow"/>
        </w:rPr>
      </w:pPr>
    </w:p>
    <w:tbl>
      <w:tblPr>
        <w:tblW w:w="8859" w:type="dxa"/>
        <w:jc w:val="center"/>
        <w:tblCellMar>
          <w:top w:w="15" w:type="dxa"/>
          <w:left w:w="15" w:type="dxa"/>
          <w:bottom w:w="15" w:type="dxa"/>
          <w:right w:w="15" w:type="dxa"/>
        </w:tblCellMar>
        <w:tblLook w:val="04A0" w:firstRow="1" w:lastRow="0" w:firstColumn="1" w:lastColumn="0" w:noHBand="0" w:noVBand="1"/>
      </w:tblPr>
      <w:tblGrid>
        <w:gridCol w:w="7187"/>
        <w:gridCol w:w="1672"/>
      </w:tblGrid>
      <w:tr w:rsidR="00F06CF8" w:rsidRPr="00484F31" w14:paraId="2C425DAE" w14:textId="77777777">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DA7A9BF"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b/>
                <w:bCs/>
                <w:color w:val="auto"/>
                <w:sz w:val="20"/>
                <w:szCs w:val="20"/>
              </w:rPr>
              <w:t>Indicadores</w:t>
            </w:r>
          </w:p>
        </w:tc>
        <w:tc>
          <w:tcPr>
            <w:tcW w:w="1672"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427F72E" w14:textId="77777777" w:rsidR="00F06CF8" w:rsidRPr="00484F31" w:rsidRDefault="00F06CF8" w:rsidP="00F06CF8">
            <w:pPr>
              <w:pStyle w:val="NormalWeb"/>
              <w:ind w:hanging="139"/>
              <w:jc w:val="center"/>
              <w:rPr>
                <w:rFonts w:ascii="Verdana" w:hAnsi="Verdana"/>
                <w:color w:val="auto"/>
                <w:sz w:val="20"/>
                <w:szCs w:val="20"/>
              </w:rPr>
            </w:pPr>
            <w:r w:rsidRPr="00484F31">
              <w:rPr>
                <w:rFonts w:ascii="Verdana" w:hAnsi="Verdana"/>
                <w:b/>
                <w:bCs/>
                <w:color w:val="auto"/>
                <w:sz w:val="20"/>
                <w:szCs w:val="20"/>
              </w:rPr>
              <w:t xml:space="preserve">   Quantitativo</w:t>
            </w:r>
          </w:p>
        </w:tc>
      </w:tr>
      <w:tr w:rsidR="00F06CF8" w:rsidRPr="00484F31" w14:paraId="22C237ED"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109802"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Elaborações de minutas de editais de processos seletivos</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A43641"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02</w:t>
            </w:r>
          </w:p>
        </w:tc>
      </w:tr>
      <w:tr w:rsidR="00F06CF8" w:rsidRPr="00484F31" w14:paraId="292D3D8F"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E8508C"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Análise das documentações exigidas em editais de processo seletivo</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66CF58"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504</w:t>
            </w:r>
          </w:p>
        </w:tc>
      </w:tr>
      <w:tr w:rsidR="00F06CF8" w:rsidRPr="00484F31" w14:paraId="6F2945AB"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9F6194"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Avisos de convocação </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6F414F"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22</w:t>
            </w:r>
          </w:p>
        </w:tc>
      </w:tr>
      <w:tr w:rsidR="00F06CF8" w:rsidRPr="00484F31" w14:paraId="4D0389E0"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62A663"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Concessões de Recesso Remunerado</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95E1C7"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235</w:t>
            </w:r>
          </w:p>
        </w:tc>
      </w:tr>
      <w:tr w:rsidR="00F06CF8" w:rsidRPr="00484F31" w14:paraId="61ABC1DF"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CD3683"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Realização de Cursos de Ambientação (online)</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B0F4CA"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03</w:t>
            </w:r>
          </w:p>
        </w:tc>
      </w:tr>
      <w:tr w:rsidR="00F06CF8" w:rsidRPr="00484F31" w14:paraId="47A9F010"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3975B6"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Reuniões virtuais de equipe (Google Meet e WhatasApp) para planejamento e gerenciamento das atividades (média de 1 por semana)</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657798"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40</w:t>
            </w:r>
          </w:p>
        </w:tc>
      </w:tr>
      <w:tr w:rsidR="00F06CF8" w:rsidRPr="00484F31" w14:paraId="755EE607"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6B7A97"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Certidões/declarações emitidas </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4AD874"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39</w:t>
            </w:r>
          </w:p>
        </w:tc>
      </w:tr>
      <w:tr w:rsidR="00F06CF8" w:rsidRPr="00484F31" w14:paraId="42EE68B6"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AB9F8A"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Monitoramento de convênios</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145ADB"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35</w:t>
            </w:r>
          </w:p>
        </w:tc>
      </w:tr>
      <w:tr w:rsidR="00F06CF8" w:rsidRPr="00484F31" w14:paraId="12E20D37"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33F033"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Gestão de Contratos</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92A574"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03</w:t>
            </w:r>
          </w:p>
        </w:tc>
      </w:tr>
      <w:tr w:rsidR="00F06CF8" w:rsidRPr="00484F31" w14:paraId="48385E88"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21A1B2"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Inclusões no Seguro de Vida</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44CB4E"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152</w:t>
            </w:r>
          </w:p>
        </w:tc>
      </w:tr>
      <w:tr w:rsidR="00F06CF8" w:rsidRPr="00484F31" w14:paraId="507E1B44"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8F502A"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Exclusões do Seguro de Vida</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031D0B"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95</w:t>
            </w:r>
          </w:p>
        </w:tc>
      </w:tr>
      <w:tr w:rsidR="00F06CF8" w:rsidRPr="00484F31" w14:paraId="5B41A9A9"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E8EB9A"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Recrutamento de estagiários de outros Órgãos</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A33C00"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04</w:t>
            </w:r>
          </w:p>
        </w:tc>
      </w:tr>
      <w:tr w:rsidR="00F06CF8" w:rsidRPr="00484F31" w14:paraId="546E6B24"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169430"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Mensagens eletrônicas enviadas e recebidas por e-mail, Hangout e Whatsapp e ligações telefônicas (estimativa com base em média de 140 ocorrências semanais, e considerando 50 semanas no ano)</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3F961B"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7280</w:t>
            </w:r>
          </w:p>
        </w:tc>
      </w:tr>
      <w:tr w:rsidR="00F06CF8" w:rsidRPr="00484F31" w14:paraId="55E57B64"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112782"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Cadastramento de estagiários no Sistema de Pessoal</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25817D"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53</w:t>
            </w:r>
          </w:p>
        </w:tc>
      </w:tr>
      <w:tr w:rsidR="00F06CF8" w:rsidRPr="00484F31" w14:paraId="0208AF97"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BB8324"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Admissões</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A2F7C9"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58</w:t>
            </w:r>
          </w:p>
        </w:tc>
      </w:tr>
      <w:tr w:rsidR="00F06CF8" w:rsidRPr="00484F31" w14:paraId="7F32DA57" w14:textId="77777777">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4F7F8"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Desligamentos </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E99CD8"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94</w:t>
            </w:r>
          </w:p>
        </w:tc>
      </w:tr>
      <w:tr w:rsidR="00F06CF8" w:rsidRPr="00484F31" w14:paraId="3F039E0C"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EF2D92"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Renovações</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41E84"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74</w:t>
            </w:r>
          </w:p>
        </w:tc>
      </w:tr>
      <w:tr w:rsidR="00F06CF8" w:rsidRPr="00484F31" w14:paraId="172F86C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D30203" w14:textId="77777777" w:rsidR="00F06CF8" w:rsidRPr="00484F31" w:rsidRDefault="00F06CF8" w:rsidP="00F06CF8">
            <w:pPr>
              <w:pStyle w:val="NormalWeb"/>
              <w:spacing w:line="0" w:lineRule="atLeast"/>
              <w:jc w:val="both"/>
              <w:rPr>
                <w:rFonts w:ascii="Verdana" w:hAnsi="Verdana"/>
                <w:color w:val="auto"/>
                <w:sz w:val="20"/>
                <w:szCs w:val="20"/>
              </w:rPr>
            </w:pPr>
            <w:r w:rsidRPr="00484F31">
              <w:rPr>
                <w:rFonts w:ascii="Verdana" w:hAnsi="Verdana"/>
                <w:color w:val="auto"/>
                <w:sz w:val="20"/>
                <w:szCs w:val="20"/>
              </w:rPr>
              <w:t>Alterações de Lotação</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00E3CA" w14:textId="77777777" w:rsidR="00F06CF8" w:rsidRPr="00484F31" w:rsidRDefault="00F06CF8" w:rsidP="00F06CF8">
            <w:pPr>
              <w:pStyle w:val="NormalWeb"/>
              <w:spacing w:line="0" w:lineRule="atLeast"/>
              <w:jc w:val="center"/>
              <w:rPr>
                <w:rFonts w:ascii="Verdana" w:hAnsi="Verdana"/>
                <w:color w:val="auto"/>
                <w:sz w:val="20"/>
                <w:szCs w:val="20"/>
              </w:rPr>
            </w:pPr>
            <w:r w:rsidRPr="00484F31">
              <w:rPr>
                <w:rFonts w:ascii="Verdana" w:hAnsi="Verdana"/>
                <w:color w:val="auto"/>
                <w:sz w:val="20"/>
                <w:szCs w:val="20"/>
              </w:rPr>
              <w:t>17</w:t>
            </w:r>
          </w:p>
        </w:tc>
      </w:tr>
      <w:tr w:rsidR="00F06CF8" w:rsidRPr="00484F31" w14:paraId="4D0A28F1"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52B506"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Frequência: quantitativo de aferições</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F75F27"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3058</w:t>
            </w:r>
          </w:p>
        </w:tc>
      </w:tr>
      <w:tr w:rsidR="00F06CF8" w:rsidRPr="00484F31" w14:paraId="067163FF"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19439"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Elaboração, mensal, de relatório financeiro com envio de planilha à Coordenadoria de Pagamento de Pessoal para pagamento da bolsa e auxílio transporte aos estagiários. </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300D0D"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12</w:t>
            </w:r>
          </w:p>
        </w:tc>
      </w:tr>
      <w:tr w:rsidR="00F06CF8" w:rsidRPr="00484F31" w14:paraId="5775453B"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5F0EC"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Envio de documentações, via proad, assinados eletronicamente (Termos de Compromisso, Termos de Prorrogação, declarações e outros documentos de comprovação de estágio) </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C86BEC" w14:textId="77777777" w:rsidR="00F06CF8" w:rsidRPr="00484F31" w:rsidRDefault="00F06CF8" w:rsidP="00F06CF8">
            <w:pPr>
              <w:jc w:val="center"/>
              <w:rPr>
                <w:rFonts w:ascii="Verdana" w:hAnsi="Verdana"/>
                <w:color w:val="auto"/>
                <w:sz w:val="20"/>
                <w:szCs w:val="20"/>
              </w:rPr>
            </w:pPr>
          </w:p>
          <w:p w14:paraId="36E0FC93"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135</w:t>
            </w:r>
          </w:p>
          <w:p w14:paraId="704663F3" w14:textId="77777777" w:rsidR="00F06CF8" w:rsidRPr="00484F31" w:rsidRDefault="00F06CF8" w:rsidP="00F06CF8">
            <w:pPr>
              <w:jc w:val="center"/>
              <w:rPr>
                <w:rFonts w:ascii="Verdana" w:hAnsi="Verdana"/>
                <w:color w:val="auto"/>
                <w:sz w:val="20"/>
                <w:szCs w:val="20"/>
              </w:rPr>
            </w:pPr>
          </w:p>
        </w:tc>
      </w:tr>
      <w:tr w:rsidR="00F06CF8" w:rsidRPr="00484F31" w14:paraId="5D2BF257"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EDCE43"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Recebimento e análise de Planos Semestrais dos Estagiários encaminhados pelos Supervisores de Estágio </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0EB468"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117</w:t>
            </w:r>
          </w:p>
        </w:tc>
      </w:tr>
      <w:tr w:rsidR="00F06CF8" w:rsidRPr="00484F31" w14:paraId="0DA208EB"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FCD768"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Recebimento e análise das Avaliações de Desempenho dos estagiários encaminhadas pelos Supervisores de Estágio </w:t>
            </w:r>
          </w:p>
        </w:tc>
        <w:tc>
          <w:tcPr>
            <w:tcW w:w="1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E0AEE2"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202</w:t>
            </w:r>
          </w:p>
        </w:tc>
      </w:tr>
    </w:tbl>
    <w:p w14:paraId="1C3CD9BE" w14:textId="77777777" w:rsidR="00F06CF8" w:rsidRPr="00484F31" w:rsidRDefault="00F06CF8" w:rsidP="00F06CF8">
      <w:pPr>
        <w:ind w:left="-180"/>
        <w:jc w:val="both"/>
        <w:rPr>
          <w:rFonts w:ascii="Verdana" w:hAnsi="Verdana" w:cs="Arial"/>
          <w:b/>
          <w:color w:val="auto"/>
          <w:sz w:val="20"/>
          <w:szCs w:val="20"/>
          <w:highlight w:val="yellow"/>
        </w:rPr>
      </w:pPr>
    </w:p>
    <w:p w14:paraId="657A149B" w14:textId="77777777" w:rsidR="00F06CF8" w:rsidRPr="00484F31" w:rsidRDefault="00F06CF8" w:rsidP="00F06CF8">
      <w:pPr>
        <w:ind w:left="-180"/>
        <w:jc w:val="both"/>
        <w:rPr>
          <w:rFonts w:ascii="Verdana" w:hAnsi="Verdana" w:cs="Arial"/>
          <w:b/>
          <w:color w:val="auto"/>
          <w:sz w:val="20"/>
          <w:szCs w:val="20"/>
          <w:highlight w:val="yellow"/>
        </w:rPr>
      </w:pPr>
    </w:p>
    <w:p w14:paraId="17755C32" w14:textId="77777777" w:rsidR="00F06CF8" w:rsidRPr="00484F31" w:rsidRDefault="00F06CF8" w:rsidP="00F06CF8">
      <w:pPr>
        <w:tabs>
          <w:tab w:val="left" w:pos="4860"/>
        </w:tabs>
        <w:spacing w:line="300" w:lineRule="exact"/>
        <w:jc w:val="center"/>
        <w:rPr>
          <w:rFonts w:ascii="Verdana" w:hAnsi="Verdana" w:cs="Arial"/>
          <w:color w:val="auto"/>
          <w:sz w:val="20"/>
          <w:szCs w:val="20"/>
          <w:u w:val="single"/>
        </w:rPr>
      </w:pPr>
      <w:r w:rsidRPr="00484F31">
        <w:rPr>
          <w:rFonts w:ascii="Verdana" w:hAnsi="Verdana" w:cs="Arial"/>
          <w:color w:val="auto"/>
          <w:sz w:val="20"/>
          <w:szCs w:val="20"/>
          <w:u w:val="single"/>
        </w:rPr>
        <w:t>PROGRAMA DE ADICIONAL DE QUALIFICAÇÃO</w:t>
      </w:r>
    </w:p>
    <w:p w14:paraId="0C5EB47F" w14:textId="77777777" w:rsidR="00F06CF8" w:rsidRPr="00484F31" w:rsidRDefault="00F06CF8" w:rsidP="00F06CF8">
      <w:pPr>
        <w:tabs>
          <w:tab w:val="left" w:pos="4860"/>
        </w:tabs>
        <w:spacing w:line="300" w:lineRule="exact"/>
        <w:jc w:val="both"/>
        <w:rPr>
          <w:rFonts w:ascii="Verdana" w:hAnsi="Verdana" w:cs="Arial"/>
          <w:b/>
          <w:color w:val="auto"/>
          <w:sz w:val="20"/>
          <w:szCs w:val="20"/>
          <w:highlight w:val="yellow"/>
          <w:u w:val="single"/>
        </w:rPr>
      </w:pPr>
    </w:p>
    <w:p w14:paraId="283F26CF"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Atividades: Análise de documentos relativos a ações de treinamento e cursos de pós-graduação dos servidores, cadastramento de informações no sistema SRH, controle de inclusões de percentuais, emissão de pareceres de deferimento e indeferimento, envio de informações para a Coordenadoria de Pagamento, prestação de informações e esclarecimentos aos servidores, atribuição de finalidade a cursos internos no sistema SRH, verificação da regularidade das instituições junto ao MEC, controle de prazos de concessão de novos AQs, resposta a e-mails dos servidores, prestando esclarecimentos demandados.</w:t>
      </w:r>
    </w:p>
    <w:p w14:paraId="19C08F4B" w14:textId="77777777" w:rsidR="00F06CF8" w:rsidRPr="00484F31" w:rsidRDefault="00F06CF8" w:rsidP="00F06CF8">
      <w:pPr>
        <w:ind w:left="-180"/>
        <w:jc w:val="both"/>
        <w:rPr>
          <w:rFonts w:ascii="Verdana" w:hAnsi="Verdana" w:cs="Arial"/>
          <w:color w:val="auto"/>
          <w:sz w:val="20"/>
          <w:szCs w:val="20"/>
          <w:highlight w:val="yellow"/>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6"/>
        <w:gridCol w:w="1621"/>
        <w:gridCol w:w="1454"/>
        <w:gridCol w:w="1390"/>
        <w:gridCol w:w="1198"/>
      </w:tblGrid>
      <w:tr w:rsidR="00F06CF8" w:rsidRPr="00484F31" w14:paraId="3B4010FA" w14:textId="77777777">
        <w:trPr>
          <w:trHeight w:val="255"/>
          <w:jc w:val="center"/>
        </w:trPr>
        <w:tc>
          <w:tcPr>
            <w:tcW w:w="4226" w:type="dxa"/>
            <w:shd w:val="clear" w:color="auto" w:fill="CCCCCC"/>
            <w:noWrap/>
            <w:vAlign w:val="center"/>
          </w:tcPr>
          <w:p w14:paraId="0B45FDA7" w14:textId="77777777" w:rsidR="00F06CF8" w:rsidRPr="00484F31" w:rsidRDefault="00F06CF8" w:rsidP="00F06CF8">
            <w:pPr>
              <w:tabs>
                <w:tab w:val="left" w:pos="4860"/>
              </w:tabs>
              <w:jc w:val="center"/>
              <w:rPr>
                <w:rFonts w:ascii="Verdana" w:hAnsi="Verdana" w:cs="Arial"/>
                <w:b/>
                <w:color w:val="auto"/>
                <w:sz w:val="20"/>
                <w:szCs w:val="20"/>
              </w:rPr>
            </w:pPr>
            <w:r w:rsidRPr="00484F31">
              <w:rPr>
                <w:rFonts w:ascii="Verdana" w:hAnsi="Verdana" w:cs="Arial"/>
                <w:b/>
                <w:color w:val="auto"/>
                <w:sz w:val="20"/>
                <w:szCs w:val="20"/>
              </w:rPr>
              <w:t>Indicadores por Assunto (Proad)*</w:t>
            </w:r>
          </w:p>
        </w:tc>
        <w:tc>
          <w:tcPr>
            <w:tcW w:w="1621" w:type="dxa"/>
            <w:shd w:val="clear" w:color="auto" w:fill="CCCCCC"/>
            <w:noWrap/>
            <w:vAlign w:val="center"/>
          </w:tcPr>
          <w:p w14:paraId="17209523" w14:textId="77777777" w:rsidR="00F06CF8" w:rsidRPr="00484F31" w:rsidRDefault="00F06CF8" w:rsidP="00F06CF8">
            <w:pPr>
              <w:tabs>
                <w:tab w:val="left" w:pos="4860"/>
              </w:tabs>
              <w:jc w:val="center"/>
              <w:rPr>
                <w:rFonts w:ascii="Verdana" w:hAnsi="Verdana" w:cs="Arial"/>
                <w:b/>
                <w:color w:val="auto"/>
                <w:sz w:val="20"/>
                <w:szCs w:val="20"/>
              </w:rPr>
            </w:pPr>
            <w:r w:rsidRPr="00484F31">
              <w:rPr>
                <w:rFonts w:ascii="Verdana" w:hAnsi="Verdana" w:cs="Arial"/>
                <w:b/>
                <w:color w:val="auto"/>
                <w:sz w:val="20"/>
                <w:szCs w:val="20"/>
              </w:rPr>
              <w:t>Analisados e Arquivados</w:t>
            </w:r>
          </w:p>
        </w:tc>
        <w:tc>
          <w:tcPr>
            <w:tcW w:w="1454" w:type="dxa"/>
            <w:shd w:val="clear" w:color="auto" w:fill="CCCCCC"/>
            <w:vAlign w:val="center"/>
          </w:tcPr>
          <w:p w14:paraId="58060C4C" w14:textId="77777777" w:rsidR="00F06CF8" w:rsidRPr="00484F31" w:rsidRDefault="00F06CF8" w:rsidP="00F06CF8">
            <w:pPr>
              <w:tabs>
                <w:tab w:val="left" w:pos="4860"/>
              </w:tabs>
              <w:jc w:val="center"/>
              <w:rPr>
                <w:rFonts w:ascii="Verdana" w:hAnsi="Verdana" w:cs="Arial"/>
                <w:b/>
                <w:color w:val="auto"/>
                <w:sz w:val="20"/>
                <w:szCs w:val="20"/>
              </w:rPr>
            </w:pPr>
            <w:r w:rsidRPr="00484F31">
              <w:rPr>
                <w:rFonts w:ascii="Verdana" w:hAnsi="Verdana" w:cs="Arial"/>
                <w:b/>
                <w:color w:val="auto"/>
                <w:sz w:val="20"/>
                <w:szCs w:val="20"/>
              </w:rPr>
              <w:t>Tramitando</w:t>
            </w:r>
          </w:p>
        </w:tc>
        <w:tc>
          <w:tcPr>
            <w:tcW w:w="1390" w:type="dxa"/>
            <w:shd w:val="clear" w:color="auto" w:fill="CCCCCC"/>
            <w:vAlign w:val="center"/>
          </w:tcPr>
          <w:p w14:paraId="7B129C5E" w14:textId="77777777" w:rsidR="00F06CF8" w:rsidRPr="00484F31" w:rsidRDefault="00F06CF8" w:rsidP="00F06CF8">
            <w:pPr>
              <w:tabs>
                <w:tab w:val="left" w:pos="4860"/>
              </w:tabs>
              <w:jc w:val="center"/>
              <w:rPr>
                <w:rFonts w:ascii="Verdana" w:hAnsi="Verdana" w:cs="Arial"/>
                <w:b/>
                <w:color w:val="auto"/>
                <w:sz w:val="20"/>
                <w:szCs w:val="20"/>
              </w:rPr>
            </w:pPr>
            <w:r w:rsidRPr="00484F31">
              <w:rPr>
                <w:rFonts w:ascii="Verdana" w:hAnsi="Verdana" w:cs="Arial"/>
                <w:b/>
                <w:color w:val="auto"/>
                <w:sz w:val="20"/>
                <w:szCs w:val="20"/>
              </w:rPr>
              <w:t>Média mensal</w:t>
            </w:r>
          </w:p>
        </w:tc>
        <w:tc>
          <w:tcPr>
            <w:tcW w:w="1198" w:type="dxa"/>
            <w:shd w:val="clear" w:color="auto" w:fill="CCCCCC"/>
            <w:vAlign w:val="center"/>
          </w:tcPr>
          <w:p w14:paraId="1405BD69" w14:textId="77777777" w:rsidR="00F06CF8" w:rsidRPr="00484F31" w:rsidRDefault="00F06CF8" w:rsidP="00F06CF8">
            <w:pPr>
              <w:tabs>
                <w:tab w:val="left" w:pos="4860"/>
              </w:tabs>
              <w:jc w:val="center"/>
              <w:rPr>
                <w:rFonts w:ascii="Verdana" w:hAnsi="Verdana" w:cs="Arial"/>
                <w:b/>
                <w:color w:val="auto"/>
                <w:sz w:val="20"/>
                <w:szCs w:val="20"/>
              </w:rPr>
            </w:pPr>
            <w:r w:rsidRPr="00484F31">
              <w:rPr>
                <w:rFonts w:ascii="Verdana" w:hAnsi="Verdana" w:cs="Arial"/>
                <w:b/>
                <w:color w:val="auto"/>
                <w:sz w:val="20"/>
                <w:szCs w:val="20"/>
              </w:rPr>
              <w:t>Média de dias</w:t>
            </w:r>
          </w:p>
        </w:tc>
      </w:tr>
      <w:tr w:rsidR="00F06CF8" w:rsidRPr="00484F31" w14:paraId="7D6D1E67" w14:textId="77777777">
        <w:trPr>
          <w:trHeight w:val="126"/>
          <w:jc w:val="center"/>
        </w:trPr>
        <w:tc>
          <w:tcPr>
            <w:tcW w:w="4226" w:type="dxa"/>
            <w:noWrap/>
            <w:vAlign w:val="bottom"/>
          </w:tcPr>
          <w:p w14:paraId="23D82AA0" w14:textId="77777777" w:rsidR="00F06CF8" w:rsidRPr="00484F31" w:rsidRDefault="00F06CF8" w:rsidP="00F06CF8">
            <w:pPr>
              <w:tabs>
                <w:tab w:val="left" w:pos="4860"/>
              </w:tabs>
              <w:jc w:val="both"/>
              <w:rPr>
                <w:rFonts w:ascii="Verdana" w:hAnsi="Verdana" w:cs="Arial"/>
                <w:bCs/>
                <w:color w:val="auto"/>
                <w:sz w:val="20"/>
                <w:szCs w:val="20"/>
              </w:rPr>
            </w:pPr>
            <w:r w:rsidRPr="00484F31">
              <w:rPr>
                <w:rFonts w:ascii="Verdana" w:hAnsi="Verdana" w:cs="Arial"/>
                <w:bCs/>
                <w:color w:val="auto"/>
                <w:sz w:val="20"/>
                <w:szCs w:val="20"/>
              </w:rPr>
              <w:t xml:space="preserve">Averbação de Certificado para fins de AQ – Ações de Treinamento </w:t>
            </w:r>
          </w:p>
        </w:tc>
        <w:tc>
          <w:tcPr>
            <w:tcW w:w="1621" w:type="dxa"/>
            <w:noWrap/>
            <w:vAlign w:val="center"/>
          </w:tcPr>
          <w:p w14:paraId="36E813DE"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636</w:t>
            </w:r>
          </w:p>
        </w:tc>
        <w:tc>
          <w:tcPr>
            <w:tcW w:w="1454" w:type="dxa"/>
            <w:vAlign w:val="center"/>
          </w:tcPr>
          <w:p w14:paraId="004EFA07"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53</w:t>
            </w:r>
          </w:p>
        </w:tc>
        <w:tc>
          <w:tcPr>
            <w:tcW w:w="1390" w:type="dxa"/>
            <w:vAlign w:val="center"/>
          </w:tcPr>
          <w:p w14:paraId="70DA91DE"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57,41</w:t>
            </w:r>
          </w:p>
        </w:tc>
        <w:tc>
          <w:tcPr>
            <w:tcW w:w="1198" w:type="dxa"/>
            <w:vAlign w:val="center"/>
          </w:tcPr>
          <w:p w14:paraId="0C1ADBC0"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37,55</w:t>
            </w:r>
          </w:p>
        </w:tc>
      </w:tr>
      <w:tr w:rsidR="00F06CF8" w:rsidRPr="00484F31" w14:paraId="5D89D25E" w14:textId="77777777">
        <w:trPr>
          <w:trHeight w:val="126"/>
          <w:jc w:val="center"/>
        </w:trPr>
        <w:tc>
          <w:tcPr>
            <w:tcW w:w="4226" w:type="dxa"/>
            <w:noWrap/>
            <w:vAlign w:val="bottom"/>
          </w:tcPr>
          <w:p w14:paraId="5E344476" w14:textId="77777777" w:rsidR="00F06CF8" w:rsidRPr="00484F31" w:rsidRDefault="00F06CF8" w:rsidP="00F06CF8">
            <w:pPr>
              <w:tabs>
                <w:tab w:val="left" w:pos="4860"/>
              </w:tabs>
              <w:jc w:val="both"/>
              <w:rPr>
                <w:rFonts w:ascii="Verdana" w:hAnsi="Verdana" w:cs="Arial"/>
                <w:bCs/>
                <w:color w:val="auto"/>
                <w:sz w:val="20"/>
                <w:szCs w:val="20"/>
              </w:rPr>
            </w:pPr>
            <w:r w:rsidRPr="00484F31">
              <w:rPr>
                <w:rFonts w:ascii="Verdana" w:hAnsi="Verdana" w:cs="Arial"/>
                <w:bCs/>
                <w:color w:val="auto"/>
                <w:sz w:val="20"/>
                <w:szCs w:val="20"/>
              </w:rPr>
              <w:t>Averbação de Certificado/Diploma para fins de AQ Pós-Graduação</w:t>
            </w:r>
          </w:p>
        </w:tc>
        <w:tc>
          <w:tcPr>
            <w:tcW w:w="1621" w:type="dxa"/>
            <w:noWrap/>
            <w:vAlign w:val="center"/>
          </w:tcPr>
          <w:p w14:paraId="16334434"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24</w:t>
            </w:r>
          </w:p>
        </w:tc>
        <w:tc>
          <w:tcPr>
            <w:tcW w:w="1454" w:type="dxa"/>
            <w:vAlign w:val="center"/>
          </w:tcPr>
          <w:p w14:paraId="47CC307E"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01</w:t>
            </w:r>
          </w:p>
        </w:tc>
        <w:tc>
          <w:tcPr>
            <w:tcW w:w="1390" w:type="dxa"/>
            <w:vAlign w:val="center"/>
          </w:tcPr>
          <w:p w14:paraId="7F6D350D"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2,08</w:t>
            </w:r>
          </w:p>
        </w:tc>
        <w:tc>
          <w:tcPr>
            <w:tcW w:w="1198" w:type="dxa"/>
            <w:vAlign w:val="center"/>
          </w:tcPr>
          <w:p w14:paraId="1B99276A"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38,12</w:t>
            </w:r>
          </w:p>
        </w:tc>
      </w:tr>
      <w:tr w:rsidR="00F06CF8" w:rsidRPr="00484F31" w14:paraId="58CDC4B0" w14:textId="77777777">
        <w:trPr>
          <w:trHeight w:val="126"/>
          <w:jc w:val="center"/>
        </w:trPr>
        <w:tc>
          <w:tcPr>
            <w:tcW w:w="4226" w:type="dxa"/>
            <w:noWrap/>
            <w:vAlign w:val="bottom"/>
          </w:tcPr>
          <w:p w14:paraId="0B583738" w14:textId="77777777" w:rsidR="00F06CF8" w:rsidRPr="00484F31" w:rsidRDefault="00F06CF8" w:rsidP="00F06CF8">
            <w:pPr>
              <w:tabs>
                <w:tab w:val="left" w:pos="4860"/>
              </w:tabs>
              <w:jc w:val="both"/>
              <w:rPr>
                <w:rFonts w:ascii="Verdana" w:hAnsi="Verdana" w:cs="Arial"/>
                <w:bCs/>
                <w:color w:val="auto"/>
                <w:sz w:val="20"/>
                <w:szCs w:val="20"/>
              </w:rPr>
            </w:pPr>
            <w:r w:rsidRPr="00484F31">
              <w:rPr>
                <w:rFonts w:ascii="Verdana" w:hAnsi="Verdana" w:cs="Arial"/>
                <w:bCs/>
                <w:color w:val="auto"/>
                <w:sz w:val="20"/>
                <w:szCs w:val="20"/>
              </w:rPr>
              <w:t>Averbação de Diploma para fins de AQ- Graduação</w:t>
            </w:r>
          </w:p>
        </w:tc>
        <w:tc>
          <w:tcPr>
            <w:tcW w:w="1621" w:type="dxa"/>
            <w:noWrap/>
            <w:vAlign w:val="center"/>
          </w:tcPr>
          <w:p w14:paraId="524B155E"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08</w:t>
            </w:r>
          </w:p>
        </w:tc>
        <w:tc>
          <w:tcPr>
            <w:tcW w:w="1454" w:type="dxa"/>
          </w:tcPr>
          <w:p w14:paraId="257F8F91"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w:t>
            </w:r>
          </w:p>
        </w:tc>
        <w:tc>
          <w:tcPr>
            <w:tcW w:w="1390" w:type="dxa"/>
            <w:vAlign w:val="center"/>
          </w:tcPr>
          <w:p w14:paraId="29B36E0A"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0,66</w:t>
            </w:r>
          </w:p>
        </w:tc>
        <w:tc>
          <w:tcPr>
            <w:tcW w:w="1198" w:type="dxa"/>
            <w:vAlign w:val="center"/>
          </w:tcPr>
          <w:p w14:paraId="63915098"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21,88</w:t>
            </w:r>
          </w:p>
        </w:tc>
      </w:tr>
      <w:tr w:rsidR="00F06CF8" w:rsidRPr="00484F31" w14:paraId="5FCD2B2D" w14:textId="77777777">
        <w:trPr>
          <w:trHeight w:val="255"/>
          <w:jc w:val="center"/>
        </w:trPr>
        <w:tc>
          <w:tcPr>
            <w:tcW w:w="4226" w:type="dxa"/>
            <w:noWrap/>
            <w:vAlign w:val="bottom"/>
          </w:tcPr>
          <w:p w14:paraId="68FF7C3C" w14:textId="77777777" w:rsidR="00F06CF8" w:rsidRPr="00484F31" w:rsidRDefault="00F06CF8" w:rsidP="00F06CF8">
            <w:pPr>
              <w:tabs>
                <w:tab w:val="left" w:pos="4860"/>
              </w:tabs>
              <w:jc w:val="both"/>
              <w:rPr>
                <w:rFonts w:ascii="Verdana" w:hAnsi="Verdana" w:cs="Arial"/>
                <w:bCs/>
                <w:color w:val="auto"/>
                <w:sz w:val="20"/>
                <w:szCs w:val="20"/>
              </w:rPr>
            </w:pPr>
            <w:r w:rsidRPr="00484F31">
              <w:rPr>
                <w:rFonts w:ascii="Verdana" w:hAnsi="Verdana" w:cs="Arial"/>
                <w:bCs/>
                <w:color w:val="auto"/>
                <w:sz w:val="20"/>
                <w:szCs w:val="20"/>
              </w:rPr>
              <w:t>Continuidade de AQ – Ação de Treinamento – Servidor Redistribuído</w:t>
            </w:r>
          </w:p>
        </w:tc>
        <w:tc>
          <w:tcPr>
            <w:tcW w:w="1621" w:type="dxa"/>
            <w:noWrap/>
            <w:vAlign w:val="center"/>
          </w:tcPr>
          <w:p w14:paraId="2C4E0402"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08</w:t>
            </w:r>
          </w:p>
        </w:tc>
        <w:tc>
          <w:tcPr>
            <w:tcW w:w="1454" w:type="dxa"/>
            <w:vAlign w:val="center"/>
          </w:tcPr>
          <w:p w14:paraId="47FC7E05"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w:t>
            </w:r>
          </w:p>
        </w:tc>
        <w:tc>
          <w:tcPr>
            <w:tcW w:w="1390" w:type="dxa"/>
            <w:vAlign w:val="center"/>
          </w:tcPr>
          <w:p w14:paraId="3C7B4F9F"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0,66</w:t>
            </w:r>
          </w:p>
        </w:tc>
        <w:tc>
          <w:tcPr>
            <w:tcW w:w="1198" w:type="dxa"/>
            <w:vAlign w:val="center"/>
          </w:tcPr>
          <w:p w14:paraId="61AA5D61"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45,13</w:t>
            </w:r>
          </w:p>
        </w:tc>
      </w:tr>
      <w:tr w:rsidR="00F06CF8" w:rsidRPr="00484F31" w14:paraId="4C179459" w14:textId="77777777">
        <w:trPr>
          <w:trHeight w:val="255"/>
          <w:jc w:val="center"/>
        </w:trPr>
        <w:tc>
          <w:tcPr>
            <w:tcW w:w="4226" w:type="dxa"/>
            <w:noWrap/>
            <w:vAlign w:val="bottom"/>
          </w:tcPr>
          <w:p w14:paraId="5CFE4E7D" w14:textId="77777777" w:rsidR="00F06CF8" w:rsidRPr="00484F31" w:rsidRDefault="00F06CF8" w:rsidP="00F06CF8">
            <w:pPr>
              <w:tabs>
                <w:tab w:val="left" w:pos="4860"/>
              </w:tabs>
              <w:jc w:val="both"/>
              <w:rPr>
                <w:rFonts w:ascii="Verdana" w:hAnsi="Verdana" w:cs="Arial"/>
                <w:bCs/>
                <w:color w:val="auto"/>
                <w:sz w:val="20"/>
                <w:szCs w:val="20"/>
              </w:rPr>
            </w:pPr>
            <w:r w:rsidRPr="00484F31">
              <w:rPr>
                <w:rFonts w:ascii="Verdana" w:hAnsi="Verdana" w:cs="Arial"/>
                <w:bCs/>
                <w:color w:val="auto"/>
                <w:sz w:val="20"/>
                <w:szCs w:val="20"/>
              </w:rPr>
              <w:t>Continuidade de AQ – Graduação – Servidor Redistribuído</w:t>
            </w:r>
          </w:p>
        </w:tc>
        <w:tc>
          <w:tcPr>
            <w:tcW w:w="1621" w:type="dxa"/>
            <w:noWrap/>
            <w:vAlign w:val="center"/>
          </w:tcPr>
          <w:p w14:paraId="2315F5E4"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01</w:t>
            </w:r>
          </w:p>
        </w:tc>
        <w:tc>
          <w:tcPr>
            <w:tcW w:w="1454" w:type="dxa"/>
            <w:vAlign w:val="center"/>
          </w:tcPr>
          <w:p w14:paraId="1C86F58F"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w:t>
            </w:r>
          </w:p>
        </w:tc>
        <w:tc>
          <w:tcPr>
            <w:tcW w:w="1390" w:type="dxa"/>
            <w:vAlign w:val="center"/>
          </w:tcPr>
          <w:p w14:paraId="00873E9A"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0,08</w:t>
            </w:r>
          </w:p>
        </w:tc>
        <w:tc>
          <w:tcPr>
            <w:tcW w:w="1198" w:type="dxa"/>
            <w:vAlign w:val="center"/>
          </w:tcPr>
          <w:p w14:paraId="5F7950A4"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29,00</w:t>
            </w:r>
          </w:p>
        </w:tc>
      </w:tr>
      <w:tr w:rsidR="00F06CF8" w:rsidRPr="00484F31" w14:paraId="0087E3A7" w14:textId="77777777">
        <w:trPr>
          <w:trHeight w:val="255"/>
          <w:jc w:val="center"/>
        </w:trPr>
        <w:tc>
          <w:tcPr>
            <w:tcW w:w="4226" w:type="dxa"/>
            <w:noWrap/>
            <w:vAlign w:val="bottom"/>
          </w:tcPr>
          <w:p w14:paraId="3FA2E76F" w14:textId="77777777" w:rsidR="00F06CF8" w:rsidRPr="00484F31" w:rsidRDefault="00F06CF8" w:rsidP="00F06CF8">
            <w:pPr>
              <w:tabs>
                <w:tab w:val="left" w:pos="4860"/>
              </w:tabs>
              <w:jc w:val="both"/>
              <w:rPr>
                <w:rFonts w:ascii="Verdana" w:hAnsi="Verdana" w:cs="Arial"/>
                <w:bCs/>
                <w:color w:val="auto"/>
                <w:sz w:val="20"/>
                <w:szCs w:val="20"/>
              </w:rPr>
            </w:pPr>
            <w:r w:rsidRPr="00484F31">
              <w:rPr>
                <w:rFonts w:ascii="Verdana" w:hAnsi="Verdana" w:cs="Arial"/>
                <w:bCs/>
                <w:color w:val="auto"/>
                <w:sz w:val="20"/>
                <w:szCs w:val="20"/>
              </w:rPr>
              <w:t>Continuidade de AQ – Pós-graduação – Servidor Redistribuído</w:t>
            </w:r>
          </w:p>
        </w:tc>
        <w:tc>
          <w:tcPr>
            <w:tcW w:w="1621" w:type="dxa"/>
            <w:noWrap/>
            <w:vAlign w:val="center"/>
          </w:tcPr>
          <w:p w14:paraId="679563A4"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03</w:t>
            </w:r>
          </w:p>
        </w:tc>
        <w:tc>
          <w:tcPr>
            <w:tcW w:w="1454" w:type="dxa"/>
            <w:vAlign w:val="center"/>
          </w:tcPr>
          <w:p w14:paraId="691C6E01"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w:t>
            </w:r>
          </w:p>
        </w:tc>
        <w:tc>
          <w:tcPr>
            <w:tcW w:w="1390" w:type="dxa"/>
            <w:vAlign w:val="center"/>
          </w:tcPr>
          <w:p w14:paraId="02B51DFE"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0,25</w:t>
            </w:r>
          </w:p>
        </w:tc>
        <w:tc>
          <w:tcPr>
            <w:tcW w:w="1198" w:type="dxa"/>
            <w:vAlign w:val="center"/>
          </w:tcPr>
          <w:p w14:paraId="794C55E3"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28,33</w:t>
            </w:r>
          </w:p>
        </w:tc>
      </w:tr>
      <w:tr w:rsidR="00F06CF8" w:rsidRPr="00484F31" w14:paraId="554AE02F" w14:textId="77777777">
        <w:trPr>
          <w:trHeight w:val="255"/>
          <w:jc w:val="center"/>
        </w:trPr>
        <w:tc>
          <w:tcPr>
            <w:tcW w:w="4226" w:type="dxa"/>
            <w:noWrap/>
            <w:vAlign w:val="bottom"/>
          </w:tcPr>
          <w:p w14:paraId="78351D5C" w14:textId="77777777" w:rsidR="00F06CF8" w:rsidRPr="00484F31" w:rsidRDefault="00F06CF8" w:rsidP="00F06CF8">
            <w:pPr>
              <w:tabs>
                <w:tab w:val="left" w:pos="4860"/>
              </w:tabs>
              <w:jc w:val="both"/>
              <w:rPr>
                <w:rFonts w:ascii="Verdana" w:hAnsi="Verdana" w:cs="Arial"/>
                <w:bCs/>
                <w:color w:val="auto"/>
                <w:sz w:val="20"/>
                <w:szCs w:val="20"/>
              </w:rPr>
            </w:pPr>
            <w:r w:rsidRPr="00484F31">
              <w:rPr>
                <w:rFonts w:ascii="Verdana" w:hAnsi="Verdana" w:cs="Arial"/>
                <w:bCs/>
                <w:color w:val="auto"/>
                <w:sz w:val="20"/>
                <w:szCs w:val="20"/>
              </w:rPr>
              <w:t>Certidões/Declarações de percepção de AQ Emitidas</w:t>
            </w:r>
          </w:p>
        </w:tc>
        <w:tc>
          <w:tcPr>
            <w:tcW w:w="1621" w:type="dxa"/>
            <w:noWrap/>
            <w:vAlign w:val="center"/>
          </w:tcPr>
          <w:p w14:paraId="28B44C42"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11</w:t>
            </w:r>
          </w:p>
        </w:tc>
        <w:tc>
          <w:tcPr>
            <w:tcW w:w="1454" w:type="dxa"/>
            <w:vAlign w:val="center"/>
          </w:tcPr>
          <w:p w14:paraId="27DE4C55"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01</w:t>
            </w:r>
          </w:p>
        </w:tc>
        <w:tc>
          <w:tcPr>
            <w:tcW w:w="1390" w:type="dxa"/>
            <w:vAlign w:val="center"/>
          </w:tcPr>
          <w:p w14:paraId="16230FE1"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1,00</w:t>
            </w:r>
          </w:p>
        </w:tc>
        <w:tc>
          <w:tcPr>
            <w:tcW w:w="1198" w:type="dxa"/>
            <w:vAlign w:val="center"/>
          </w:tcPr>
          <w:p w14:paraId="5A24EAA7"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17,08</w:t>
            </w:r>
          </w:p>
        </w:tc>
      </w:tr>
    </w:tbl>
    <w:p w14:paraId="34874AE9" w14:textId="77777777" w:rsidR="00F06CF8" w:rsidRPr="00484F31" w:rsidRDefault="00F06CF8" w:rsidP="00BA1DE4">
      <w:pPr>
        <w:numPr>
          <w:ilvl w:val="0"/>
          <w:numId w:val="6"/>
        </w:numPr>
        <w:tabs>
          <w:tab w:val="clear" w:pos="720"/>
          <w:tab w:val="num" w:pos="-567"/>
        </w:tabs>
        <w:spacing w:before="40"/>
        <w:ind w:hanging="1429"/>
        <w:rPr>
          <w:rFonts w:ascii="Verdana" w:hAnsi="Verdana" w:cs="Arial"/>
          <w:b/>
          <w:color w:val="auto"/>
          <w:sz w:val="20"/>
          <w:szCs w:val="20"/>
        </w:rPr>
      </w:pPr>
      <w:r w:rsidRPr="00484F31">
        <w:rPr>
          <w:rFonts w:ascii="Verdana" w:hAnsi="Verdana" w:cs="Arial"/>
          <w:b/>
          <w:color w:val="auto"/>
          <w:sz w:val="20"/>
          <w:szCs w:val="20"/>
        </w:rPr>
        <w:t>Indicadores extraídos do Observatório TRT 6</w:t>
      </w:r>
    </w:p>
    <w:p w14:paraId="45518C55" w14:textId="77777777" w:rsidR="00F06CF8" w:rsidRPr="00484F31" w:rsidRDefault="00F06CF8" w:rsidP="00F06CF8">
      <w:pPr>
        <w:jc w:val="both"/>
        <w:rPr>
          <w:rFonts w:ascii="Verdana" w:hAnsi="Verdana" w:cs="Arial"/>
          <w:color w:val="auto"/>
          <w:sz w:val="20"/>
          <w:szCs w:val="20"/>
        </w:rPr>
      </w:pPr>
      <w:r w:rsidRPr="00484F31">
        <w:rPr>
          <w:rFonts w:ascii="Verdana" w:hAnsi="Verdana" w:cs="Arial"/>
          <w:color w:val="auto"/>
          <w:sz w:val="20"/>
          <w:szCs w:val="20"/>
        </w:rPr>
        <w:t>Importante esclarecer que, com a implantação do SIGEP/SGRH, a atribuição de finalidade para adicional de qualificação de cursos internos impactou, consideravelmente, no aumento da média de dias de alguns indicadores.</w:t>
      </w:r>
    </w:p>
    <w:p w14:paraId="648181DA" w14:textId="77777777" w:rsidR="00F06CF8" w:rsidRPr="00484F31" w:rsidRDefault="00F06CF8" w:rsidP="00F06CF8">
      <w:pPr>
        <w:jc w:val="both"/>
        <w:rPr>
          <w:rFonts w:ascii="Verdana" w:hAnsi="Verdana" w:cs="Arial"/>
          <w:color w:val="auto"/>
          <w:sz w:val="20"/>
          <w:szCs w:val="20"/>
        </w:rPr>
      </w:pPr>
    </w:p>
    <w:p w14:paraId="575F7464" w14:textId="77777777" w:rsidR="00F06CF8" w:rsidRPr="00484F31" w:rsidRDefault="00F06CF8" w:rsidP="00F06CF8">
      <w:pPr>
        <w:ind w:left="-180"/>
        <w:jc w:val="both"/>
        <w:rPr>
          <w:rFonts w:ascii="Verdana" w:hAnsi="Verdana" w:cs="Arial"/>
          <w:bCs/>
          <w:color w:val="auto"/>
          <w:sz w:val="20"/>
          <w:szCs w:val="20"/>
          <w:highlight w:val="yellow"/>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1682"/>
        <w:gridCol w:w="1805"/>
      </w:tblGrid>
      <w:tr w:rsidR="00F06CF8" w:rsidRPr="00484F31" w14:paraId="4B331473" w14:textId="77777777">
        <w:trPr>
          <w:trHeight w:val="255"/>
          <w:jc w:val="center"/>
        </w:trPr>
        <w:tc>
          <w:tcPr>
            <w:tcW w:w="6663" w:type="dxa"/>
            <w:shd w:val="clear" w:color="auto" w:fill="D9D9D9"/>
            <w:noWrap/>
            <w:vAlign w:val="bottom"/>
          </w:tcPr>
          <w:p w14:paraId="04010543" w14:textId="77777777" w:rsidR="00F06CF8" w:rsidRPr="00484F31" w:rsidRDefault="00F06CF8" w:rsidP="00F06CF8">
            <w:pPr>
              <w:tabs>
                <w:tab w:val="left" w:pos="4860"/>
              </w:tabs>
              <w:rPr>
                <w:rFonts w:ascii="Verdana" w:hAnsi="Verdana" w:cs="Arial"/>
                <w:b/>
                <w:bCs/>
                <w:color w:val="auto"/>
                <w:sz w:val="20"/>
                <w:szCs w:val="20"/>
              </w:rPr>
            </w:pPr>
            <w:r w:rsidRPr="00484F31">
              <w:rPr>
                <w:rFonts w:ascii="Verdana" w:hAnsi="Verdana" w:cs="Arial"/>
                <w:b/>
                <w:bCs/>
                <w:color w:val="auto"/>
                <w:sz w:val="20"/>
                <w:szCs w:val="20"/>
              </w:rPr>
              <w:t>Indicadores por Assunto</w:t>
            </w:r>
          </w:p>
        </w:tc>
        <w:tc>
          <w:tcPr>
            <w:tcW w:w="1682" w:type="dxa"/>
            <w:shd w:val="clear" w:color="auto" w:fill="D9D9D9"/>
            <w:noWrap/>
            <w:vAlign w:val="center"/>
          </w:tcPr>
          <w:p w14:paraId="36338227" w14:textId="77777777" w:rsidR="00F06CF8" w:rsidRPr="00484F31" w:rsidRDefault="00F06CF8" w:rsidP="00F06CF8">
            <w:pPr>
              <w:tabs>
                <w:tab w:val="left" w:pos="4860"/>
              </w:tabs>
              <w:jc w:val="center"/>
              <w:rPr>
                <w:rFonts w:ascii="Verdana" w:hAnsi="Verdana" w:cs="Arial"/>
                <w:b/>
                <w:color w:val="auto"/>
                <w:sz w:val="20"/>
                <w:szCs w:val="20"/>
              </w:rPr>
            </w:pPr>
            <w:r w:rsidRPr="00484F31">
              <w:rPr>
                <w:rFonts w:ascii="Verdana" w:hAnsi="Verdana" w:cs="Arial"/>
                <w:b/>
                <w:color w:val="auto"/>
                <w:sz w:val="20"/>
                <w:szCs w:val="20"/>
              </w:rPr>
              <w:t>Quantitativo</w:t>
            </w:r>
          </w:p>
        </w:tc>
        <w:tc>
          <w:tcPr>
            <w:tcW w:w="1805" w:type="dxa"/>
            <w:shd w:val="clear" w:color="auto" w:fill="D9D9D9"/>
            <w:vAlign w:val="center"/>
          </w:tcPr>
          <w:p w14:paraId="7114EF73" w14:textId="77777777" w:rsidR="00F06CF8" w:rsidRPr="00484F31" w:rsidRDefault="00F06CF8" w:rsidP="00F06CF8">
            <w:pPr>
              <w:tabs>
                <w:tab w:val="left" w:pos="4860"/>
              </w:tabs>
              <w:jc w:val="center"/>
              <w:rPr>
                <w:rFonts w:ascii="Verdana" w:hAnsi="Verdana" w:cs="Arial"/>
                <w:b/>
                <w:color w:val="auto"/>
                <w:sz w:val="20"/>
                <w:szCs w:val="20"/>
              </w:rPr>
            </w:pPr>
            <w:r w:rsidRPr="00484F31">
              <w:rPr>
                <w:rFonts w:ascii="Verdana" w:hAnsi="Verdana" w:cs="Arial"/>
                <w:b/>
                <w:color w:val="auto"/>
                <w:sz w:val="20"/>
                <w:szCs w:val="20"/>
              </w:rPr>
              <w:t>Média Mensal</w:t>
            </w:r>
          </w:p>
        </w:tc>
      </w:tr>
      <w:tr w:rsidR="00F06CF8" w:rsidRPr="00484F31" w14:paraId="58C7FC0E" w14:textId="77777777">
        <w:trPr>
          <w:trHeight w:val="255"/>
          <w:jc w:val="center"/>
        </w:trPr>
        <w:tc>
          <w:tcPr>
            <w:tcW w:w="6663" w:type="dxa"/>
            <w:noWrap/>
            <w:vAlign w:val="bottom"/>
          </w:tcPr>
          <w:p w14:paraId="01A45B6B" w14:textId="77777777" w:rsidR="00F06CF8" w:rsidRPr="00484F31" w:rsidRDefault="00F06CF8" w:rsidP="00F06CF8">
            <w:pPr>
              <w:tabs>
                <w:tab w:val="left" w:pos="4860"/>
              </w:tabs>
              <w:rPr>
                <w:rFonts w:ascii="Verdana" w:hAnsi="Verdana" w:cs="Arial"/>
                <w:bCs/>
                <w:color w:val="auto"/>
                <w:sz w:val="20"/>
                <w:szCs w:val="20"/>
              </w:rPr>
            </w:pPr>
            <w:r w:rsidRPr="00484F31">
              <w:rPr>
                <w:rFonts w:ascii="Verdana" w:hAnsi="Verdana" w:cs="Arial"/>
                <w:bCs/>
                <w:color w:val="auto"/>
                <w:sz w:val="20"/>
                <w:szCs w:val="20"/>
              </w:rPr>
              <w:t>Pareceres de indeferimento</w:t>
            </w:r>
          </w:p>
        </w:tc>
        <w:tc>
          <w:tcPr>
            <w:tcW w:w="1682" w:type="dxa"/>
            <w:shd w:val="clear" w:color="auto" w:fill="auto"/>
            <w:noWrap/>
            <w:vAlign w:val="center"/>
          </w:tcPr>
          <w:p w14:paraId="1953D0F8"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61</w:t>
            </w:r>
          </w:p>
        </w:tc>
        <w:tc>
          <w:tcPr>
            <w:tcW w:w="1805" w:type="dxa"/>
            <w:shd w:val="clear" w:color="auto" w:fill="auto"/>
            <w:vAlign w:val="center"/>
          </w:tcPr>
          <w:p w14:paraId="3F847D4E"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5,08</w:t>
            </w:r>
          </w:p>
        </w:tc>
      </w:tr>
      <w:tr w:rsidR="00F06CF8" w:rsidRPr="00484F31" w14:paraId="12567A90" w14:textId="77777777">
        <w:trPr>
          <w:trHeight w:val="255"/>
          <w:jc w:val="center"/>
        </w:trPr>
        <w:tc>
          <w:tcPr>
            <w:tcW w:w="6663" w:type="dxa"/>
            <w:noWrap/>
            <w:vAlign w:val="bottom"/>
          </w:tcPr>
          <w:p w14:paraId="0B1D77A9" w14:textId="77777777" w:rsidR="00F06CF8" w:rsidRPr="00484F31" w:rsidRDefault="00F06CF8" w:rsidP="00F06CF8">
            <w:pPr>
              <w:tabs>
                <w:tab w:val="left" w:pos="4860"/>
              </w:tabs>
              <w:rPr>
                <w:rFonts w:ascii="Verdana" w:hAnsi="Verdana" w:cs="Arial"/>
                <w:bCs/>
                <w:color w:val="auto"/>
                <w:sz w:val="20"/>
                <w:szCs w:val="20"/>
              </w:rPr>
            </w:pPr>
            <w:r w:rsidRPr="00484F31">
              <w:rPr>
                <w:rFonts w:ascii="Verdana" w:hAnsi="Verdana" w:cs="Arial"/>
                <w:bCs/>
                <w:color w:val="auto"/>
                <w:sz w:val="20"/>
                <w:szCs w:val="20"/>
              </w:rPr>
              <w:t>Resposta a e-mails enviados pelos servidores</w:t>
            </w:r>
          </w:p>
        </w:tc>
        <w:tc>
          <w:tcPr>
            <w:tcW w:w="1682" w:type="dxa"/>
            <w:shd w:val="clear" w:color="auto" w:fill="auto"/>
            <w:noWrap/>
            <w:vAlign w:val="center"/>
          </w:tcPr>
          <w:p w14:paraId="04844851"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2310</w:t>
            </w:r>
          </w:p>
        </w:tc>
        <w:tc>
          <w:tcPr>
            <w:tcW w:w="1805" w:type="dxa"/>
            <w:shd w:val="clear" w:color="auto" w:fill="auto"/>
            <w:vAlign w:val="center"/>
          </w:tcPr>
          <w:p w14:paraId="61D70E8F" w14:textId="77777777" w:rsidR="00F06CF8" w:rsidRPr="00484F31" w:rsidRDefault="00F06CF8" w:rsidP="00F06CF8">
            <w:pPr>
              <w:tabs>
                <w:tab w:val="left" w:pos="4860"/>
              </w:tabs>
              <w:jc w:val="center"/>
              <w:rPr>
                <w:rFonts w:ascii="Verdana" w:hAnsi="Verdana" w:cs="Arial"/>
                <w:color w:val="auto"/>
                <w:sz w:val="20"/>
                <w:szCs w:val="20"/>
              </w:rPr>
            </w:pPr>
            <w:r w:rsidRPr="00484F31">
              <w:rPr>
                <w:rFonts w:ascii="Verdana" w:hAnsi="Verdana" w:cs="Arial"/>
                <w:color w:val="auto"/>
                <w:sz w:val="20"/>
                <w:szCs w:val="20"/>
              </w:rPr>
              <w:t>192</w:t>
            </w:r>
          </w:p>
        </w:tc>
      </w:tr>
    </w:tbl>
    <w:p w14:paraId="1AA8AE65" w14:textId="77777777" w:rsidR="00F06CF8" w:rsidRPr="00484F31" w:rsidRDefault="00F06CF8" w:rsidP="00F06CF8">
      <w:pPr>
        <w:ind w:left="-180"/>
        <w:jc w:val="both"/>
        <w:rPr>
          <w:rFonts w:ascii="Verdana" w:hAnsi="Verdana" w:cs="Arial"/>
          <w:bCs/>
          <w:color w:val="auto"/>
          <w:sz w:val="20"/>
          <w:szCs w:val="20"/>
          <w:highlight w:val="yellow"/>
        </w:rPr>
      </w:pPr>
    </w:p>
    <w:p w14:paraId="5437287D" w14:textId="77777777" w:rsidR="00F06CF8" w:rsidRPr="00484F31" w:rsidRDefault="00F06CF8" w:rsidP="00F06CF8">
      <w:pPr>
        <w:spacing w:line="300" w:lineRule="exact"/>
        <w:ind w:left="360"/>
        <w:jc w:val="both"/>
        <w:rPr>
          <w:rFonts w:ascii="Verdana" w:hAnsi="Verdana" w:cs="Arial"/>
          <w:color w:val="auto"/>
          <w:sz w:val="20"/>
          <w:szCs w:val="20"/>
          <w:highlight w:val="yellow"/>
        </w:rPr>
      </w:pPr>
    </w:p>
    <w:p w14:paraId="63192E68" w14:textId="77777777" w:rsidR="00F06CF8" w:rsidRPr="00484F31" w:rsidRDefault="00F06CF8" w:rsidP="00F06CF8">
      <w:pPr>
        <w:spacing w:line="300" w:lineRule="exact"/>
        <w:jc w:val="center"/>
        <w:rPr>
          <w:rFonts w:ascii="Verdana" w:hAnsi="Verdana" w:cs="Arial"/>
          <w:color w:val="auto"/>
          <w:sz w:val="20"/>
          <w:szCs w:val="20"/>
          <w:u w:val="single"/>
        </w:rPr>
      </w:pPr>
      <w:r w:rsidRPr="00484F31">
        <w:rPr>
          <w:rFonts w:ascii="Verdana" w:hAnsi="Verdana" w:cs="Arial"/>
          <w:color w:val="auto"/>
          <w:sz w:val="20"/>
          <w:szCs w:val="20"/>
          <w:u w:val="single"/>
        </w:rPr>
        <w:t>PROGRAMA ADOLESCENTE APRENDIZ</w:t>
      </w:r>
    </w:p>
    <w:p w14:paraId="5816344E" w14:textId="77777777" w:rsidR="00F06CF8" w:rsidRPr="00484F31" w:rsidRDefault="00F06CF8" w:rsidP="00F06CF8">
      <w:pPr>
        <w:pStyle w:val="Corpodetexto2"/>
        <w:spacing w:after="0" w:line="240" w:lineRule="auto"/>
        <w:jc w:val="center"/>
        <w:rPr>
          <w:rFonts w:ascii="Verdana" w:hAnsi="Verdana" w:cs="Arial"/>
          <w:b/>
          <w:color w:val="auto"/>
          <w:sz w:val="20"/>
          <w:szCs w:val="20"/>
          <w:highlight w:val="yellow"/>
          <w:u w:val="single"/>
        </w:rPr>
      </w:pPr>
    </w:p>
    <w:p w14:paraId="66E17D15" w14:textId="77777777" w:rsidR="00F06CF8" w:rsidRPr="00484F31" w:rsidRDefault="00F06CF8" w:rsidP="00F06CF8">
      <w:pPr>
        <w:pStyle w:val="NormalWeb"/>
        <w:jc w:val="both"/>
        <w:rPr>
          <w:rFonts w:ascii="Verdana" w:hAnsi="Verdana"/>
          <w:color w:val="auto"/>
          <w:sz w:val="20"/>
          <w:szCs w:val="20"/>
        </w:rPr>
      </w:pPr>
      <w:r w:rsidRPr="00484F31">
        <w:rPr>
          <w:rFonts w:ascii="Verdana" w:hAnsi="Verdana"/>
          <w:color w:val="auto"/>
          <w:sz w:val="20"/>
          <w:szCs w:val="20"/>
        </w:rPr>
        <w:t>O Programa Adolescente Aprendiz foi instituído por este Regional por entender que a aprendizagem é importante instrumento de profissionalização de adolescentes, na medida em que permite a sua simultânea inserção no mercado de trabalho e em cursos de formação profissional, assegurados os direitos trabalhistas e previdenciários.</w:t>
      </w:r>
    </w:p>
    <w:p w14:paraId="73888C48" w14:textId="77777777" w:rsidR="00F06CF8" w:rsidRPr="00484F31" w:rsidRDefault="00F06CF8" w:rsidP="00F06CF8">
      <w:pPr>
        <w:spacing w:after="240"/>
        <w:rPr>
          <w:rFonts w:ascii="Verdana" w:hAnsi="Verdana"/>
          <w:color w:val="auto"/>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147"/>
        <w:gridCol w:w="1540"/>
      </w:tblGrid>
      <w:tr w:rsidR="00F06CF8" w:rsidRPr="00484F31" w14:paraId="0CDAC6DF"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87A9772"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b/>
                <w:bCs/>
                <w:color w:val="auto"/>
                <w:sz w:val="20"/>
                <w:szCs w:val="20"/>
              </w:rPr>
              <w:t>Indicadores</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210E2D4"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b/>
                <w:bCs/>
                <w:color w:val="auto"/>
                <w:sz w:val="20"/>
                <w:szCs w:val="20"/>
              </w:rPr>
              <w:t>Quantitativo</w:t>
            </w:r>
          </w:p>
        </w:tc>
      </w:tr>
      <w:tr w:rsidR="00F06CF8" w:rsidRPr="00484F31" w14:paraId="5CAA5993" w14:textId="77777777">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00C0332" w14:textId="77777777" w:rsidR="00F06CF8" w:rsidRPr="00484F31" w:rsidRDefault="00F06CF8" w:rsidP="00F06CF8">
            <w:pPr>
              <w:pStyle w:val="NormalWeb"/>
              <w:rPr>
                <w:rFonts w:ascii="Verdana" w:hAnsi="Verdana"/>
                <w:color w:val="auto"/>
                <w:sz w:val="20"/>
                <w:szCs w:val="20"/>
              </w:rPr>
            </w:pPr>
            <w:r w:rsidRPr="00484F31">
              <w:rPr>
                <w:rFonts w:ascii="Verdana" w:hAnsi="Verdana"/>
                <w:color w:val="auto"/>
                <w:sz w:val="20"/>
                <w:szCs w:val="20"/>
              </w:rPr>
              <w:t>Jovens inseridos no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E3791F" w14:textId="77777777" w:rsidR="00F06CF8" w:rsidRPr="00484F31" w:rsidRDefault="00F06CF8" w:rsidP="00F06CF8">
            <w:pPr>
              <w:pStyle w:val="NormalWeb"/>
              <w:jc w:val="center"/>
              <w:rPr>
                <w:rFonts w:ascii="Verdana" w:hAnsi="Verdana"/>
                <w:color w:val="auto"/>
                <w:sz w:val="20"/>
                <w:szCs w:val="20"/>
              </w:rPr>
            </w:pPr>
            <w:r w:rsidRPr="00484F31">
              <w:rPr>
                <w:rFonts w:ascii="Verdana" w:hAnsi="Verdana"/>
                <w:color w:val="auto"/>
                <w:sz w:val="20"/>
                <w:szCs w:val="20"/>
              </w:rPr>
              <w:t>07*</w:t>
            </w:r>
          </w:p>
        </w:tc>
      </w:tr>
    </w:tbl>
    <w:p w14:paraId="0E3B48E7" w14:textId="77777777" w:rsidR="00F06CF8" w:rsidRPr="00484F31" w:rsidRDefault="00F06CF8" w:rsidP="00F06CF8">
      <w:pPr>
        <w:rPr>
          <w:rFonts w:ascii="Verdana" w:hAnsi="Verdana"/>
          <w:color w:val="auto"/>
          <w:sz w:val="20"/>
          <w:szCs w:val="20"/>
          <w:highlight w:val="yellow"/>
        </w:rPr>
      </w:pPr>
    </w:p>
    <w:p w14:paraId="136879FF"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*Em dezembro/2020 06 (seis) novos jovens ingressaram no Programa, em substituição àqueles que tiveram os contratos de aprendizagem encerrados.</w:t>
      </w:r>
    </w:p>
    <w:p w14:paraId="2A1CE855" w14:textId="77777777" w:rsidR="00F06CF8" w:rsidRPr="00484F31" w:rsidRDefault="00F06CF8" w:rsidP="00F06CF8">
      <w:pPr>
        <w:jc w:val="both"/>
        <w:rPr>
          <w:rFonts w:ascii="Verdana" w:hAnsi="Verdana"/>
          <w:b/>
          <w:color w:val="auto"/>
          <w:sz w:val="20"/>
          <w:szCs w:val="20"/>
          <w:highlight w:val="yellow"/>
        </w:rPr>
      </w:pPr>
    </w:p>
    <w:p w14:paraId="3209BD4D" w14:textId="77777777" w:rsidR="00F06CF8" w:rsidRPr="00484F31" w:rsidRDefault="00F06CF8" w:rsidP="00F06CF8">
      <w:pPr>
        <w:ind w:left="-180"/>
        <w:jc w:val="both"/>
        <w:rPr>
          <w:rFonts w:ascii="Verdana" w:hAnsi="Verdana" w:cs="Arial"/>
          <w:color w:val="auto"/>
          <w:sz w:val="20"/>
          <w:szCs w:val="20"/>
        </w:rPr>
      </w:pPr>
      <w:r w:rsidRPr="00484F31">
        <w:rPr>
          <w:rFonts w:ascii="Verdana" w:hAnsi="Verdana" w:cs="Arial"/>
          <w:color w:val="auto"/>
          <w:sz w:val="20"/>
          <w:szCs w:val="20"/>
        </w:rPr>
        <w:t xml:space="preserve">Atividades: Controle de frequência, Conferência da planilha de pagamento emitida pela instituição contratada, atesto de notas fiscais, acompanhamento dos jovens junto às unidades de lotação, gestão e fiscalização do contrato, reuniões de monitoramento junto a instituição contratada. </w:t>
      </w:r>
    </w:p>
    <w:p w14:paraId="3AB00432" w14:textId="77777777" w:rsidR="00F06CF8" w:rsidRPr="00484F31" w:rsidRDefault="00F06CF8" w:rsidP="00F06CF8">
      <w:pPr>
        <w:rPr>
          <w:rFonts w:ascii="Verdana" w:hAnsi="Verdana" w:cs="Arial"/>
          <w:color w:val="auto"/>
          <w:sz w:val="20"/>
          <w:szCs w:val="20"/>
        </w:rPr>
      </w:pPr>
    </w:p>
    <w:p w14:paraId="0D9DC81C" w14:textId="77777777" w:rsidR="00F06CF8" w:rsidRPr="00484F31" w:rsidRDefault="00F06CF8" w:rsidP="00F06CF8">
      <w:pPr>
        <w:jc w:val="both"/>
        <w:rPr>
          <w:rFonts w:ascii="Verdana" w:hAnsi="Verdana" w:cs="Arial"/>
          <w:color w:val="auto"/>
          <w:sz w:val="20"/>
          <w:szCs w:val="20"/>
        </w:rPr>
      </w:pPr>
    </w:p>
    <w:p w14:paraId="79129AC2" w14:textId="77777777" w:rsidR="00F06CF8" w:rsidRPr="00484F31" w:rsidRDefault="00F06CF8" w:rsidP="00F06CF8">
      <w:pPr>
        <w:suppressAutoHyphens/>
        <w:rPr>
          <w:rFonts w:ascii="Verdana" w:hAnsi="Verdana" w:cs="Arial"/>
          <w:b/>
          <w:color w:val="auto"/>
          <w:sz w:val="20"/>
          <w:szCs w:val="20"/>
          <w:lang w:eastAsia="ar-SA"/>
        </w:rPr>
      </w:pPr>
      <w:r w:rsidRPr="00484F31">
        <w:rPr>
          <w:rFonts w:ascii="Verdana" w:hAnsi="Verdana" w:cs="Arial"/>
          <w:b/>
          <w:color w:val="auto"/>
          <w:sz w:val="20"/>
          <w:szCs w:val="20"/>
          <w:lang w:eastAsia="ar-SA"/>
        </w:rPr>
        <w:t xml:space="preserve">ATIVIDADES DO NÚCLEO DE SAÚDE </w:t>
      </w:r>
    </w:p>
    <w:p w14:paraId="59C7F458" w14:textId="77777777" w:rsidR="00F06CF8" w:rsidRPr="00484F31" w:rsidRDefault="00F06CF8" w:rsidP="00F06CF8">
      <w:pPr>
        <w:suppressAutoHyphens/>
        <w:jc w:val="center"/>
        <w:rPr>
          <w:rFonts w:ascii="Verdana" w:hAnsi="Verdana" w:cs="Arial"/>
          <w:b/>
          <w:color w:val="auto"/>
          <w:sz w:val="20"/>
          <w:szCs w:val="20"/>
          <w:lang w:eastAsia="ar-SA"/>
        </w:rPr>
      </w:pPr>
    </w:p>
    <w:p w14:paraId="66F5B526" w14:textId="77777777" w:rsidR="00F06CF8" w:rsidRPr="00484F31" w:rsidRDefault="00F06CF8" w:rsidP="00F06CF8">
      <w:pPr>
        <w:suppressAutoHyphens/>
        <w:jc w:val="center"/>
        <w:rPr>
          <w:rFonts w:ascii="Verdana" w:hAnsi="Verdana" w:cs="Arial"/>
          <w:b/>
          <w:color w:val="auto"/>
          <w:sz w:val="20"/>
          <w:szCs w:val="20"/>
          <w:lang w:eastAsia="ar-SA"/>
        </w:rPr>
      </w:pPr>
    </w:p>
    <w:p w14:paraId="7B336332" w14:textId="77777777" w:rsidR="00F06CF8" w:rsidRPr="00484F31" w:rsidRDefault="00F06CF8" w:rsidP="00F06CF8">
      <w:pPr>
        <w:suppressAutoHyphens/>
        <w:jc w:val="both"/>
        <w:rPr>
          <w:rFonts w:ascii="Verdana" w:hAnsi="Verdana" w:cs="Arial"/>
          <w:color w:val="auto"/>
          <w:sz w:val="20"/>
          <w:szCs w:val="20"/>
          <w:lang w:eastAsia="ar-SA"/>
        </w:rPr>
      </w:pPr>
      <w:r w:rsidRPr="00484F31">
        <w:rPr>
          <w:rFonts w:ascii="Verdana" w:hAnsi="Verdana" w:cs="Arial"/>
          <w:color w:val="auto"/>
          <w:sz w:val="20"/>
          <w:szCs w:val="20"/>
          <w:lang w:eastAsia="ar-SA"/>
        </w:rPr>
        <w:t>O presente relatório diz respeito às atividades realizadas pela Chefia do Núcleo de Saúde no período de Janeiro a Dezembro de 2020:</w:t>
      </w:r>
    </w:p>
    <w:p w14:paraId="7D7160AF" w14:textId="77777777" w:rsidR="00F06CF8" w:rsidRPr="00484F31" w:rsidRDefault="00F06CF8" w:rsidP="00F06CF8">
      <w:pPr>
        <w:suppressAutoHyphens/>
        <w:jc w:val="both"/>
        <w:rPr>
          <w:rFonts w:ascii="Verdana" w:hAnsi="Verdana" w:cs="Arial"/>
          <w:color w:val="auto"/>
          <w:sz w:val="20"/>
          <w:szCs w:val="20"/>
          <w:lang w:eastAsia="ar-SA"/>
        </w:rPr>
      </w:pPr>
    </w:p>
    <w:p w14:paraId="01970C98" w14:textId="77777777" w:rsidR="00F06CF8" w:rsidRPr="00484F31" w:rsidRDefault="00F06CF8" w:rsidP="00F06CF8">
      <w:pPr>
        <w:suppressAutoHyphens/>
        <w:jc w:val="both"/>
        <w:rPr>
          <w:rFonts w:ascii="Verdana" w:hAnsi="Verdana" w:cs="Arial"/>
          <w:color w:val="auto"/>
          <w:sz w:val="20"/>
          <w:szCs w:val="20"/>
          <w:lang w:eastAsia="ar-SA"/>
        </w:rPr>
      </w:pPr>
    </w:p>
    <w:p w14:paraId="1ACACFCE"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Gestão de suprimento de fundos;</w:t>
      </w:r>
    </w:p>
    <w:p w14:paraId="7192C83B"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Elaboração de Proposta Orçamentária Prévia para o exercício de 2021;</w:t>
      </w:r>
    </w:p>
    <w:p w14:paraId="27188632"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Elaboração de Inventário Anual dos Bens, em cumprimento ao disposto no ATO TRT 51/2016;</w:t>
      </w:r>
    </w:p>
    <w:p w14:paraId="72E0E6AE"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Gestão de contratos administrativos;</w:t>
      </w:r>
    </w:p>
    <w:p w14:paraId="38FE9C18"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Atendimento aos desembargadores, juízes de primeiro grau, servidores e seus dependentes;</w:t>
      </w:r>
    </w:p>
    <w:p w14:paraId="1AB71A5D"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Recepção de atestados médicos para análise e posterior homologação;</w:t>
      </w:r>
    </w:p>
    <w:p w14:paraId="7D7B2CDC"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Concessão de licença médica;</w:t>
      </w:r>
    </w:p>
    <w:p w14:paraId="7974F445"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Transcrição de exames;</w:t>
      </w:r>
    </w:p>
    <w:p w14:paraId="16CC011E"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Elaboração de Termo de Referência e todos os demais documentos necessários à elaboração dos processos de compra e de prestação de serviços;</w:t>
      </w:r>
    </w:p>
    <w:p w14:paraId="2B538DBA"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Acompanhamento dos processos na fase de licitação;</w:t>
      </w:r>
    </w:p>
    <w:p w14:paraId="3F70EA64"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Atendimentos de urgência nas unidades da Sede e Fórum José Barbosa de Araújo;</w:t>
      </w:r>
    </w:p>
    <w:p w14:paraId="69DCE5A7"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Exames médicos periódicos áreas judiciária e administrativa da Sede;</w:t>
      </w:r>
    </w:p>
    <w:p w14:paraId="5A632403"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Exames médicos admissionais, demissionais, de mudança de setor e de função, de retorno ao trabalho;</w:t>
      </w:r>
    </w:p>
    <w:p w14:paraId="286979F5"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Despachos de naturezas diversas em protocolos administrativos, além de processos de outra natureza (compra, contração de serviços, etc.);</w:t>
      </w:r>
    </w:p>
    <w:p w14:paraId="717870EF"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Coordenação e participação nos programas de saúde e qualidade de vida, implantados no Núcleo de Saúde;</w:t>
      </w:r>
    </w:p>
    <w:p w14:paraId="34918539"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Participação em reuniões com a AGE para acompanhamento dos projetos;</w:t>
      </w:r>
    </w:p>
    <w:p w14:paraId="4DB0B40C"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Controle e monitoramento dos projetos integrantes do Planejamento Estratégico do TRT6;</w:t>
      </w:r>
    </w:p>
    <w:p w14:paraId="0EF8101F"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Participação nas Reuniões de acompanhamento da estratégia do Tribunal Regional do Trabalho da Sexta Região – período 2015-2020;</w:t>
      </w:r>
    </w:p>
    <w:p w14:paraId="5D8F2DFB"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Acompanhamento e controle dos trabalhos desenvolvidos nas diversas Seções do Núcleo de Saúde;</w:t>
      </w:r>
    </w:p>
    <w:p w14:paraId="58E3E347"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Participação efetiva nas Reuniões de estratégia de combate ao Covid-19 com a Administração do Tribunal;</w:t>
      </w:r>
    </w:p>
    <w:p w14:paraId="3993069E"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Orientação e acompanhamento dos casos de covid-19 no âmbito do Tribunal, com o envio diário dos relatórios de atendimento, emissão de guias para exames, emissão de receitas médicas, atendimento virtual, atendimento por telefone e eventuais atendimentos presenciais;</w:t>
      </w:r>
    </w:p>
    <w:p w14:paraId="58719D7C" w14:textId="77777777" w:rsidR="00F06CF8" w:rsidRPr="00484F31" w:rsidRDefault="00F06CF8" w:rsidP="00F06CF8">
      <w:pPr>
        <w:numPr>
          <w:ilvl w:val="0"/>
          <w:numId w:val="84"/>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Participação no Comitê Gestor de Saúde dos magistrados e servidores do Tribunal.</w:t>
      </w:r>
    </w:p>
    <w:p w14:paraId="19B37FD5" w14:textId="77777777" w:rsidR="00F06CF8" w:rsidRPr="00484F31" w:rsidRDefault="00F06CF8" w:rsidP="00F06CF8">
      <w:pPr>
        <w:suppressAutoHyphens/>
        <w:spacing w:line="360" w:lineRule="auto"/>
        <w:jc w:val="both"/>
        <w:rPr>
          <w:rFonts w:ascii="Verdana" w:hAnsi="Verdana" w:cs="Arial"/>
          <w:color w:val="auto"/>
          <w:sz w:val="20"/>
          <w:szCs w:val="20"/>
          <w:lang w:eastAsia="ar-SA"/>
        </w:rPr>
      </w:pPr>
    </w:p>
    <w:p w14:paraId="163BC36E" w14:textId="77777777" w:rsidR="00F06CF8" w:rsidRPr="00484F31" w:rsidRDefault="00F06CF8" w:rsidP="00F06CF8">
      <w:pPr>
        <w:suppressAutoHyphens/>
        <w:rPr>
          <w:rFonts w:ascii="Verdana" w:hAnsi="Verdana" w:cs="Arial"/>
          <w:b/>
          <w:color w:val="auto"/>
          <w:sz w:val="20"/>
          <w:szCs w:val="20"/>
          <w:lang w:eastAsia="ar-SA"/>
        </w:rPr>
      </w:pPr>
      <w:r w:rsidRPr="00484F31">
        <w:rPr>
          <w:rFonts w:ascii="Verdana" w:hAnsi="Verdana" w:cs="Arial"/>
          <w:b/>
          <w:color w:val="auto"/>
          <w:sz w:val="20"/>
          <w:szCs w:val="20"/>
          <w:lang w:eastAsia="ar-SA"/>
        </w:rPr>
        <w:t>2 SEÇÃO DE SAÚDE OCUPACIONAL</w:t>
      </w:r>
    </w:p>
    <w:p w14:paraId="0DC51D85" w14:textId="77777777" w:rsidR="00F06CF8" w:rsidRPr="00484F31" w:rsidRDefault="00F06CF8" w:rsidP="00F06CF8">
      <w:pPr>
        <w:suppressAutoHyphens/>
        <w:rPr>
          <w:rFonts w:ascii="Verdana" w:hAnsi="Verdana" w:cs="Arial"/>
          <w:b/>
          <w:color w:val="auto"/>
          <w:sz w:val="20"/>
          <w:szCs w:val="20"/>
          <w:lang w:eastAsia="ar-SA"/>
        </w:rPr>
      </w:pPr>
      <w:r w:rsidRPr="00484F31">
        <w:rPr>
          <w:rFonts w:ascii="Verdana" w:hAnsi="Verdana" w:cs="Arial"/>
          <w:b/>
          <w:color w:val="auto"/>
          <w:sz w:val="20"/>
          <w:szCs w:val="20"/>
          <w:lang w:eastAsia="ar-SA"/>
        </w:rPr>
        <w:t xml:space="preserve">   </w:t>
      </w:r>
    </w:p>
    <w:p w14:paraId="5E0A2087" w14:textId="77777777" w:rsidR="00F06CF8" w:rsidRPr="00484F31" w:rsidRDefault="00F06CF8" w:rsidP="00F06CF8">
      <w:pPr>
        <w:suppressAutoHyphens/>
        <w:jc w:val="center"/>
        <w:rPr>
          <w:rFonts w:ascii="Verdana" w:hAnsi="Verdana" w:cs="Arial"/>
          <w:b/>
          <w:color w:val="auto"/>
          <w:sz w:val="20"/>
          <w:szCs w:val="20"/>
          <w:lang w:eastAsia="ar-SA"/>
        </w:rPr>
      </w:pPr>
    </w:p>
    <w:p w14:paraId="458EB123" w14:textId="77777777" w:rsidR="00F06CF8" w:rsidRPr="00484F31" w:rsidRDefault="00F06CF8" w:rsidP="00F06CF8">
      <w:pPr>
        <w:autoSpaceDE w:val="0"/>
        <w:autoSpaceDN w:val="0"/>
        <w:adjustRightInd w:val="0"/>
        <w:jc w:val="both"/>
        <w:rPr>
          <w:rFonts w:ascii="Verdana" w:hAnsi="Verdana"/>
          <w:color w:val="auto"/>
          <w:sz w:val="20"/>
          <w:szCs w:val="20"/>
        </w:rPr>
      </w:pPr>
      <w:r w:rsidRPr="00484F31">
        <w:rPr>
          <w:rFonts w:ascii="Verdana" w:hAnsi="Verdana"/>
          <w:color w:val="auto"/>
          <w:sz w:val="20"/>
          <w:szCs w:val="20"/>
        </w:rPr>
        <w:t xml:space="preserve">O ano de 2020 nos trouxe novos desafios, novas atribuições, novas práticas... </w:t>
      </w:r>
      <w:r w:rsidRPr="00484F31">
        <w:rPr>
          <w:rFonts w:ascii="Verdana" w:hAnsi="Verdana"/>
          <w:color w:val="auto"/>
          <w:sz w:val="20"/>
          <w:szCs w:val="20"/>
          <w:shd w:val="clear" w:color="auto" w:fill="FFFFFF"/>
        </w:rPr>
        <w:t xml:space="preserve">A saúde ocupacional mostrou seu papel ainda mais importante com a pandemia do novo Coronavírus, </w:t>
      </w:r>
      <w:r w:rsidRPr="00484F31">
        <w:rPr>
          <w:rFonts w:ascii="Verdana" w:hAnsi="Verdana"/>
          <w:color w:val="auto"/>
          <w:sz w:val="20"/>
          <w:szCs w:val="20"/>
        </w:rPr>
        <w:t>além do trabalho habitual, novas rotinas foram estabelecidas, envolvendo a divulgação das medidas preventivas e de orientação e acompanhamento aos servidores e magistrados do Tribunal, de forma a preservar a segurança e a saúde dos trabalhadores.</w:t>
      </w:r>
    </w:p>
    <w:p w14:paraId="0E2E5A3E" w14:textId="77777777" w:rsidR="00F06CF8" w:rsidRPr="00484F31" w:rsidRDefault="00F06CF8" w:rsidP="00F06CF8">
      <w:pPr>
        <w:rPr>
          <w:rFonts w:ascii="Verdana" w:hAnsi="Verdana"/>
          <w:color w:val="auto"/>
          <w:sz w:val="20"/>
          <w:szCs w:val="20"/>
        </w:rPr>
      </w:pPr>
    </w:p>
    <w:p w14:paraId="2348BDCA"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As atividades da Seção de Saúde Ocupacional permeiam as ações do Programa de Qualidade de Vida no Trabalho desenvolvidas no âmbito do TRT6 e estão voltadas à prevenção, promoção e proteção da saúde, nas dimensões física, social e emocional, estando essas ações relacionadas ao objetivo estratégico “Promover a qualidade de vida e a saúde no trabalho”.</w:t>
      </w:r>
    </w:p>
    <w:p w14:paraId="38A5A9E0" w14:textId="77777777" w:rsidR="00F06CF8" w:rsidRPr="00484F31" w:rsidRDefault="00F06CF8" w:rsidP="00F06CF8">
      <w:pPr>
        <w:rPr>
          <w:rFonts w:ascii="Verdana" w:hAnsi="Verdana"/>
          <w:color w:val="auto"/>
          <w:sz w:val="20"/>
          <w:szCs w:val="20"/>
        </w:rPr>
      </w:pPr>
    </w:p>
    <w:p w14:paraId="4672D8C1"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A GESTÃO EM SAÚDE NO TRABALHO PARA COVID-19</w:t>
      </w:r>
    </w:p>
    <w:p w14:paraId="3EF250E9" w14:textId="77777777" w:rsidR="00F06CF8" w:rsidRPr="00484F31" w:rsidRDefault="00F06CF8" w:rsidP="00F06CF8">
      <w:pPr>
        <w:rPr>
          <w:rFonts w:ascii="Verdana" w:hAnsi="Verdana"/>
          <w:color w:val="auto"/>
          <w:sz w:val="20"/>
          <w:szCs w:val="20"/>
        </w:rPr>
      </w:pPr>
    </w:p>
    <w:p w14:paraId="7116CA97" w14:textId="77777777" w:rsidR="00F06CF8" w:rsidRPr="00484F31" w:rsidRDefault="00F06CF8" w:rsidP="00F06CF8">
      <w:pPr>
        <w:pStyle w:val="PargrafodaLista"/>
        <w:ind w:left="0"/>
        <w:jc w:val="both"/>
        <w:rPr>
          <w:rFonts w:ascii="Verdana" w:hAnsi="Verdana" w:cs="Calibri"/>
          <w:sz w:val="20"/>
          <w:szCs w:val="20"/>
        </w:rPr>
      </w:pPr>
      <w:r w:rsidRPr="00484F31">
        <w:rPr>
          <w:rFonts w:ascii="Verdana" w:hAnsi="Verdana" w:cs="Calibri"/>
          <w:sz w:val="20"/>
          <w:szCs w:val="20"/>
        </w:rPr>
        <w:t>Como medidas de assistência à saúde do trabalhador realizamos o monitoramento dos casos suspeitos e/ou confirmados com fluxo de atendimento remoto (teletriagem/teleorientação/teleconsulta) objetivando:</w:t>
      </w:r>
    </w:p>
    <w:p w14:paraId="1266FBCB" w14:textId="77777777" w:rsidR="00F06CF8" w:rsidRPr="00484F31" w:rsidRDefault="00F06CF8" w:rsidP="00F06CF8">
      <w:pPr>
        <w:pStyle w:val="PargrafodaLista"/>
        <w:numPr>
          <w:ilvl w:val="0"/>
          <w:numId w:val="68"/>
        </w:numPr>
        <w:suppressAutoHyphens w:val="0"/>
        <w:contextualSpacing/>
        <w:jc w:val="both"/>
        <w:rPr>
          <w:rFonts w:ascii="Verdana" w:hAnsi="Verdana" w:cs="Calibri"/>
          <w:sz w:val="20"/>
          <w:szCs w:val="20"/>
        </w:rPr>
      </w:pPr>
      <w:r w:rsidRPr="00484F31">
        <w:rPr>
          <w:rFonts w:ascii="Verdana" w:hAnsi="Verdana" w:cs="Calibri"/>
          <w:sz w:val="20"/>
          <w:szCs w:val="20"/>
        </w:rPr>
        <w:t>identificação dos sinais e sintomas compatíveis com COVID-19;</w:t>
      </w:r>
    </w:p>
    <w:p w14:paraId="13D654D2" w14:textId="77777777" w:rsidR="00F06CF8" w:rsidRPr="00484F31" w:rsidRDefault="00F06CF8" w:rsidP="00F06CF8">
      <w:pPr>
        <w:pStyle w:val="PargrafodaLista"/>
        <w:numPr>
          <w:ilvl w:val="0"/>
          <w:numId w:val="68"/>
        </w:numPr>
        <w:suppressAutoHyphens w:val="0"/>
        <w:contextualSpacing/>
        <w:jc w:val="both"/>
        <w:rPr>
          <w:rFonts w:ascii="Verdana" w:hAnsi="Verdana" w:cs="Calibri"/>
          <w:sz w:val="20"/>
          <w:szCs w:val="20"/>
        </w:rPr>
      </w:pPr>
      <w:r w:rsidRPr="00484F31">
        <w:rPr>
          <w:rFonts w:ascii="Verdana" w:hAnsi="Verdana" w:cs="Calibri"/>
          <w:sz w:val="20"/>
          <w:szCs w:val="20"/>
        </w:rPr>
        <w:t>fornecer orientações sobre manter-se em isolamento social inclusive das atividades laborais;</w:t>
      </w:r>
    </w:p>
    <w:p w14:paraId="2080A700" w14:textId="77777777" w:rsidR="00F06CF8" w:rsidRPr="00484F31" w:rsidRDefault="00F06CF8" w:rsidP="00F06CF8">
      <w:pPr>
        <w:pStyle w:val="PargrafodaLista"/>
        <w:numPr>
          <w:ilvl w:val="0"/>
          <w:numId w:val="68"/>
        </w:numPr>
        <w:suppressAutoHyphens w:val="0"/>
        <w:contextualSpacing/>
        <w:jc w:val="both"/>
        <w:rPr>
          <w:rFonts w:ascii="Verdana" w:hAnsi="Verdana" w:cs="Calibri"/>
          <w:sz w:val="20"/>
          <w:szCs w:val="20"/>
        </w:rPr>
      </w:pPr>
      <w:r w:rsidRPr="00484F31">
        <w:rPr>
          <w:rFonts w:ascii="Verdana" w:hAnsi="Verdana" w:cs="Calibri"/>
          <w:sz w:val="20"/>
          <w:szCs w:val="20"/>
        </w:rPr>
        <w:t>informações sobre os contactantes próximos e nos locais de trabalho;</w:t>
      </w:r>
    </w:p>
    <w:p w14:paraId="02937303" w14:textId="77777777" w:rsidR="00F06CF8" w:rsidRPr="00484F31" w:rsidRDefault="00F06CF8" w:rsidP="00F06CF8">
      <w:pPr>
        <w:pStyle w:val="PargrafodaLista"/>
        <w:numPr>
          <w:ilvl w:val="0"/>
          <w:numId w:val="68"/>
        </w:numPr>
        <w:suppressAutoHyphens w:val="0"/>
        <w:contextualSpacing/>
        <w:jc w:val="both"/>
        <w:rPr>
          <w:rFonts w:ascii="Verdana" w:hAnsi="Verdana" w:cs="Calibri"/>
          <w:sz w:val="20"/>
          <w:szCs w:val="20"/>
        </w:rPr>
      </w:pPr>
      <w:r w:rsidRPr="00484F31">
        <w:rPr>
          <w:rFonts w:ascii="Verdana" w:hAnsi="Verdana" w:cs="Calibri"/>
          <w:sz w:val="20"/>
          <w:szCs w:val="20"/>
        </w:rPr>
        <w:t>orientar sobre a procura dos serviços de urgência/emergência quando dos sinais/sintomas de alerta/gravidade;</w:t>
      </w:r>
    </w:p>
    <w:p w14:paraId="6DAFDC8E" w14:textId="77777777" w:rsidR="00F06CF8" w:rsidRPr="00484F31" w:rsidRDefault="00F06CF8" w:rsidP="00F06CF8">
      <w:pPr>
        <w:pStyle w:val="PargrafodaLista"/>
        <w:numPr>
          <w:ilvl w:val="0"/>
          <w:numId w:val="68"/>
        </w:numPr>
        <w:suppressAutoHyphens w:val="0"/>
        <w:contextualSpacing/>
        <w:jc w:val="both"/>
        <w:rPr>
          <w:rFonts w:ascii="Verdana" w:hAnsi="Verdana" w:cs="Calibri"/>
          <w:sz w:val="20"/>
          <w:szCs w:val="20"/>
        </w:rPr>
      </w:pPr>
      <w:r w:rsidRPr="00484F31">
        <w:rPr>
          <w:rFonts w:ascii="Verdana" w:hAnsi="Verdana" w:cs="Calibri"/>
          <w:sz w:val="20"/>
          <w:szCs w:val="20"/>
        </w:rPr>
        <w:t>solicitação dos exames para investigação laboratorial;</w:t>
      </w:r>
    </w:p>
    <w:p w14:paraId="0EAD22B6" w14:textId="77777777" w:rsidR="00F06CF8" w:rsidRPr="00484F31" w:rsidRDefault="00F06CF8" w:rsidP="00F06CF8">
      <w:pPr>
        <w:pStyle w:val="PargrafodaLista"/>
        <w:numPr>
          <w:ilvl w:val="0"/>
          <w:numId w:val="68"/>
        </w:numPr>
        <w:suppressAutoHyphens w:val="0"/>
        <w:contextualSpacing/>
        <w:jc w:val="both"/>
        <w:rPr>
          <w:rFonts w:ascii="Verdana" w:hAnsi="Verdana" w:cs="Calibri"/>
          <w:sz w:val="20"/>
          <w:szCs w:val="20"/>
        </w:rPr>
      </w:pPr>
      <w:r w:rsidRPr="00484F31">
        <w:rPr>
          <w:rFonts w:ascii="Verdana" w:hAnsi="Verdana" w:cs="Calibri"/>
          <w:sz w:val="20"/>
          <w:szCs w:val="20"/>
        </w:rPr>
        <w:t>afastamento dos casos suspeitos/confirmados com emissão do atestado médico;</w:t>
      </w:r>
    </w:p>
    <w:p w14:paraId="2319528C" w14:textId="77777777" w:rsidR="00F06CF8" w:rsidRPr="00484F31" w:rsidRDefault="00F06CF8" w:rsidP="00F06CF8">
      <w:pPr>
        <w:pStyle w:val="PargrafodaLista"/>
        <w:numPr>
          <w:ilvl w:val="0"/>
          <w:numId w:val="68"/>
        </w:numPr>
        <w:suppressAutoHyphens w:val="0"/>
        <w:contextualSpacing/>
        <w:jc w:val="both"/>
        <w:rPr>
          <w:rFonts w:ascii="Verdana" w:hAnsi="Verdana" w:cs="Calibri"/>
          <w:sz w:val="20"/>
          <w:szCs w:val="20"/>
        </w:rPr>
      </w:pPr>
      <w:r w:rsidRPr="00484F31">
        <w:rPr>
          <w:rFonts w:ascii="Verdana" w:hAnsi="Verdana" w:cs="Calibri"/>
          <w:sz w:val="20"/>
          <w:szCs w:val="20"/>
        </w:rPr>
        <w:t xml:space="preserve">fornecimento de prescrições medicamentosas.  </w:t>
      </w:r>
    </w:p>
    <w:p w14:paraId="1D8081B4" w14:textId="77777777" w:rsidR="00F06CF8" w:rsidRPr="00484F31" w:rsidRDefault="00F06CF8" w:rsidP="00F06CF8">
      <w:pPr>
        <w:jc w:val="both"/>
        <w:rPr>
          <w:rFonts w:ascii="Verdana" w:hAnsi="Verdana" w:cs="Calibri"/>
          <w:color w:val="auto"/>
          <w:sz w:val="20"/>
          <w:szCs w:val="20"/>
        </w:rPr>
      </w:pPr>
    </w:p>
    <w:p w14:paraId="65FC9CBF" w14:textId="77777777" w:rsidR="00F06CF8" w:rsidRPr="00484F31" w:rsidRDefault="00F06CF8" w:rsidP="00F06CF8">
      <w:pPr>
        <w:pStyle w:val="PargrafodaLista"/>
        <w:ind w:left="0"/>
        <w:jc w:val="both"/>
        <w:rPr>
          <w:rFonts w:ascii="Verdana" w:hAnsi="Verdana" w:cs="Calibri"/>
          <w:sz w:val="20"/>
          <w:szCs w:val="20"/>
        </w:rPr>
      </w:pPr>
      <w:r w:rsidRPr="00484F31">
        <w:rPr>
          <w:rFonts w:ascii="Verdana" w:hAnsi="Verdana" w:cs="Calibri"/>
          <w:sz w:val="20"/>
          <w:szCs w:val="20"/>
        </w:rPr>
        <w:t>Conforme disposto no plano de retomada gradual dos serviços presenciais, avaliamos os laudos dos médicos assistentes para levantamento dos trabalhadores classificados como grupo de risco para agravamento da COVID-19 e indicação do afastamento para realização de trabalho remoto.</w:t>
      </w:r>
    </w:p>
    <w:p w14:paraId="27163ABB" w14:textId="77777777" w:rsidR="00F06CF8" w:rsidRPr="00484F31" w:rsidRDefault="00F06CF8" w:rsidP="00F06CF8">
      <w:pPr>
        <w:pStyle w:val="PargrafodaLista"/>
        <w:ind w:left="0"/>
        <w:jc w:val="both"/>
        <w:rPr>
          <w:rFonts w:ascii="Verdana" w:hAnsi="Verdan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366"/>
      </w:tblGrid>
      <w:tr w:rsidR="00F06CF8" w:rsidRPr="00484F31" w14:paraId="68EA5008" w14:textId="77777777">
        <w:tc>
          <w:tcPr>
            <w:tcW w:w="9116" w:type="dxa"/>
            <w:gridSpan w:val="2"/>
            <w:shd w:val="clear" w:color="auto" w:fill="auto"/>
            <w:vAlign w:val="center"/>
          </w:tcPr>
          <w:p w14:paraId="1AD7EEA1" w14:textId="77777777" w:rsidR="00F06CF8" w:rsidRPr="00484F31" w:rsidRDefault="00F06CF8" w:rsidP="00F06CF8">
            <w:pPr>
              <w:pStyle w:val="PargrafodaLista"/>
              <w:ind w:left="0"/>
              <w:jc w:val="center"/>
              <w:rPr>
                <w:rFonts w:ascii="Verdana" w:hAnsi="Verdana" w:cs="Calibri"/>
                <w:b/>
                <w:sz w:val="20"/>
                <w:szCs w:val="20"/>
              </w:rPr>
            </w:pPr>
            <w:r w:rsidRPr="00484F31">
              <w:rPr>
                <w:rFonts w:ascii="Verdana" w:hAnsi="Verdana" w:cs="Calibri"/>
                <w:b/>
                <w:sz w:val="20"/>
                <w:szCs w:val="20"/>
              </w:rPr>
              <w:t>LAUDOS – GRUPO DE RISCO COVID-19</w:t>
            </w:r>
          </w:p>
        </w:tc>
      </w:tr>
      <w:tr w:rsidR="00F06CF8" w:rsidRPr="00484F31" w14:paraId="024405DB" w14:textId="77777777">
        <w:tc>
          <w:tcPr>
            <w:tcW w:w="4558" w:type="dxa"/>
            <w:shd w:val="clear" w:color="auto" w:fill="auto"/>
          </w:tcPr>
          <w:p w14:paraId="000D2FEE" w14:textId="77777777" w:rsidR="00F06CF8" w:rsidRPr="00484F31" w:rsidRDefault="00F06CF8" w:rsidP="00F06CF8">
            <w:pPr>
              <w:pStyle w:val="PargrafodaLista"/>
              <w:ind w:left="0"/>
              <w:jc w:val="both"/>
              <w:rPr>
                <w:rFonts w:ascii="Verdana" w:hAnsi="Verdana" w:cs="Calibri"/>
                <w:sz w:val="20"/>
                <w:szCs w:val="20"/>
              </w:rPr>
            </w:pPr>
            <w:r w:rsidRPr="00484F31">
              <w:rPr>
                <w:rFonts w:ascii="Verdana" w:hAnsi="Verdana" w:cs="Calibri"/>
                <w:sz w:val="20"/>
                <w:szCs w:val="20"/>
              </w:rPr>
              <w:t>Deferimento</w:t>
            </w:r>
          </w:p>
        </w:tc>
        <w:tc>
          <w:tcPr>
            <w:tcW w:w="4558" w:type="dxa"/>
            <w:shd w:val="clear" w:color="auto" w:fill="auto"/>
          </w:tcPr>
          <w:p w14:paraId="14F47BF4" w14:textId="77777777" w:rsidR="00F06CF8" w:rsidRPr="00484F31" w:rsidRDefault="00F06CF8" w:rsidP="00F06CF8">
            <w:pPr>
              <w:pStyle w:val="PargrafodaLista"/>
              <w:ind w:left="0"/>
              <w:jc w:val="both"/>
              <w:rPr>
                <w:rFonts w:ascii="Verdana" w:hAnsi="Verdana" w:cs="Calibri"/>
                <w:sz w:val="20"/>
                <w:szCs w:val="20"/>
              </w:rPr>
            </w:pPr>
            <w:r w:rsidRPr="00484F31">
              <w:rPr>
                <w:rFonts w:ascii="Verdana" w:hAnsi="Verdana" w:cs="Calibri"/>
                <w:sz w:val="20"/>
                <w:szCs w:val="20"/>
              </w:rPr>
              <w:t>Indeferimento</w:t>
            </w:r>
          </w:p>
        </w:tc>
      </w:tr>
      <w:tr w:rsidR="00F06CF8" w:rsidRPr="00484F31" w14:paraId="7B51B771" w14:textId="77777777">
        <w:tc>
          <w:tcPr>
            <w:tcW w:w="4558" w:type="dxa"/>
            <w:shd w:val="clear" w:color="auto" w:fill="auto"/>
          </w:tcPr>
          <w:p w14:paraId="06A144E6" w14:textId="77777777" w:rsidR="00F06CF8" w:rsidRPr="00484F31" w:rsidRDefault="00F06CF8" w:rsidP="00F06CF8">
            <w:pPr>
              <w:pStyle w:val="PargrafodaLista"/>
              <w:ind w:left="0"/>
              <w:jc w:val="both"/>
              <w:rPr>
                <w:rFonts w:ascii="Verdana" w:hAnsi="Verdana" w:cs="Calibri"/>
                <w:sz w:val="20"/>
                <w:szCs w:val="20"/>
              </w:rPr>
            </w:pPr>
            <w:r w:rsidRPr="00484F31">
              <w:rPr>
                <w:rFonts w:ascii="Verdana" w:hAnsi="Verdana" w:cs="Calibri"/>
                <w:sz w:val="20"/>
                <w:szCs w:val="20"/>
              </w:rPr>
              <w:t>183 laudos</w:t>
            </w:r>
          </w:p>
        </w:tc>
        <w:tc>
          <w:tcPr>
            <w:tcW w:w="4558" w:type="dxa"/>
            <w:shd w:val="clear" w:color="auto" w:fill="auto"/>
          </w:tcPr>
          <w:p w14:paraId="73DCDE86" w14:textId="77777777" w:rsidR="00F06CF8" w:rsidRPr="00484F31" w:rsidRDefault="00F06CF8" w:rsidP="00F06CF8">
            <w:pPr>
              <w:pStyle w:val="PargrafodaLista"/>
              <w:ind w:left="0"/>
              <w:jc w:val="both"/>
              <w:rPr>
                <w:rFonts w:ascii="Verdana" w:hAnsi="Verdana" w:cs="Calibri"/>
                <w:sz w:val="20"/>
                <w:szCs w:val="20"/>
              </w:rPr>
            </w:pPr>
            <w:r w:rsidRPr="00484F31">
              <w:rPr>
                <w:rFonts w:ascii="Verdana" w:hAnsi="Verdana" w:cs="Calibri"/>
                <w:sz w:val="20"/>
                <w:szCs w:val="20"/>
              </w:rPr>
              <w:t>29 laudos</w:t>
            </w:r>
          </w:p>
        </w:tc>
      </w:tr>
      <w:tr w:rsidR="00F06CF8" w:rsidRPr="00484F31" w14:paraId="15BCDC7C" w14:textId="77777777">
        <w:tc>
          <w:tcPr>
            <w:tcW w:w="9116" w:type="dxa"/>
            <w:gridSpan w:val="2"/>
            <w:shd w:val="clear" w:color="auto" w:fill="auto"/>
            <w:vAlign w:val="center"/>
          </w:tcPr>
          <w:p w14:paraId="08F763D0" w14:textId="77777777" w:rsidR="00F06CF8" w:rsidRPr="00484F31" w:rsidRDefault="00F06CF8" w:rsidP="00F06CF8">
            <w:pPr>
              <w:pStyle w:val="PargrafodaLista"/>
              <w:ind w:left="0"/>
              <w:jc w:val="center"/>
              <w:rPr>
                <w:rFonts w:ascii="Verdana" w:hAnsi="Verdana" w:cs="Calibri"/>
                <w:b/>
                <w:sz w:val="20"/>
                <w:szCs w:val="20"/>
              </w:rPr>
            </w:pPr>
            <w:r w:rsidRPr="00484F31">
              <w:rPr>
                <w:rFonts w:ascii="Verdana" w:hAnsi="Verdana" w:cs="Calibri"/>
                <w:b/>
                <w:sz w:val="20"/>
                <w:szCs w:val="20"/>
              </w:rPr>
              <w:t>TOTAL: 212 LAUDOS AVALIADOS</w:t>
            </w:r>
          </w:p>
        </w:tc>
      </w:tr>
    </w:tbl>
    <w:p w14:paraId="09634430" w14:textId="77777777" w:rsidR="00F06CF8" w:rsidRPr="00484F31" w:rsidRDefault="00F06CF8" w:rsidP="00F06CF8">
      <w:pPr>
        <w:pStyle w:val="PargrafodaLista"/>
        <w:ind w:left="0"/>
        <w:jc w:val="both"/>
        <w:rPr>
          <w:rFonts w:ascii="Verdana" w:hAnsi="Verdana" w:cs="Calibri"/>
          <w:sz w:val="20"/>
          <w:szCs w:val="20"/>
        </w:rPr>
      </w:pPr>
    </w:p>
    <w:p w14:paraId="403B8F53" w14:textId="77777777" w:rsidR="00F06CF8" w:rsidRPr="00484F31" w:rsidRDefault="00F06CF8" w:rsidP="00F06CF8">
      <w:pPr>
        <w:pStyle w:val="PargrafodaLista"/>
        <w:ind w:left="0"/>
        <w:jc w:val="both"/>
        <w:rPr>
          <w:rFonts w:ascii="Verdana" w:hAnsi="Verdana" w:cs="Calibri"/>
          <w:sz w:val="20"/>
          <w:szCs w:val="20"/>
        </w:rPr>
      </w:pPr>
      <w:r w:rsidRPr="00484F31">
        <w:rPr>
          <w:rFonts w:ascii="Verdana" w:hAnsi="Verdana" w:cs="Calibri"/>
          <w:sz w:val="20"/>
          <w:szCs w:val="20"/>
        </w:rPr>
        <w:t>Nos termos do Ato Conjunto n. 03/2020 da Presidência e Corregedoria, mantivemos o atendimento médico de urgência, voltado apenas para os magistrados e servidores que estejam no trabalho presencial.</w:t>
      </w:r>
    </w:p>
    <w:p w14:paraId="47F62B3C" w14:textId="77777777" w:rsidR="00F06CF8" w:rsidRPr="00484F31" w:rsidRDefault="00F06CF8" w:rsidP="00F06CF8">
      <w:pPr>
        <w:pStyle w:val="PargrafodaLista"/>
        <w:ind w:left="0"/>
        <w:jc w:val="both"/>
        <w:rPr>
          <w:rFonts w:ascii="Verdana" w:hAnsi="Verdana" w:cs="Calibri"/>
          <w:sz w:val="20"/>
          <w:szCs w:val="20"/>
        </w:rPr>
      </w:pPr>
    </w:p>
    <w:p w14:paraId="49E56C98" w14:textId="77777777" w:rsidR="00F06CF8" w:rsidRPr="00484F31" w:rsidRDefault="00F06CF8" w:rsidP="00F06CF8">
      <w:pPr>
        <w:pStyle w:val="PargrafodaLista"/>
        <w:ind w:left="0"/>
        <w:jc w:val="both"/>
        <w:rPr>
          <w:rFonts w:ascii="Verdana" w:hAnsi="Verdana" w:cs="Arial"/>
          <w:sz w:val="20"/>
          <w:szCs w:val="20"/>
        </w:rPr>
      </w:pPr>
      <w:r w:rsidRPr="00484F31">
        <w:rPr>
          <w:rFonts w:ascii="Verdana" w:hAnsi="Verdana" w:cs="Calibri"/>
          <w:sz w:val="20"/>
          <w:szCs w:val="20"/>
        </w:rPr>
        <w:t xml:space="preserve">Implantamos o atendimento de pacientes à distância conforme </w:t>
      </w:r>
      <w:r w:rsidRPr="00484F31">
        <w:rPr>
          <w:rFonts w:ascii="Verdana" w:hAnsi="Verdana" w:cs="Arial"/>
          <w:sz w:val="20"/>
          <w:szCs w:val="20"/>
        </w:rPr>
        <w:t>Resoluc</w:t>
      </w:r>
      <w:r w:rsidRPr="00484F31">
        <w:rPr>
          <w:rFonts w:ascii="Arial" w:hAnsi="Arial" w:cs="Arial"/>
          <w:sz w:val="20"/>
          <w:szCs w:val="20"/>
        </w:rPr>
        <w:t>̧</w:t>
      </w:r>
      <w:r w:rsidRPr="00484F31">
        <w:rPr>
          <w:rFonts w:ascii="Verdana" w:hAnsi="Verdana" w:cs="Arial"/>
          <w:sz w:val="20"/>
          <w:szCs w:val="20"/>
        </w:rPr>
        <w:t>ão CFM 1643/2002 que disp</w:t>
      </w:r>
      <w:r w:rsidRPr="00484F31">
        <w:rPr>
          <w:rFonts w:ascii="Verdana" w:hAnsi="Verdana" w:cs="Verdana"/>
          <w:sz w:val="20"/>
          <w:szCs w:val="20"/>
        </w:rPr>
        <w:t>ô</w:t>
      </w:r>
      <w:r w:rsidRPr="00484F31">
        <w:rPr>
          <w:rFonts w:ascii="Verdana" w:hAnsi="Verdana" w:cs="Arial"/>
          <w:sz w:val="20"/>
          <w:szCs w:val="20"/>
        </w:rPr>
        <w:t>s sobre atendimento por meio de Telemedicina e na Portaria MS 467/2020, com isso fornecendo suporte, contribuindo para evitar que as pessoas busquem atendimento do serviço de saúde, nos casos leves de COVID-19. Criou-se um canal de comunicação telefônica, por aplicativo de rede social (Whatsapp), e-mail, e/ou google meet que permitiu a troca de informações e de contato dos magistrados e servidores com a saúde ocupacional.</w:t>
      </w:r>
    </w:p>
    <w:p w14:paraId="0183EE38" w14:textId="77777777" w:rsidR="00F06CF8" w:rsidRPr="00484F31" w:rsidRDefault="00F06CF8" w:rsidP="00F06CF8">
      <w:pPr>
        <w:rPr>
          <w:rFonts w:ascii="Verdana" w:hAnsi="Verdan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4363"/>
      </w:tblGrid>
      <w:tr w:rsidR="00F06CF8" w:rsidRPr="00484F31" w14:paraId="3EBEE99D" w14:textId="77777777">
        <w:tc>
          <w:tcPr>
            <w:tcW w:w="9116" w:type="dxa"/>
            <w:gridSpan w:val="2"/>
            <w:shd w:val="clear" w:color="auto" w:fill="auto"/>
            <w:vAlign w:val="center"/>
          </w:tcPr>
          <w:p w14:paraId="3D569C82"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DADOS DE PREVENÇÃO E CONTROLE DA COVID-19</w:t>
            </w:r>
          </w:p>
        </w:tc>
      </w:tr>
      <w:tr w:rsidR="00F06CF8" w:rsidRPr="00484F31" w14:paraId="5587C2BD" w14:textId="77777777">
        <w:tc>
          <w:tcPr>
            <w:tcW w:w="4558" w:type="dxa"/>
            <w:shd w:val="clear" w:color="auto" w:fill="auto"/>
          </w:tcPr>
          <w:p w14:paraId="3D150ECB"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Atendimento Presencial</w:t>
            </w:r>
          </w:p>
        </w:tc>
        <w:tc>
          <w:tcPr>
            <w:tcW w:w="4558" w:type="dxa"/>
            <w:shd w:val="clear" w:color="auto" w:fill="auto"/>
          </w:tcPr>
          <w:p w14:paraId="6BE544A8"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325 atendimentos</w:t>
            </w:r>
          </w:p>
        </w:tc>
      </w:tr>
      <w:tr w:rsidR="00F06CF8" w:rsidRPr="00484F31" w14:paraId="5FEBFF3F" w14:textId="77777777">
        <w:tc>
          <w:tcPr>
            <w:tcW w:w="4558" w:type="dxa"/>
            <w:shd w:val="clear" w:color="auto" w:fill="auto"/>
          </w:tcPr>
          <w:p w14:paraId="5446A11A"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Teleconsultas</w:t>
            </w:r>
          </w:p>
        </w:tc>
        <w:tc>
          <w:tcPr>
            <w:tcW w:w="4558" w:type="dxa"/>
            <w:shd w:val="clear" w:color="auto" w:fill="auto"/>
          </w:tcPr>
          <w:p w14:paraId="349F577C"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135 teleconsultas</w:t>
            </w:r>
          </w:p>
        </w:tc>
      </w:tr>
      <w:tr w:rsidR="00F06CF8" w:rsidRPr="00484F31" w14:paraId="13474852" w14:textId="77777777">
        <w:tc>
          <w:tcPr>
            <w:tcW w:w="4558" w:type="dxa"/>
            <w:shd w:val="clear" w:color="auto" w:fill="auto"/>
          </w:tcPr>
          <w:p w14:paraId="7BABED7F"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Solicitação de exames</w:t>
            </w:r>
          </w:p>
        </w:tc>
        <w:tc>
          <w:tcPr>
            <w:tcW w:w="4558" w:type="dxa"/>
            <w:shd w:val="clear" w:color="auto" w:fill="auto"/>
          </w:tcPr>
          <w:p w14:paraId="0DC32AA2"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2205 solicitações de exames</w:t>
            </w:r>
          </w:p>
        </w:tc>
      </w:tr>
      <w:tr w:rsidR="00F06CF8" w:rsidRPr="00484F31" w14:paraId="16A129B0" w14:textId="77777777">
        <w:tc>
          <w:tcPr>
            <w:tcW w:w="4558" w:type="dxa"/>
            <w:shd w:val="clear" w:color="auto" w:fill="auto"/>
          </w:tcPr>
          <w:p w14:paraId="30AE1F7F"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Emissão de atestados médicos</w:t>
            </w:r>
          </w:p>
        </w:tc>
        <w:tc>
          <w:tcPr>
            <w:tcW w:w="4558" w:type="dxa"/>
            <w:shd w:val="clear" w:color="auto" w:fill="auto"/>
          </w:tcPr>
          <w:p w14:paraId="22FB1D56"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 xml:space="preserve">141 atestados </w:t>
            </w:r>
          </w:p>
        </w:tc>
      </w:tr>
      <w:tr w:rsidR="00F06CF8" w:rsidRPr="00484F31" w14:paraId="2368452A" w14:textId="77777777">
        <w:tc>
          <w:tcPr>
            <w:tcW w:w="4558" w:type="dxa"/>
            <w:shd w:val="clear" w:color="auto" w:fill="auto"/>
          </w:tcPr>
          <w:p w14:paraId="3FC8F651"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Prescrições medicamentosas</w:t>
            </w:r>
          </w:p>
        </w:tc>
        <w:tc>
          <w:tcPr>
            <w:tcW w:w="4558" w:type="dxa"/>
            <w:shd w:val="clear" w:color="auto" w:fill="auto"/>
          </w:tcPr>
          <w:p w14:paraId="1B9E4FCE"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753 prescrições</w:t>
            </w:r>
          </w:p>
        </w:tc>
      </w:tr>
      <w:tr w:rsidR="00F06CF8" w:rsidRPr="00484F31" w14:paraId="57B475D5" w14:textId="77777777">
        <w:tc>
          <w:tcPr>
            <w:tcW w:w="4558" w:type="dxa"/>
            <w:shd w:val="clear" w:color="auto" w:fill="auto"/>
          </w:tcPr>
          <w:p w14:paraId="72321FFE"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Telemonitoramento COVID</w:t>
            </w:r>
          </w:p>
        </w:tc>
        <w:tc>
          <w:tcPr>
            <w:tcW w:w="4558" w:type="dxa"/>
            <w:shd w:val="clear" w:color="auto" w:fill="auto"/>
          </w:tcPr>
          <w:p w14:paraId="080234E9"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620 telemonitoramentos</w:t>
            </w:r>
          </w:p>
        </w:tc>
      </w:tr>
    </w:tbl>
    <w:p w14:paraId="41194625" w14:textId="77777777" w:rsidR="00F06CF8" w:rsidRPr="00484F31" w:rsidRDefault="00F06CF8" w:rsidP="00F06CF8">
      <w:pPr>
        <w:rPr>
          <w:rFonts w:ascii="Verdana" w:hAnsi="Verdana"/>
          <w:color w:val="auto"/>
          <w:sz w:val="20"/>
          <w:szCs w:val="20"/>
        </w:rPr>
      </w:pPr>
    </w:p>
    <w:p w14:paraId="01A4C426"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O PROGRAMA DE CONTROLE MÉDICO E SAÚDE OCUPACIONAL (PCMSO)</w:t>
      </w:r>
    </w:p>
    <w:p w14:paraId="29059CF4" w14:textId="77777777" w:rsidR="00F06CF8" w:rsidRPr="00484F31" w:rsidRDefault="00F06CF8" w:rsidP="00F06CF8">
      <w:pPr>
        <w:jc w:val="both"/>
        <w:rPr>
          <w:rFonts w:ascii="Verdana" w:hAnsi="Verdana"/>
          <w:color w:val="auto"/>
          <w:sz w:val="20"/>
          <w:szCs w:val="20"/>
        </w:rPr>
      </w:pPr>
    </w:p>
    <w:p w14:paraId="57630A7E" w14:textId="77777777" w:rsidR="00F06CF8" w:rsidRPr="00484F31" w:rsidRDefault="00F06CF8" w:rsidP="00F06CF8">
      <w:pPr>
        <w:autoSpaceDE w:val="0"/>
        <w:autoSpaceDN w:val="0"/>
        <w:adjustRightInd w:val="0"/>
        <w:jc w:val="both"/>
        <w:rPr>
          <w:rFonts w:ascii="Verdana" w:hAnsi="Verdana"/>
          <w:color w:val="auto"/>
          <w:sz w:val="20"/>
          <w:szCs w:val="20"/>
        </w:rPr>
      </w:pPr>
      <w:r w:rsidRPr="00484F31">
        <w:rPr>
          <w:rFonts w:ascii="Verdana" w:hAnsi="Verdana"/>
          <w:color w:val="auto"/>
          <w:sz w:val="20"/>
          <w:szCs w:val="20"/>
        </w:rPr>
        <w:t>O Programa objetiva a visualização do perfil epidemiológico do Tribunal, a detecção precoce de doenças, a prestação de informações sobre o ambiente de trabalho e os possíveis riscos decorrentes das atividades desenvolvidas à saúde dos magistrados e servidores, com vistas ao embasamento técnico das ações de prevenção de doenças e promoção da saúde e da qualidade de vida no trabalho.</w:t>
      </w:r>
    </w:p>
    <w:p w14:paraId="0D965E8D" w14:textId="77777777" w:rsidR="00F06CF8" w:rsidRPr="00484F31" w:rsidRDefault="00F06CF8" w:rsidP="00F06CF8">
      <w:pPr>
        <w:autoSpaceDE w:val="0"/>
        <w:autoSpaceDN w:val="0"/>
        <w:adjustRightInd w:val="0"/>
        <w:jc w:val="both"/>
        <w:rPr>
          <w:rFonts w:ascii="Verdana" w:hAnsi="Verdana"/>
          <w:color w:val="auto"/>
          <w:sz w:val="20"/>
          <w:szCs w:val="20"/>
        </w:rPr>
      </w:pPr>
    </w:p>
    <w:p w14:paraId="5CB6100D"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Realizou-se a atualização do Ato TRT-GP nº 367/2013 que dispõe sobre o Programa de Controle Médico de Saúde Ocupacional – PCMSO e a obrigatoriedade da realização dos Exames Médicos Periódicos, no âmbito do Tribunal Regional do Trabalho da 6ª Região.</w:t>
      </w:r>
    </w:p>
    <w:p w14:paraId="4F92B1D7" w14:textId="77777777" w:rsidR="00F06CF8" w:rsidRPr="00484F31" w:rsidRDefault="00F06CF8" w:rsidP="00F06CF8">
      <w:pPr>
        <w:jc w:val="both"/>
        <w:rPr>
          <w:rFonts w:ascii="Verdana" w:hAnsi="Verdana"/>
          <w:color w:val="auto"/>
          <w:sz w:val="20"/>
          <w:szCs w:val="20"/>
        </w:rPr>
      </w:pPr>
    </w:p>
    <w:p w14:paraId="49BD6D41" w14:textId="77777777" w:rsidR="00F06CF8" w:rsidRPr="00484F31" w:rsidRDefault="00F06CF8" w:rsidP="00F06CF8">
      <w:pPr>
        <w:pStyle w:val="PargrafodaLista"/>
        <w:ind w:left="0"/>
        <w:jc w:val="both"/>
        <w:rPr>
          <w:rFonts w:ascii="Verdana" w:hAnsi="Verdana"/>
          <w:sz w:val="20"/>
          <w:szCs w:val="20"/>
        </w:rPr>
      </w:pPr>
      <w:r w:rsidRPr="00484F31">
        <w:rPr>
          <w:rFonts w:ascii="Verdana" w:hAnsi="Verdana"/>
          <w:sz w:val="20"/>
          <w:szCs w:val="20"/>
        </w:rPr>
        <w:t>Os exames médicos periódicos não foram realizados da forma como foi planejado em 2020, em razão da recomendação de isolamento social decorrente da pandemia do COVID-19 tivemos a publicação do ATO CONJUNTO TRT6-GP-CRT nº 03/2020 que suspendeu todas as consultas eletivas no Núcleo de Saúde; a publicação da Nota Técnica Conjunta produzida pela Associação Nacional de Medicina do Trabalho, Associação Médica Brasileira e o Conselho Federal de Medicina instruindo que durante o estado de calamidade pública, fique suspensa a obrigatoriedade de realização dos exames médicos ocupacionais e o CNJ deliberou pela suspensão parcial da Meta Nacional 10, relativamente à necessidade de realização de exames periódicos de saúde como critério para seu cumprimento e também pela redução no quantitativo de profissionais médicos em razão de afastamentos legais (férias e licença à gestante).</w:t>
      </w:r>
    </w:p>
    <w:p w14:paraId="031542E4" w14:textId="77777777" w:rsidR="00F06CF8" w:rsidRPr="00484F31" w:rsidRDefault="00F06CF8" w:rsidP="00F06CF8">
      <w:pPr>
        <w:pStyle w:val="PargrafodaLista"/>
        <w:ind w:left="0"/>
        <w:rPr>
          <w:rFonts w:ascii="Verdana" w:hAnsi="Verdana"/>
          <w:sz w:val="20"/>
          <w:szCs w:val="20"/>
        </w:rPr>
      </w:pPr>
    </w:p>
    <w:p w14:paraId="61B3C3FF" w14:textId="77777777" w:rsidR="00F06CF8" w:rsidRPr="00484F31" w:rsidRDefault="00F06CF8" w:rsidP="00F06CF8">
      <w:pPr>
        <w:pStyle w:val="PargrafodaLista"/>
        <w:ind w:left="0"/>
        <w:jc w:val="both"/>
        <w:rPr>
          <w:rFonts w:ascii="Verdana" w:hAnsi="Verdana"/>
          <w:sz w:val="20"/>
          <w:szCs w:val="20"/>
        </w:rPr>
      </w:pPr>
      <w:r w:rsidRPr="00484F31">
        <w:rPr>
          <w:rFonts w:ascii="Verdana" w:hAnsi="Verdana"/>
          <w:sz w:val="20"/>
          <w:szCs w:val="20"/>
        </w:rPr>
        <w:t>Cumpri-nos ressaltar que é, exclusivamente, a excepcionalidade do estado de calamidade pública que justifica a suspensão dos exames ocupacionais. Nenhum exame médico-ocupacional poderá ser realizado por meio de Telemedicina sem o exame físico direto no trabalhador. É vedado realizar exames médicos ocupacionais com recursos de telemedicina sem proceder o exame clínico direto no trabalhador, redação dada pelo Parecer CFM 8/2020.</w:t>
      </w:r>
    </w:p>
    <w:p w14:paraId="4872FD0F" w14:textId="77777777" w:rsidR="00F06CF8" w:rsidRPr="00484F31" w:rsidRDefault="00F06CF8" w:rsidP="00F06CF8">
      <w:pPr>
        <w:pStyle w:val="PargrafodaLista"/>
        <w:ind w:left="0"/>
        <w:jc w:val="both"/>
        <w:rPr>
          <w:rFonts w:ascii="Verdana" w:hAnsi="Verdana"/>
          <w:sz w:val="20"/>
          <w:szCs w:val="20"/>
        </w:rPr>
      </w:pP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1"/>
        <w:gridCol w:w="3552"/>
      </w:tblGrid>
      <w:tr w:rsidR="00F06CF8" w:rsidRPr="00484F31" w14:paraId="7B1C47CF" w14:textId="77777777">
        <w:trPr>
          <w:jc w:val="center"/>
        </w:trPr>
        <w:tc>
          <w:tcPr>
            <w:tcW w:w="4881" w:type="dxa"/>
            <w:tcBorders>
              <w:top w:val="single" w:sz="4" w:space="0" w:color="auto"/>
              <w:left w:val="single" w:sz="4" w:space="0" w:color="auto"/>
              <w:bottom w:val="single" w:sz="4" w:space="0" w:color="auto"/>
              <w:right w:val="single" w:sz="4" w:space="0" w:color="auto"/>
            </w:tcBorders>
          </w:tcPr>
          <w:p w14:paraId="7E62F6BF" w14:textId="77777777" w:rsidR="00F06CF8" w:rsidRPr="00484F31" w:rsidRDefault="00F06CF8" w:rsidP="00F06CF8">
            <w:pPr>
              <w:jc w:val="center"/>
              <w:rPr>
                <w:rFonts w:ascii="Verdana" w:hAnsi="Verdana"/>
                <w:b/>
                <w:color w:val="auto"/>
                <w:sz w:val="20"/>
                <w:szCs w:val="20"/>
                <w:lang w:eastAsia="ar-SA"/>
              </w:rPr>
            </w:pPr>
            <w:r w:rsidRPr="00484F31">
              <w:rPr>
                <w:rFonts w:ascii="Verdana" w:hAnsi="Verdana"/>
                <w:b/>
                <w:color w:val="auto"/>
                <w:sz w:val="20"/>
                <w:szCs w:val="20"/>
                <w:lang w:eastAsia="ar-SA"/>
              </w:rPr>
              <w:t>TIPO DE EXAME</w:t>
            </w:r>
          </w:p>
        </w:tc>
        <w:tc>
          <w:tcPr>
            <w:tcW w:w="3552" w:type="dxa"/>
            <w:tcBorders>
              <w:top w:val="single" w:sz="4" w:space="0" w:color="auto"/>
              <w:left w:val="single" w:sz="4" w:space="0" w:color="auto"/>
              <w:bottom w:val="single" w:sz="4" w:space="0" w:color="auto"/>
              <w:right w:val="single" w:sz="4" w:space="0" w:color="auto"/>
            </w:tcBorders>
            <w:vAlign w:val="center"/>
          </w:tcPr>
          <w:p w14:paraId="35A0F679" w14:textId="77777777" w:rsidR="00F06CF8" w:rsidRPr="00484F31" w:rsidRDefault="00F06CF8" w:rsidP="00F06CF8">
            <w:pPr>
              <w:jc w:val="center"/>
              <w:rPr>
                <w:rFonts w:ascii="Verdana" w:hAnsi="Verdana"/>
                <w:b/>
                <w:color w:val="auto"/>
                <w:sz w:val="20"/>
                <w:szCs w:val="20"/>
                <w:lang w:eastAsia="ar-SA"/>
              </w:rPr>
            </w:pPr>
            <w:r w:rsidRPr="00484F31">
              <w:rPr>
                <w:rFonts w:ascii="Verdana" w:hAnsi="Verdana"/>
                <w:b/>
                <w:color w:val="auto"/>
                <w:sz w:val="20"/>
                <w:szCs w:val="20"/>
                <w:lang w:eastAsia="ar-SA"/>
              </w:rPr>
              <w:t>NÚMERO</w:t>
            </w:r>
          </w:p>
        </w:tc>
      </w:tr>
      <w:tr w:rsidR="00F06CF8" w:rsidRPr="00484F31" w14:paraId="5F80EBA9" w14:textId="77777777">
        <w:trPr>
          <w:jc w:val="center"/>
        </w:trPr>
        <w:tc>
          <w:tcPr>
            <w:tcW w:w="4881" w:type="dxa"/>
            <w:tcBorders>
              <w:top w:val="single" w:sz="4" w:space="0" w:color="auto"/>
              <w:left w:val="single" w:sz="4" w:space="0" w:color="auto"/>
              <w:bottom w:val="single" w:sz="4" w:space="0" w:color="auto"/>
              <w:right w:val="single" w:sz="4" w:space="0" w:color="auto"/>
            </w:tcBorders>
          </w:tcPr>
          <w:p w14:paraId="06FBD7D3" w14:textId="77777777" w:rsidR="00F06CF8" w:rsidRPr="00484F31" w:rsidRDefault="00F06CF8" w:rsidP="00F06CF8">
            <w:pPr>
              <w:jc w:val="both"/>
              <w:rPr>
                <w:rFonts w:ascii="Verdana" w:hAnsi="Verdana"/>
                <w:color w:val="auto"/>
                <w:sz w:val="20"/>
                <w:szCs w:val="20"/>
                <w:lang w:eastAsia="ar-SA"/>
              </w:rPr>
            </w:pPr>
            <w:r w:rsidRPr="00484F31">
              <w:rPr>
                <w:rFonts w:ascii="Verdana" w:hAnsi="Verdana"/>
                <w:color w:val="auto"/>
                <w:sz w:val="20"/>
                <w:szCs w:val="20"/>
                <w:lang w:eastAsia="ar-SA"/>
              </w:rPr>
              <w:t>Exame Médico Periódico (EP)</w:t>
            </w:r>
          </w:p>
        </w:tc>
        <w:tc>
          <w:tcPr>
            <w:tcW w:w="3552" w:type="dxa"/>
            <w:tcBorders>
              <w:top w:val="single" w:sz="4" w:space="0" w:color="auto"/>
              <w:left w:val="single" w:sz="4" w:space="0" w:color="auto"/>
              <w:bottom w:val="single" w:sz="4" w:space="0" w:color="auto"/>
              <w:right w:val="single" w:sz="4" w:space="0" w:color="auto"/>
            </w:tcBorders>
            <w:vAlign w:val="center"/>
          </w:tcPr>
          <w:p w14:paraId="06936471" w14:textId="77777777" w:rsidR="00F06CF8" w:rsidRPr="00484F31" w:rsidRDefault="00F06CF8" w:rsidP="00F06CF8">
            <w:pPr>
              <w:rPr>
                <w:rFonts w:ascii="Verdana" w:hAnsi="Verdana"/>
                <w:color w:val="auto"/>
                <w:sz w:val="20"/>
                <w:szCs w:val="20"/>
                <w:lang w:eastAsia="ar-SA"/>
              </w:rPr>
            </w:pPr>
            <w:r w:rsidRPr="00484F31">
              <w:rPr>
                <w:rFonts w:ascii="Verdana" w:hAnsi="Verdana"/>
                <w:color w:val="auto"/>
                <w:sz w:val="20"/>
                <w:szCs w:val="20"/>
                <w:lang w:eastAsia="ar-SA"/>
              </w:rPr>
              <w:t>10 exames</w:t>
            </w:r>
          </w:p>
        </w:tc>
      </w:tr>
      <w:tr w:rsidR="00F06CF8" w:rsidRPr="00484F31" w14:paraId="1B5716D7" w14:textId="77777777">
        <w:trPr>
          <w:jc w:val="center"/>
        </w:trPr>
        <w:tc>
          <w:tcPr>
            <w:tcW w:w="4881" w:type="dxa"/>
            <w:tcBorders>
              <w:top w:val="single" w:sz="4" w:space="0" w:color="auto"/>
              <w:left w:val="single" w:sz="4" w:space="0" w:color="auto"/>
              <w:bottom w:val="single" w:sz="4" w:space="0" w:color="auto"/>
              <w:right w:val="single" w:sz="4" w:space="0" w:color="auto"/>
            </w:tcBorders>
          </w:tcPr>
          <w:p w14:paraId="6FDD9D77" w14:textId="77777777" w:rsidR="00F06CF8" w:rsidRPr="00484F31" w:rsidRDefault="00F06CF8" w:rsidP="00F06CF8">
            <w:pPr>
              <w:jc w:val="both"/>
              <w:rPr>
                <w:rFonts w:ascii="Verdana" w:hAnsi="Verdana"/>
                <w:color w:val="auto"/>
                <w:sz w:val="20"/>
                <w:szCs w:val="20"/>
                <w:lang w:eastAsia="ar-SA"/>
              </w:rPr>
            </w:pPr>
            <w:r w:rsidRPr="00484F31">
              <w:rPr>
                <w:rFonts w:ascii="Verdana" w:hAnsi="Verdana"/>
                <w:color w:val="auto"/>
                <w:sz w:val="20"/>
                <w:szCs w:val="20"/>
                <w:lang w:eastAsia="ar-SA"/>
              </w:rPr>
              <w:t>Exame Médico Demissional (ED)</w:t>
            </w:r>
          </w:p>
        </w:tc>
        <w:tc>
          <w:tcPr>
            <w:tcW w:w="3552" w:type="dxa"/>
            <w:tcBorders>
              <w:top w:val="single" w:sz="4" w:space="0" w:color="auto"/>
              <w:left w:val="single" w:sz="4" w:space="0" w:color="auto"/>
              <w:bottom w:val="single" w:sz="4" w:space="0" w:color="auto"/>
              <w:right w:val="single" w:sz="4" w:space="0" w:color="auto"/>
            </w:tcBorders>
            <w:vAlign w:val="center"/>
          </w:tcPr>
          <w:p w14:paraId="23EECDBA" w14:textId="77777777" w:rsidR="00F06CF8" w:rsidRPr="00484F31" w:rsidRDefault="00F06CF8" w:rsidP="00F06CF8">
            <w:pPr>
              <w:rPr>
                <w:rFonts w:ascii="Verdana" w:hAnsi="Verdana"/>
                <w:color w:val="auto"/>
                <w:sz w:val="20"/>
                <w:szCs w:val="20"/>
                <w:lang w:eastAsia="ar-SA"/>
              </w:rPr>
            </w:pPr>
            <w:r w:rsidRPr="00484F31">
              <w:rPr>
                <w:rFonts w:ascii="Verdana" w:hAnsi="Verdana"/>
                <w:color w:val="auto"/>
                <w:sz w:val="20"/>
                <w:szCs w:val="20"/>
                <w:lang w:eastAsia="ar-SA"/>
              </w:rPr>
              <w:t>1 exame</w:t>
            </w:r>
          </w:p>
        </w:tc>
      </w:tr>
      <w:tr w:rsidR="00F06CF8" w:rsidRPr="00484F31" w14:paraId="51A16E8D" w14:textId="77777777">
        <w:trPr>
          <w:jc w:val="center"/>
        </w:trPr>
        <w:tc>
          <w:tcPr>
            <w:tcW w:w="8433" w:type="dxa"/>
            <w:gridSpan w:val="2"/>
            <w:tcBorders>
              <w:top w:val="single" w:sz="4" w:space="0" w:color="auto"/>
              <w:left w:val="single" w:sz="4" w:space="0" w:color="auto"/>
              <w:bottom w:val="single" w:sz="4" w:space="0" w:color="auto"/>
              <w:right w:val="single" w:sz="4" w:space="0" w:color="auto"/>
            </w:tcBorders>
            <w:vAlign w:val="center"/>
          </w:tcPr>
          <w:p w14:paraId="7713E768" w14:textId="77777777" w:rsidR="00F06CF8" w:rsidRPr="00484F31" w:rsidRDefault="00F06CF8" w:rsidP="00F06CF8">
            <w:pPr>
              <w:jc w:val="center"/>
              <w:rPr>
                <w:rFonts w:ascii="Verdana" w:hAnsi="Verdana"/>
                <w:b/>
                <w:color w:val="auto"/>
                <w:sz w:val="20"/>
                <w:szCs w:val="20"/>
                <w:lang w:eastAsia="ar-SA"/>
              </w:rPr>
            </w:pPr>
            <w:r w:rsidRPr="00484F31">
              <w:rPr>
                <w:rFonts w:ascii="Verdana" w:hAnsi="Verdana" w:cs="Calibri"/>
                <w:b/>
                <w:color w:val="auto"/>
                <w:sz w:val="20"/>
                <w:szCs w:val="20"/>
              </w:rPr>
              <w:t>TOTAL: 11 EXAMES MÉDICOS REALIZADOS</w:t>
            </w:r>
          </w:p>
        </w:tc>
      </w:tr>
    </w:tbl>
    <w:p w14:paraId="391AF51C" w14:textId="77777777" w:rsidR="00F06CF8" w:rsidRPr="00484F31" w:rsidRDefault="00F06CF8" w:rsidP="00F06CF8">
      <w:pPr>
        <w:jc w:val="both"/>
        <w:rPr>
          <w:rFonts w:ascii="Verdana" w:hAnsi="Verdana"/>
          <w:color w:val="auto"/>
          <w:sz w:val="20"/>
          <w:szCs w:val="20"/>
        </w:rPr>
      </w:pPr>
    </w:p>
    <w:p w14:paraId="5A39FD80"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DOS PROCEDIMENTOS RELATIVOS À CONCESSÃO DE LICENÇAS VIA PROAD</w:t>
      </w:r>
    </w:p>
    <w:p w14:paraId="7DBEF887" w14:textId="77777777" w:rsidR="00F06CF8" w:rsidRPr="00484F31" w:rsidRDefault="00F06CF8" w:rsidP="00F06CF8">
      <w:pPr>
        <w:jc w:val="both"/>
        <w:rPr>
          <w:rFonts w:ascii="Verdana" w:hAnsi="Verdana"/>
          <w:color w:val="auto"/>
          <w:sz w:val="20"/>
          <w:szCs w:val="20"/>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2918"/>
      </w:tblGrid>
      <w:tr w:rsidR="00F06CF8" w:rsidRPr="00484F31" w14:paraId="32CCBD82" w14:textId="77777777">
        <w:trPr>
          <w:jc w:val="center"/>
        </w:trPr>
        <w:tc>
          <w:tcPr>
            <w:tcW w:w="6134" w:type="dxa"/>
            <w:tcBorders>
              <w:top w:val="single" w:sz="4" w:space="0" w:color="auto"/>
              <w:left w:val="single" w:sz="4" w:space="0" w:color="auto"/>
              <w:bottom w:val="single" w:sz="4" w:space="0" w:color="auto"/>
              <w:right w:val="single" w:sz="4" w:space="0" w:color="auto"/>
            </w:tcBorders>
            <w:vAlign w:val="center"/>
          </w:tcPr>
          <w:p w14:paraId="22515BDD"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TIPO DE LICENÇA</w:t>
            </w:r>
          </w:p>
        </w:tc>
        <w:tc>
          <w:tcPr>
            <w:tcW w:w="2918" w:type="dxa"/>
            <w:tcBorders>
              <w:top w:val="single" w:sz="4" w:space="0" w:color="auto"/>
              <w:left w:val="single" w:sz="4" w:space="0" w:color="auto"/>
              <w:bottom w:val="single" w:sz="4" w:space="0" w:color="auto"/>
              <w:right w:val="single" w:sz="4" w:space="0" w:color="auto"/>
            </w:tcBorders>
            <w:vAlign w:val="center"/>
          </w:tcPr>
          <w:p w14:paraId="263DFAD6"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NÚMERO</w:t>
            </w:r>
          </w:p>
        </w:tc>
      </w:tr>
      <w:tr w:rsidR="00F06CF8" w:rsidRPr="00484F31" w14:paraId="02CC0750" w14:textId="77777777">
        <w:trPr>
          <w:jc w:val="center"/>
        </w:trPr>
        <w:tc>
          <w:tcPr>
            <w:tcW w:w="6134" w:type="dxa"/>
            <w:tcBorders>
              <w:top w:val="single" w:sz="4" w:space="0" w:color="auto"/>
              <w:left w:val="single" w:sz="4" w:space="0" w:color="auto"/>
              <w:bottom w:val="single" w:sz="4" w:space="0" w:color="auto"/>
              <w:right w:val="single" w:sz="4" w:space="0" w:color="auto"/>
            </w:tcBorders>
          </w:tcPr>
          <w:p w14:paraId="738EEEED" w14:textId="77777777" w:rsidR="00F06CF8" w:rsidRPr="00484F31" w:rsidRDefault="00F06CF8" w:rsidP="00F06CF8">
            <w:pPr>
              <w:jc w:val="both"/>
              <w:rPr>
                <w:rFonts w:ascii="Verdana" w:hAnsi="Verdana"/>
                <w:color w:val="auto"/>
                <w:sz w:val="20"/>
                <w:szCs w:val="20"/>
                <w:lang w:eastAsia="ar-SA"/>
              </w:rPr>
            </w:pPr>
            <w:r w:rsidRPr="00484F31">
              <w:rPr>
                <w:rFonts w:ascii="Verdana" w:hAnsi="Verdana"/>
                <w:color w:val="auto"/>
                <w:sz w:val="20"/>
                <w:szCs w:val="20"/>
              </w:rPr>
              <w:t>Licença para tratamento da própria saúde</w:t>
            </w:r>
          </w:p>
        </w:tc>
        <w:tc>
          <w:tcPr>
            <w:tcW w:w="2918" w:type="dxa"/>
            <w:tcBorders>
              <w:top w:val="single" w:sz="4" w:space="0" w:color="auto"/>
              <w:left w:val="single" w:sz="4" w:space="0" w:color="auto"/>
              <w:bottom w:val="single" w:sz="4" w:space="0" w:color="auto"/>
              <w:right w:val="single" w:sz="4" w:space="0" w:color="auto"/>
            </w:tcBorders>
            <w:vAlign w:val="center"/>
          </w:tcPr>
          <w:p w14:paraId="4D70FDF9" w14:textId="77777777" w:rsidR="00F06CF8" w:rsidRPr="00484F31" w:rsidRDefault="00F06CF8" w:rsidP="00F06CF8">
            <w:pPr>
              <w:jc w:val="center"/>
              <w:rPr>
                <w:rFonts w:ascii="Verdana" w:hAnsi="Verdana"/>
                <w:color w:val="auto"/>
                <w:sz w:val="20"/>
                <w:szCs w:val="20"/>
                <w:lang w:eastAsia="ar-SA"/>
              </w:rPr>
            </w:pPr>
            <w:r w:rsidRPr="00484F31">
              <w:rPr>
                <w:rFonts w:ascii="Verdana" w:hAnsi="Verdana"/>
                <w:color w:val="auto"/>
                <w:sz w:val="20"/>
                <w:szCs w:val="20"/>
              </w:rPr>
              <w:t>785 pedidos de licença</w:t>
            </w:r>
          </w:p>
        </w:tc>
      </w:tr>
      <w:tr w:rsidR="00F06CF8" w:rsidRPr="00484F31" w14:paraId="3B2EF2A5" w14:textId="77777777">
        <w:trPr>
          <w:jc w:val="center"/>
        </w:trPr>
        <w:tc>
          <w:tcPr>
            <w:tcW w:w="6134" w:type="dxa"/>
            <w:tcBorders>
              <w:top w:val="single" w:sz="4" w:space="0" w:color="auto"/>
              <w:left w:val="single" w:sz="4" w:space="0" w:color="auto"/>
              <w:bottom w:val="single" w:sz="4" w:space="0" w:color="auto"/>
              <w:right w:val="single" w:sz="4" w:space="0" w:color="auto"/>
            </w:tcBorders>
          </w:tcPr>
          <w:p w14:paraId="684130F9" w14:textId="77777777" w:rsidR="00F06CF8" w:rsidRPr="00484F31" w:rsidRDefault="00F06CF8" w:rsidP="00F06CF8">
            <w:pPr>
              <w:jc w:val="both"/>
              <w:rPr>
                <w:rFonts w:ascii="Verdana" w:hAnsi="Verdana"/>
                <w:color w:val="auto"/>
                <w:sz w:val="20"/>
                <w:szCs w:val="20"/>
                <w:lang w:eastAsia="ar-SA"/>
              </w:rPr>
            </w:pPr>
            <w:r w:rsidRPr="00484F31">
              <w:rPr>
                <w:rFonts w:ascii="Verdana" w:hAnsi="Verdana"/>
                <w:color w:val="auto"/>
                <w:sz w:val="20"/>
                <w:szCs w:val="20"/>
              </w:rPr>
              <w:t>Prorrogação de licença para tratamento da própria saúde</w:t>
            </w:r>
          </w:p>
        </w:tc>
        <w:tc>
          <w:tcPr>
            <w:tcW w:w="2918" w:type="dxa"/>
            <w:tcBorders>
              <w:top w:val="single" w:sz="4" w:space="0" w:color="auto"/>
              <w:left w:val="single" w:sz="4" w:space="0" w:color="auto"/>
              <w:bottom w:val="single" w:sz="4" w:space="0" w:color="auto"/>
              <w:right w:val="single" w:sz="4" w:space="0" w:color="auto"/>
            </w:tcBorders>
            <w:vAlign w:val="center"/>
          </w:tcPr>
          <w:p w14:paraId="2800A10B" w14:textId="77777777" w:rsidR="00F06CF8" w:rsidRPr="00484F31" w:rsidRDefault="00F06CF8" w:rsidP="00F06CF8">
            <w:pPr>
              <w:jc w:val="center"/>
              <w:rPr>
                <w:rFonts w:ascii="Verdana" w:hAnsi="Verdana"/>
                <w:color w:val="auto"/>
                <w:sz w:val="20"/>
                <w:szCs w:val="20"/>
                <w:lang w:eastAsia="ar-SA"/>
              </w:rPr>
            </w:pPr>
            <w:r w:rsidRPr="00484F31">
              <w:rPr>
                <w:rFonts w:ascii="Verdana" w:hAnsi="Verdana"/>
                <w:color w:val="auto"/>
                <w:sz w:val="20"/>
                <w:szCs w:val="20"/>
              </w:rPr>
              <w:t>80 pedidos de licença</w:t>
            </w:r>
          </w:p>
        </w:tc>
      </w:tr>
      <w:tr w:rsidR="00F06CF8" w:rsidRPr="00484F31" w14:paraId="5F76C034" w14:textId="77777777">
        <w:trPr>
          <w:jc w:val="center"/>
        </w:trPr>
        <w:tc>
          <w:tcPr>
            <w:tcW w:w="6134" w:type="dxa"/>
            <w:tcBorders>
              <w:top w:val="single" w:sz="4" w:space="0" w:color="auto"/>
              <w:left w:val="single" w:sz="4" w:space="0" w:color="auto"/>
              <w:bottom w:val="single" w:sz="4" w:space="0" w:color="auto"/>
              <w:right w:val="single" w:sz="4" w:space="0" w:color="auto"/>
            </w:tcBorders>
          </w:tcPr>
          <w:p w14:paraId="131F8101" w14:textId="77777777" w:rsidR="00F06CF8" w:rsidRPr="00484F31" w:rsidRDefault="00F06CF8" w:rsidP="00F06CF8">
            <w:pPr>
              <w:jc w:val="both"/>
              <w:rPr>
                <w:rFonts w:ascii="Verdana" w:hAnsi="Verdana"/>
                <w:color w:val="auto"/>
                <w:sz w:val="20"/>
                <w:szCs w:val="20"/>
                <w:lang w:eastAsia="ar-SA"/>
              </w:rPr>
            </w:pPr>
            <w:r w:rsidRPr="00484F31">
              <w:rPr>
                <w:rFonts w:ascii="Verdana" w:hAnsi="Verdana"/>
                <w:color w:val="auto"/>
                <w:sz w:val="20"/>
                <w:szCs w:val="20"/>
              </w:rPr>
              <w:t xml:space="preserve">Licença para acompanhar pessoa da família </w:t>
            </w:r>
          </w:p>
        </w:tc>
        <w:tc>
          <w:tcPr>
            <w:tcW w:w="2918" w:type="dxa"/>
            <w:tcBorders>
              <w:top w:val="single" w:sz="4" w:space="0" w:color="auto"/>
              <w:left w:val="single" w:sz="4" w:space="0" w:color="auto"/>
              <w:bottom w:val="single" w:sz="4" w:space="0" w:color="auto"/>
              <w:right w:val="single" w:sz="4" w:space="0" w:color="auto"/>
            </w:tcBorders>
            <w:vAlign w:val="center"/>
          </w:tcPr>
          <w:p w14:paraId="3AA4CDC5" w14:textId="77777777" w:rsidR="00F06CF8" w:rsidRPr="00484F31" w:rsidRDefault="00F06CF8" w:rsidP="00F06CF8">
            <w:pPr>
              <w:jc w:val="center"/>
              <w:rPr>
                <w:rFonts w:ascii="Verdana" w:hAnsi="Verdana"/>
                <w:color w:val="auto"/>
                <w:sz w:val="20"/>
                <w:szCs w:val="20"/>
                <w:lang w:eastAsia="ar-SA"/>
              </w:rPr>
            </w:pPr>
            <w:r w:rsidRPr="00484F31">
              <w:rPr>
                <w:rFonts w:ascii="Verdana" w:hAnsi="Verdana"/>
                <w:color w:val="auto"/>
                <w:sz w:val="20"/>
                <w:szCs w:val="20"/>
              </w:rPr>
              <w:t>137 pedidos de licença</w:t>
            </w:r>
          </w:p>
        </w:tc>
      </w:tr>
      <w:tr w:rsidR="00F06CF8" w:rsidRPr="00484F31" w14:paraId="20FF8424" w14:textId="77777777">
        <w:trPr>
          <w:jc w:val="center"/>
        </w:trPr>
        <w:tc>
          <w:tcPr>
            <w:tcW w:w="6134" w:type="dxa"/>
            <w:tcBorders>
              <w:top w:val="single" w:sz="4" w:space="0" w:color="auto"/>
              <w:left w:val="single" w:sz="4" w:space="0" w:color="auto"/>
              <w:bottom w:val="single" w:sz="4" w:space="0" w:color="auto"/>
              <w:right w:val="single" w:sz="4" w:space="0" w:color="auto"/>
            </w:tcBorders>
          </w:tcPr>
          <w:p w14:paraId="69B86939" w14:textId="77777777" w:rsidR="00F06CF8" w:rsidRPr="00484F31" w:rsidRDefault="00F06CF8" w:rsidP="00F06CF8">
            <w:pPr>
              <w:jc w:val="both"/>
              <w:rPr>
                <w:rFonts w:ascii="Verdana" w:hAnsi="Verdana"/>
                <w:color w:val="auto"/>
                <w:sz w:val="20"/>
                <w:szCs w:val="20"/>
                <w:lang w:eastAsia="ar-SA"/>
              </w:rPr>
            </w:pPr>
            <w:r w:rsidRPr="00484F31">
              <w:rPr>
                <w:rFonts w:ascii="Verdana" w:hAnsi="Verdana"/>
                <w:color w:val="auto"/>
                <w:sz w:val="20"/>
                <w:szCs w:val="20"/>
              </w:rPr>
              <w:t>Tratamento da Própria Saúde – Estagiário</w:t>
            </w:r>
          </w:p>
        </w:tc>
        <w:tc>
          <w:tcPr>
            <w:tcW w:w="2918" w:type="dxa"/>
            <w:tcBorders>
              <w:top w:val="single" w:sz="4" w:space="0" w:color="auto"/>
              <w:left w:val="single" w:sz="4" w:space="0" w:color="auto"/>
              <w:bottom w:val="single" w:sz="4" w:space="0" w:color="auto"/>
              <w:right w:val="single" w:sz="4" w:space="0" w:color="auto"/>
            </w:tcBorders>
            <w:vAlign w:val="center"/>
          </w:tcPr>
          <w:p w14:paraId="62A9A3D8" w14:textId="77777777" w:rsidR="00F06CF8" w:rsidRPr="00484F31" w:rsidRDefault="00F06CF8" w:rsidP="00F06CF8">
            <w:pPr>
              <w:jc w:val="center"/>
              <w:rPr>
                <w:rFonts w:ascii="Verdana" w:hAnsi="Verdana"/>
                <w:color w:val="auto"/>
                <w:sz w:val="20"/>
                <w:szCs w:val="20"/>
                <w:lang w:eastAsia="ar-SA"/>
              </w:rPr>
            </w:pPr>
            <w:r w:rsidRPr="00484F31">
              <w:rPr>
                <w:rFonts w:ascii="Verdana" w:hAnsi="Verdana"/>
                <w:color w:val="auto"/>
                <w:sz w:val="20"/>
                <w:szCs w:val="20"/>
              </w:rPr>
              <w:t>25 pedidos de licença</w:t>
            </w:r>
          </w:p>
        </w:tc>
      </w:tr>
      <w:tr w:rsidR="00F06CF8" w:rsidRPr="00484F31" w14:paraId="111C3884" w14:textId="77777777">
        <w:trPr>
          <w:jc w:val="center"/>
        </w:trPr>
        <w:tc>
          <w:tcPr>
            <w:tcW w:w="6134" w:type="dxa"/>
            <w:tcBorders>
              <w:top w:val="single" w:sz="4" w:space="0" w:color="auto"/>
              <w:left w:val="single" w:sz="4" w:space="0" w:color="auto"/>
              <w:bottom w:val="single" w:sz="4" w:space="0" w:color="auto"/>
              <w:right w:val="single" w:sz="4" w:space="0" w:color="auto"/>
            </w:tcBorders>
          </w:tcPr>
          <w:p w14:paraId="057D176C"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Licença à gestante</w:t>
            </w:r>
          </w:p>
        </w:tc>
        <w:tc>
          <w:tcPr>
            <w:tcW w:w="2918" w:type="dxa"/>
            <w:tcBorders>
              <w:top w:val="single" w:sz="4" w:space="0" w:color="auto"/>
              <w:left w:val="single" w:sz="4" w:space="0" w:color="auto"/>
              <w:bottom w:val="single" w:sz="4" w:space="0" w:color="auto"/>
              <w:right w:val="single" w:sz="4" w:space="0" w:color="auto"/>
            </w:tcBorders>
            <w:vAlign w:val="center"/>
          </w:tcPr>
          <w:p w14:paraId="2AF84282"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22 pedidos de licença</w:t>
            </w:r>
          </w:p>
        </w:tc>
      </w:tr>
      <w:tr w:rsidR="00F06CF8" w:rsidRPr="00484F31" w14:paraId="5552AD22" w14:textId="77777777">
        <w:trPr>
          <w:jc w:val="center"/>
        </w:trPr>
        <w:tc>
          <w:tcPr>
            <w:tcW w:w="9052" w:type="dxa"/>
            <w:gridSpan w:val="2"/>
            <w:tcBorders>
              <w:top w:val="single" w:sz="4" w:space="0" w:color="auto"/>
              <w:left w:val="single" w:sz="4" w:space="0" w:color="auto"/>
              <w:bottom w:val="single" w:sz="4" w:space="0" w:color="auto"/>
              <w:right w:val="single" w:sz="4" w:space="0" w:color="auto"/>
            </w:tcBorders>
          </w:tcPr>
          <w:p w14:paraId="02B0D7C7" w14:textId="77777777" w:rsidR="00F06CF8" w:rsidRPr="00484F31" w:rsidRDefault="00F06CF8" w:rsidP="00F06CF8">
            <w:pPr>
              <w:jc w:val="center"/>
              <w:rPr>
                <w:rFonts w:ascii="Verdana" w:hAnsi="Verdana"/>
                <w:b/>
                <w:color w:val="auto"/>
                <w:sz w:val="20"/>
                <w:szCs w:val="20"/>
              </w:rPr>
            </w:pPr>
            <w:r w:rsidRPr="00484F31">
              <w:rPr>
                <w:rFonts w:ascii="Verdana" w:hAnsi="Verdana" w:cs="Calibri"/>
                <w:b/>
                <w:color w:val="auto"/>
                <w:sz w:val="20"/>
                <w:szCs w:val="20"/>
              </w:rPr>
              <w:t>TOTAL: 1049 PEDIDOS DE LICENÇA</w:t>
            </w:r>
          </w:p>
        </w:tc>
      </w:tr>
    </w:tbl>
    <w:p w14:paraId="5FC8C1E6" w14:textId="77777777" w:rsidR="00F06CF8" w:rsidRPr="00484F31" w:rsidRDefault="00F06CF8" w:rsidP="00F06CF8">
      <w:pPr>
        <w:jc w:val="both"/>
        <w:rPr>
          <w:rFonts w:ascii="Verdana" w:hAnsi="Verdana"/>
          <w:color w:val="auto"/>
          <w:sz w:val="20"/>
          <w:szCs w:val="20"/>
        </w:rPr>
      </w:pPr>
    </w:p>
    <w:p w14:paraId="33C38F83"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DA PERÍCIA SINGULAR E JUNTA MÉDICA OFICIAL</w:t>
      </w:r>
    </w:p>
    <w:p w14:paraId="70657133" w14:textId="77777777" w:rsidR="00F06CF8" w:rsidRPr="00484F31" w:rsidRDefault="00F06CF8" w:rsidP="00F06CF8">
      <w:pPr>
        <w:rPr>
          <w:rFonts w:ascii="Verdana" w:hAnsi="Verdana"/>
          <w:color w:val="auto"/>
          <w:sz w:val="20"/>
          <w:szCs w:val="20"/>
        </w:rPr>
      </w:pPr>
    </w:p>
    <w:p w14:paraId="7EB49ED8" w14:textId="77777777" w:rsidR="00F06CF8" w:rsidRPr="00484F31" w:rsidRDefault="00F06CF8" w:rsidP="00F06CF8">
      <w:pPr>
        <w:jc w:val="both"/>
        <w:rPr>
          <w:rFonts w:ascii="Verdana" w:hAnsi="Verdana" w:cs="Arial"/>
          <w:color w:val="auto"/>
          <w:sz w:val="20"/>
          <w:szCs w:val="20"/>
        </w:rPr>
      </w:pPr>
      <w:r w:rsidRPr="00484F31">
        <w:rPr>
          <w:rFonts w:ascii="Verdana" w:hAnsi="Verdana" w:cs="Arial"/>
          <w:color w:val="auto"/>
          <w:sz w:val="20"/>
          <w:szCs w:val="20"/>
        </w:rPr>
        <w:t>Devido às medidas temporárias de prevenção ao contágio pelo Novo Coronavírus (COVID-19) no âmbito do Tribunal, tivemos as atividades periciais suspensas desde março, conforme disposto no ATO CONJUNTO TRT6-GP-CRT nº 03/2020.</w:t>
      </w:r>
    </w:p>
    <w:p w14:paraId="723EC545" w14:textId="77777777" w:rsidR="00F06CF8" w:rsidRPr="00484F31" w:rsidRDefault="00F06CF8" w:rsidP="00F06CF8">
      <w:pPr>
        <w:jc w:val="both"/>
        <w:rPr>
          <w:rFonts w:ascii="Verdana" w:hAnsi="Verdana" w:cs="Arial"/>
          <w:color w:val="auto"/>
          <w:sz w:val="20"/>
          <w:szCs w:val="20"/>
        </w:rPr>
      </w:pPr>
    </w:p>
    <w:tbl>
      <w:tblPr>
        <w:tblW w:w="4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1238"/>
        <w:gridCol w:w="1238"/>
        <w:gridCol w:w="1234"/>
      </w:tblGrid>
      <w:tr w:rsidR="00F06CF8" w:rsidRPr="00484F31" w14:paraId="4E36E0D3" w14:textId="77777777">
        <w:trPr>
          <w:jc w:val="center"/>
        </w:trPr>
        <w:tc>
          <w:tcPr>
            <w:tcW w:w="2471" w:type="pct"/>
            <w:tcBorders>
              <w:top w:val="single" w:sz="4" w:space="0" w:color="auto"/>
              <w:left w:val="single" w:sz="4" w:space="0" w:color="auto"/>
              <w:bottom w:val="single" w:sz="4" w:space="0" w:color="auto"/>
              <w:right w:val="single" w:sz="4" w:space="0" w:color="auto"/>
            </w:tcBorders>
          </w:tcPr>
          <w:p w14:paraId="6D22CB32"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PROCEDIMENTO</w:t>
            </w:r>
          </w:p>
        </w:tc>
        <w:tc>
          <w:tcPr>
            <w:tcW w:w="844" w:type="pct"/>
            <w:tcBorders>
              <w:top w:val="single" w:sz="4" w:space="0" w:color="auto"/>
              <w:left w:val="single" w:sz="4" w:space="0" w:color="auto"/>
              <w:bottom w:val="single" w:sz="4" w:space="0" w:color="auto"/>
              <w:right w:val="single" w:sz="4" w:space="0" w:color="auto"/>
            </w:tcBorders>
            <w:vAlign w:val="center"/>
          </w:tcPr>
          <w:p w14:paraId="6ADA22FD"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2018</w:t>
            </w:r>
          </w:p>
        </w:tc>
        <w:tc>
          <w:tcPr>
            <w:tcW w:w="844" w:type="pct"/>
            <w:tcBorders>
              <w:top w:val="single" w:sz="4" w:space="0" w:color="auto"/>
              <w:left w:val="single" w:sz="4" w:space="0" w:color="auto"/>
              <w:bottom w:val="single" w:sz="4" w:space="0" w:color="auto"/>
              <w:right w:val="single" w:sz="4" w:space="0" w:color="auto"/>
            </w:tcBorders>
          </w:tcPr>
          <w:p w14:paraId="4D7D3E6B"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2019</w:t>
            </w:r>
          </w:p>
        </w:tc>
        <w:tc>
          <w:tcPr>
            <w:tcW w:w="842" w:type="pct"/>
            <w:tcBorders>
              <w:top w:val="single" w:sz="4" w:space="0" w:color="auto"/>
              <w:left w:val="single" w:sz="4" w:space="0" w:color="auto"/>
              <w:bottom w:val="single" w:sz="4" w:space="0" w:color="auto"/>
              <w:right w:val="single" w:sz="4" w:space="0" w:color="auto"/>
            </w:tcBorders>
          </w:tcPr>
          <w:p w14:paraId="58D0681C"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2020</w:t>
            </w:r>
          </w:p>
        </w:tc>
      </w:tr>
      <w:tr w:rsidR="00F06CF8" w:rsidRPr="00484F31" w14:paraId="1BDB86F4" w14:textId="77777777">
        <w:trPr>
          <w:jc w:val="center"/>
        </w:trPr>
        <w:tc>
          <w:tcPr>
            <w:tcW w:w="2471" w:type="pct"/>
            <w:tcBorders>
              <w:top w:val="single" w:sz="4" w:space="0" w:color="auto"/>
              <w:left w:val="single" w:sz="4" w:space="0" w:color="auto"/>
              <w:bottom w:val="single" w:sz="4" w:space="0" w:color="auto"/>
              <w:right w:val="single" w:sz="4" w:space="0" w:color="auto"/>
            </w:tcBorders>
          </w:tcPr>
          <w:p w14:paraId="2A5BD2A6"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Perícia Médica Singular</w:t>
            </w:r>
          </w:p>
        </w:tc>
        <w:tc>
          <w:tcPr>
            <w:tcW w:w="844" w:type="pct"/>
            <w:tcBorders>
              <w:top w:val="single" w:sz="4" w:space="0" w:color="auto"/>
              <w:left w:val="single" w:sz="4" w:space="0" w:color="auto"/>
              <w:bottom w:val="single" w:sz="4" w:space="0" w:color="auto"/>
              <w:right w:val="single" w:sz="4" w:space="0" w:color="auto"/>
            </w:tcBorders>
            <w:vAlign w:val="center"/>
          </w:tcPr>
          <w:p w14:paraId="1FACF589"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62</w:t>
            </w:r>
          </w:p>
        </w:tc>
        <w:tc>
          <w:tcPr>
            <w:tcW w:w="844" w:type="pct"/>
            <w:tcBorders>
              <w:top w:val="single" w:sz="4" w:space="0" w:color="auto"/>
              <w:left w:val="single" w:sz="4" w:space="0" w:color="auto"/>
              <w:bottom w:val="single" w:sz="4" w:space="0" w:color="auto"/>
              <w:right w:val="single" w:sz="4" w:space="0" w:color="auto"/>
            </w:tcBorders>
            <w:vAlign w:val="center"/>
          </w:tcPr>
          <w:p w14:paraId="49544A55"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141 (227%) +</w:t>
            </w:r>
          </w:p>
        </w:tc>
        <w:tc>
          <w:tcPr>
            <w:tcW w:w="842" w:type="pct"/>
            <w:tcBorders>
              <w:top w:val="single" w:sz="4" w:space="0" w:color="auto"/>
              <w:left w:val="single" w:sz="4" w:space="0" w:color="auto"/>
              <w:bottom w:val="single" w:sz="4" w:space="0" w:color="auto"/>
              <w:right w:val="single" w:sz="4" w:space="0" w:color="auto"/>
            </w:tcBorders>
          </w:tcPr>
          <w:p w14:paraId="41B4763F"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66</w:t>
            </w:r>
          </w:p>
          <w:p w14:paraId="432920C9"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(53%) -</w:t>
            </w:r>
          </w:p>
        </w:tc>
      </w:tr>
      <w:tr w:rsidR="00F06CF8" w:rsidRPr="00484F31" w14:paraId="15F9920A" w14:textId="77777777">
        <w:trPr>
          <w:jc w:val="center"/>
        </w:trPr>
        <w:tc>
          <w:tcPr>
            <w:tcW w:w="2471" w:type="pct"/>
            <w:tcBorders>
              <w:top w:val="single" w:sz="4" w:space="0" w:color="auto"/>
              <w:left w:val="single" w:sz="4" w:space="0" w:color="auto"/>
              <w:bottom w:val="single" w:sz="4" w:space="0" w:color="auto"/>
              <w:right w:val="single" w:sz="4" w:space="0" w:color="auto"/>
            </w:tcBorders>
          </w:tcPr>
          <w:p w14:paraId="4FD50081"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Junta Médica Oficial</w:t>
            </w:r>
          </w:p>
        </w:tc>
        <w:tc>
          <w:tcPr>
            <w:tcW w:w="844" w:type="pct"/>
            <w:tcBorders>
              <w:top w:val="single" w:sz="4" w:space="0" w:color="auto"/>
              <w:left w:val="single" w:sz="4" w:space="0" w:color="auto"/>
              <w:bottom w:val="single" w:sz="4" w:space="0" w:color="auto"/>
              <w:right w:val="single" w:sz="4" w:space="0" w:color="auto"/>
            </w:tcBorders>
            <w:vAlign w:val="center"/>
          </w:tcPr>
          <w:p w14:paraId="398121BE"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175</w:t>
            </w:r>
          </w:p>
        </w:tc>
        <w:tc>
          <w:tcPr>
            <w:tcW w:w="844" w:type="pct"/>
            <w:tcBorders>
              <w:top w:val="single" w:sz="4" w:space="0" w:color="auto"/>
              <w:left w:val="single" w:sz="4" w:space="0" w:color="auto"/>
              <w:bottom w:val="single" w:sz="4" w:space="0" w:color="auto"/>
              <w:right w:val="single" w:sz="4" w:space="0" w:color="auto"/>
            </w:tcBorders>
            <w:vAlign w:val="center"/>
          </w:tcPr>
          <w:p w14:paraId="29F83770"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 xml:space="preserve">174 (0,6%) - </w:t>
            </w:r>
          </w:p>
        </w:tc>
        <w:tc>
          <w:tcPr>
            <w:tcW w:w="842" w:type="pct"/>
            <w:tcBorders>
              <w:top w:val="single" w:sz="4" w:space="0" w:color="auto"/>
              <w:left w:val="single" w:sz="4" w:space="0" w:color="auto"/>
              <w:bottom w:val="single" w:sz="4" w:space="0" w:color="auto"/>
              <w:right w:val="single" w:sz="4" w:space="0" w:color="auto"/>
            </w:tcBorders>
          </w:tcPr>
          <w:p w14:paraId="32738D1E" w14:textId="77777777" w:rsidR="00F06CF8" w:rsidRPr="00484F31" w:rsidRDefault="00F06CF8" w:rsidP="00F06CF8">
            <w:pPr>
              <w:jc w:val="center"/>
              <w:rPr>
                <w:rFonts w:ascii="Verdana" w:hAnsi="Verdana"/>
                <w:color w:val="auto"/>
                <w:sz w:val="20"/>
                <w:szCs w:val="20"/>
              </w:rPr>
            </w:pPr>
            <w:r w:rsidRPr="00484F31">
              <w:rPr>
                <w:rFonts w:ascii="Verdana" w:hAnsi="Verdana"/>
                <w:color w:val="auto"/>
                <w:sz w:val="20"/>
                <w:szCs w:val="20"/>
              </w:rPr>
              <w:t xml:space="preserve">56 </w:t>
            </w:r>
            <w:r w:rsidRPr="00484F31">
              <w:rPr>
                <w:rFonts w:ascii="Verdana" w:hAnsi="Verdana"/>
                <w:color w:val="auto"/>
                <w:sz w:val="20"/>
                <w:szCs w:val="20"/>
              </w:rPr>
              <w:br/>
              <w:t xml:space="preserve">(68%) - </w:t>
            </w:r>
          </w:p>
        </w:tc>
      </w:tr>
      <w:tr w:rsidR="00F06CF8" w:rsidRPr="00484F31" w14:paraId="297DB89B" w14:textId="77777777">
        <w:trPr>
          <w:jc w:val="center"/>
        </w:trPr>
        <w:tc>
          <w:tcPr>
            <w:tcW w:w="2471" w:type="pct"/>
            <w:tcBorders>
              <w:top w:val="single" w:sz="4" w:space="0" w:color="auto"/>
              <w:left w:val="single" w:sz="4" w:space="0" w:color="auto"/>
              <w:bottom w:val="single" w:sz="4" w:space="0" w:color="auto"/>
              <w:right w:val="single" w:sz="4" w:space="0" w:color="auto"/>
            </w:tcBorders>
            <w:shd w:val="clear" w:color="auto" w:fill="auto"/>
          </w:tcPr>
          <w:p w14:paraId="226450D1"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TOTAL DE LAUDOS EMITIDOS</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7D7D2AD4"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237</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45E0FD1A"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315</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35AB279" w14:textId="77777777" w:rsidR="00F06CF8" w:rsidRPr="00484F31" w:rsidRDefault="00F06CF8" w:rsidP="00F06CF8">
            <w:pPr>
              <w:jc w:val="center"/>
              <w:rPr>
                <w:rFonts w:ascii="Verdana" w:hAnsi="Verdana"/>
                <w:b/>
                <w:color w:val="auto"/>
                <w:sz w:val="20"/>
                <w:szCs w:val="20"/>
              </w:rPr>
            </w:pPr>
            <w:r w:rsidRPr="00484F31">
              <w:rPr>
                <w:rFonts w:ascii="Verdana" w:hAnsi="Verdana"/>
                <w:b/>
                <w:color w:val="auto"/>
                <w:sz w:val="20"/>
                <w:szCs w:val="20"/>
              </w:rPr>
              <w:t>122</w:t>
            </w:r>
          </w:p>
        </w:tc>
      </w:tr>
    </w:tbl>
    <w:p w14:paraId="571FD452" w14:textId="77777777" w:rsidR="00F06CF8" w:rsidRPr="00484F31" w:rsidRDefault="00F06CF8" w:rsidP="00F06CF8">
      <w:pPr>
        <w:rPr>
          <w:rFonts w:ascii="Verdana" w:hAnsi="Verdana"/>
          <w:color w:val="auto"/>
          <w:sz w:val="20"/>
          <w:szCs w:val="20"/>
        </w:rPr>
      </w:pPr>
    </w:p>
    <w:p w14:paraId="7B212899"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Na tabela acima, destaca-se que quando comparados os dados dos procedimentos relativos à Perícia Singular e Junta Médica Oficial nos anos de 2018, 2019 e 2020, observa-se uma diminuição expressiva do número total das ações realizadas. As perícias aumentaram (227%) de 2018 para 2019 e diminuíram (53%) de 2019 para 2020. Já as juntas médicas diminuíram (0,6%) de 2018 para 2019 e (68%) de 2019 para 2020. Essa diminuição no número geral em 2020 justifica-se pela suspensão das atividades periciais devido ao COVID-19.</w:t>
      </w:r>
    </w:p>
    <w:p w14:paraId="421F7B7B" w14:textId="77777777" w:rsidR="00F06CF8" w:rsidRPr="00484F31" w:rsidRDefault="00F06CF8" w:rsidP="00F06CF8">
      <w:pPr>
        <w:suppressAutoHyphens/>
        <w:spacing w:line="360" w:lineRule="auto"/>
        <w:rPr>
          <w:rFonts w:ascii="Verdana" w:hAnsi="Verdana" w:cs="Arial"/>
          <w:b/>
          <w:color w:val="auto"/>
          <w:sz w:val="20"/>
          <w:szCs w:val="20"/>
          <w:lang w:eastAsia="ar-SA"/>
        </w:rPr>
      </w:pPr>
    </w:p>
    <w:p w14:paraId="4CD0E7F0" w14:textId="77777777" w:rsidR="00F06CF8" w:rsidRPr="00484F31" w:rsidRDefault="00F06CF8" w:rsidP="00F06CF8">
      <w:pPr>
        <w:suppressAutoHyphens/>
        <w:rPr>
          <w:rFonts w:ascii="Verdana" w:hAnsi="Verdana" w:cs="Arial"/>
          <w:b/>
          <w:color w:val="auto"/>
          <w:sz w:val="20"/>
          <w:szCs w:val="20"/>
          <w:lang w:eastAsia="ar-SA"/>
        </w:rPr>
      </w:pPr>
      <w:r w:rsidRPr="00484F31">
        <w:rPr>
          <w:rFonts w:ascii="Verdana" w:hAnsi="Verdana" w:cs="Arial"/>
          <w:b/>
          <w:color w:val="auto"/>
          <w:sz w:val="20"/>
          <w:szCs w:val="20"/>
          <w:lang w:eastAsia="ar-SA"/>
        </w:rPr>
        <w:t>3 SEÇÃO DE ENFERMAGEM</w:t>
      </w:r>
    </w:p>
    <w:p w14:paraId="055EBC41" w14:textId="77777777" w:rsidR="00F06CF8" w:rsidRPr="00484F31" w:rsidRDefault="00F06CF8" w:rsidP="00F06CF8">
      <w:pPr>
        <w:suppressAutoHyphens/>
        <w:rPr>
          <w:rFonts w:ascii="Verdana" w:hAnsi="Verdana" w:cs="Arial"/>
          <w:b/>
          <w:color w:val="auto"/>
          <w:sz w:val="20"/>
          <w:szCs w:val="20"/>
          <w:u w:val="single"/>
          <w:lang w:eastAsia="ar-SA"/>
        </w:rPr>
      </w:pPr>
      <w:r w:rsidRPr="00484F31">
        <w:rPr>
          <w:rFonts w:ascii="Verdana" w:hAnsi="Verdana" w:cs="Arial"/>
          <w:b/>
          <w:color w:val="auto"/>
          <w:sz w:val="20"/>
          <w:szCs w:val="20"/>
          <w:lang w:eastAsia="ar-SA"/>
        </w:rPr>
        <w:t xml:space="preserve">   </w:t>
      </w:r>
    </w:p>
    <w:p w14:paraId="1E68C9D4" w14:textId="77777777" w:rsidR="00F06CF8" w:rsidRPr="00484F31" w:rsidRDefault="00F06CF8" w:rsidP="00F06CF8">
      <w:pPr>
        <w:spacing w:line="360" w:lineRule="auto"/>
        <w:jc w:val="both"/>
        <w:rPr>
          <w:rFonts w:ascii="Verdana" w:hAnsi="Verdana"/>
          <w:b/>
          <w:color w:val="auto"/>
          <w:sz w:val="20"/>
          <w:szCs w:val="20"/>
        </w:rPr>
      </w:pPr>
      <w:r w:rsidRPr="00484F31">
        <w:rPr>
          <w:rFonts w:ascii="Verdana" w:hAnsi="Verdana"/>
          <w:b/>
          <w:color w:val="auto"/>
          <w:sz w:val="20"/>
          <w:szCs w:val="20"/>
        </w:rPr>
        <w:t>Atendimentos de Enfermagem na Sede do TRT e no Fórum Advogado José Barbosa de Araujo no período de janeiro a dezembro de 2020:</w:t>
      </w:r>
    </w:p>
    <w:p w14:paraId="3513970B" w14:textId="77777777" w:rsidR="00F06CF8" w:rsidRPr="00484F31" w:rsidRDefault="00F06CF8" w:rsidP="00F06CF8">
      <w:pPr>
        <w:tabs>
          <w:tab w:val="left" w:pos="720"/>
          <w:tab w:val="left" w:pos="1260"/>
          <w:tab w:val="left" w:pos="1440"/>
        </w:tabs>
        <w:spacing w:line="360" w:lineRule="auto"/>
        <w:jc w:val="both"/>
        <w:rPr>
          <w:rFonts w:ascii="Verdana" w:hAnsi="Verdana"/>
          <w:color w:val="auto"/>
          <w:sz w:val="20"/>
          <w:szCs w:val="20"/>
        </w:rPr>
      </w:pPr>
      <w:r w:rsidRPr="00484F31">
        <w:rPr>
          <w:rFonts w:ascii="Verdana" w:hAnsi="Verdana"/>
          <w:color w:val="auto"/>
          <w:sz w:val="20"/>
          <w:szCs w:val="20"/>
        </w:rPr>
        <w:tab/>
        <w:t>Executados pelas Enfermeiras e técnicos de Enfermagem do Núcleo de Saúde, direcionados ao público usuário do mesmo, cuja clientela é composta por magistrados, servidores, advogados, reclamantes, reclamados, visitantes, funcionários do Bradesco, Banco do Brasil, Caixa Econômica, restaurante interno, visitantes e empresas prestadoras de serviços ao TRT/SEDE e FORUM AJBA.</w:t>
      </w:r>
    </w:p>
    <w:p w14:paraId="4B965058" w14:textId="77777777" w:rsidR="00F06CF8" w:rsidRPr="00484F31" w:rsidRDefault="00F06CF8" w:rsidP="00F06CF8">
      <w:pPr>
        <w:spacing w:line="360" w:lineRule="auto"/>
        <w:ind w:firstLine="708"/>
        <w:jc w:val="both"/>
        <w:rPr>
          <w:rFonts w:ascii="Verdana" w:hAnsi="Verdana"/>
          <w:color w:val="auto"/>
          <w:sz w:val="20"/>
          <w:szCs w:val="20"/>
        </w:rPr>
      </w:pPr>
      <w:r w:rsidRPr="00484F31">
        <w:rPr>
          <w:rFonts w:ascii="Verdana" w:hAnsi="Verdana"/>
          <w:color w:val="auto"/>
          <w:sz w:val="20"/>
          <w:szCs w:val="20"/>
        </w:rPr>
        <w:t xml:space="preserve">Com o advento da pandemia do coronavírus no corrente ano, as atividades assistenciais e os Programas de Saúde da Seção de Enfermagem foram direcionados aos teleatendimentos por demanda espontânea com orientações para prevenção da covid-19 no período de 18 de março a 14 de setembro, com atividades presenciais no Núcleo de Saúde da sede Regional e atividades em </w:t>
      </w:r>
      <w:r w:rsidRPr="00484F31">
        <w:rPr>
          <w:rFonts w:ascii="Verdana" w:hAnsi="Verdana"/>
          <w:i/>
          <w:iCs/>
          <w:color w:val="auto"/>
          <w:sz w:val="20"/>
          <w:szCs w:val="20"/>
        </w:rPr>
        <w:t>home office</w:t>
      </w:r>
      <w:r w:rsidRPr="00484F31">
        <w:rPr>
          <w:rFonts w:ascii="Verdana" w:hAnsi="Verdana"/>
          <w:color w:val="auto"/>
          <w:sz w:val="20"/>
          <w:szCs w:val="20"/>
        </w:rPr>
        <w:t>. Estas intervenções individualizadas foram totalizadas em 270 atendimentos presenciais na sede e no Fórum AJBA até o dia 18 de março e a partir do dia 14 de setembro. Os procedimentos derivados destes atendimentos e realizados nestes clientes nesse período foram totalizados em  393, sendo na sede e no FAJBA.</w:t>
      </w:r>
    </w:p>
    <w:p w14:paraId="60952785" w14:textId="77777777" w:rsidR="00F06CF8" w:rsidRPr="00484F31" w:rsidRDefault="00F06CF8" w:rsidP="00F06CF8">
      <w:pPr>
        <w:spacing w:line="360" w:lineRule="auto"/>
        <w:ind w:firstLine="708"/>
        <w:jc w:val="both"/>
        <w:rPr>
          <w:rFonts w:ascii="Verdana" w:hAnsi="Verdana"/>
          <w:color w:val="auto"/>
          <w:sz w:val="20"/>
          <w:szCs w:val="20"/>
        </w:rPr>
      </w:pPr>
      <w:r w:rsidRPr="00484F31">
        <w:rPr>
          <w:rFonts w:ascii="Verdana" w:hAnsi="Verdana"/>
          <w:color w:val="auto"/>
          <w:sz w:val="20"/>
          <w:szCs w:val="20"/>
        </w:rPr>
        <w:t xml:space="preserve"> As atividades de enfermagem realizadas pelos enfermeiros e técnicos por teleatendimento, tanto em home office quanto no Núcleo de Saúde, não foram computadas.</w:t>
      </w:r>
    </w:p>
    <w:p w14:paraId="5519F434" w14:textId="77777777" w:rsidR="00F06CF8" w:rsidRPr="00484F31" w:rsidRDefault="00F06CF8" w:rsidP="00F06CF8">
      <w:pPr>
        <w:spacing w:line="360" w:lineRule="auto"/>
        <w:jc w:val="both"/>
        <w:rPr>
          <w:rFonts w:ascii="Verdana" w:hAnsi="Verdana"/>
          <w:color w:val="auto"/>
          <w:sz w:val="20"/>
          <w:szCs w:val="20"/>
        </w:rPr>
      </w:pPr>
    </w:p>
    <w:p w14:paraId="5FBA5564" w14:textId="77777777" w:rsidR="00F06CF8" w:rsidRPr="00484F31" w:rsidRDefault="00F06CF8" w:rsidP="00F06CF8">
      <w:pPr>
        <w:spacing w:line="360" w:lineRule="auto"/>
        <w:jc w:val="both"/>
        <w:rPr>
          <w:rFonts w:ascii="Verdana" w:hAnsi="Verdana"/>
          <w:b/>
          <w:color w:val="auto"/>
          <w:sz w:val="20"/>
          <w:szCs w:val="20"/>
        </w:rPr>
      </w:pPr>
      <w:r w:rsidRPr="00484F31">
        <w:rPr>
          <w:rFonts w:ascii="Verdana" w:hAnsi="Verdana"/>
          <w:b/>
          <w:color w:val="auto"/>
          <w:sz w:val="20"/>
          <w:szCs w:val="20"/>
        </w:rPr>
        <w:t>Coordenação do fluxo de informações das Licenças Médicas:</w:t>
      </w:r>
    </w:p>
    <w:p w14:paraId="0A6AC9C1" w14:textId="77777777" w:rsidR="00F06CF8" w:rsidRPr="00484F31" w:rsidRDefault="00F06CF8" w:rsidP="00F06CF8">
      <w:pPr>
        <w:numPr>
          <w:ilvl w:val="0"/>
          <w:numId w:val="85"/>
        </w:numPr>
        <w:spacing w:line="360" w:lineRule="auto"/>
        <w:jc w:val="both"/>
        <w:rPr>
          <w:rFonts w:ascii="Verdana" w:hAnsi="Verdana"/>
          <w:b/>
          <w:color w:val="auto"/>
          <w:sz w:val="20"/>
          <w:szCs w:val="20"/>
        </w:rPr>
      </w:pPr>
      <w:r w:rsidRPr="00484F31">
        <w:rPr>
          <w:rFonts w:ascii="Verdana" w:hAnsi="Verdana"/>
          <w:b/>
          <w:color w:val="auto"/>
          <w:sz w:val="20"/>
          <w:szCs w:val="20"/>
        </w:rPr>
        <w:t>Registro de lançamento dos Protocolos de licenças médicas via PROAD (Protocolo Administrativo Eletrônico):</w:t>
      </w:r>
    </w:p>
    <w:p w14:paraId="3DCA9E38" w14:textId="77777777" w:rsidR="00F06CF8" w:rsidRPr="00484F31" w:rsidRDefault="00F06CF8" w:rsidP="00F06CF8">
      <w:pPr>
        <w:spacing w:line="360" w:lineRule="auto"/>
        <w:ind w:left="1418"/>
        <w:jc w:val="both"/>
        <w:rPr>
          <w:rFonts w:ascii="Verdana" w:hAnsi="Verdana"/>
          <w:bCs/>
          <w:color w:val="auto"/>
          <w:sz w:val="20"/>
          <w:szCs w:val="20"/>
        </w:rPr>
      </w:pPr>
      <w:r w:rsidRPr="00484F31">
        <w:rPr>
          <w:rFonts w:ascii="Verdana" w:hAnsi="Verdana"/>
          <w:color w:val="auto"/>
          <w:sz w:val="20"/>
          <w:szCs w:val="20"/>
        </w:rPr>
        <w:t xml:space="preserve">Lançamento informatizado das licenças médicas via </w:t>
      </w:r>
      <w:r w:rsidRPr="00484F31">
        <w:rPr>
          <w:rFonts w:ascii="Verdana" w:hAnsi="Verdana"/>
          <w:bCs/>
          <w:color w:val="auto"/>
          <w:sz w:val="20"/>
          <w:szCs w:val="20"/>
        </w:rPr>
        <w:t>PROAD</w:t>
      </w:r>
      <w:r w:rsidRPr="00484F31">
        <w:rPr>
          <w:rFonts w:ascii="Verdana" w:hAnsi="Verdana"/>
          <w:color w:val="auto"/>
          <w:sz w:val="20"/>
          <w:szCs w:val="20"/>
        </w:rPr>
        <w:t xml:space="preserve"> no período de janeiro a dezembro de 2020 havendo um total de </w:t>
      </w:r>
      <w:r w:rsidRPr="00484F31">
        <w:rPr>
          <w:rFonts w:ascii="Verdana" w:hAnsi="Verdana"/>
          <w:bCs/>
          <w:color w:val="auto"/>
          <w:sz w:val="20"/>
          <w:szCs w:val="20"/>
        </w:rPr>
        <w:t xml:space="preserve">1.412 licenças informadas no módulo da SGEP e no sistema SGRH. </w:t>
      </w:r>
    </w:p>
    <w:p w14:paraId="2124B186" w14:textId="77777777" w:rsidR="00F06CF8" w:rsidRPr="00484F31" w:rsidRDefault="00F06CF8" w:rsidP="00F06CF8">
      <w:pPr>
        <w:spacing w:line="360" w:lineRule="auto"/>
        <w:ind w:left="708"/>
        <w:jc w:val="both"/>
        <w:rPr>
          <w:rFonts w:ascii="Verdana" w:hAnsi="Verdana"/>
          <w:color w:val="auto"/>
          <w:sz w:val="20"/>
          <w:szCs w:val="20"/>
        </w:rPr>
      </w:pPr>
    </w:p>
    <w:p w14:paraId="17BB19BB" w14:textId="77777777" w:rsidR="00F06CF8" w:rsidRPr="00484F31" w:rsidRDefault="00F06CF8" w:rsidP="00F06CF8">
      <w:pPr>
        <w:spacing w:line="360" w:lineRule="auto"/>
        <w:jc w:val="both"/>
        <w:rPr>
          <w:rFonts w:ascii="Verdana" w:hAnsi="Verdana"/>
          <w:b/>
          <w:color w:val="auto"/>
          <w:sz w:val="20"/>
          <w:szCs w:val="20"/>
        </w:rPr>
      </w:pPr>
      <w:r w:rsidRPr="00484F31">
        <w:rPr>
          <w:rFonts w:ascii="Verdana" w:hAnsi="Verdana"/>
          <w:b/>
          <w:color w:val="auto"/>
          <w:sz w:val="20"/>
          <w:szCs w:val="20"/>
        </w:rPr>
        <w:t>Elaboração e Acompanhamento dos processos de aquisição dos itens necessários à prevenção da pandemia para a Administração do TRT6, do Núcleo de Saúde e da Seção de Enfermagem e Odontologia:</w:t>
      </w:r>
    </w:p>
    <w:p w14:paraId="7FD6C950" w14:textId="77777777" w:rsidR="00F06CF8" w:rsidRPr="00484F31" w:rsidRDefault="00F06CF8" w:rsidP="00F06CF8">
      <w:pPr>
        <w:spacing w:line="360" w:lineRule="auto"/>
        <w:ind w:firstLine="720"/>
        <w:jc w:val="both"/>
        <w:rPr>
          <w:rFonts w:ascii="Verdana" w:hAnsi="Verdana"/>
          <w:color w:val="auto"/>
          <w:sz w:val="20"/>
          <w:szCs w:val="20"/>
        </w:rPr>
      </w:pPr>
    </w:p>
    <w:p w14:paraId="6DF5EC9C" w14:textId="77777777" w:rsidR="00F06CF8" w:rsidRPr="00484F31" w:rsidRDefault="00F06CF8" w:rsidP="00F06CF8">
      <w:pPr>
        <w:spacing w:line="360" w:lineRule="auto"/>
        <w:ind w:firstLine="720"/>
        <w:jc w:val="both"/>
        <w:rPr>
          <w:rFonts w:ascii="Verdana" w:hAnsi="Verdana"/>
          <w:color w:val="auto"/>
          <w:sz w:val="20"/>
          <w:szCs w:val="20"/>
        </w:rPr>
      </w:pPr>
      <w:r w:rsidRPr="00484F31">
        <w:rPr>
          <w:rFonts w:ascii="Verdana" w:hAnsi="Verdana"/>
          <w:color w:val="auto"/>
          <w:sz w:val="20"/>
          <w:szCs w:val="20"/>
        </w:rPr>
        <w:t>A Seção de Enfermagem trabalhou ativamente, em conjunto com a Seção de Odontologia e a Administração do TRT6, para elaborar com a máxima diligência os processos de aquisição dos materiais necessários ao funcionamento do Núcleo de Saúde e do TRT6 para atendimento ao público usuários e prevenção da pandemia do novo coronavírus. Os processos de compra de medicamentos, materiais médico-hospitalares descartáveis, EPIs e a contratação de serviços de lavanderia, os quais foram acompanhados durante todo o exercício pela Seção de Enfermagem através de elaborações, análises e pareceres, em conjunto com a Seção de Odontologia, Secretaria Administrativa, Licitação e Contratos de acordo com a legislação em vigor para cumprir as determinações sanitárias do Ministério da Saúde.</w:t>
      </w:r>
    </w:p>
    <w:p w14:paraId="0E8301E7" w14:textId="77777777" w:rsidR="00F06CF8" w:rsidRPr="00484F31" w:rsidRDefault="00F06CF8" w:rsidP="00F06CF8">
      <w:pPr>
        <w:spacing w:line="360" w:lineRule="auto"/>
        <w:jc w:val="both"/>
        <w:rPr>
          <w:rFonts w:ascii="Verdana" w:hAnsi="Verdana"/>
          <w:color w:val="auto"/>
          <w:sz w:val="20"/>
          <w:szCs w:val="20"/>
        </w:rPr>
      </w:pPr>
      <w:r w:rsidRPr="00484F31">
        <w:rPr>
          <w:rFonts w:ascii="Verdana" w:hAnsi="Verdana"/>
          <w:color w:val="auto"/>
          <w:sz w:val="20"/>
          <w:szCs w:val="20"/>
        </w:rPr>
        <w:t xml:space="preserve"> </w:t>
      </w:r>
    </w:p>
    <w:p w14:paraId="52ECBDAE" w14:textId="77777777" w:rsidR="00F06CF8" w:rsidRPr="00484F31" w:rsidRDefault="00F06CF8" w:rsidP="00F06CF8">
      <w:pPr>
        <w:spacing w:line="360" w:lineRule="auto"/>
        <w:jc w:val="both"/>
        <w:rPr>
          <w:rFonts w:ascii="Verdana" w:hAnsi="Verdana"/>
          <w:b/>
          <w:bCs/>
          <w:color w:val="auto"/>
          <w:sz w:val="20"/>
          <w:szCs w:val="20"/>
        </w:rPr>
      </w:pPr>
      <w:r w:rsidRPr="00484F31">
        <w:rPr>
          <w:rFonts w:ascii="Verdana" w:hAnsi="Verdana"/>
          <w:b/>
          <w:bCs/>
          <w:color w:val="auto"/>
          <w:sz w:val="20"/>
          <w:szCs w:val="20"/>
        </w:rPr>
        <w:t>Participação da Seção de Enfermagem na IV Jornada Institucional da EJ6 para Magistrados:</w:t>
      </w:r>
    </w:p>
    <w:p w14:paraId="5F358FFB" w14:textId="77777777" w:rsidR="00F06CF8" w:rsidRPr="00484F31" w:rsidRDefault="00F06CF8" w:rsidP="00F06CF8">
      <w:pPr>
        <w:spacing w:line="360" w:lineRule="auto"/>
        <w:ind w:firstLine="708"/>
        <w:jc w:val="both"/>
        <w:rPr>
          <w:rFonts w:ascii="Verdana" w:hAnsi="Verdana"/>
          <w:color w:val="auto"/>
          <w:sz w:val="20"/>
          <w:szCs w:val="20"/>
        </w:rPr>
      </w:pPr>
    </w:p>
    <w:p w14:paraId="24E16CDF" w14:textId="77777777" w:rsidR="00F06CF8" w:rsidRPr="00484F31" w:rsidRDefault="00F06CF8" w:rsidP="00F06CF8">
      <w:pPr>
        <w:spacing w:line="360" w:lineRule="auto"/>
        <w:ind w:firstLine="708"/>
        <w:jc w:val="both"/>
        <w:rPr>
          <w:rFonts w:ascii="Verdana" w:hAnsi="Verdana"/>
          <w:color w:val="auto"/>
          <w:sz w:val="20"/>
          <w:szCs w:val="20"/>
        </w:rPr>
      </w:pPr>
      <w:r w:rsidRPr="00484F31">
        <w:rPr>
          <w:rFonts w:ascii="Verdana" w:hAnsi="Verdana"/>
          <w:color w:val="auto"/>
          <w:sz w:val="20"/>
          <w:szCs w:val="20"/>
        </w:rPr>
        <w:t>A Seção de Enfermagem deu suporte com os profissionais de Enfermagem no evento promovido pela Escola Judicial, IV Jornada Institucional da EJ6 para os Magistrados do TRT6, no período de 13 a 16 de janeiro de 2020, oferecendo apoio técnico de enfermagem preventivo durante todo o evento.</w:t>
      </w:r>
    </w:p>
    <w:p w14:paraId="771A74EF" w14:textId="77777777" w:rsidR="00F06CF8" w:rsidRPr="00484F31" w:rsidRDefault="00F06CF8" w:rsidP="00F06CF8">
      <w:pPr>
        <w:spacing w:line="360" w:lineRule="auto"/>
        <w:ind w:left="360"/>
        <w:jc w:val="both"/>
        <w:rPr>
          <w:rFonts w:ascii="Verdana" w:hAnsi="Verdana"/>
          <w:color w:val="auto"/>
          <w:sz w:val="20"/>
          <w:szCs w:val="20"/>
        </w:rPr>
      </w:pPr>
    </w:p>
    <w:p w14:paraId="4D04F16E" w14:textId="77777777" w:rsidR="00F06CF8" w:rsidRPr="00484F31" w:rsidRDefault="00F06CF8" w:rsidP="00F06CF8">
      <w:pPr>
        <w:pStyle w:val="Cabealho"/>
        <w:rPr>
          <w:rFonts w:ascii="Verdana" w:hAnsi="Verdana"/>
          <w:b/>
          <w:color w:val="auto"/>
          <w:sz w:val="20"/>
        </w:rPr>
      </w:pPr>
      <w:r w:rsidRPr="00484F31">
        <w:rPr>
          <w:rFonts w:ascii="Verdana" w:hAnsi="Verdana"/>
          <w:b/>
          <w:color w:val="auto"/>
          <w:sz w:val="20"/>
        </w:rPr>
        <w:t>Realização da IX Campanha de Vacinação Contra gripe H1N1 na sede do TRT6:</w:t>
      </w:r>
    </w:p>
    <w:p w14:paraId="51AEE57F" w14:textId="77777777" w:rsidR="00F06CF8" w:rsidRPr="00484F31" w:rsidRDefault="00F06CF8" w:rsidP="00F06CF8">
      <w:pPr>
        <w:pStyle w:val="Cabealho"/>
        <w:rPr>
          <w:rFonts w:ascii="Verdana" w:hAnsi="Verdana"/>
          <w:b/>
          <w:color w:val="auto"/>
          <w:sz w:val="20"/>
        </w:rPr>
      </w:pPr>
    </w:p>
    <w:p w14:paraId="3DA71F7D" w14:textId="77777777" w:rsidR="00F06CF8" w:rsidRPr="00484F31" w:rsidRDefault="00F06CF8" w:rsidP="00F06CF8">
      <w:pPr>
        <w:pStyle w:val="Cabealho"/>
        <w:spacing w:line="360" w:lineRule="auto"/>
        <w:rPr>
          <w:rFonts w:ascii="Verdana" w:hAnsi="Verdana"/>
          <w:color w:val="auto"/>
          <w:sz w:val="20"/>
        </w:rPr>
      </w:pPr>
      <w:r w:rsidRPr="00484F31">
        <w:rPr>
          <w:rFonts w:ascii="Verdana" w:hAnsi="Verdana"/>
          <w:b/>
          <w:color w:val="auto"/>
          <w:sz w:val="20"/>
        </w:rPr>
        <w:t xml:space="preserve">       </w:t>
      </w:r>
      <w:r w:rsidRPr="00484F31">
        <w:rPr>
          <w:rFonts w:ascii="Verdana" w:hAnsi="Verdana"/>
          <w:color w:val="auto"/>
          <w:sz w:val="20"/>
        </w:rPr>
        <w:t xml:space="preserve">No dia 06 de maio foi realizada a IX Campanha de Vacinação Contra Gripe H1N1 em parceria com a </w:t>
      </w:r>
      <w:r w:rsidRPr="00484F31">
        <w:rPr>
          <w:rFonts w:ascii="Verdana" w:hAnsi="Verdana"/>
          <w:bCs/>
          <w:color w:val="auto"/>
          <w:sz w:val="20"/>
        </w:rPr>
        <w:t>Clínica Vaccine,</w:t>
      </w:r>
      <w:r w:rsidRPr="00484F31">
        <w:rPr>
          <w:rFonts w:ascii="Verdana" w:hAnsi="Verdana"/>
          <w:color w:val="auto"/>
          <w:sz w:val="20"/>
        </w:rPr>
        <w:t xml:space="preserve"> na sede do TRT6 na modalidade </w:t>
      </w:r>
      <w:r w:rsidRPr="00484F31">
        <w:rPr>
          <w:rFonts w:ascii="Verdana" w:hAnsi="Verdana"/>
          <w:i/>
          <w:iCs/>
          <w:color w:val="auto"/>
          <w:sz w:val="20"/>
        </w:rPr>
        <w:t>drive thru</w:t>
      </w:r>
      <w:r w:rsidRPr="00484F31">
        <w:rPr>
          <w:rFonts w:ascii="Verdana" w:hAnsi="Verdana"/>
          <w:color w:val="auto"/>
          <w:sz w:val="20"/>
        </w:rPr>
        <w:t xml:space="preserve"> como medida profilática para controle dessa endemia, respeitando o distanciamento social e as medidas sanitárias obrigatórias para prevenção da covid-19. Foram vacinadas </w:t>
      </w:r>
      <w:r w:rsidRPr="00484F31">
        <w:rPr>
          <w:rFonts w:ascii="Verdana" w:hAnsi="Verdana"/>
          <w:b/>
          <w:bCs/>
          <w:color w:val="auto"/>
          <w:sz w:val="20"/>
        </w:rPr>
        <w:t>160</w:t>
      </w:r>
      <w:r w:rsidRPr="00484F31">
        <w:rPr>
          <w:rFonts w:ascii="Verdana" w:hAnsi="Verdana"/>
          <w:b/>
          <w:color w:val="auto"/>
          <w:sz w:val="20"/>
        </w:rPr>
        <w:t xml:space="preserve"> </w:t>
      </w:r>
      <w:r w:rsidRPr="00484F31">
        <w:rPr>
          <w:rFonts w:ascii="Verdana" w:hAnsi="Verdana"/>
          <w:color w:val="auto"/>
          <w:sz w:val="20"/>
        </w:rPr>
        <w:t>pessoas entre magistrados, servidores e dependentes.</w:t>
      </w:r>
    </w:p>
    <w:p w14:paraId="4F6FDCE5" w14:textId="77777777" w:rsidR="00F06CF8" w:rsidRPr="00484F31" w:rsidRDefault="00F06CF8" w:rsidP="00F06CF8">
      <w:pPr>
        <w:pStyle w:val="Cabealho"/>
        <w:rPr>
          <w:rFonts w:ascii="Verdana" w:hAnsi="Verdana"/>
          <w:color w:val="auto"/>
          <w:sz w:val="20"/>
        </w:rPr>
      </w:pPr>
      <w:r w:rsidRPr="00484F31">
        <w:rPr>
          <w:rFonts w:ascii="Verdana" w:hAnsi="Verdana"/>
          <w:color w:val="auto"/>
          <w:sz w:val="20"/>
        </w:rPr>
        <w:t xml:space="preserve">  </w:t>
      </w:r>
    </w:p>
    <w:p w14:paraId="117A18E8" w14:textId="77777777" w:rsidR="00F06CF8" w:rsidRPr="00484F31" w:rsidRDefault="00F06CF8" w:rsidP="00F06CF8">
      <w:pPr>
        <w:suppressAutoHyphens/>
        <w:rPr>
          <w:rFonts w:ascii="Verdana" w:hAnsi="Verdana" w:cs="Arial"/>
          <w:b/>
          <w:color w:val="auto"/>
          <w:sz w:val="20"/>
          <w:szCs w:val="20"/>
          <w:lang w:eastAsia="ar-SA"/>
        </w:rPr>
      </w:pPr>
      <w:r w:rsidRPr="00484F31">
        <w:rPr>
          <w:rFonts w:ascii="Verdana" w:hAnsi="Verdana" w:cs="Arial"/>
          <w:b/>
          <w:color w:val="auto"/>
          <w:sz w:val="20"/>
          <w:szCs w:val="20"/>
          <w:lang w:eastAsia="ar-SA"/>
        </w:rPr>
        <w:t>4 SEÇÃO DE FISIOTERAPIA</w:t>
      </w:r>
    </w:p>
    <w:p w14:paraId="141A3C59" w14:textId="77777777" w:rsidR="00F06CF8" w:rsidRPr="00484F31" w:rsidRDefault="00F06CF8" w:rsidP="00F06CF8">
      <w:pPr>
        <w:suppressAutoHyphens/>
        <w:spacing w:line="360" w:lineRule="auto"/>
        <w:rPr>
          <w:rFonts w:ascii="Verdana" w:hAnsi="Verdana" w:cs="Arial"/>
          <w:b/>
          <w:color w:val="auto"/>
          <w:sz w:val="20"/>
          <w:szCs w:val="20"/>
          <w:lang w:eastAsia="ar-SA"/>
        </w:rPr>
      </w:pPr>
    </w:p>
    <w:p w14:paraId="4D89E16C" w14:textId="77777777" w:rsidR="00F06CF8" w:rsidRPr="00484F31" w:rsidRDefault="00F06CF8" w:rsidP="00F06CF8">
      <w:pPr>
        <w:spacing w:line="360" w:lineRule="auto"/>
        <w:jc w:val="both"/>
        <w:rPr>
          <w:rFonts w:ascii="Verdana" w:hAnsi="Verdana"/>
          <w:color w:val="auto"/>
          <w:sz w:val="20"/>
          <w:szCs w:val="20"/>
        </w:rPr>
      </w:pPr>
      <w:r w:rsidRPr="00484F31">
        <w:rPr>
          <w:rFonts w:ascii="Verdana" w:hAnsi="Verdana"/>
          <w:color w:val="auto"/>
          <w:sz w:val="20"/>
          <w:szCs w:val="20"/>
        </w:rPr>
        <w:t xml:space="preserve">O presente relatório diz respeito às atividades desenvolvidas pela Seção de Fisioterapia no período de 08/01/20 a 18/12/20 </w:t>
      </w:r>
    </w:p>
    <w:p w14:paraId="3D99C3D3" w14:textId="77777777" w:rsidR="00F06CF8" w:rsidRPr="00484F31" w:rsidRDefault="00F06CF8" w:rsidP="00F06CF8">
      <w:pPr>
        <w:spacing w:line="360" w:lineRule="auto"/>
        <w:jc w:val="both"/>
        <w:rPr>
          <w:rFonts w:ascii="Verdana" w:hAnsi="Verdana"/>
          <w:i/>
          <w:color w:val="auto"/>
          <w:sz w:val="20"/>
          <w:szCs w:val="20"/>
        </w:rPr>
      </w:pPr>
      <w:r w:rsidRPr="00484F31">
        <w:rPr>
          <w:rFonts w:ascii="Verdana" w:hAnsi="Verdana"/>
          <w:color w:val="auto"/>
          <w:sz w:val="20"/>
          <w:szCs w:val="20"/>
        </w:rPr>
        <w:t xml:space="preserve">O ano de 2020 impôs a reestruturação das atividades desenvolvidas pela Seção de Fisioterapia, a partir de abril em conseqüência dos trabalhos passarem a ser desenvolvidos de forma remota, conforme determinado pelo Ato </w:t>
      </w:r>
      <w:r w:rsidRPr="00484F31">
        <w:rPr>
          <w:rFonts w:ascii="Verdana" w:hAnsi="Verdana" w:cs="Arial"/>
          <w:color w:val="auto"/>
          <w:sz w:val="20"/>
          <w:szCs w:val="20"/>
          <w:shd w:val="clear" w:color="auto" w:fill="FFFFFF"/>
        </w:rPr>
        <w:t>o</w:t>
      </w:r>
      <w:r w:rsidRPr="00484F31">
        <w:rPr>
          <w:rFonts w:ascii="Verdana" w:hAnsi="Verdana"/>
          <w:color w:val="auto"/>
          <w:sz w:val="20"/>
          <w:szCs w:val="20"/>
        </w:rPr>
        <w:t xml:space="preserve"> ATO CONJUNTO TRT6-GP-CRT nº 04/2020</w:t>
      </w:r>
      <w:r w:rsidRPr="00484F31">
        <w:rPr>
          <w:rFonts w:ascii="Verdana" w:hAnsi="Verdana"/>
          <w:color w:val="auto"/>
          <w:sz w:val="20"/>
          <w:szCs w:val="20"/>
          <w:u w:val="single"/>
        </w:rPr>
        <w:t xml:space="preserve"> </w:t>
      </w:r>
      <w:r w:rsidRPr="00484F31">
        <w:rPr>
          <w:rFonts w:ascii="Verdana" w:hAnsi="Verdana"/>
          <w:color w:val="auto"/>
          <w:sz w:val="20"/>
          <w:szCs w:val="20"/>
        </w:rPr>
        <w:t xml:space="preserve">que </w:t>
      </w:r>
      <w:r w:rsidRPr="00484F31">
        <w:rPr>
          <w:rFonts w:ascii="Verdana" w:hAnsi="Verdana"/>
          <w:i/>
          <w:color w:val="auto"/>
          <w:sz w:val="20"/>
          <w:szCs w:val="20"/>
        </w:rPr>
        <w:t>estabelece novas medidas temporárias de prevenção ao contágio pelo Novo Corona vírus (COVID-19) .</w:t>
      </w:r>
    </w:p>
    <w:p w14:paraId="4EFA5C74" w14:textId="77777777" w:rsidR="00F06CF8" w:rsidRPr="00484F31" w:rsidRDefault="00F06CF8" w:rsidP="00F06CF8">
      <w:pPr>
        <w:jc w:val="both"/>
        <w:rPr>
          <w:rFonts w:ascii="Verdana" w:hAnsi="Verdana"/>
          <w:color w:val="auto"/>
          <w:sz w:val="20"/>
          <w:szCs w:val="20"/>
        </w:rPr>
      </w:pPr>
    </w:p>
    <w:p w14:paraId="75B9B012"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Esse relatório será dividido, portanto, em 2 partes:</w:t>
      </w:r>
    </w:p>
    <w:p w14:paraId="6FA48BE3"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 xml:space="preserve"> </w:t>
      </w:r>
    </w:p>
    <w:p w14:paraId="16976C4B" w14:textId="77777777" w:rsidR="00F06CF8" w:rsidRPr="00484F31" w:rsidRDefault="00F06CF8" w:rsidP="00F06CF8">
      <w:pPr>
        <w:numPr>
          <w:ilvl w:val="0"/>
          <w:numId w:val="87"/>
        </w:numPr>
        <w:suppressAutoHyphens/>
        <w:autoSpaceDN w:val="0"/>
        <w:jc w:val="both"/>
        <w:rPr>
          <w:rFonts w:ascii="Verdana" w:hAnsi="Verdana"/>
          <w:color w:val="auto"/>
          <w:sz w:val="20"/>
          <w:szCs w:val="20"/>
        </w:rPr>
      </w:pPr>
      <w:r w:rsidRPr="00484F31">
        <w:rPr>
          <w:rFonts w:ascii="Verdana" w:hAnsi="Verdana"/>
          <w:color w:val="auto"/>
          <w:sz w:val="20"/>
          <w:szCs w:val="20"/>
        </w:rPr>
        <w:t>Atividades desenvolvidas de Janeiro a março /2020</w:t>
      </w:r>
    </w:p>
    <w:p w14:paraId="4A223138" w14:textId="77777777" w:rsidR="00F06CF8" w:rsidRPr="00484F31" w:rsidRDefault="00F06CF8" w:rsidP="00F06CF8">
      <w:pPr>
        <w:numPr>
          <w:ilvl w:val="0"/>
          <w:numId w:val="87"/>
        </w:numPr>
        <w:jc w:val="both"/>
        <w:rPr>
          <w:rFonts w:ascii="Verdana" w:hAnsi="Verdana"/>
          <w:color w:val="auto"/>
          <w:sz w:val="20"/>
          <w:szCs w:val="20"/>
        </w:rPr>
      </w:pPr>
      <w:r w:rsidRPr="00484F31">
        <w:rPr>
          <w:rFonts w:ascii="Verdana" w:hAnsi="Verdana"/>
          <w:color w:val="auto"/>
          <w:sz w:val="20"/>
          <w:szCs w:val="20"/>
        </w:rPr>
        <w:t>Atividades desenvolvidas de Abril a Dezembro/2020</w:t>
      </w:r>
    </w:p>
    <w:p w14:paraId="1CC6FF1F" w14:textId="77777777" w:rsidR="00F06CF8" w:rsidRPr="00484F31" w:rsidRDefault="00F06CF8" w:rsidP="00F06CF8">
      <w:pPr>
        <w:jc w:val="both"/>
        <w:rPr>
          <w:rFonts w:ascii="Verdana" w:hAnsi="Verdana"/>
          <w:color w:val="auto"/>
          <w:sz w:val="20"/>
          <w:szCs w:val="20"/>
        </w:rPr>
      </w:pPr>
    </w:p>
    <w:p w14:paraId="19361092" w14:textId="77777777" w:rsidR="00F06CF8" w:rsidRPr="00484F31" w:rsidRDefault="00F06CF8" w:rsidP="00F06CF8">
      <w:pPr>
        <w:ind w:left="360"/>
        <w:jc w:val="both"/>
        <w:rPr>
          <w:rFonts w:ascii="Verdana" w:hAnsi="Verdana"/>
          <w:color w:val="auto"/>
          <w:sz w:val="20"/>
          <w:szCs w:val="20"/>
        </w:rPr>
      </w:pPr>
      <w:r w:rsidRPr="00484F31">
        <w:rPr>
          <w:rFonts w:ascii="Verdana" w:hAnsi="Verdana"/>
          <w:b/>
          <w:color w:val="auto"/>
          <w:sz w:val="20"/>
          <w:szCs w:val="20"/>
        </w:rPr>
        <w:t>1. ATIVIDADES DESENVOLVIDAS DE JANEIRO A MARÇO/2020</w:t>
      </w:r>
    </w:p>
    <w:p w14:paraId="4A266F61" w14:textId="77777777" w:rsidR="00F06CF8" w:rsidRPr="00484F31" w:rsidRDefault="00F06CF8" w:rsidP="00F06CF8">
      <w:pPr>
        <w:jc w:val="both"/>
        <w:rPr>
          <w:rFonts w:ascii="Verdana" w:hAnsi="Verdana"/>
          <w:color w:val="auto"/>
          <w:sz w:val="20"/>
          <w:szCs w:val="20"/>
        </w:rPr>
      </w:pPr>
    </w:p>
    <w:p w14:paraId="3F8BBAE0" w14:textId="77777777" w:rsidR="00F06CF8" w:rsidRPr="00484F31" w:rsidRDefault="00F06CF8" w:rsidP="00F06CF8">
      <w:pPr>
        <w:jc w:val="both"/>
        <w:rPr>
          <w:rFonts w:ascii="Verdana" w:hAnsi="Verdana"/>
          <w:b/>
          <w:color w:val="auto"/>
          <w:sz w:val="20"/>
          <w:szCs w:val="20"/>
          <w:u w:val="single"/>
        </w:rPr>
      </w:pPr>
      <w:r w:rsidRPr="00484F31">
        <w:rPr>
          <w:rFonts w:ascii="Verdana" w:hAnsi="Verdana"/>
          <w:b/>
          <w:color w:val="auto"/>
          <w:sz w:val="20"/>
          <w:szCs w:val="20"/>
          <w:u w:val="single"/>
        </w:rPr>
        <w:t>1.1   ATIVIDADES DE PREVENÇÃO</w:t>
      </w:r>
    </w:p>
    <w:p w14:paraId="6E8CE6A8" w14:textId="77777777" w:rsidR="00F06CF8" w:rsidRPr="00484F31" w:rsidRDefault="00F06CF8" w:rsidP="00F06CF8">
      <w:pPr>
        <w:jc w:val="both"/>
        <w:rPr>
          <w:rFonts w:ascii="Verdana" w:hAnsi="Verdana"/>
          <w:color w:val="auto"/>
          <w:sz w:val="20"/>
          <w:szCs w:val="20"/>
        </w:rPr>
      </w:pPr>
    </w:p>
    <w:p w14:paraId="2E79BF95"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 xml:space="preserve">1.1.1 BLITZ DA POSTURA </w:t>
      </w:r>
      <w:r w:rsidRPr="00484F31">
        <w:rPr>
          <w:rFonts w:ascii="Verdana" w:hAnsi="Verdana" w:cs="Arial"/>
          <w:color w:val="auto"/>
          <w:sz w:val="20"/>
          <w:szCs w:val="20"/>
        </w:rPr>
        <w:tab/>
      </w:r>
    </w:p>
    <w:p w14:paraId="0FB7770C" w14:textId="77777777" w:rsidR="00F06CF8" w:rsidRPr="00484F31" w:rsidRDefault="00F06CF8" w:rsidP="00F06CF8">
      <w:pPr>
        <w:jc w:val="both"/>
        <w:rPr>
          <w:rFonts w:ascii="Verdana" w:hAnsi="Verdana"/>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06"/>
        <w:gridCol w:w="2907"/>
        <w:gridCol w:w="2907"/>
      </w:tblGrid>
      <w:tr w:rsidR="00F06CF8" w:rsidRPr="00484F31" w14:paraId="28D9596D" w14:textId="77777777">
        <w:tc>
          <w:tcPr>
            <w:tcW w:w="8720" w:type="dxa"/>
            <w:gridSpan w:val="3"/>
            <w:tcBorders>
              <w:top w:val="single" w:sz="4" w:space="0" w:color="auto"/>
              <w:left w:val="single" w:sz="4" w:space="0" w:color="auto"/>
              <w:bottom w:val="single" w:sz="4" w:space="0" w:color="auto"/>
              <w:right w:val="single" w:sz="4" w:space="0" w:color="auto"/>
            </w:tcBorders>
          </w:tcPr>
          <w:p w14:paraId="0C5EB884" w14:textId="77777777" w:rsidR="00F06CF8" w:rsidRPr="00484F31" w:rsidRDefault="00F06CF8" w:rsidP="00F06CF8">
            <w:pPr>
              <w:widowControl w:val="0"/>
              <w:autoSpaceDE w:val="0"/>
              <w:autoSpaceDN w:val="0"/>
              <w:jc w:val="center"/>
              <w:rPr>
                <w:rFonts w:ascii="Verdana" w:eastAsia="Verdana" w:hAnsi="Verdana" w:cs="Verdana"/>
                <w:b/>
                <w:color w:val="auto"/>
                <w:sz w:val="20"/>
                <w:szCs w:val="20"/>
                <w:lang w:val="pt-PT"/>
              </w:rPr>
            </w:pPr>
            <w:r w:rsidRPr="00484F31">
              <w:rPr>
                <w:rFonts w:ascii="Verdana" w:hAnsi="Verdana"/>
                <w:b/>
                <w:color w:val="auto"/>
                <w:sz w:val="20"/>
                <w:szCs w:val="20"/>
              </w:rPr>
              <w:t xml:space="preserve">BLITZ DA POSTURA </w:t>
            </w:r>
          </w:p>
        </w:tc>
      </w:tr>
      <w:tr w:rsidR="00F06CF8" w:rsidRPr="00484F31" w14:paraId="36225B7F" w14:textId="77777777">
        <w:tc>
          <w:tcPr>
            <w:tcW w:w="8720" w:type="dxa"/>
            <w:gridSpan w:val="3"/>
            <w:tcBorders>
              <w:top w:val="single" w:sz="4" w:space="0" w:color="auto"/>
              <w:left w:val="single" w:sz="4" w:space="0" w:color="auto"/>
              <w:bottom w:val="single" w:sz="4" w:space="0" w:color="auto"/>
              <w:right w:val="single" w:sz="4" w:space="0" w:color="auto"/>
            </w:tcBorders>
          </w:tcPr>
          <w:p w14:paraId="35486A4A" w14:textId="77777777" w:rsidR="00F06CF8" w:rsidRPr="00484F31" w:rsidRDefault="00F06CF8" w:rsidP="00F06CF8">
            <w:pPr>
              <w:widowControl w:val="0"/>
              <w:autoSpaceDE w:val="0"/>
              <w:autoSpaceDN w:val="0"/>
              <w:jc w:val="center"/>
              <w:rPr>
                <w:rFonts w:ascii="Verdana" w:eastAsia="Verdana" w:hAnsi="Verdana" w:cs="Verdana"/>
                <w:b/>
                <w:color w:val="auto"/>
                <w:sz w:val="20"/>
                <w:szCs w:val="20"/>
                <w:lang w:val="pt-PT"/>
              </w:rPr>
            </w:pPr>
            <w:r w:rsidRPr="00484F31">
              <w:rPr>
                <w:rFonts w:ascii="Verdana" w:hAnsi="Verdana"/>
                <w:b/>
                <w:color w:val="auto"/>
                <w:sz w:val="20"/>
                <w:szCs w:val="20"/>
              </w:rPr>
              <w:t xml:space="preserve">NÚMERO DE POSTOS AVALIADOS </w:t>
            </w:r>
          </w:p>
        </w:tc>
      </w:tr>
      <w:tr w:rsidR="00F06CF8" w:rsidRPr="00484F31" w14:paraId="33779A7F" w14:textId="77777777">
        <w:tc>
          <w:tcPr>
            <w:tcW w:w="2906" w:type="dxa"/>
            <w:tcBorders>
              <w:top w:val="single" w:sz="4" w:space="0" w:color="auto"/>
              <w:left w:val="single" w:sz="4" w:space="0" w:color="auto"/>
              <w:bottom w:val="single" w:sz="4" w:space="0" w:color="auto"/>
              <w:right w:val="single" w:sz="4" w:space="0" w:color="auto"/>
            </w:tcBorders>
          </w:tcPr>
          <w:p w14:paraId="5F1CDCF8"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MESES </w:t>
            </w:r>
          </w:p>
        </w:tc>
        <w:tc>
          <w:tcPr>
            <w:tcW w:w="2907" w:type="dxa"/>
            <w:tcBorders>
              <w:top w:val="single" w:sz="4" w:space="0" w:color="auto"/>
              <w:left w:val="single" w:sz="4" w:space="0" w:color="auto"/>
              <w:bottom w:val="single" w:sz="4" w:space="0" w:color="auto"/>
              <w:right w:val="single" w:sz="4" w:space="0" w:color="auto"/>
            </w:tcBorders>
          </w:tcPr>
          <w:p w14:paraId="7155FB05"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TRT e STI</w:t>
            </w:r>
          </w:p>
        </w:tc>
        <w:tc>
          <w:tcPr>
            <w:tcW w:w="2907" w:type="dxa"/>
            <w:tcBorders>
              <w:top w:val="single" w:sz="4" w:space="0" w:color="auto"/>
              <w:left w:val="single" w:sz="4" w:space="0" w:color="auto"/>
              <w:bottom w:val="single" w:sz="4" w:space="0" w:color="auto"/>
              <w:right w:val="single" w:sz="4" w:space="0" w:color="auto"/>
            </w:tcBorders>
          </w:tcPr>
          <w:p w14:paraId="0A8BE25C"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FORUM J. BARBOSA</w:t>
            </w:r>
          </w:p>
        </w:tc>
      </w:tr>
      <w:tr w:rsidR="00F06CF8" w:rsidRPr="00484F31" w14:paraId="60956C2E" w14:textId="77777777">
        <w:tc>
          <w:tcPr>
            <w:tcW w:w="2906" w:type="dxa"/>
            <w:tcBorders>
              <w:top w:val="single" w:sz="4" w:space="0" w:color="auto"/>
              <w:left w:val="single" w:sz="4" w:space="0" w:color="auto"/>
              <w:bottom w:val="single" w:sz="4" w:space="0" w:color="auto"/>
              <w:right w:val="single" w:sz="4" w:space="0" w:color="auto"/>
            </w:tcBorders>
          </w:tcPr>
          <w:p w14:paraId="0E6EC106"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JANEIRO </w:t>
            </w:r>
          </w:p>
        </w:tc>
        <w:tc>
          <w:tcPr>
            <w:tcW w:w="2907" w:type="dxa"/>
            <w:tcBorders>
              <w:top w:val="single" w:sz="4" w:space="0" w:color="auto"/>
              <w:left w:val="single" w:sz="4" w:space="0" w:color="auto"/>
              <w:bottom w:val="single" w:sz="4" w:space="0" w:color="auto"/>
              <w:right w:val="single" w:sz="4" w:space="0" w:color="auto"/>
            </w:tcBorders>
          </w:tcPr>
          <w:p w14:paraId="49EFB036"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03</w:t>
            </w:r>
          </w:p>
        </w:tc>
        <w:tc>
          <w:tcPr>
            <w:tcW w:w="2907" w:type="dxa"/>
            <w:tcBorders>
              <w:top w:val="single" w:sz="4" w:space="0" w:color="auto"/>
              <w:left w:val="single" w:sz="4" w:space="0" w:color="auto"/>
              <w:bottom w:val="single" w:sz="4" w:space="0" w:color="auto"/>
              <w:right w:val="single" w:sz="4" w:space="0" w:color="auto"/>
            </w:tcBorders>
          </w:tcPr>
          <w:p w14:paraId="0B47E7D4"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01</w:t>
            </w:r>
          </w:p>
        </w:tc>
      </w:tr>
      <w:tr w:rsidR="00F06CF8" w:rsidRPr="00484F31" w14:paraId="14F3D15F" w14:textId="77777777">
        <w:tc>
          <w:tcPr>
            <w:tcW w:w="2906" w:type="dxa"/>
            <w:tcBorders>
              <w:top w:val="single" w:sz="4" w:space="0" w:color="auto"/>
              <w:left w:val="single" w:sz="4" w:space="0" w:color="auto"/>
              <w:bottom w:val="single" w:sz="4" w:space="0" w:color="auto"/>
              <w:right w:val="single" w:sz="4" w:space="0" w:color="auto"/>
            </w:tcBorders>
          </w:tcPr>
          <w:p w14:paraId="5F641B71"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FEVEREIRO</w:t>
            </w:r>
          </w:p>
        </w:tc>
        <w:tc>
          <w:tcPr>
            <w:tcW w:w="2907" w:type="dxa"/>
            <w:tcBorders>
              <w:top w:val="single" w:sz="4" w:space="0" w:color="auto"/>
              <w:left w:val="single" w:sz="4" w:space="0" w:color="auto"/>
              <w:bottom w:val="single" w:sz="4" w:space="0" w:color="auto"/>
              <w:right w:val="single" w:sz="4" w:space="0" w:color="auto"/>
            </w:tcBorders>
          </w:tcPr>
          <w:p w14:paraId="1E7DAC1F"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20</w:t>
            </w:r>
          </w:p>
        </w:tc>
        <w:tc>
          <w:tcPr>
            <w:tcW w:w="2907" w:type="dxa"/>
            <w:tcBorders>
              <w:top w:val="single" w:sz="4" w:space="0" w:color="auto"/>
              <w:left w:val="single" w:sz="4" w:space="0" w:color="auto"/>
              <w:bottom w:val="single" w:sz="4" w:space="0" w:color="auto"/>
              <w:right w:val="single" w:sz="4" w:space="0" w:color="auto"/>
            </w:tcBorders>
          </w:tcPr>
          <w:p w14:paraId="5640F495"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01</w:t>
            </w:r>
          </w:p>
        </w:tc>
      </w:tr>
      <w:tr w:rsidR="00F06CF8" w:rsidRPr="00484F31" w14:paraId="1AD6C738" w14:textId="77777777">
        <w:tc>
          <w:tcPr>
            <w:tcW w:w="2906" w:type="dxa"/>
            <w:tcBorders>
              <w:top w:val="single" w:sz="4" w:space="0" w:color="auto"/>
              <w:left w:val="single" w:sz="4" w:space="0" w:color="auto"/>
              <w:bottom w:val="single" w:sz="4" w:space="0" w:color="auto"/>
              <w:right w:val="single" w:sz="4" w:space="0" w:color="auto"/>
            </w:tcBorders>
          </w:tcPr>
          <w:p w14:paraId="68B3E9CC"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MARÇO</w:t>
            </w:r>
          </w:p>
        </w:tc>
        <w:tc>
          <w:tcPr>
            <w:tcW w:w="2907" w:type="dxa"/>
            <w:tcBorders>
              <w:top w:val="single" w:sz="4" w:space="0" w:color="auto"/>
              <w:left w:val="single" w:sz="4" w:space="0" w:color="auto"/>
              <w:bottom w:val="single" w:sz="4" w:space="0" w:color="auto"/>
              <w:right w:val="single" w:sz="4" w:space="0" w:color="auto"/>
            </w:tcBorders>
          </w:tcPr>
          <w:p w14:paraId="591D3177"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15</w:t>
            </w:r>
          </w:p>
        </w:tc>
        <w:tc>
          <w:tcPr>
            <w:tcW w:w="2907" w:type="dxa"/>
            <w:tcBorders>
              <w:top w:val="single" w:sz="4" w:space="0" w:color="auto"/>
              <w:left w:val="single" w:sz="4" w:space="0" w:color="auto"/>
              <w:bottom w:val="single" w:sz="4" w:space="0" w:color="auto"/>
              <w:right w:val="single" w:sz="4" w:space="0" w:color="auto"/>
            </w:tcBorders>
          </w:tcPr>
          <w:p w14:paraId="4FFF93D2"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15</w:t>
            </w:r>
          </w:p>
        </w:tc>
      </w:tr>
      <w:tr w:rsidR="00F06CF8" w:rsidRPr="00484F31" w14:paraId="18DBE303" w14:textId="77777777">
        <w:tc>
          <w:tcPr>
            <w:tcW w:w="2906" w:type="dxa"/>
            <w:tcBorders>
              <w:top w:val="single" w:sz="4" w:space="0" w:color="auto"/>
              <w:left w:val="single" w:sz="4" w:space="0" w:color="auto"/>
              <w:bottom w:val="single" w:sz="4" w:space="0" w:color="auto"/>
              <w:right w:val="single" w:sz="4" w:space="0" w:color="auto"/>
            </w:tcBorders>
          </w:tcPr>
          <w:p w14:paraId="3CA56059"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TOTAL </w:t>
            </w:r>
          </w:p>
        </w:tc>
        <w:tc>
          <w:tcPr>
            <w:tcW w:w="2907" w:type="dxa"/>
            <w:tcBorders>
              <w:top w:val="single" w:sz="4" w:space="0" w:color="auto"/>
              <w:left w:val="single" w:sz="4" w:space="0" w:color="auto"/>
              <w:bottom w:val="single" w:sz="4" w:space="0" w:color="auto"/>
              <w:right w:val="single" w:sz="4" w:space="0" w:color="auto"/>
            </w:tcBorders>
          </w:tcPr>
          <w:p w14:paraId="2F6E083B" w14:textId="77777777" w:rsidR="00F06CF8" w:rsidRPr="00484F31" w:rsidRDefault="00F06CF8" w:rsidP="00F06CF8">
            <w:pPr>
              <w:widowControl w:val="0"/>
              <w:autoSpaceDE w:val="0"/>
              <w:autoSpaceDN w:val="0"/>
              <w:jc w:val="center"/>
              <w:rPr>
                <w:rFonts w:ascii="Verdana" w:eastAsia="Verdana" w:hAnsi="Verdana" w:cs="Verdana"/>
                <w:b/>
                <w:color w:val="auto"/>
                <w:sz w:val="20"/>
                <w:szCs w:val="20"/>
                <w:lang w:val="pt-PT"/>
              </w:rPr>
            </w:pPr>
            <w:r w:rsidRPr="00484F31">
              <w:rPr>
                <w:rFonts w:ascii="Verdana" w:hAnsi="Verdana"/>
                <w:b/>
                <w:color w:val="auto"/>
                <w:sz w:val="20"/>
                <w:szCs w:val="20"/>
              </w:rPr>
              <w:t>38</w:t>
            </w:r>
          </w:p>
        </w:tc>
        <w:tc>
          <w:tcPr>
            <w:tcW w:w="2907" w:type="dxa"/>
            <w:tcBorders>
              <w:top w:val="single" w:sz="4" w:space="0" w:color="auto"/>
              <w:left w:val="single" w:sz="4" w:space="0" w:color="auto"/>
              <w:bottom w:val="single" w:sz="4" w:space="0" w:color="auto"/>
              <w:right w:val="single" w:sz="4" w:space="0" w:color="auto"/>
            </w:tcBorders>
          </w:tcPr>
          <w:p w14:paraId="2B3E875E" w14:textId="77777777" w:rsidR="00F06CF8" w:rsidRPr="00484F31" w:rsidRDefault="00F06CF8" w:rsidP="00F06CF8">
            <w:pPr>
              <w:widowControl w:val="0"/>
              <w:autoSpaceDE w:val="0"/>
              <w:autoSpaceDN w:val="0"/>
              <w:jc w:val="center"/>
              <w:rPr>
                <w:rFonts w:ascii="Verdana" w:eastAsia="Verdana" w:hAnsi="Verdana" w:cs="Verdana"/>
                <w:b/>
                <w:color w:val="auto"/>
                <w:sz w:val="20"/>
                <w:szCs w:val="20"/>
                <w:lang w:val="pt-PT"/>
              </w:rPr>
            </w:pPr>
            <w:r w:rsidRPr="00484F31">
              <w:rPr>
                <w:rFonts w:ascii="Verdana" w:hAnsi="Verdana"/>
                <w:b/>
                <w:color w:val="auto"/>
                <w:sz w:val="20"/>
                <w:szCs w:val="20"/>
              </w:rPr>
              <w:t>17</w:t>
            </w:r>
          </w:p>
        </w:tc>
      </w:tr>
    </w:tbl>
    <w:p w14:paraId="46A0B6F7" w14:textId="77777777" w:rsidR="00F06CF8" w:rsidRPr="00484F31" w:rsidRDefault="00F06CF8" w:rsidP="00F06CF8">
      <w:pPr>
        <w:jc w:val="both"/>
        <w:rPr>
          <w:rFonts w:ascii="Verdana" w:eastAsia="Verdana" w:hAnsi="Verdana" w:cs="Verdana"/>
          <w:b/>
          <w:color w:val="auto"/>
          <w:sz w:val="20"/>
          <w:szCs w:val="20"/>
          <w:lang w:val="pt-PT"/>
        </w:rPr>
      </w:pPr>
    </w:p>
    <w:p w14:paraId="1E980982"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1.1.2. PROGRAMA DE FISIOTERAPIA NO TRABALHO</w:t>
      </w:r>
    </w:p>
    <w:p w14:paraId="49B189A8" w14:textId="77777777" w:rsidR="00F06CF8" w:rsidRPr="00484F31" w:rsidRDefault="00F06CF8" w:rsidP="00F06CF8">
      <w:pPr>
        <w:jc w:val="both"/>
        <w:rPr>
          <w:rFonts w:ascii="Verdana" w:hAnsi="Verdana"/>
          <w:color w:val="auto"/>
          <w:sz w:val="20"/>
          <w:szCs w:val="20"/>
        </w:rPr>
      </w:pPr>
    </w:p>
    <w:p w14:paraId="3AFACC2C"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Estatística do número de sessões da ginástica laboral:</w:t>
      </w:r>
    </w:p>
    <w:p w14:paraId="42777B2B" w14:textId="77777777" w:rsidR="00F06CF8" w:rsidRPr="00484F31" w:rsidRDefault="00F06CF8" w:rsidP="00F06CF8">
      <w:pPr>
        <w:jc w:val="both"/>
        <w:rPr>
          <w:rFonts w:ascii="Verdana" w:hAnsi="Verdana"/>
          <w:color w:val="auto"/>
          <w:sz w:val="20"/>
          <w:szCs w:val="20"/>
        </w:rPr>
      </w:pPr>
    </w:p>
    <w:tbl>
      <w:tblPr>
        <w:tblW w:w="8520" w:type="dxa"/>
        <w:tblInd w:w="55" w:type="dxa"/>
        <w:tblCellMar>
          <w:left w:w="70" w:type="dxa"/>
          <w:right w:w="70" w:type="dxa"/>
        </w:tblCellMar>
        <w:tblLook w:val="04A0" w:firstRow="1" w:lastRow="0" w:firstColumn="1" w:lastColumn="0" w:noHBand="0" w:noVBand="1"/>
      </w:tblPr>
      <w:tblGrid>
        <w:gridCol w:w="1567"/>
        <w:gridCol w:w="2701"/>
        <w:gridCol w:w="4252"/>
      </w:tblGrid>
      <w:tr w:rsidR="00F06CF8" w:rsidRPr="00484F31" w14:paraId="7657AFC4" w14:textId="77777777">
        <w:trPr>
          <w:trHeight w:val="270"/>
        </w:trPr>
        <w:tc>
          <w:tcPr>
            <w:tcW w:w="8520" w:type="dxa"/>
            <w:gridSpan w:val="3"/>
            <w:tcBorders>
              <w:top w:val="single" w:sz="8" w:space="0" w:color="auto"/>
              <w:left w:val="single" w:sz="8" w:space="0" w:color="auto"/>
              <w:bottom w:val="single" w:sz="8" w:space="0" w:color="auto"/>
              <w:right w:val="single" w:sz="8" w:space="0" w:color="000000"/>
            </w:tcBorders>
            <w:vAlign w:val="center"/>
          </w:tcPr>
          <w:p w14:paraId="7CBCE986"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GINÁSTICA LABORAL</w:t>
            </w:r>
          </w:p>
        </w:tc>
      </w:tr>
      <w:tr w:rsidR="00F06CF8" w:rsidRPr="00484F31" w14:paraId="776D8227" w14:textId="77777777">
        <w:trPr>
          <w:trHeight w:val="270"/>
        </w:trPr>
        <w:tc>
          <w:tcPr>
            <w:tcW w:w="8520" w:type="dxa"/>
            <w:gridSpan w:val="3"/>
            <w:tcBorders>
              <w:top w:val="single" w:sz="8" w:space="0" w:color="auto"/>
              <w:left w:val="single" w:sz="8" w:space="0" w:color="auto"/>
              <w:bottom w:val="single" w:sz="8" w:space="0" w:color="auto"/>
              <w:right w:val="single" w:sz="8" w:space="0" w:color="000000"/>
            </w:tcBorders>
            <w:vAlign w:val="center"/>
          </w:tcPr>
          <w:p w14:paraId="1CFED63C"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NÚMERO DE SESSÕES</w:t>
            </w:r>
          </w:p>
        </w:tc>
      </w:tr>
      <w:tr w:rsidR="00F06CF8" w:rsidRPr="00484F31" w14:paraId="7E39DDA2" w14:textId="77777777">
        <w:trPr>
          <w:trHeight w:val="525"/>
        </w:trPr>
        <w:tc>
          <w:tcPr>
            <w:tcW w:w="1567" w:type="dxa"/>
            <w:tcBorders>
              <w:top w:val="nil"/>
              <w:left w:val="single" w:sz="8" w:space="0" w:color="auto"/>
              <w:bottom w:val="single" w:sz="8" w:space="0" w:color="auto"/>
              <w:right w:val="single" w:sz="8" w:space="0" w:color="auto"/>
            </w:tcBorders>
            <w:vAlign w:val="center"/>
          </w:tcPr>
          <w:p w14:paraId="3F270183"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MESES</w:t>
            </w:r>
          </w:p>
        </w:tc>
        <w:tc>
          <w:tcPr>
            <w:tcW w:w="2701" w:type="dxa"/>
            <w:tcBorders>
              <w:top w:val="nil"/>
              <w:left w:val="nil"/>
              <w:bottom w:val="nil"/>
              <w:right w:val="single" w:sz="8" w:space="0" w:color="auto"/>
            </w:tcBorders>
            <w:vAlign w:val="center"/>
          </w:tcPr>
          <w:p w14:paraId="5671D56E" w14:textId="77777777" w:rsidR="00F06CF8" w:rsidRPr="00484F31" w:rsidRDefault="00F06CF8" w:rsidP="00F06CF8">
            <w:pPr>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Nº DE SESSÕES </w:t>
            </w:r>
          </w:p>
          <w:p w14:paraId="6815CACE"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FORUM J.BARBOSA </w:t>
            </w:r>
          </w:p>
        </w:tc>
        <w:tc>
          <w:tcPr>
            <w:tcW w:w="4252" w:type="dxa"/>
            <w:tcBorders>
              <w:top w:val="nil"/>
              <w:left w:val="nil"/>
              <w:bottom w:val="nil"/>
              <w:right w:val="single" w:sz="8" w:space="0" w:color="auto"/>
            </w:tcBorders>
            <w:vAlign w:val="center"/>
          </w:tcPr>
          <w:p w14:paraId="2712259E"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Nº DE SESSÕES TRT e STI </w:t>
            </w:r>
          </w:p>
        </w:tc>
      </w:tr>
      <w:tr w:rsidR="00F06CF8" w:rsidRPr="00484F31" w14:paraId="1BE44566" w14:textId="77777777">
        <w:trPr>
          <w:trHeight w:val="270"/>
        </w:trPr>
        <w:tc>
          <w:tcPr>
            <w:tcW w:w="1567" w:type="dxa"/>
            <w:tcBorders>
              <w:top w:val="nil"/>
              <w:left w:val="single" w:sz="8" w:space="0" w:color="auto"/>
              <w:bottom w:val="single" w:sz="8" w:space="0" w:color="auto"/>
              <w:right w:val="nil"/>
            </w:tcBorders>
            <w:vAlign w:val="center"/>
          </w:tcPr>
          <w:p w14:paraId="0CF89BBF"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JANEIRO</w:t>
            </w:r>
          </w:p>
        </w:tc>
        <w:tc>
          <w:tcPr>
            <w:tcW w:w="2701" w:type="dxa"/>
            <w:tcBorders>
              <w:top w:val="single" w:sz="8" w:space="0" w:color="auto"/>
              <w:left w:val="single" w:sz="8" w:space="0" w:color="auto"/>
              <w:bottom w:val="single" w:sz="4" w:space="0" w:color="auto"/>
              <w:right w:val="single" w:sz="4" w:space="0" w:color="auto"/>
            </w:tcBorders>
            <w:vAlign w:val="center"/>
          </w:tcPr>
          <w:p w14:paraId="387BA6A9"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93</w:t>
            </w:r>
          </w:p>
        </w:tc>
        <w:tc>
          <w:tcPr>
            <w:tcW w:w="4252" w:type="dxa"/>
            <w:tcBorders>
              <w:top w:val="single" w:sz="8" w:space="0" w:color="auto"/>
              <w:left w:val="nil"/>
              <w:bottom w:val="single" w:sz="4" w:space="0" w:color="auto"/>
              <w:right w:val="single" w:sz="4" w:space="0" w:color="auto"/>
            </w:tcBorders>
            <w:vAlign w:val="center"/>
          </w:tcPr>
          <w:p w14:paraId="7AB564AD"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178</w:t>
            </w:r>
          </w:p>
        </w:tc>
      </w:tr>
      <w:tr w:rsidR="00F06CF8" w:rsidRPr="00484F31" w14:paraId="1FB6C0EB" w14:textId="77777777">
        <w:trPr>
          <w:trHeight w:val="270"/>
        </w:trPr>
        <w:tc>
          <w:tcPr>
            <w:tcW w:w="1567" w:type="dxa"/>
            <w:tcBorders>
              <w:top w:val="nil"/>
              <w:left w:val="single" w:sz="8" w:space="0" w:color="auto"/>
              <w:bottom w:val="single" w:sz="8" w:space="0" w:color="auto"/>
              <w:right w:val="nil"/>
            </w:tcBorders>
            <w:vAlign w:val="center"/>
          </w:tcPr>
          <w:p w14:paraId="1F4719F9"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FEVEREIRO</w:t>
            </w:r>
          </w:p>
        </w:tc>
        <w:tc>
          <w:tcPr>
            <w:tcW w:w="2701" w:type="dxa"/>
            <w:tcBorders>
              <w:top w:val="nil"/>
              <w:left w:val="single" w:sz="8" w:space="0" w:color="auto"/>
              <w:bottom w:val="single" w:sz="4" w:space="0" w:color="auto"/>
              <w:right w:val="single" w:sz="4" w:space="0" w:color="auto"/>
            </w:tcBorders>
            <w:vAlign w:val="center"/>
          </w:tcPr>
          <w:p w14:paraId="05BC169D"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72</w:t>
            </w:r>
          </w:p>
        </w:tc>
        <w:tc>
          <w:tcPr>
            <w:tcW w:w="4252" w:type="dxa"/>
            <w:tcBorders>
              <w:top w:val="nil"/>
              <w:left w:val="nil"/>
              <w:bottom w:val="single" w:sz="4" w:space="0" w:color="auto"/>
              <w:right w:val="single" w:sz="4" w:space="0" w:color="auto"/>
            </w:tcBorders>
            <w:vAlign w:val="center"/>
          </w:tcPr>
          <w:p w14:paraId="1BBC3E82"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145</w:t>
            </w:r>
          </w:p>
        </w:tc>
      </w:tr>
      <w:tr w:rsidR="00F06CF8" w:rsidRPr="00484F31" w14:paraId="101B62CD" w14:textId="77777777">
        <w:trPr>
          <w:trHeight w:val="270"/>
        </w:trPr>
        <w:tc>
          <w:tcPr>
            <w:tcW w:w="1567" w:type="dxa"/>
            <w:tcBorders>
              <w:top w:val="nil"/>
              <w:left w:val="single" w:sz="8" w:space="0" w:color="auto"/>
              <w:bottom w:val="single" w:sz="8" w:space="0" w:color="auto"/>
              <w:right w:val="nil"/>
            </w:tcBorders>
            <w:vAlign w:val="center"/>
          </w:tcPr>
          <w:p w14:paraId="4113B9FC"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MARÇO</w:t>
            </w:r>
          </w:p>
        </w:tc>
        <w:tc>
          <w:tcPr>
            <w:tcW w:w="2701" w:type="dxa"/>
            <w:tcBorders>
              <w:top w:val="nil"/>
              <w:left w:val="single" w:sz="8" w:space="0" w:color="auto"/>
              <w:bottom w:val="single" w:sz="4" w:space="0" w:color="auto"/>
              <w:right w:val="single" w:sz="4" w:space="0" w:color="auto"/>
            </w:tcBorders>
            <w:vAlign w:val="center"/>
          </w:tcPr>
          <w:p w14:paraId="2CD2BE62"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67</w:t>
            </w:r>
          </w:p>
        </w:tc>
        <w:tc>
          <w:tcPr>
            <w:tcW w:w="4252" w:type="dxa"/>
            <w:tcBorders>
              <w:top w:val="nil"/>
              <w:left w:val="nil"/>
              <w:bottom w:val="single" w:sz="4" w:space="0" w:color="auto"/>
              <w:right w:val="single" w:sz="4" w:space="0" w:color="auto"/>
            </w:tcBorders>
            <w:vAlign w:val="center"/>
          </w:tcPr>
          <w:p w14:paraId="2BDE742B"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76</w:t>
            </w:r>
          </w:p>
        </w:tc>
      </w:tr>
      <w:tr w:rsidR="00F06CF8" w:rsidRPr="00484F31" w14:paraId="2A249AAD" w14:textId="77777777">
        <w:trPr>
          <w:trHeight w:val="381"/>
        </w:trPr>
        <w:tc>
          <w:tcPr>
            <w:tcW w:w="1567" w:type="dxa"/>
            <w:tcBorders>
              <w:top w:val="nil"/>
              <w:left w:val="single" w:sz="8" w:space="0" w:color="auto"/>
              <w:bottom w:val="single" w:sz="8" w:space="0" w:color="auto"/>
              <w:right w:val="single" w:sz="8" w:space="0" w:color="auto"/>
            </w:tcBorders>
            <w:vAlign w:val="center"/>
          </w:tcPr>
          <w:p w14:paraId="05AA0966"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TOTAL </w:t>
            </w:r>
          </w:p>
        </w:tc>
        <w:tc>
          <w:tcPr>
            <w:tcW w:w="2701" w:type="dxa"/>
            <w:tcBorders>
              <w:top w:val="nil"/>
              <w:left w:val="nil"/>
              <w:bottom w:val="single" w:sz="8" w:space="0" w:color="auto"/>
              <w:right w:val="single" w:sz="8" w:space="0" w:color="auto"/>
            </w:tcBorders>
            <w:vAlign w:val="center"/>
          </w:tcPr>
          <w:p w14:paraId="67374700"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232</w:t>
            </w:r>
          </w:p>
        </w:tc>
        <w:tc>
          <w:tcPr>
            <w:tcW w:w="4252" w:type="dxa"/>
            <w:tcBorders>
              <w:top w:val="nil"/>
              <w:left w:val="nil"/>
              <w:bottom w:val="single" w:sz="8" w:space="0" w:color="auto"/>
              <w:right w:val="single" w:sz="8" w:space="0" w:color="auto"/>
            </w:tcBorders>
            <w:vAlign w:val="center"/>
          </w:tcPr>
          <w:p w14:paraId="4EABA6A3"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399</w:t>
            </w:r>
          </w:p>
        </w:tc>
      </w:tr>
    </w:tbl>
    <w:p w14:paraId="594EA20F" w14:textId="77777777" w:rsidR="00F06CF8" w:rsidRPr="00484F31" w:rsidRDefault="00F06CF8" w:rsidP="00F06CF8">
      <w:pPr>
        <w:jc w:val="both"/>
        <w:rPr>
          <w:rFonts w:ascii="Verdana" w:hAnsi="Verdana"/>
          <w:color w:val="auto"/>
          <w:sz w:val="20"/>
          <w:szCs w:val="20"/>
        </w:rPr>
      </w:pPr>
    </w:p>
    <w:p w14:paraId="38ABF0AB"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Segue a estatística do número total de participantes:</w:t>
      </w:r>
    </w:p>
    <w:tbl>
      <w:tblPr>
        <w:tblpPr w:leftFromText="141" w:rightFromText="141" w:vertAnchor="text" w:horzAnchor="margin" w:tblpX="56" w:tblpY="262"/>
        <w:tblW w:w="8580" w:type="dxa"/>
        <w:tblLayout w:type="fixed"/>
        <w:tblCellMar>
          <w:left w:w="70" w:type="dxa"/>
          <w:right w:w="70" w:type="dxa"/>
        </w:tblCellMar>
        <w:tblLook w:val="04A0" w:firstRow="1" w:lastRow="0" w:firstColumn="1" w:lastColumn="0" w:noHBand="0" w:noVBand="1"/>
      </w:tblPr>
      <w:tblGrid>
        <w:gridCol w:w="1421"/>
        <w:gridCol w:w="1770"/>
        <w:gridCol w:w="1985"/>
        <w:gridCol w:w="1507"/>
        <w:gridCol w:w="1847"/>
        <w:gridCol w:w="50"/>
      </w:tblGrid>
      <w:tr w:rsidR="00F06CF8" w:rsidRPr="00484F31" w14:paraId="2A09B9CE" w14:textId="77777777">
        <w:trPr>
          <w:gridAfter w:val="1"/>
          <w:wAfter w:w="50" w:type="dxa"/>
          <w:trHeight w:val="270"/>
        </w:trPr>
        <w:tc>
          <w:tcPr>
            <w:tcW w:w="8525" w:type="dxa"/>
            <w:gridSpan w:val="5"/>
            <w:tcBorders>
              <w:top w:val="single" w:sz="8" w:space="0" w:color="auto"/>
              <w:left w:val="single" w:sz="8" w:space="0" w:color="auto"/>
              <w:bottom w:val="single" w:sz="8" w:space="0" w:color="auto"/>
              <w:right w:val="single" w:sz="8" w:space="0" w:color="000000"/>
            </w:tcBorders>
            <w:vAlign w:val="center"/>
          </w:tcPr>
          <w:p w14:paraId="373C9415"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NÚMERO DE PARTICIPANTES</w:t>
            </w:r>
          </w:p>
        </w:tc>
      </w:tr>
      <w:tr w:rsidR="00F06CF8" w:rsidRPr="00484F31" w14:paraId="3F4A90DD" w14:textId="77777777">
        <w:trPr>
          <w:trHeight w:val="525"/>
        </w:trPr>
        <w:tc>
          <w:tcPr>
            <w:tcW w:w="1420" w:type="dxa"/>
            <w:tcBorders>
              <w:top w:val="nil"/>
              <w:left w:val="single" w:sz="8" w:space="0" w:color="auto"/>
              <w:bottom w:val="single" w:sz="8" w:space="0" w:color="auto"/>
              <w:right w:val="single" w:sz="8" w:space="0" w:color="auto"/>
            </w:tcBorders>
            <w:vAlign w:val="center"/>
          </w:tcPr>
          <w:p w14:paraId="5229D4F3"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MÊS</w:t>
            </w:r>
          </w:p>
        </w:tc>
        <w:tc>
          <w:tcPr>
            <w:tcW w:w="1769" w:type="dxa"/>
            <w:tcBorders>
              <w:top w:val="nil"/>
              <w:left w:val="nil"/>
              <w:bottom w:val="nil"/>
              <w:right w:val="single" w:sz="8" w:space="0" w:color="auto"/>
            </w:tcBorders>
            <w:vAlign w:val="center"/>
          </w:tcPr>
          <w:p w14:paraId="29DB4233" w14:textId="77777777" w:rsidR="00F06CF8" w:rsidRPr="00484F31" w:rsidRDefault="00F06CF8" w:rsidP="00F06CF8">
            <w:pPr>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SERVIDORES </w:t>
            </w:r>
          </w:p>
          <w:p w14:paraId="5B8762C9"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FORUM J.B.</w:t>
            </w:r>
          </w:p>
        </w:tc>
        <w:tc>
          <w:tcPr>
            <w:tcW w:w="1984" w:type="dxa"/>
            <w:tcBorders>
              <w:top w:val="nil"/>
              <w:left w:val="nil"/>
              <w:bottom w:val="nil"/>
              <w:right w:val="single" w:sz="8" w:space="0" w:color="auto"/>
            </w:tcBorders>
            <w:vAlign w:val="center"/>
          </w:tcPr>
          <w:p w14:paraId="73E5A510" w14:textId="77777777" w:rsidR="00F06CF8" w:rsidRPr="00484F31" w:rsidRDefault="00F06CF8" w:rsidP="00F06CF8">
            <w:pPr>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SERVIDORES</w:t>
            </w:r>
          </w:p>
          <w:p w14:paraId="4BFA542B"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 (TRT e STI)</w:t>
            </w:r>
          </w:p>
        </w:tc>
        <w:tc>
          <w:tcPr>
            <w:tcW w:w="1506" w:type="dxa"/>
            <w:tcBorders>
              <w:top w:val="nil"/>
              <w:left w:val="nil"/>
              <w:bottom w:val="nil"/>
              <w:right w:val="single" w:sz="8" w:space="0" w:color="auto"/>
            </w:tcBorders>
            <w:vAlign w:val="center"/>
          </w:tcPr>
          <w:p w14:paraId="5D7BCB1D"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DESEM-BARGADORES</w:t>
            </w:r>
          </w:p>
        </w:tc>
        <w:tc>
          <w:tcPr>
            <w:tcW w:w="1896" w:type="dxa"/>
            <w:gridSpan w:val="2"/>
            <w:tcBorders>
              <w:top w:val="nil"/>
              <w:left w:val="nil"/>
              <w:bottom w:val="nil"/>
              <w:right w:val="single" w:sz="8" w:space="0" w:color="auto"/>
            </w:tcBorders>
            <w:vAlign w:val="center"/>
          </w:tcPr>
          <w:p w14:paraId="712BFB0A"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JUIZES (FORUM J.B.)</w:t>
            </w:r>
          </w:p>
        </w:tc>
      </w:tr>
      <w:tr w:rsidR="00F06CF8" w:rsidRPr="00484F31" w14:paraId="4B9A6A28" w14:textId="77777777">
        <w:trPr>
          <w:trHeight w:val="270"/>
        </w:trPr>
        <w:tc>
          <w:tcPr>
            <w:tcW w:w="1420" w:type="dxa"/>
            <w:tcBorders>
              <w:top w:val="nil"/>
              <w:left w:val="single" w:sz="8" w:space="0" w:color="000000"/>
              <w:bottom w:val="single" w:sz="8" w:space="0" w:color="000000"/>
              <w:right w:val="nil"/>
            </w:tcBorders>
            <w:vAlign w:val="center"/>
          </w:tcPr>
          <w:p w14:paraId="2AA44D39"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Janeiro</w:t>
            </w:r>
          </w:p>
        </w:tc>
        <w:tc>
          <w:tcPr>
            <w:tcW w:w="1769" w:type="dxa"/>
            <w:tcBorders>
              <w:top w:val="single" w:sz="8" w:space="0" w:color="auto"/>
              <w:left w:val="single" w:sz="8" w:space="0" w:color="auto"/>
              <w:bottom w:val="single" w:sz="4" w:space="0" w:color="auto"/>
              <w:right w:val="single" w:sz="4" w:space="0" w:color="auto"/>
            </w:tcBorders>
            <w:vAlign w:val="center"/>
          </w:tcPr>
          <w:p w14:paraId="7C333C80"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260</w:t>
            </w:r>
          </w:p>
        </w:tc>
        <w:tc>
          <w:tcPr>
            <w:tcW w:w="1984" w:type="dxa"/>
            <w:tcBorders>
              <w:top w:val="single" w:sz="8" w:space="0" w:color="auto"/>
              <w:left w:val="nil"/>
              <w:bottom w:val="single" w:sz="4" w:space="0" w:color="auto"/>
              <w:right w:val="single" w:sz="4" w:space="0" w:color="auto"/>
            </w:tcBorders>
            <w:vAlign w:val="center"/>
          </w:tcPr>
          <w:p w14:paraId="54A4EE90"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598</w:t>
            </w:r>
          </w:p>
        </w:tc>
        <w:tc>
          <w:tcPr>
            <w:tcW w:w="1506" w:type="dxa"/>
            <w:tcBorders>
              <w:top w:val="single" w:sz="8" w:space="0" w:color="auto"/>
              <w:left w:val="nil"/>
              <w:bottom w:val="single" w:sz="4" w:space="0" w:color="auto"/>
              <w:right w:val="single" w:sz="4" w:space="0" w:color="auto"/>
            </w:tcBorders>
            <w:vAlign w:val="center"/>
          </w:tcPr>
          <w:p w14:paraId="5660F216"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00</w:t>
            </w:r>
          </w:p>
        </w:tc>
        <w:tc>
          <w:tcPr>
            <w:tcW w:w="1896" w:type="dxa"/>
            <w:gridSpan w:val="2"/>
            <w:tcBorders>
              <w:top w:val="single" w:sz="8" w:space="0" w:color="auto"/>
              <w:left w:val="nil"/>
              <w:bottom w:val="single" w:sz="4" w:space="0" w:color="auto"/>
              <w:right w:val="single" w:sz="8" w:space="0" w:color="auto"/>
            </w:tcBorders>
          </w:tcPr>
          <w:p w14:paraId="603425C9"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s="Arial"/>
                <w:color w:val="auto"/>
                <w:sz w:val="20"/>
                <w:szCs w:val="20"/>
              </w:rPr>
              <w:t>00</w:t>
            </w:r>
          </w:p>
        </w:tc>
      </w:tr>
      <w:tr w:rsidR="00F06CF8" w:rsidRPr="00484F31" w14:paraId="42D56F8D" w14:textId="77777777">
        <w:trPr>
          <w:trHeight w:val="270"/>
        </w:trPr>
        <w:tc>
          <w:tcPr>
            <w:tcW w:w="1420" w:type="dxa"/>
            <w:tcBorders>
              <w:top w:val="nil"/>
              <w:left w:val="single" w:sz="8" w:space="0" w:color="000000"/>
              <w:bottom w:val="single" w:sz="8" w:space="0" w:color="000000"/>
              <w:right w:val="nil"/>
            </w:tcBorders>
            <w:vAlign w:val="center"/>
          </w:tcPr>
          <w:p w14:paraId="7DE76E13"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Fevereiro</w:t>
            </w:r>
          </w:p>
        </w:tc>
        <w:tc>
          <w:tcPr>
            <w:tcW w:w="1769" w:type="dxa"/>
            <w:tcBorders>
              <w:top w:val="nil"/>
              <w:left w:val="single" w:sz="8" w:space="0" w:color="auto"/>
              <w:bottom w:val="single" w:sz="4" w:space="0" w:color="auto"/>
              <w:right w:val="single" w:sz="4" w:space="0" w:color="auto"/>
            </w:tcBorders>
            <w:vAlign w:val="center"/>
          </w:tcPr>
          <w:p w14:paraId="3276BE2C"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219</w:t>
            </w:r>
          </w:p>
        </w:tc>
        <w:tc>
          <w:tcPr>
            <w:tcW w:w="1984" w:type="dxa"/>
            <w:tcBorders>
              <w:top w:val="nil"/>
              <w:left w:val="nil"/>
              <w:bottom w:val="single" w:sz="4" w:space="0" w:color="auto"/>
              <w:right w:val="single" w:sz="4" w:space="0" w:color="auto"/>
            </w:tcBorders>
            <w:vAlign w:val="center"/>
          </w:tcPr>
          <w:p w14:paraId="106A6DC9"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564</w:t>
            </w:r>
          </w:p>
        </w:tc>
        <w:tc>
          <w:tcPr>
            <w:tcW w:w="1506" w:type="dxa"/>
            <w:tcBorders>
              <w:top w:val="nil"/>
              <w:left w:val="nil"/>
              <w:bottom w:val="single" w:sz="4" w:space="0" w:color="auto"/>
              <w:right w:val="single" w:sz="4" w:space="0" w:color="auto"/>
            </w:tcBorders>
            <w:vAlign w:val="center"/>
          </w:tcPr>
          <w:p w14:paraId="5E027CA7"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05</w:t>
            </w:r>
          </w:p>
        </w:tc>
        <w:tc>
          <w:tcPr>
            <w:tcW w:w="1896" w:type="dxa"/>
            <w:gridSpan w:val="2"/>
            <w:tcBorders>
              <w:top w:val="nil"/>
              <w:left w:val="nil"/>
              <w:bottom w:val="single" w:sz="4" w:space="0" w:color="auto"/>
              <w:right w:val="single" w:sz="8" w:space="0" w:color="auto"/>
            </w:tcBorders>
          </w:tcPr>
          <w:p w14:paraId="2074FB32"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s="Arial"/>
                <w:color w:val="auto"/>
                <w:sz w:val="20"/>
                <w:szCs w:val="20"/>
              </w:rPr>
              <w:t>00</w:t>
            </w:r>
          </w:p>
        </w:tc>
      </w:tr>
      <w:tr w:rsidR="00F06CF8" w:rsidRPr="00484F31" w14:paraId="23841713" w14:textId="77777777">
        <w:trPr>
          <w:trHeight w:val="270"/>
        </w:trPr>
        <w:tc>
          <w:tcPr>
            <w:tcW w:w="1420" w:type="dxa"/>
            <w:tcBorders>
              <w:top w:val="nil"/>
              <w:left w:val="single" w:sz="8" w:space="0" w:color="000000"/>
              <w:bottom w:val="single" w:sz="8" w:space="0" w:color="auto"/>
              <w:right w:val="nil"/>
            </w:tcBorders>
            <w:vAlign w:val="center"/>
          </w:tcPr>
          <w:p w14:paraId="11254B84"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Março</w:t>
            </w:r>
          </w:p>
        </w:tc>
        <w:tc>
          <w:tcPr>
            <w:tcW w:w="1769" w:type="dxa"/>
            <w:tcBorders>
              <w:top w:val="nil"/>
              <w:left w:val="single" w:sz="8" w:space="0" w:color="auto"/>
              <w:bottom w:val="single" w:sz="8" w:space="0" w:color="auto"/>
              <w:right w:val="single" w:sz="4" w:space="0" w:color="auto"/>
            </w:tcBorders>
            <w:vAlign w:val="center"/>
          </w:tcPr>
          <w:p w14:paraId="5ECED1E1"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180</w:t>
            </w:r>
          </w:p>
        </w:tc>
        <w:tc>
          <w:tcPr>
            <w:tcW w:w="1984" w:type="dxa"/>
            <w:tcBorders>
              <w:top w:val="nil"/>
              <w:left w:val="nil"/>
              <w:bottom w:val="single" w:sz="8" w:space="0" w:color="auto"/>
              <w:right w:val="single" w:sz="4" w:space="0" w:color="auto"/>
            </w:tcBorders>
            <w:vAlign w:val="center"/>
          </w:tcPr>
          <w:p w14:paraId="3F569727"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343</w:t>
            </w:r>
          </w:p>
        </w:tc>
        <w:tc>
          <w:tcPr>
            <w:tcW w:w="1506" w:type="dxa"/>
            <w:tcBorders>
              <w:top w:val="nil"/>
              <w:left w:val="nil"/>
              <w:bottom w:val="single" w:sz="8" w:space="0" w:color="auto"/>
              <w:right w:val="single" w:sz="4" w:space="0" w:color="auto"/>
            </w:tcBorders>
            <w:vAlign w:val="center"/>
          </w:tcPr>
          <w:p w14:paraId="77F19B04"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02</w:t>
            </w:r>
          </w:p>
        </w:tc>
        <w:tc>
          <w:tcPr>
            <w:tcW w:w="1896" w:type="dxa"/>
            <w:gridSpan w:val="2"/>
            <w:tcBorders>
              <w:top w:val="nil"/>
              <w:left w:val="nil"/>
              <w:bottom w:val="single" w:sz="8" w:space="0" w:color="auto"/>
              <w:right w:val="single" w:sz="8" w:space="0" w:color="auto"/>
            </w:tcBorders>
          </w:tcPr>
          <w:p w14:paraId="0AD4DF38"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s="Arial"/>
                <w:color w:val="auto"/>
                <w:sz w:val="20"/>
                <w:szCs w:val="20"/>
              </w:rPr>
              <w:t>00</w:t>
            </w:r>
          </w:p>
        </w:tc>
      </w:tr>
      <w:tr w:rsidR="00F06CF8" w:rsidRPr="00484F31" w14:paraId="3690BF08" w14:textId="77777777">
        <w:trPr>
          <w:trHeight w:val="270"/>
        </w:trPr>
        <w:tc>
          <w:tcPr>
            <w:tcW w:w="1420" w:type="dxa"/>
            <w:tcBorders>
              <w:top w:val="single" w:sz="8" w:space="0" w:color="auto"/>
              <w:left w:val="single" w:sz="8" w:space="0" w:color="auto"/>
              <w:bottom w:val="single" w:sz="8" w:space="0" w:color="auto"/>
            </w:tcBorders>
            <w:vAlign w:val="center"/>
          </w:tcPr>
          <w:p w14:paraId="1D76026E"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TOTAL</w:t>
            </w:r>
          </w:p>
        </w:tc>
        <w:tc>
          <w:tcPr>
            <w:tcW w:w="1769" w:type="dxa"/>
            <w:tcBorders>
              <w:top w:val="single" w:sz="8" w:space="0" w:color="auto"/>
              <w:bottom w:val="single" w:sz="8" w:space="0" w:color="auto"/>
            </w:tcBorders>
            <w:vAlign w:val="center"/>
          </w:tcPr>
          <w:p w14:paraId="5347F739"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659</w:t>
            </w:r>
          </w:p>
        </w:tc>
        <w:tc>
          <w:tcPr>
            <w:tcW w:w="1984" w:type="dxa"/>
            <w:tcBorders>
              <w:top w:val="single" w:sz="8" w:space="0" w:color="auto"/>
              <w:bottom w:val="single" w:sz="8" w:space="0" w:color="auto"/>
            </w:tcBorders>
            <w:vAlign w:val="center"/>
          </w:tcPr>
          <w:p w14:paraId="0AE42791"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1505</w:t>
            </w:r>
          </w:p>
        </w:tc>
        <w:tc>
          <w:tcPr>
            <w:tcW w:w="1506" w:type="dxa"/>
            <w:tcBorders>
              <w:top w:val="single" w:sz="8" w:space="0" w:color="auto"/>
              <w:bottom w:val="single" w:sz="8" w:space="0" w:color="auto"/>
            </w:tcBorders>
            <w:vAlign w:val="center"/>
          </w:tcPr>
          <w:p w14:paraId="6DCEA1B1"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07</w:t>
            </w:r>
          </w:p>
        </w:tc>
        <w:tc>
          <w:tcPr>
            <w:tcW w:w="1896" w:type="dxa"/>
            <w:gridSpan w:val="2"/>
            <w:tcBorders>
              <w:top w:val="single" w:sz="8" w:space="0" w:color="auto"/>
              <w:bottom w:val="single" w:sz="8" w:space="0" w:color="auto"/>
              <w:right w:val="single" w:sz="8" w:space="0" w:color="auto"/>
            </w:tcBorders>
          </w:tcPr>
          <w:p w14:paraId="2B1DF019" w14:textId="77777777" w:rsidR="00F06CF8" w:rsidRPr="00484F31" w:rsidRDefault="00F06CF8" w:rsidP="00F06CF8">
            <w:pPr>
              <w:widowControl w:val="0"/>
              <w:autoSpaceDE w:val="0"/>
              <w:autoSpaceDN w:val="0"/>
              <w:jc w:val="center"/>
              <w:rPr>
                <w:rFonts w:ascii="Verdana" w:eastAsia="Verdana" w:hAnsi="Verdana" w:cs="Verdana"/>
                <w:b/>
                <w:color w:val="auto"/>
                <w:sz w:val="20"/>
                <w:szCs w:val="20"/>
                <w:lang w:val="pt-PT"/>
              </w:rPr>
            </w:pPr>
            <w:r w:rsidRPr="00484F31">
              <w:rPr>
                <w:rFonts w:ascii="Verdana" w:hAnsi="Verdana" w:cs="Arial"/>
                <w:b/>
                <w:color w:val="auto"/>
                <w:sz w:val="20"/>
                <w:szCs w:val="20"/>
              </w:rPr>
              <w:t>00</w:t>
            </w:r>
          </w:p>
        </w:tc>
      </w:tr>
    </w:tbl>
    <w:p w14:paraId="69FD687A" w14:textId="77777777" w:rsidR="00F06CF8" w:rsidRPr="00484F31" w:rsidRDefault="00F06CF8" w:rsidP="00F06CF8">
      <w:pPr>
        <w:jc w:val="both"/>
        <w:rPr>
          <w:rFonts w:ascii="Verdana" w:eastAsia="Verdana" w:hAnsi="Verdana" w:cs="Verdana"/>
          <w:color w:val="auto"/>
          <w:sz w:val="20"/>
          <w:szCs w:val="20"/>
          <w:lang w:val="pt-PT"/>
        </w:rPr>
      </w:pPr>
    </w:p>
    <w:p w14:paraId="399DF09B" w14:textId="77777777" w:rsidR="00F06CF8" w:rsidRPr="00484F31" w:rsidRDefault="00F06CF8" w:rsidP="00F06CF8">
      <w:pPr>
        <w:jc w:val="both"/>
        <w:rPr>
          <w:rFonts w:ascii="Verdana" w:hAnsi="Verdana"/>
          <w:b/>
          <w:color w:val="auto"/>
          <w:sz w:val="20"/>
          <w:szCs w:val="20"/>
          <w:u w:val="single"/>
        </w:rPr>
      </w:pPr>
    </w:p>
    <w:p w14:paraId="7B242D71" w14:textId="77777777" w:rsidR="00F06CF8" w:rsidRPr="00484F31" w:rsidRDefault="00F06CF8" w:rsidP="00F06CF8">
      <w:pPr>
        <w:jc w:val="both"/>
        <w:rPr>
          <w:rFonts w:ascii="Verdana" w:hAnsi="Verdana"/>
          <w:b/>
          <w:color w:val="auto"/>
          <w:sz w:val="20"/>
          <w:szCs w:val="20"/>
          <w:u w:val="single"/>
        </w:rPr>
      </w:pPr>
    </w:p>
    <w:p w14:paraId="35F03EAA" w14:textId="77777777" w:rsidR="00F06CF8" w:rsidRPr="00484F31" w:rsidRDefault="00F06CF8" w:rsidP="00F06CF8">
      <w:pPr>
        <w:jc w:val="both"/>
        <w:rPr>
          <w:rFonts w:ascii="Verdana" w:hAnsi="Verdana"/>
          <w:b/>
          <w:color w:val="auto"/>
          <w:sz w:val="20"/>
          <w:szCs w:val="20"/>
          <w:u w:val="single"/>
        </w:rPr>
      </w:pPr>
      <w:r w:rsidRPr="00484F31">
        <w:rPr>
          <w:rFonts w:ascii="Verdana" w:hAnsi="Verdana"/>
          <w:b/>
          <w:color w:val="auto"/>
          <w:sz w:val="20"/>
          <w:szCs w:val="20"/>
          <w:u w:val="single"/>
        </w:rPr>
        <w:t>1.2 ATIVIDADE ASSISTENCIAL</w:t>
      </w:r>
    </w:p>
    <w:p w14:paraId="5CA0C7EA" w14:textId="77777777" w:rsidR="00F06CF8" w:rsidRPr="00484F31" w:rsidRDefault="00F06CF8" w:rsidP="00F06CF8">
      <w:pPr>
        <w:jc w:val="both"/>
        <w:rPr>
          <w:rFonts w:ascii="Verdana" w:hAnsi="Verdana"/>
          <w:b/>
          <w:color w:val="auto"/>
          <w:sz w:val="20"/>
          <w:szCs w:val="20"/>
        </w:rPr>
      </w:pPr>
    </w:p>
    <w:p w14:paraId="1F2232C7"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Foram realizados atendimentos assistenciais a servidores e magistrados, consistindo de avaliação clínica, atendimentos e encaminhamentos aos profissionais específicos. Segue abaixo a discriminação das atividades assistenciais:</w:t>
      </w:r>
    </w:p>
    <w:p w14:paraId="7E02BCCE" w14:textId="77777777" w:rsidR="00F06CF8" w:rsidRPr="00484F31" w:rsidRDefault="00F06CF8" w:rsidP="00F06CF8">
      <w:pPr>
        <w:jc w:val="both"/>
        <w:rPr>
          <w:rFonts w:ascii="Verdana" w:hAnsi="Verdana"/>
          <w:color w:val="auto"/>
          <w:sz w:val="20"/>
          <w:szCs w:val="20"/>
        </w:rPr>
      </w:pPr>
    </w:p>
    <w:tbl>
      <w:tblPr>
        <w:tblW w:w="8685" w:type="dxa"/>
        <w:tblInd w:w="168" w:type="dxa"/>
        <w:tblLayout w:type="fixed"/>
        <w:tblCellMar>
          <w:left w:w="70" w:type="dxa"/>
          <w:right w:w="70" w:type="dxa"/>
        </w:tblCellMar>
        <w:tblLook w:val="04A0" w:firstRow="1" w:lastRow="0" w:firstColumn="1" w:lastColumn="0" w:noHBand="0" w:noVBand="1"/>
      </w:tblPr>
      <w:tblGrid>
        <w:gridCol w:w="2109"/>
        <w:gridCol w:w="2033"/>
        <w:gridCol w:w="2185"/>
        <w:gridCol w:w="2358"/>
      </w:tblGrid>
      <w:tr w:rsidR="00F06CF8" w:rsidRPr="00484F31" w14:paraId="328BF887" w14:textId="77777777">
        <w:trPr>
          <w:trHeight w:val="270"/>
        </w:trPr>
        <w:tc>
          <w:tcPr>
            <w:tcW w:w="8691" w:type="dxa"/>
            <w:gridSpan w:val="4"/>
            <w:tcBorders>
              <w:top w:val="single" w:sz="8" w:space="0" w:color="auto"/>
              <w:left w:val="single" w:sz="8" w:space="0" w:color="auto"/>
              <w:bottom w:val="single" w:sz="8" w:space="0" w:color="auto"/>
              <w:right w:val="single" w:sz="8" w:space="0" w:color="000000"/>
            </w:tcBorders>
            <w:noWrap/>
            <w:vAlign w:val="bottom"/>
          </w:tcPr>
          <w:p w14:paraId="4A1213BC"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ATENDIMENTO CLÍNICO</w:t>
            </w:r>
          </w:p>
        </w:tc>
      </w:tr>
      <w:tr w:rsidR="00F06CF8" w:rsidRPr="00484F31" w14:paraId="69B073BC" w14:textId="77777777">
        <w:trPr>
          <w:trHeight w:val="270"/>
        </w:trPr>
        <w:tc>
          <w:tcPr>
            <w:tcW w:w="8691" w:type="dxa"/>
            <w:gridSpan w:val="4"/>
            <w:tcBorders>
              <w:top w:val="single" w:sz="8" w:space="0" w:color="auto"/>
              <w:left w:val="single" w:sz="8" w:space="0" w:color="auto"/>
              <w:bottom w:val="single" w:sz="8" w:space="0" w:color="auto"/>
              <w:right w:val="single" w:sz="8" w:space="0" w:color="000000"/>
            </w:tcBorders>
            <w:noWrap/>
            <w:vAlign w:val="bottom"/>
          </w:tcPr>
          <w:p w14:paraId="3ECA15BB"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TRT – SEDE</w:t>
            </w:r>
          </w:p>
        </w:tc>
      </w:tr>
      <w:tr w:rsidR="00F06CF8" w:rsidRPr="00484F31" w14:paraId="6B671AA9" w14:textId="77777777">
        <w:trPr>
          <w:trHeight w:val="270"/>
        </w:trPr>
        <w:tc>
          <w:tcPr>
            <w:tcW w:w="2110" w:type="dxa"/>
            <w:tcBorders>
              <w:top w:val="nil"/>
              <w:left w:val="single" w:sz="8" w:space="0" w:color="auto"/>
              <w:bottom w:val="single" w:sz="8" w:space="0" w:color="auto"/>
              <w:right w:val="single" w:sz="8" w:space="0" w:color="000000"/>
            </w:tcBorders>
            <w:vAlign w:val="center"/>
          </w:tcPr>
          <w:p w14:paraId="3154D41B"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w:t>
            </w:r>
          </w:p>
        </w:tc>
        <w:tc>
          <w:tcPr>
            <w:tcW w:w="2034" w:type="dxa"/>
            <w:tcBorders>
              <w:top w:val="nil"/>
              <w:left w:val="nil"/>
              <w:bottom w:val="nil"/>
              <w:right w:val="single" w:sz="8" w:space="0" w:color="000000"/>
            </w:tcBorders>
            <w:vAlign w:val="center"/>
          </w:tcPr>
          <w:p w14:paraId="1E59DD5D"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AVALIAÇÕES</w:t>
            </w:r>
          </w:p>
        </w:tc>
        <w:tc>
          <w:tcPr>
            <w:tcW w:w="2187" w:type="dxa"/>
            <w:vAlign w:val="center"/>
          </w:tcPr>
          <w:p w14:paraId="788DEC2F"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ATENDIMENTOS </w:t>
            </w:r>
          </w:p>
        </w:tc>
        <w:tc>
          <w:tcPr>
            <w:tcW w:w="2360" w:type="dxa"/>
            <w:tcBorders>
              <w:top w:val="nil"/>
              <w:left w:val="single" w:sz="8" w:space="0" w:color="000000"/>
              <w:bottom w:val="nil"/>
              <w:right w:val="single" w:sz="8" w:space="0" w:color="auto"/>
            </w:tcBorders>
            <w:vAlign w:val="center"/>
          </w:tcPr>
          <w:p w14:paraId="77AAB823"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PROCEDIMENTOS </w:t>
            </w:r>
          </w:p>
        </w:tc>
      </w:tr>
      <w:tr w:rsidR="00F06CF8" w:rsidRPr="00484F31" w14:paraId="5B8A434B" w14:textId="77777777">
        <w:trPr>
          <w:trHeight w:val="270"/>
        </w:trPr>
        <w:tc>
          <w:tcPr>
            <w:tcW w:w="2110" w:type="dxa"/>
            <w:tcBorders>
              <w:top w:val="single" w:sz="8" w:space="0" w:color="auto"/>
              <w:left w:val="single" w:sz="8" w:space="0" w:color="auto"/>
              <w:bottom w:val="single" w:sz="8" w:space="0" w:color="auto"/>
              <w:right w:val="single" w:sz="8" w:space="0" w:color="auto"/>
            </w:tcBorders>
            <w:vAlign w:val="center"/>
          </w:tcPr>
          <w:p w14:paraId="6D76C0A6"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Janeiro</w:t>
            </w:r>
          </w:p>
        </w:tc>
        <w:tc>
          <w:tcPr>
            <w:tcW w:w="2034" w:type="dxa"/>
            <w:tcBorders>
              <w:top w:val="single" w:sz="8" w:space="0" w:color="auto"/>
              <w:left w:val="nil"/>
              <w:bottom w:val="single" w:sz="4" w:space="0" w:color="auto"/>
              <w:right w:val="single" w:sz="4" w:space="0" w:color="auto"/>
            </w:tcBorders>
            <w:vAlign w:val="center"/>
          </w:tcPr>
          <w:p w14:paraId="7FC998DC"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06</w:t>
            </w:r>
          </w:p>
        </w:tc>
        <w:tc>
          <w:tcPr>
            <w:tcW w:w="2187" w:type="dxa"/>
            <w:tcBorders>
              <w:top w:val="single" w:sz="8" w:space="0" w:color="auto"/>
              <w:left w:val="nil"/>
              <w:bottom w:val="single" w:sz="4" w:space="0" w:color="auto"/>
              <w:right w:val="single" w:sz="4" w:space="0" w:color="auto"/>
            </w:tcBorders>
            <w:vAlign w:val="center"/>
          </w:tcPr>
          <w:p w14:paraId="73FA3A29"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32</w:t>
            </w:r>
          </w:p>
        </w:tc>
        <w:tc>
          <w:tcPr>
            <w:tcW w:w="2360" w:type="dxa"/>
            <w:tcBorders>
              <w:top w:val="single" w:sz="8" w:space="0" w:color="auto"/>
              <w:left w:val="nil"/>
              <w:bottom w:val="single" w:sz="8" w:space="0" w:color="auto"/>
              <w:right w:val="single" w:sz="8" w:space="0" w:color="auto"/>
            </w:tcBorders>
            <w:vAlign w:val="center"/>
          </w:tcPr>
          <w:p w14:paraId="61963C0A"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93</w:t>
            </w:r>
          </w:p>
        </w:tc>
      </w:tr>
      <w:tr w:rsidR="00F06CF8" w:rsidRPr="00484F31" w14:paraId="50054687" w14:textId="77777777">
        <w:trPr>
          <w:trHeight w:val="270"/>
        </w:trPr>
        <w:tc>
          <w:tcPr>
            <w:tcW w:w="2110" w:type="dxa"/>
            <w:tcBorders>
              <w:top w:val="single" w:sz="8" w:space="0" w:color="auto"/>
              <w:left w:val="single" w:sz="8" w:space="0" w:color="auto"/>
              <w:bottom w:val="single" w:sz="8" w:space="0" w:color="auto"/>
              <w:right w:val="single" w:sz="4" w:space="0" w:color="auto"/>
            </w:tcBorders>
            <w:vAlign w:val="center"/>
          </w:tcPr>
          <w:p w14:paraId="62447128"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Fevereiro</w:t>
            </w:r>
          </w:p>
        </w:tc>
        <w:tc>
          <w:tcPr>
            <w:tcW w:w="2034" w:type="dxa"/>
            <w:tcBorders>
              <w:top w:val="single" w:sz="4" w:space="0" w:color="auto"/>
              <w:left w:val="single" w:sz="4" w:space="0" w:color="auto"/>
              <w:bottom w:val="single" w:sz="4" w:space="0" w:color="auto"/>
              <w:right w:val="single" w:sz="4" w:space="0" w:color="auto"/>
            </w:tcBorders>
            <w:vAlign w:val="center"/>
          </w:tcPr>
          <w:p w14:paraId="76B5EE5C"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21</w:t>
            </w:r>
          </w:p>
        </w:tc>
        <w:tc>
          <w:tcPr>
            <w:tcW w:w="2187" w:type="dxa"/>
            <w:tcBorders>
              <w:top w:val="single" w:sz="4" w:space="0" w:color="auto"/>
              <w:left w:val="nil"/>
              <w:bottom w:val="single" w:sz="4" w:space="0" w:color="auto"/>
              <w:right w:val="single" w:sz="8" w:space="0" w:color="auto"/>
            </w:tcBorders>
            <w:vAlign w:val="center"/>
          </w:tcPr>
          <w:p w14:paraId="3C862FAA"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90</w:t>
            </w:r>
          </w:p>
        </w:tc>
        <w:tc>
          <w:tcPr>
            <w:tcW w:w="2360" w:type="dxa"/>
            <w:tcBorders>
              <w:top w:val="single" w:sz="8" w:space="0" w:color="auto"/>
              <w:left w:val="single" w:sz="8" w:space="0" w:color="auto"/>
              <w:bottom w:val="single" w:sz="8" w:space="0" w:color="auto"/>
              <w:right w:val="single" w:sz="8" w:space="0" w:color="auto"/>
            </w:tcBorders>
            <w:vAlign w:val="center"/>
          </w:tcPr>
          <w:p w14:paraId="02DF6A7F"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319</w:t>
            </w:r>
          </w:p>
        </w:tc>
      </w:tr>
      <w:tr w:rsidR="00F06CF8" w:rsidRPr="00484F31" w14:paraId="137EFD5D" w14:textId="77777777">
        <w:trPr>
          <w:trHeight w:val="270"/>
        </w:trPr>
        <w:tc>
          <w:tcPr>
            <w:tcW w:w="2110" w:type="dxa"/>
            <w:tcBorders>
              <w:top w:val="nil"/>
              <w:left w:val="single" w:sz="8" w:space="0" w:color="auto"/>
              <w:bottom w:val="single" w:sz="8" w:space="0" w:color="auto"/>
              <w:right w:val="single" w:sz="8" w:space="0" w:color="auto"/>
            </w:tcBorders>
            <w:vAlign w:val="center"/>
          </w:tcPr>
          <w:p w14:paraId="756F9251"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Março</w:t>
            </w:r>
          </w:p>
        </w:tc>
        <w:tc>
          <w:tcPr>
            <w:tcW w:w="2034" w:type="dxa"/>
            <w:tcBorders>
              <w:top w:val="nil"/>
              <w:left w:val="nil"/>
              <w:bottom w:val="single" w:sz="4" w:space="0" w:color="auto"/>
              <w:right w:val="single" w:sz="4" w:space="0" w:color="auto"/>
            </w:tcBorders>
            <w:vAlign w:val="center"/>
          </w:tcPr>
          <w:p w14:paraId="544D2622"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04</w:t>
            </w:r>
          </w:p>
        </w:tc>
        <w:tc>
          <w:tcPr>
            <w:tcW w:w="2187" w:type="dxa"/>
            <w:tcBorders>
              <w:top w:val="nil"/>
              <w:left w:val="nil"/>
              <w:bottom w:val="single" w:sz="4" w:space="0" w:color="auto"/>
              <w:right w:val="single" w:sz="4" w:space="0" w:color="auto"/>
            </w:tcBorders>
            <w:vAlign w:val="center"/>
          </w:tcPr>
          <w:p w14:paraId="2EBCD82B"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25</w:t>
            </w:r>
          </w:p>
        </w:tc>
        <w:tc>
          <w:tcPr>
            <w:tcW w:w="2360" w:type="dxa"/>
            <w:tcBorders>
              <w:top w:val="single" w:sz="8" w:space="0" w:color="auto"/>
              <w:left w:val="nil"/>
              <w:bottom w:val="single" w:sz="4" w:space="0" w:color="auto"/>
              <w:right w:val="single" w:sz="8" w:space="0" w:color="auto"/>
            </w:tcBorders>
            <w:vAlign w:val="center"/>
          </w:tcPr>
          <w:p w14:paraId="1DBDC017"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125</w:t>
            </w:r>
          </w:p>
        </w:tc>
      </w:tr>
      <w:tr w:rsidR="00F06CF8" w:rsidRPr="00484F31" w14:paraId="33D337D2" w14:textId="77777777">
        <w:trPr>
          <w:trHeight w:val="270"/>
        </w:trPr>
        <w:tc>
          <w:tcPr>
            <w:tcW w:w="2110" w:type="dxa"/>
            <w:tcBorders>
              <w:top w:val="nil"/>
              <w:left w:val="single" w:sz="8" w:space="0" w:color="auto"/>
              <w:bottom w:val="single" w:sz="8" w:space="0" w:color="auto"/>
              <w:right w:val="single" w:sz="8" w:space="0" w:color="auto"/>
            </w:tcBorders>
            <w:vAlign w:val="center"/>
          </w:tcPr>
          <w:p w14:paraId="09CA8572"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TOTAL</w:t>
            </w:r>
          </w:p>
        </w:tc>
        <w:tc>
          <w:tcPr>
            <w:tcW w:w="2034" w:type="dxa"/>
            <w:tcBorders>
              <w:top w:val="single" w:sz="8" w:space="0" w:color="auto"/>
              <w:left w:val="nil"/>
              <w:bottom w:val="single" w:sz="8" w:space="0" w:color="auto"/>
              <w:right w:val="single" w:sz="8" w:space="0" w:color="auto"/>
            </w:tcBorders>
            <w:vAlign w:val="center"/>
          </w:tcPr>
          <w:p w14:paraId="396E23C8"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31</w:t>
            </w:r>
          </w:p>
        </w:tc>
        <w:tc>
          <w:tcPr>
            <w:tcW w:w="2187" w:type="dxa"/>
            <w:tcBorders>
              <w:top w:val="single" w:sz="8" w:space="0" w:color="auto"/>
              <w:left w:val="nil"/>
              <w:bottom w:val="single" w:sz="8" w:space="0" w:color="auto"/>
              <w:right w:val="single" w:sz="8" w:space="0" w:color="auto"/>
            </w:tcBorders>
            <w:vAlign w:val="center"/>
          </w:tcPr>
          <w:p w14:paraId="515F806E"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147</w:t>
            </w:r>
          </w:p>
        </w:tc>
        <w:tc>
          <w:tcPr>
            <w:tcW w:w="2360" w:type="dxa"/>
            <w:tcBorders>
              <w:top w:val="single" w:sz="8" w:space="0" w:color="auto"/>
              <w:left w:val="nil"/>
              <w:bottom w:val="single" w:sz="8" w:space="0" w:color="auto"/>
              <w:right w:val="single" w:sz="8" w:space="0" w:color="auto"/>
            </w:tcBorders>
            <w:vAlign w:val="center"/>
          </w:tcPr>
          <w:p w14:paraId="57CECE75"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537</w:t>
            </w:r>
          </w:p>
        </w:tc>
      </w:tr>
      <w:tr w:rsidR="00F06CF8" w:rsidRPr="00484F31" w14:paraId="34FFDCBC" w14:textId="77777777">
        <w:trPr>
          <w:trHeight w:val="270"/>
        </w:trPr>
        <w:tc>
          <w:tcPr>
            <w:tcW w:w="8691" w:type="dxa"/>
            <w:gridSpan w:val="4"/>
            <w:tcBorders>
              <w:top w:val="nil"/>
              <w:left w:val="single" w:sz="8" w:space="0" w:color="auto"/>
              <w:bottom w:val="single" w:sz="8" w:space="0" w:color="auto"/>
              <w:right w:val="single" w:sz="8" w:space="0" w:color="000000"/>
            </w:tcBorders>
            <w:noWrap/>
            <w:vAlign w:val="bottom"/>
          </w:tcPr>
          <w:p w14:paraId="49113A8C"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TRT – IMBIRIBEIRA</w:t>
            </w:r>
          </w:p>
        </w:tc>
      </w:tr>
      <w:tr w:rsidR="00F06CF8" w:rsidRPr="00484F31" w14:paraId="7F393A29" w14:textId="77777777">
        <w:trPr>
          <w:trHeight w:val="270"/>
        </w:trPr>
        <w:tc>
          <w:tcPr>
            <w:tcW w:w="2110" w:type="dxa"/>
            <w:tcBorders>
              <w:top w:val="nil"/>
              <w:left w:val="single" w:sz="8" w:space="0" w:color="auto"/>
              <w:bottom w:val="single" w:sz="8" w:space="0" w:color="auto"/>
              <w:right w:val="single" w:sz="8" w:space="0" w:color="000000"/>
            </w:tcBorders>
            <w:vAlign w:val="center"/>
          </w:tcPr>
          <w:p w14:paraId="56C3E3E6"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w:t>
            </w:r>
          </w:p>
        </w:tc>
        <w:tc>
          <w:tcPr>
            <w:tcW w:w="2034" w:type="dxa"/>
            <w:tcBorders>
              <w:top w:val="nil"/>
              <w:left w:val="nil"/>
              <w:bottom w:val="nil"/>
              <w:right w:val="single" w:sz="8" w:space="0" w:color="000000"/>
            </w:tcBorders>
            <w:vAlign w:val="center"/>
          </w:tcPr>
          <w:p w14:paraId="340AD2F6"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AVALIAÇÕES</w:t>
            </w:r>
          </w:p>
        </w:tc>
        <w:tc>
          <w:tcPr>
            <w:tcW w:w="2187" w:type="dxa"/>
            <w:vAlign w:val="center"/>
          </w:tcPr>
          <w:p w14:paraId="1E4BEA21"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ATENDIMENTOS </w:t>
            </w:r>
          </w:p>
        </w:tc>
        <w:tc>
          <w:tcPr>
            <w:tcW w:w="2360" w:type="dxa"/>
            <w:tcBorders>
              <w:top w:val="nil"/>
              <w:left w:val="single" w:sz="8" w:space="0" w:color="000000"/>
              <w:bottom w:val="nil"/>
              <w:right w:val="single" w:sz="8" w:space="0" w:color="auto"/>
            </w:tcBorders>
            <w:vAlign w:val="center"/>
          </w:tcPr>
          <w:p w14:paraId="6161C7C2"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PROCEDIMENTOS </w:t>
            </w:r>
          </w:p>
        </w:tc>
      </w:tr>
      <w:tr w:rsidR="00F06CF8" w:rsidRPr="00484F31" w14:paraId="132F9571" w14:textId="77777777">
        <w:trPr>
          <w:trHeight w:val="270"/>
        </w:trPr>
        <w:tc>
          <w:tcPr>
            <w:tcW w:w="2110" w:type="dxa"/>
            <w:tcBorders>
              <w:top w:val="nil"/>
              <w:left w:val="single" w:sz="8" w:space="0" w:color="000000"/>
              <w:bottom w:val="single" w:sz="8" w:space="0" w:color="000000"/>
              <w:right w:val="nil"/>
            </w:tcBorders>
            <w:vAlign w:val="center"/>
          </w:tcPr>
          <w:p w14:paraId="51792B2F"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Janeiro</w:t>
            </w:r>
          </w:p>
        </w:tc>
        <w:tc>
          <w:tcPr>
            <w:tcW w:w="2034" w:type="dxa"/>
            <w:tcBorders>
              <w:top w:val="single" w:sz="8" w:space="0" w:color="auto"/>
              <w:left w:val="single" w:sz="8" w:space="0" w:color="auto"/>
              <w:bottom w:val="single" w:sz="4" w:space="0" w:color="auto"/>
              <w:right w:val="single" w:sz="4" w:space="0" w:color="auto"/>
            </w:tcBorders>
            <w:vAlign w:val="center"/>
          </w:tcPr>
          <w:p w14:paraId="307A8051"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00</w:t>
            </w:r>
          </w:p>
        </w:tc>
        <w:tc>
          <w:tcPr>
            <w:tcW w:w="2187" w:type="dxa"/>
            <w:tcBorders>
              <w:top w:val="single" w:sz="8" w:space="0" w:color="auto"/>
              <w:left w:val="nil"/>
              <w:bottom w:val="single" w:sz="4" w:space="0" w:color="auto"/>
              <w:right w:val="single" w:sz="4" w:space="0" w:color="auto"/>
            </w:tcBorders>
            <w:vAlign w:val="center"/>
          </w:tcPr>
          <w:p w14:paraId="66997FE3"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00</w:t>
            </w:r>
          </w:p>
        </w:tc>
        <w:tc>
          <w:tcPr>
            <w:tcW w:w="2360" w:type="dxa"/>
            <w:tcBorders>
              <w:top w:val="single" w:sz="8" w:space="0" w:color="auto"/>
              <w:left w:val="nil"/>
              <w:bottom w:val="single" w:sz="4" w:space="0" w:color="auto"/>
              <w:right w:val="single" w:sz="8" w:space="0" w:color="auto"/>
            </w:tcBorders>
            <w:vAlign w:val="center"/>
          </w:tcPr>
          <w:p w14:paraId="29CC06DA"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00</w:t>
            </w:r>
          </w:p>
        </w:tc>
      </w:tr>
      <w:tr w:rsidR="00F06CF8" w:rsidRPr="00484F31" w14:paraId="6B54144A" w14:textId="77777777">
        <w:trPr>
          <w:trHeight w:val="270"/>
        </w:trPr>
        <w:tc>
          <w:tcPr>
            <w:tcW w:w="2110" w:type="dxa"/>
            <w:tcBorders>
              <w:top w:val="nil"/>
              <w:left w:val="single" w:sz="8" w:space="0" w:color="000000"/>
              <w:bottom w:val="single" w:sz="8" w:space="0" w:color="000000"/>
              <w:right w:val="nil"/>
            </w:tcBorders>
            <w:vAlign w:val="center"/>
          </w:tcPr>
          <w:p w14:paraId="2384C507"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Fevereiro</w:t>
            </w:r>
          </w:p>
        </w:tc>
        <w:tc>
          <w:tcPr>
            <w:tcW w:w="2034" w:type="dxa"/>
            <w:tcBorders>
              <w:top w:val="nil"/>
              <w:left w:val="single" w:sz="8" w:space="0" w:color="auto"/>
              <w:bottom w:val="single" w:sz="4" w:space="0" w:color="auto"/>
              <w:right w:val="single" w:sz="4" w:space="0" w:color="auto"/>
            </w:tcBorders>
            <w:vAlign w:val="center"/>
          </w:tcPr>
          <w:p w14:paraId="37876121"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03</w:t>
            </w:r>
          </w:p>
        </w:tc>
        <w:tc>
          <w:tcPr>
            <w:tcW w:w="2187" w:type="dxa"/>
            <w:tcBorders>
              <w:top w:val="nil"/>
              <w:left w:val="nil"/>
              <w:bottom w:val="single" w:sz="4" w:space="0" w:color="auto"/>
              <w:right w:val="single" w:sz="4" w:space="0" w:color="auto"/>
            </w:tcBorders>
            <w:vAlign w:val="center"/>
          </w:tcPr>
          <w:p w14:paraId="5FA602AE"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01</w:t>
            </w:r>
          </w:p>
        </w:tc>
        <w:tc>
          <w:tcPr>
            <w:tcW w:w="2360" w:type="dxa"/>
            <w:tcBorders>
              <w:top w:val="nil"/>
              <w:left w:val="nil"/>
              <w:bottom w:val="single" w:sz="4" w:space="0" w:color="auto"/>
              <w:right w:val="single" w:sz="8" w:space="0" w:color="auto"/>
            </w:tcBorders>
            <w:vAlign w:val="center"/>
          </w:tcPr>
          <w:p w14:paraId="7EC1C94A"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02</w:t>
            </w:r>
          </w:p>
        </w:tc>
      </w:tr>
      <w:tr w:rsidR="00F06CF8" w:rsidRPr="00484F31" w14:paraId="4C3016AC" w14:textId="77777777">
        <w:trPr>
          <w:trHeight w:val="270"/>
        </w:trPr>
        <w:tc>
          <w:tcPr>
            <w:tcW w:w="2110" w:type="dxa"/>
            <w:tcBorders>
              <w:top w:val="nil"/>
              <w:left w:val="single" w:sz="8" w:space="0" w:color="000000"/>
              <w:bottom w:val="single" w:sz="8" w:space="0" w:color="000000"/>
              <w:right w:val="nil"/>
            </w:tcBorders>
            <w:vAlign w:val="center"/>
          </w:tcPr>
          <w:p w14:paraId="139B5731"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Março</w:t>
            </w:r>
          </w:p>
        </w:tc>
        <w:tc>
          <w:tcPr>
            <w:tcW w:w="2034" w:type="dxa"/>
            <w:tcBorders>
              <w:top w:val="nil"/>
              <w:left w:val="single" w:sz="8" w:space="0" w:color="auto"/>
              <w:bottom w:val="single" w:sz="4" w:space="0" w:color="auto"/>
              <w:right w:val="single" w:sz="4" w:space="0" w:color="auto"/>
            </w:tcBorders>
            <w:vAlign w:val="center"/>
          </w:tcPr>
          <w:p w14:paraId="496CB377"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01</w:t>
            </w:r>
          </w:p>
        </w:tc>
        <w:tc>
          <w:tcPr>
            <w:tcW w:w="2187" w:type="dxa"/>
            <w:tcBorders>
              <w:top w:val="nil"/>
              <w:left w:val="nil"/>
              <w:bottom w:val="single" w:sz="4" w:space="0" w:color="auto"/>
              <w:right w:val="single" w:sz="4" w:space="0" w:color="auto"/>
            </w:tcBorders>
            <w:vAlign w:val="center"/>
          </w:tcPr>
          <w:p w14:paraId="6A2DACB4"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02</w:t>
            </w:r>
          </w:p>
        </w:tc>
        <w:tc>
          <w:tcPr>
            <w:tcW w:w="2360" w:type="dxa"/>
            <w:tcBorders>
              <w:top w:val="nil"/>
              <w:left w:val="nil"/>
              <w:bottom w:val="single" w:sz="4" w:space="0" w:color="auto"/>
              <w:right w:val="single" w:sz="8" w:space="0" w:color="auto"/>
            </w:tcBorders>
            <w:vAlign w:val="center"/>
          </w:tcPr>
          <w:p w14:paraId="75475260"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05</w:t>
            </w:r>
          </w:p>
        </w:tc>
      </w:tr>
      <w:tr w:rsidR="00F06CF8" w:rsidRPr="00484F31" w14:paraId="4BC7EF25" w14:textId="77777777">
        <w:trPr>
          <w:trHeight w:val="270"/>
        </w:trPr>
        <w:tc>
          <w:tcPr>
            <w:tcW w:w="2110" w:type="dxa"/>
            <w:tcBorders>
              <w:top w:val="nil"/>
              <w:left w:val="single" w:sz="8" w:space="0" w:color="000000"/>
              <w:bottom w:val="single" w:sz="8" w:space="0" w:color="000000"/>
              <w:right w:val="nil"/>
            </w:tcBorders>
            <w:vAlign w:val="center"/>
          </w:tcPr>
          <w:p w14:paraId="6BE2B09B"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TOTAL</w:t>
            </w:r>
          </w:p>
        </w:tc>
        <w:tc>
          <w:tcPr>
            <w:tcW w:w="2034" w:type="dxa"/>
            <w:tcBorders>
              <w:top w:val="nil"/>
              <w:left w:val="single" w:sz="8" w:space="0" w:color="000000"/>
              <w:bottom w:val="single" w:sz="8" w:space="0" w:color="000000"/>
              <w:right w:val="nil"/>
            </w:tcBorders>
            <w:vAlign w:val="center"/>
          </w:tcPr>
          <w:p w14:paraId="729E0844"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04</w:t>
            </w:r>
          </w:p>
        </w:tc>
        <w:tc>
          <w:tcPr>
            <w:tcW w:w="2187" w:type="dxa"/>
            <w:tcBorders>
              <w:top w:val="nil"/>
              <w:left w:val="single" w:sz="8" w:space="0" w:color="000000"/>
              <w:bottom w:val="single" w:sz="8" w:space="0" w:color="000000"/>
              <w:right w:val="nil"/>
            </w:tcBorders>
            <w:vAlign w:val="center"/>
          </w:tcPr>
          <w:p w14:paraId="33B01084"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03</w:t>
            </w:r>
          </w:p>
        </w:tc>
        <w:tc>
          <w:tcPr>
            <w:tcW w:w="2360" w:type="dxa"/>
            <w:tcBorders>
              <w:top w:val="nil"/>
              <w:left w:val="single" w:sz="8" w:space="0" w:color="auto"/>
              <w:bottom w:val="single" w:sz="8" w:space="0" w:color="auto"/>
              <w:right w:val="single" w:sz="8" w:space="0" w:color="auto"/>
            </w:tcBorders>
            <w:vAlign w:val="center"/>
          </w:tcPr>
          <w:p w14:paraId="04765C84"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07</w:t>
            </w:r>
          </w:p>
        </w:tc>
      </w:tr>
    </w:tbl>
    <w:p w14:paraId="502E4B50" w14:textId="77777777" w:rsidR="00F06CF8" w:rsidRPr="00484F31" w:rsidRDefault="00F06CF8" w:rsidP="00F06CF8">
      <w:pPr>
        <w:jc w:val="both"/>
        <w:rPr>
          <w:rFonts w:ascii="Verdana" w:eastAsia="Verdana" w:hAnsi="Verdana" w:cs="Verdana"/>
          <w:color w:val="auto"/>
          <w:sz w:val="20"/>
          <w:szCs w:val="20"/>
          <w:lang w:val="pt-PT"/>
        </w:rPr>
      </w:pPr>
    </w:p>
    <w:p w14:paraId="1B0C12FB" w14:textId="77777777" w:rsidR="00F06CF8" w:rsidRPr="00484F31" w:rsidRDefault="00F06CF8" w:rsidP="00F06CF8">
      <w:pPr>
        <w:jc w:val="both"/>
        <w:rPr>
          <w:rFonts w:ascii="Verdana" w:hAnsi="Verdana"/>
          <w:b/>
          <w:color w:val="auto"/>
          <w:sz w:val="20"/>
          <w:szCs w:val="20"/>
        </w:rPr>
      </w:pPr>
    </w:p>
    <w:p w14:paraId="3940F5A2"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2.0 ATIVIDADES DESENVOLVIDAS DE ABRIL A DEZEMBRO DE 2020</w:t>
      </w:r>
    </w:p>
    <w:p w14:paraId="0C1C2883" w14:textId="77777777" w:rsidR="00F06CF8" w:rsidRPr="00484F31" w:rsidRDefault="00F06CF8" w:rsidP="00F06CF8">
      <w:pPr>
        <w:jc w:val="both"/>
        <w:rPr>
          <w:rFonts w:ascii="Verdana" w:hAnsi="Verdana"/>
          <w:b/>
          <w:color w:val="auto"/>
          <w:sz w:val="20"/>
          <w:szCs w:val="20"/>
        </w:rPr>
      </w:pPr>
    </w:p>
    <w:p w14:paraId="2F4AE935" w14:textId="77777777" w:rsidR="00F06CF8" w:rsidRPr="00484F31" w:rsidRDefault="00F06CF8" w:rsidP="00F06CF8">
      <w:pPr>
        <w:jc w:val="both"/>
        <w:rPr>
          <w:rFonts w:ascii="Verdana" w:hAnsi="Verdana" w:cs="Arial"/>
          <w:color w:val="auto"/>
          <w:sz w:val="20"/>
          <w:szCs w:val="20"/>
        </w:rPr>
      </w:pPr>
      <w:r w:rsidRPr="00484F31">
        <w:rPr>
          <w:rFonts w:ascii="Verdana" w:hAnsi="Verdana" w:cs="Arial"/>
          <w:color w:val="auto"/>
          <w:sz w:val="20"/>
          <w:szCs w:val="20"/>
          <w:shd w:val="clear" w:color="auto" w:fill="FFFFFF"/>
        </w:rPr>
        <w:t xml:space="preserve"> </w:t>
      </w:r>
      <w:r w:rsidRPr="00484F31">
        <w:rPr>
          <w:rFonts w:ascii="Verdana" w:hAnsi="Verdana" w:cs="Arial"/>
          <w:color w:val="auto"/>
          <w:sz w:val="20"/>
          <w:szCs w:val="20"/>
          <w:shd w:val="clear" w:color="auto" w:fill="FFFFFF"/>
        </w:rPr>
        <w:tab/>
      </w:r>
      <w:r w:rsidRPr="00484F31">
        <w:rPr>
          <w:rFonts w:ascii="Verdana" w:hAnsi="Verdana" w:cs="Arial"/>
          <w:color w:val="auto"/>
          <w:sz w:val="20"/>
          <w:szCs w:val="20"/>
          <w:shd w:val="clear" w:color="auto" w:fill="FFFFFF"/>
        </w:rPr>
        <w:tab/>
        <w:t xml:space="preserve">Em face ao determinado no </w:t>
      </w:r>
      <w:r w:rsidRPr="00484F31">
        <w:rPr>
          <w:rFonts w:ascii="Verdana" w:hAnsi="Verdana"/>
          <w:color w:val="auto"/>
          <w:sz w:val="20"/>
          <w:szCs w:val="20"/>
        </w:rPr>
        <w:t>ATO CONJUNTO TRT6-GP-CRT nº 04/2020</w:t>
      </w:r>
      <w:r w:rsidRPr="00484F31">
        <w:rPr>
          <w:rFonts w:ascii="Verdana" w:hAnsi="Verdana"/>
          <w:color w:val="auto"/>
          <w:sz w:val="20"/>
          <w:szCs w:val="20"/>
          <w:u w:val="single"/>
        </w:rPr>
        <w:t xml:space="preserve"> </w:t>
      </w:r>
      <w:r w:rsidRPr="00484F31">
        <w:rPr>
          <w:rFonts w:ascii="Verdana" w:hAnsi="Verdana"/>
          <w:color w:val="auto"/>
          <w:sz w:val="20"/>
          <w:szCs w:val="20"/>
        </w:rPr>
        <w:t xml:space="preserve">que </w:t>
      </w:r>
      <w:r w:rsidRPr="00484F31">
        <w:rPr>
          <w:rFonts w:ascii="Verdana" w:hAnsi="Verdana"/>
          <w:i/>
          <w:color w:val="auto"/>
          <w:sz w:val="20"/>
          <w:szCs w:val="20"/>
        </w:rPr>
        <w:t>estabeleceu novas medidas temporárias de prevenção ao contágio pelo Novo Corona vírus (COVID-19) no âmbito do Tribunal</w:t>
      </w:r>
      <w:r w:rsidRPr="00484F31">
        <w:rPr>
          <w:rFonts w:ascii="Verdana" w:hAnsi="Verdana" w:cs="Arial"/>
          <w:color w:val="auto"/>
          <w:sz w:val="20"/>
          <w:szCs w:val="20"/>
          <w:shd w:val="clear" w:color="auto" w:fill="FFFFFF"/>
        </w:rPr>
        <w:t xml:space="preserve">, a partir de abril as atividades da Seção de Fisioterapia passaram a ser realizadas em regime de tele trabalho, sendo implantadas atividades a seguir descritas, mantendo principalmente o enfoque preventivo com a finalidade de diminuir os impactos deletérios advindos da nova realidade das condições de trabalho. </w:t>
      </w:r>
    </w:p>
    <w:p w14:paraId="67E151E5" w14:textId="77777777" w:rsidR="00F06CF8" w:rsidRPr="00484F31" w:rsidRDefault="00F06CF8" w:rsidP="00F06CF8">
      <w:pPr>
        <w:jc w:val="both"/>
        <w:rPr>
          <w:rFonts w:ascii="Verdana" w:hAnsi="Verdana" w:cs="Arial"/>
          <w:color w:val="auto"/>
          <w:sz w:val="20"/>
          <w:szCs w:val="20"/>
        </w:rPr>
      </w:pPr>
    </w:p>
    <w:p w14:paraId="4A0FAE82" w14:textId="77777777" w:rsidR="00F06CF8" w:rsidRPr="00484F31" w:rsidRDefault="00F06CF8" w:rsidP="00F06CF8">
      <w:pPr>
        <w:numPr>
          <w:ilvl w:val="1"/>
          <w:numId w:val="69"/>
        </w:numPr>
        <w:autoSpaceDN w:val="0"/>
        <w:rPr>
          <w:rFonts w:ascii="Verdana" w:hAnsi="Verdana" w:cs="Arial"/>
          <w:b/>
          <w:bCs/>
          <w:color w:val="auto"/>
          <w:sz w:val="20"/>
          <w:szCs w:val="20"/>
          <w:shd w:val="clear" w:color="auto" w:fill="FFFFFF"/>
        </w:rPr>
      </w:pPr>
      <w:r w:rsidRPr="00484F31">
        <w:rPr>
          <w:rFonts w:ascii="Verdana" w:hAnsi="Verdana" w:cs="Arial"/>
          <w:b/>
          <w:bCs/>
          <w:color w:val="auto"/>
          <w:sz w:val="20"/>
          <w:szCs w:val="20"/>
          <w:shd w:val="clear" w:color="auto" w:fill="FFFFFF"/>
        </w:rPr>
        <w:t>Teleconsultoria para Ajustes de Postos de Trabalho.</w:t>
      </w:r>
    </w:p>
    <w:p w14:paraId="56A695C7" w14:textId="77777777" w:rsidR="00F06CF8" w:rsidRPr="00484F31" w:rsidRDefault="00F06CF8" w:rsidP="00F06CF8">
      <w:pPr>
        <w:ind w:left="720"/>
        <w:jc w:val="both"/>
        <w:rPr>
          <w:rFonts w:ascii="Verdana" w:hAnsi="Verdana" w:cs="Arial"/>
          <w:color w:val="auto"/>
          <w:sz w:val="20"/>
          <w:szCs w:val="20"/>
        </w:rPr>
      </w:pPr>
    </w:p>
    <w:p w14:paraId="4FCCEA5A" w14:textId="77777777" w:rsidR="00F06CF8" w:rsidRPr="00484F31" w:rsidRDefault="00F06CF8" w:rsidP="00F06CF8">
      <w:pPr>
        <w:ind w:firstLine="709"/>
        <w:jc w:val="both"/>
        <w:rPr>
          <w:rFonts w:ascii="Verdana" w:hAnsi="Verdana" w:cs="Arial"/>
          <w:color w:val="auto"/>
          <w:sz w:val="20"/>
          <w:szCs w:val="20"/>
        </w:rPr>
      </w:pPr>
      <w:r w:rsidRPr="00484F31">
        <w:rPr>
          <w:rFonts w:ascii="Verdana" w:hAnsi="Verdana" w:cs="Arial"/>
          <w:color w:val="auto"/>
          <w:sz w:val="20"/>
          <w:szCs w:val="20"/>
        </w:rPr>
        <w:t>Atividade elaborada pela ft. Iana Vieira, que consistiu no acompanhamento à distância das condições dos postos de trabalho utilizados pelos Magistrados e Servidores no ambiente doméstico, mediante comunicação registrada via e-mail pelo usuário, com a finalidade de esclarecer dúvidas e orientar sobre as adaptações que possam ser realizadas nos mesmos, sendo necessário o envio de fotos para avaliação. É importante ressaltar que esse tipo de orientação era realizado anteriormente, de forma presencial, quando era denominada BLITZ DA POSTURA.</w:t>
      </w:r>
    </w:p>
    <w:p w14:paraId="03477097" w14:textId="77777777" w:rsidR="00F06CF8" w:rsidRPr="00484F31" w:rsidRDefault="00F06CF8" w:rsidP="00F06CF8">
      <w:pPr>
        <w:ind w:firstLine="708"/>
        <w:jc w:val="both"/>
        <w:rPr>
          <w:rFonts w:ascii="Verdana" w:hAnsi="Verdana" w:cs="Verdana"/>
          <w:color w:val="auto"/>
          <w:sz w:val="20"/>
          <w:szCs w:val="20"/>
        </w:rPr>
      </w:pPr>
      <w:r w:rsidRPr="00484F31">
        <w:rPr>
          <w:rFonts w:ascii="Verdana" w:hAnsi="Verdana"/>
          <w:color w:val="auto"/>
          <w:sz w:val="20"/>
          <w:szCs w:val="20"/>
        </w:rPr>
        <w:t>Segue o levantamento do numero de servidores e magistrados atendidos:</w:t>
      </w:r>
    </w:p>
    <w:p w14:paraId="66B707ED" w14:textId="77777777" w:rsidR="00F06CF8" w:rsidRPr="00484F31" w:rsidRDefault="00F06CF8" w:rsidP="00F06CF8">
      <w:pPr>
        <w:ind w:firstLine="708"/>
        <w:jc w:val="both"/>
        <w:rPr>
          <w:rFonts w:ascii="Verdana" w:hAnsi="Verdan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F06CF8" w:rsidRPr="00484F31" w14:paraId="02F33B4B" w14:textId="77777777">
        <w:tc>
          <w:tcPr>
            <w:tcW w:w="4322" w:type="dxa"/>
            <w:tcBorders>
              <w:top w:val="single" w:sz="4" w:space="0" w:color="auto"/>
              <w:left w:val="single" w:sz="4" w:space="0" w:color="auto"/>
              <w:bottom w:val="single" w:sz="4" w:space="0" w:color="auto"/>
              <w:right w:val="single" w:sz="4" w:space="0" w:color="auto"/>
            </w:tcBorders>
          </w:tcPr>
          <w:p w14:paraId="16B7FC59"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 MÊS </w:t>
            </w:r>
          </w:p>
        </w:tc>
        <w:tc>
          <w:tcPr>
            <w:tcW w:w="4322" w:type="dxa"/>
            <w:tcBorders>
              <w:top w:val="single" w:sz="4" w:space="0" w:color="auto"/>
              <w:left w:val="single" w:sz="4" w:space="0" w:color="auto"/>
              <w:bottom w:val="single" w:sz="4" w:space="0" w:color="auto"/>
              <w:right w:val="single" w:sz="4" w:space="0" w:color="auto"/>
            </w:tcBorders>
          </w:tcPr>
          <w:p w14:paraId="2B58A65E"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TOTAL DE POSTOS DE HOME-OFFICE ADAPTADOS </w:t>
            </w:r>
          </w:p>
        </w:tc>
      </w:tr>
      <w:tr w:rsidR="00F06CF8" w:rsidRPr="00484F31" w14:paraId="6A26E93E" w14:textId="77777777">
        <w:tc>
          <w:tcPr>
            <w:tcW w:w="4322" w:type="dxa"/>
            <w:tcBorders>
              <w:top w:val="single" w:sz="4" w:space="0" w:color="auto"/>
              <w:left w:val="single" w:sz="4" w:space="0" w:color="auto"/>
              <w:bottom w:val="single" w:sz="4" w:space="0" w:color="auto"/>
              <w:right w:val="single" w:sz="4" w:space="0" w:color="auto"/>
            </w:tcBorders>
          </w:tcPr>
          <w:p w14:paraId="4836693D"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ABRIL</w:t>
            </w:r>
          </w:p>
        </w:tc>
        <w:tc>
          <w:tcPr>
            <w:tcW w:w="4322" w:type="dxa"/>
            <w:tcBorders>
              <w:top w:val="single" w:sz="4" w:space="0" w:color="auto"/>
              <w:left w:val="single" w:sz="4" w:space="0" w:color="auto"/>
              <w:bottom w:val="single" w:sz="4" w:space="0" w:color="auto"/>
              <w:right w:val="single" w:sz="4" w:space="0" w:color="auto"/>
            </w:tcBorders>
          </w:tcPr>
          <w:p w14:paraId="6A701D74"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02</w:t>
            </w:r>
          </w:p>
        </w:tc>
      </w:tr>
      <w:tr w:rsidR="00F06CF8" w:rsidRPr="00484F31" w14:paraId="0DFBCEB8" w14:textId="77777777">
        <w:tc>
          <w:tcPr>
            <w:tcW w:w="4322" w:type="dxa"/>
            <w:tcBorders>
              <w:top w:val="single" w:sz="4" w:space="0" w:color="auto"/>
              <w:left w:val="single" w:sz="4" w:space="0" w:color="auto"/>
              <w:bottom w:val="single" w:sz="4" w:space="0" w:color="auto"/>
              <w:right w:val="single" w:sz="4" w:space="0" w:color="auto"/>
            </w:tcBorders>
          </w:tcPr>
          <w:p w14:paraId="71CEE442"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MAIO</w:t>
            </w:r>
          </w:p>
        </w:tc>
        <w:tc>
          <w:tcPr>
            <w:tcW w:w="4322" w:type="dxa"/>
            <w:tcBorders>
              <w:top w:val="single" w:sz="4" w:space="0" w:color="auto"/>
              <w:left w:val="single" w:sz="4" w:space="0" w:color="auto"/>
              <w:bottom w:val="single" w:sz="4" w:space="0" w:color="auto"/>
              <w:right w:val="single" w:sz="4" w:space="0" w:color="auto"/>
            </w:tcBorders>
          </w:tcPr>
          <w:p w14:paraId="2917B808"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16</w:t>
            </w:r>
          </w:p>
        </w:tc>
      </w:tr>
      <w:tr w:rsidR="00F06CF8" w:rsidRPr="00484F31" w14:paraId="1A96CFB8" w14:textId="77777777">
        <w:tc>
          <w:tcPr>
            <w:tcW w:w="4322" w:type="dxa"/>
            <w:tcBorders>
              <w:top w:val="single" w:sz="4" w:space="0" w:color="auto"/>
              <w:left w:val="single" w:sz="4" w:space="0" w:color="auto"/>
              <w:bottom w:val="single" w:sz="4" w:space="0" w:color="auto"/>
              <w:right w:val="single" w:sz="4" w:space="0" w:color="auto"/>
            </w:tcBorders>
          </w:tcPr>
          <w:p w14:paraId="10362B15"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 xml:space="preserve">JUNHO </w:t>
            </w:r>
          </w:p>
        </w:tc>
        <w:tc>
          <w:tcPr>
            <w:tcW w:w="4322" w:type="dxa"/>
            <w:tcBorders>
              <w:top w:val="single" w:sz="4" w:space="0" w:color="auto"/>
              <w:left w:val="single" w:sz="4" w:space="0" w:color="auto"/>
              <w:bottom w:val="single" w:sz="4" w:space="0" w:color="auto"/>
              <w:right w:val="single" w:sz="4" w:space="0" w:color="auto"/>
            </w:tcBorders>
          </w:tcPr>
          <w:p w14:paraId="091F8DFD"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06</w:t>
            </w:r>
          </w:p>
        </w:tc>
      </w:tr>
      <w:tr w:rsidR="00F06CF8" w:rsidRPr="00484F31" w14:paraId="64ADE17C" w14:textId="77777777">
        <w:tc>
          <w:tcPr>
            <w:tcW w:w="4322" w:type="dxa"/>
            <w:tcBorders>
              <w:top w:val="single" w:sz="4" w:space="0" w:color="auto"/>
              <w:left w:val="single" w:sz="4" w:space="0" w:color="auto"/>
              <w:bottom w:val="single" w:sz="4" w:space="0" w:color="auto"/>
              <w:right w:val="single" w:sz="4" w:space="0" w:color="auto"/>
            </w:tcBorders>
          </w:tcPr>
          <w:p w14:paraId="26AB9126"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JULHO</w:t>
            </w:r>
          </w:p>
        </w:tc>
        <w:tc>
          <w:tcPr>
            <w:tcW w:w="4322" w:type="dxa"/>
            <w:tcBorders>
              <w:top w:val="single" w:sz="4" w:space="0" w:color="auto"/>
              <w:left w:val="single" w:sz="4" w:space="0" w:color="auto"/>
              <w:bottom w:val="single" w:sz="4" w:space="0" w:color="auto"/>
              <w:right w:val="single" w:sz="4" w:space="0" w:color="auto"/>
            </w:tcBorders>
          </w:tcPr>
          <w:p w14:paraId="1EEC2756"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00</w:t>
            </w:r>
          </w:p>
        </w:tc>
      </w:tr>
      <w:tr w:rsidR="00F06CF8" w:rsidRPr="00484F31" w14:paraId="4DF69A3E" w14:textId="77777777">
        <w:tc>
          <w:tcPr>
            <w:tcW w:w="4322" w:type="dxa"/>
            <w:tcBorders>
              <w:top w:val="single" w:sz="4" w:space="0" w:color="auto"/>
              <w:left w:val="single" w:sz="4" w:space="0" w:color="auto"/>
              <w:bottom w:val="single" w:sz="4" w:space="0" w:color="auto"/>
              <w:right w:val="single" w:sz="4" w:space="0" w:color="auto"/>
            </w:tcBorders>
          </w:tcPr>
          <w:p w14:paraId="7DB04AAE"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AGOSTO</w:t>
            </w:r>
          </w:p>
        </w:tc>
        <w:tc>
          <w:tcPr>
            <w:tcW w:w="4322" w:type="dxa"/>
            <w:tcBorders>
              <w:top w:val="single" w:sz="4" w:space="0" w:color="auto"/>
              <w:left w:val="single" w:sz="4" w:space="0" w:color="auto"/>
              <w:bottom w:val="single" w:sz="4" w:space="0" w:color="auto"/>
              <w:right w:val="single" w:sz="4" w:space="0" w:color="auto"/>
            </w:tcBorders>
          </w:tcPr>
          <w:p w14:paraId="6F2DDFFB"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04</w:t>
            </w:r>
          </w:p>
        </w:tc>
      </w:tr>
      <w:tr w:rsidR="00F06CF8" w:rsidRPr="00484F31" w14:paraId="3EB96ECC" w14:textId="77777777">
        <w:tc>
          <w:tcPr>
            <w:tcW w:w="4322" w:type="dxa"/>
            <w:tcBorders>
              <w:top w:val="single" w:sz="4" w:space="0" w:color="auto"/>
              <w:left w:val="single" w:sz="4" w:space="0" w:color="auto"/>
              <w:bottom w:val="single" w:sz="4" w:space="0" w:color="auto"/>
              <w:right w:val="single" w:sz="4" w:space="0" w:color="auto"/>
            </w:tcBorders>
          </w:tcPr>
          <w:p w14:paraId="08881252"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SETEMBRO</w:t>
            </w:r>
          </w:p>
        </w:tc>
        <w:tc>
          <w:tcPr>
            <w:tcW w:w="4322" w:type="dxa"/>
            <w:tcBorders>
              <w:top w:val="single" w:sz="4" w:space="0" w:color="auto"/>
              <w:left w:val="single" w:sz="4" w:space="0" w:color="auto"/>
              <w:bottom w:val="single" w:sz="4" w:space="0" w:color="auto"/>
              <w:right w:val="single" w:sz="4" w:space="0" w:color="auto"/>
            </w:tcBorders>
          </w:tcPr>
          <w:p w14:paraId="67338670"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02</w:t>
            </w:r>
          </w:p>
        </w:tc>
      </w:tr>
      <w:tr w:rsidR="00F06CF8" w:rsidRPr="00484F31" w14:paraId="3E68D83B" w14:textId="77777777">
        <w:tc>
          <w:tcPr>
            <w:tcW w:w="4322" w:type="dxa"/>
            <w:tcBorders>
              <w:top w:val="single" w:sz="4" w:space="0" w:color="auto"/>
              <w:left w:val="single" w:sz="4" w:space="0" w:color="auto"/>
              <w:bottom w:val="single" w:sz="4" w:space="0" w:color="auto"/>
              <w:right w:val="single" w:sz="4" w:space="0" w:color="auto"/>
            </w:tcBorders>
          </w:tcPr>
          <w:p w14:paraId="6ADC6877"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OUTUBRO</w:t>
            </w:r>
          </w:p>
        </w:tc>
        <w:tc>
          <w:tcPr>
            <w:tcW w:w="4322" w:type="dxa"/>
            <w:tcBorders>
              <w:top w:val="single" w:sz="4" w:space="0" w:color="auto"/>
              <w:left w:val="single" w:sz="4" w:space="0" w:color="auto"/>
              <w:bottom w:val="single" w:sz="4" w:space="0" w:color="auto"/>
              <w:right w:val="single" w:sz="4" w:space="0" w:color="auto"/>
            </w:tcBorders>
          </w:tcPr>
          <w:p w14:paraId="24A08DB3"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02</w:t>
            </w:r>
          </w:p>
        </w:tc>
      </w:tr>
      <w:tr w:rsidR="00F06CF8" w:rsidRPr="00484F31" w14:paraId="07882409" w14:textId="77777777">
        <w:tc>
          <w:tcPr>
            <w:tcW w:w="4322" w:type="dxa"/>
            <w:tcBorders>
              <w:top w:val="single" w:sz="4" w:space="0" w:color="auto"/>
              <w:left w:val="single" w:sz="4" w:space="0" w:color="auto"/>
              <w:bottom w:val="single" w:sz="4" w:space="0" w:color="auto"/>
              <w:right w:val="single" w:sz="4" w:space="0" w:color="auto"/>
            </w:tcBorders>
          </w:tcPr>
          <w:p w14:paraId="573C1EDB"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NOVEMBRO</w:t>
            </w:r>
          </w:p>
        </w:tc>
        <w:tc>
          <w:tcPr>
            <w:tcW w:w="4322" w:type="dxa"/>
            <w:tcBorders>
              <w:top w:val="single" w:sz="4" w:space="0" w:color="auto"/>
              <w:left w:val="single" w:sz="4" w:space="0" w:color="auto"/>
              <w:bottom w:val="single" w:sz="4" w:space="0" w:color="auto"/>
              <w:right w:val="single" w:sz="4" w:space="0" w:color="auto"/>
            </w:tcBorders>
          </w:tcPr>
          <w:p w14:paraId="3878A614"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00</w:t>
            </w:r>
          </w:p>
        </w:tc>
      </w:tr>
      <w:tr w:rsidR="00F06CF8" w:rsidRPr="00484F31" w14:paraId="526B3ED0" w14:textId="77777777">
        <w:tc>
          <w:tcPr>
            <w:tcW w:w="4322" w:type="dxa"/>
            <w:tcBorders>
              <w:top w:val="single" w:sz="4" w:space="0" w:color="auto"/>
              <w:left w:val="single" w:sz="4" w:space="0" w:color="auto"/>
              <w:bottom w:val="single" w:sz="4" w:space="0" w:color="auto"/>
              <w:right w:val="single" w:sz="4" w:space="0" w:color="auto"/>
            </w:tcBorders>
          </w:tcPr>
          <w:p w14:paraId="0CDB2DC9"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DEZEMBRO</w:t>
            </w:r>
          </w:p>
        </w:tc>
        <w:tc>
          <w:tcPr>
            <w:tcW w:w="4322" w:type="dxa"/>
            <w:tcBorders>
              <w:top w:val="single" w:sz="4" w:space="0" w:color="auto"/>
              <w:left w:val="single" w:sz="4" w:space="0" w:color="auto"/>
              <w:bottom w:val="single" w:sz="4" w:space="0" w:color="auto"/>
              <w:right w:val="single" w:sz="4" w:space="0" w:color="auto"/>
            </w:tcBorders>
          </w:tcPr>
          <w:p w14:paraId="4F783A8E"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01</w:t>
            </w:r>
          </w:p>
        </w:tc>
      </w:tr>
      <w:tr w:rsidR="00F06CF8" w:rsidRPr="00484F31" w14:paraId="269903A0" w14:textId="77777777">
        <w:trPr>
          <w:trHeight w:val="86"/>
        </w:trPr>
        <w:tc>
          <w:tcPr>
            <w:tcW w:w="4322" w:type="dxa"/>
            <w:tcBorders>
              <w:top w:val="single" w:sz="4" w:space="0" w:color="auto"/>
              <w:left w:val="single" w:sz="4" w:space="0" w:color="auto"/>
              <w:bottom w:val="single" w:sz="4" w:space="0" w:color="auto"/>
              <w:right w:val="single" w:sz="4" w:space="0" w:color="auto"/>
            </w:tcBorders>
          </w:tcPr>
          <w:p w14:paraId="77559A9C"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TOTAL</w:t>
            </w:r>
          </w:p>
        </w:tc>
        <w:tc>
          <w:tcPr>
            <w:tcW w:w="4322" w:type="dxa"/>
            <w:tcBorders>
              <w:top w:val="single" w:sz="4" w:space="0" w:color="auto"/>
              <w:left w:val="single" w:sz="4" w:space="0" w:color="auto"/>
              <w:bottom w:val="single" w:sz="4" w:space="0" w:color="auto"/>
              <w:right w:val="single" w:sz="4" w:space="0" w:color="auto"/>
            </w:tcBorders>
          </w:tcPr>
          <w:p w14:paraId="2A1945D7" w14:textId="77777777" w:rsidR="00F06CF8" w:rsidRPr="00484F31" w:rsidRDefault="00F06CF8" w:rsidP="00F06CF8">
            <w:pPr>
              <w:widowControl w:val="0"/>
              <w:autoSpaceDE w:val="0"/>
              <w:autoSpaceDN w:val="0"/>
              <w:jc w:val="center"/>
              <w:rPr>
                <w:rFonts w:ascii="Verdana" w:eastAsia="Verdana" w:hAnsi="Verdana" w:cs="Verdana"/>
                <w:color w:val="auto"/>
                <w:sz w:val="20"/>
                <w:szCs w:val="20"/>
                <w:lang w:val="pt-PT"/>
              </w:rPr>
            </w:pPr>
            <w:r w:rsidRPr="00484F31">
              <w:rPr>
                <w:rFonts w:ascii="Verdana" w:hAnsi="Verdana"/>
                <w:color w:val="auto"/>
                <w:sz w:val="20"/>
                <w:szCs w:val="20"/>
              </w:rPr>
              <w:t>33</w:t>
            </w:r>
          </w:p>
        </w:tc>
      </w:tr>
    </w:tbl>
    <w:p w14:paraId="572CE5A5" w14:textId="77777777" w:rsidR="00F06CF8" w:rsidRPr="00484F31" w:rsidRDefault="00F06CF8" w:rsidP="00F06CF8">
      <w:pPr>
        <w:jc w:val="both"/>
        <w:rPr>
          <w:rFonts w:ascii="Verdana" w:eastAsia="Verdana" w:hAnsi="Verdana" w:cs="Verdana"/>
          <w:color w:val="auto"/>
          <w:sz w:val="20"/>
          <w:szCs w:val="20"/>
          <w:lang w:val="pt-PT"/>
        </w:rPr>
      </w:pPr>
    </w:p>
    <w:p w14:paraId="7072C095" w14:textId="77777777" w:rsidR="00F06CF8" w:rsidRPr="00484F31" w:rsidRDefault="00F06CF8" w:rsidP="00BA1DE4">
      <w:pPr>
        <w:numPr>
          <w:ilvl w:val="1"/>
          <w:numId w:val="69"/>
        </w:numPr>
        <w:suppressAutoHyphens/>
        <w:autoSpaceDN w:val="0"/>
        <w:ind w:left="284" w:firstLine="76"/>
        <w:jc w:val="both"/>
        <w:rPr>
          <w:rFonts w:ascii="Verdana" w:hAnsi="Verdana" w:cs="Arial"/>
          <w:b/>
          <w:bCs/>
          <w:color w:val="auto"/>
          <w:sz w:val="20"/>
          <w:szCs w:val="20"/>
          <w:shd w:val="clear" w:color="auto" w:fill="FFFFFF"/>
        </w:rPr>
      </w:pPr>
      <w:r w:rsidRPr="00484F31">
        <w:rPr>
          <w:rFonts w:ascii="Verdana" w:hAnsi="Verdana" w:cs="Arial"/>
          <w:b/>
          <w:bCs/>
          <w:color w:val="auto"/>
          <w:sz w:val="20"/>
          <w:szCs w:val="20"/>
          <w:shd w:val="clear" w:color="auto" w:fill="FFFFFF"/>
        </w:rPr>
        <w:t xml:space="preserve">Fisioterapia no trabalho On-line </w:t>
      </w:r>
    </w:p>
    <w:p w14:paraId="7D530591" w14:textId="77777777" w:rsidR="00F06CF8" w:rsidRPr="00484F31" w:rsidRDefault="00F06CF8" w:rsidP="00F06CF8">
      <w:pPr>
        <w:ind w:left="1080"/>
        <w:jc w:val="both"/>
        <w:rPr>
          <w:rFonts w:ascii="Verdana" w:hAnsi="Verdana" w:cs="Arial"/>
          <w:b/>
          <w:bCs/>
          <w:color w:val="auto"/>
          <w:sz w:val="20"/>
          <w:szCs w:val="20"/>
          <w:shd w:val="clear" w:color="auto" w:fill="FFFFFF"/>
        </w:rPr>
      </w:pPr>
    </w:p>
    <w:p w14:paraId="75098C2D" w14:textId="77777777" w:rsidR="00F06CF8" w:rsidRPr="00484F31" w:rsidRDefault="00F06CF8" w:rsidP="00F06CF8">
      <w:pPr>
        <w:ind w:firstLine="708"/>
        <w:jc w:val="both"/>
        <w:rPr>
          <w:rFonts w:ascii="Verdana" w:hAnsi="Verdana" w:cs="Arial"/>
          <w:color w:val="auto"/>
          <w:sz w:val="20"/>
          <w:szCs w:val="20"/>
        </w:rPr>
      </w:pPr>
      <w:r w:rsidRPr="00484F31">
        <w:rPr>
          <w:rFonts w:ascii="Verdana" w:hAnsi="Verdana" w:cs="Arial"/>
          <w:bCs/>
          <w:color w:val="auto"/>
          <w:sz w:val="20"/>
          <w:szCs w:val="20"/>
          <w:shd w:val="clear" w:color="auto" w:fill="FFFFFF"/>
        </w:rPr>
        <w:t xml:space="preserve">Com o objetivo de melhorar a interação social e minimizar os impactos do isolamento social decorrentes da pandemia do COVID-19, a ft. Iana Vieira elaborou o projeto </w:t>
      </w:r>
      <w:r w:rsidRPr="00484F31">
        <w:rPr>
          <w:rFonts w:ascii="Verdana" w:hAnsi="Verdana" w:cs="Arial"/>
          <w:b/>
          <w:bCs/>
          <w:color w:val="auto"/>
          <w:sz w:val="20"/>
          <w:szCs w:val="20"/>
          <w:shd w:val="clear" w:color="auto" w:fill="FFFFFF"/>
        </w:rPr>
        <w:t xml:space="preserve">Fisioterapia no Trabalho on-line </w:t>
      </w:r>
      <w:r w:rsidRPr="00484F31">
        <w:rPr>
          <w:rFonts w:ascii="Verdana" w:hAnsi="Verdana" w:cs="Arial"/>
          <w:color w:val="auto"/>
          <w:sz w:val="20"/>
          <w:szCs w:val="20"/>
        </w:rPr>
        <w:t>com o apoio da Escola Judicial (EJ6), o mesmo  consistiu de  execução de sessões de exercícios de alongamento, de relaxamento e da técnica </w:t>
      </w:r>
      <w:r w:rsidRPr="00484F31">
        <w:rPr>
          <w:rFonts w:ascii="Verdana" w:hAnsi="Verdana" w:cs="Arial"/>
          <w:i/>
          <w:iCs/>
          <w:color w:val="auto"/>
          <w:sz w:val="20"/>
          <w:szCs w:val="20"/>
        </w:rPr>
        <w:t>Liang Gong</w:t>
      </w:r>
      <w:r w:rsidRPr="00484F31">
        <w:rPr>
          <w:rFonts w:ascii="Verdana" w:hAnsi="Verdana" w:cs="Arial"/>
          <w:color w:val="auto"/>
          <w:sz w:val="20"/>
          <w:szCs w:val="20"/>
        </w:rPr>
        <w:t> em 18 Terapias – práticas que já faziam parte da rotina das atividades presenciais nas diversas unidades do Tribunal, além de ações voltadas às orientações de rotina no </w:t>
      </w:r>
      <w:r w:rsidRPr="00484F31">
        <w:rPr>
          <w:rFonts w:ascii="Verdana" w:hAnsi="Verdana" w:cs="Arial"/>
          <w:i/>
          <w:iCs/>
          <w:color w:val="auto"/>
          <w:sz w:val="20"/>
          <w:szCs w:val="20"/>
        </w:rPr>
        <w:t>home office</w:t>
      </w:r>
      <w:r w:rsidRPr="00484F31">
        <w:rPr>
          <w:rFonts w:ascii="Verdana" w:hAnsi="Verdana" w:cs="Arial"/>
          <w:color w:val="auto"/>
          <w:sz w:val="20"/>
          <w:szCs w:val="20"/>
        </w:rPr>
        <w:t>.</w:t>
      </w:r>
    </w:p>
    <w:p w14:paraId="0A5387F9" w14:textId="77777777" w:rsidR="00F06CF8" w:rsidRPr="00484F31" w:rsidRDefault="00F06CF8" w:rsidP="00F06CF8">
      <w:pPr>
        <w:ind w:firstLine="708"/>
        <w:jc w:val="both"/>
        <w:rPr>
          <w:rFonts w:ascii="Verdana" w:hAnsi="Verdana" w:cs="Arial"/>
          <w:color w:val="auto"/>
          <w:sz w:val="20"/>
          <w:szCs w:val="20"/>
        </w:rPr>
      </w:pPr>
    </w:p>
    <w:p w14:paraId="4194050B" w14:textId="77777777" w:rsidR="00F06CF8" w:rsidRPr="00484F31" w:rsidRDefault="00F06CF8" w:rsidP="00F06CF8">
      <w:pPr>
        <w:shd w:val="clear" w:color="auto" w:fill="FFFFFF"/>
        <w:spacing w:after="150"/>
        <w:ind w:firstLine="709"/>
        <w:jc w:val="both"/>
        <w:rPr>
          <w:rFonts w:ascii="Verdana" w:hAnsi="Verdana" w:cs="Arial"/>
          <w:color w:val="auto"/>
          <w:sz w:val="20"/>
          <w:szCs w:val="20"/>
        </w:rPr>
      </w:pPr>
      <w:r w:rsidRPr="00484F31">
        <w:rPr>
          <w:rFonts w:ascii="Verdana" w:hAnsi="Verdana" w:cs="Arial"/>
          <w:color w:val="auto"/>
          <w:sz w:val="20"/>
          <w:szCs w:val="20"/>
        </w:rPr>
        <w:t>Essas sessões  aconteceram  todas às segundas e quartas, no horário das 10h30 às 11h15, sendo transmitidas por intermédio do </w:t>
      </w:r>
      <w:r w:rsidRPr="00484F31">
        <w:rPr>
          <w:rFonts w:ascii="Verdana" w:hAnsi="Verdana" w:cs="Arial"/>
          <w:i/>
          <w:iCs/>
          <w:color w:val="auto"/>
          <w:sz w:val="20"/>
          <w:szCs w:val="20"/>
        </w:rPr>
        <w:t>Google Meet</w:t>
      </w:r>
      <w:r w:rsidRPr="00484F31">
        <w:rPr>
          <w:rFonts w:ascii="Verdana" w:hAnsi="Verdana" w:cs="Arial"/>
          <w:color w:val="auto"/>
          <w:sz w:val="20"/>
          <w:szCs w:val="20"/>
        </w:rPr>
        <w:t>, a partir de julho/20 . As fisioterapeutas do TRT6 Iana Vieira e Susana Bastos e as estagiárias Thais Xavier e Samanta de Medeiros foram as tutoras do programa, direcionado a magistrados, servidores e estagiários do TRT-PE.</w:t>
      </w:r>
    </w:p>
    <w:p w14:paraId="66924991" w14:textId="77777777" w:rsidR="00F06CF8" w:rsidRPr="00484F31" w:rsidRDefault="00F06CF8" w:rsidP="00F06CF8">
      <w:pPr>
        <w:ind w:firstLine="708"/>
        <w:jc w:val="both"/>
        <w:rPr>
          <w:rFonts w:ascii="Verdana" w:hAnsi="Verdana"/>
          <w:color w:val="auto"/>
          <w:sz w:val="20"/>
          <w:szCs w:val="20"/>
        </w:rPr>
      </w:pPr>
      <w:r w:rsidRPr="00484F31">
        <w:rPr>
          <w:rFonts w:ascii="Verdana" w:hAnsi="Verdana"/>
          <w:color w:val="auto"/>
          <w:sz w:val="20"/>
          <w:szCs w:val="20"/>
        </w:rPr>
        <w:t xml:space="preserve">Abaixo, o número de sessões realizadas e participantes: </w:t>
      </w:r>
    </w:p>
    <w:p w14:paraId="151D1FF6" w14:textId="77777777" w:rsidR="00F06CF8" w:rsidRPr="00484F31" w:rsidRDefault="00F06CF8" w:rsidP="00F06CF8">
      <w:pPr>
        <w:jc w:val="both"/>
        <w:rPr>
          <w:rFonts w:ascii="Verdana" w:hAnsi="Verdana"/>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F06CF8" w:rsidRPr="00484F31" w14:paraId="1EE29933" w14:textId="77777777">
        <w:tc>
          <w:tcPr>
            <w:tcW w:w="2881" w:type="dxa"/>
            <w:tcBorders>
              <w:top w:val="single" w:sz="4" w:space="0" w:color="auto"/>
              <w:left w:val="single" w:sz="4" w:space="0" w:color="auto"/>
              <w:bottom w:val="single" w:sz="4" w:space="0" w:color="auto"/>
              <w:right w:val="single" w:sz="4" w:space="0" w:color="auto"/>
            </w:tcBorders>
          </w:tcPr>
          <w:p w14:paraId="195FE381"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MESES </w:t>
            </w:r>
          </w:p>
        </w:tc>
        <w:tc>
          <w:tcPr>
            <w:tcW w:w="2881" w:type="dxa"/>
            <w:tcBorders>
              <w:top w:val="single" w:sz="4" w:space="0" w:color="auto"/>
              <w:left w:val="single" w:sz="4" w:space="0" w:color="auto"/>
              <w:bottom w:val="single" w:sz="4" w:space="0" w:color="auto"/>
              <w:right w:val="single" w:sz="4" w:space="0" w:color="auto"/>
            </w:tcBorders>
          </w:tcPr>
          <w:p w14:paraId="0EA79C1D"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SESSÕES </w:t>
            </w:r>
          </w:p>
        </w:tc>
        <w:tc>
          <w:tcPr>
            <w:tcW w:w="2882" w:type="dxa"/>
            <w:tcBorders>
              <w:top w:val="single" w:sz="4" w:space="0" w:color="auto"/>
              <w:left w:val="single" w:sz="4" w:space="0" w:color="auto"/>
              <w:bottom w:val="single" w:sz="4" w:space="0" w:color="auto"/>
              <w:right w:val="single" w:sz="4" w:space="0" w:color="auto"/>
            </w:tcBorders>
          </w:tcPr>
          <w:p w14:paraId="4F1CCC9E"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PARTICIPANTES</w:t>
            </w:r>
          </w:p>
        </w:tc>
      </w:tr>
      <w:tr w:rsidR="00F06CF8" w:rsidRPr="00484F31" w14:paraId="4CFB42EC" w14:textId="77777777">
        <w:tc>
          <w:tcPr>
            <w:tcW w:w="2881" w:type="dxa"/>
            <w:tcBorders>
              <w:top w:val="single" w:sz="4" w:space="0" w:color="auto"/>
              <w:left w:val="single" w:sz="4" w:space="0" w:color="auto"/>
              <w:bottom w:val="single" w:sz="4" w:space="0" w:color="auto"/>
              <w:right w:val="single" w:sz="4" w:space="0" w:color="auto"/>
            </w:tcBorders>
          </w:tcPr>
          <w:p w14:paraId="761BFE29"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JULHO</w:t>
            </w:r>
          </w:p>
        </w:tc>
        <w:tc>
          <w:tcPr>
            <w:tcW w:w="2881" w:type="dxa"/>
            <w:tcBorders>
              <w:top w:val="single" w:sz="4" w:space="0" w:color="auto"/>
              <w:left w:val="single" w:sz="4" w:space="0" w:color="auto"/>
              <w:bottom w:val="single" w:sz="4" w:space="0" w:color="auto"/>
              <w:right w:val="single" w:sz="4" w:space="0" w:color="auto"/>
            </w:tcBorders>
          </w:tcPr>
          <w:p w14:paraId="2AF2536C"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08</w:t>
            </w:r>
          </w:p>
        </w:tc>
        <w:tc>
          <w:tcPr>
            <w:tcW w:w="2882" w:type="dxa"/>
            <w:tcBorders>
              <w:top w:val="single" w:sz="4" w:space="0" w:color="auto"/>
              <w:left w:val="single" w:sz="4" w:space="0" w:color="auto"/>
              <w:bottom w:val="single" w:sz="4" w:space="0" w:color="auto"/>
              <w:right w:val="single" w:sz="4" w:space="0" w:color="auto"/>
            </w:tcBorders>
          </w:tcPr>
          <w:p w14:paraId="2D7718B2"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 xml:space="preserve"> NÃO COMPUTADO</w:t>
            </w:r>
          </w:p>
        </w:tc>
      </w:tr>
      <w:tr w:rsidR="00F06CF8" w:rsidRPr="00484F31" w14:paraId="3F49DFC9" w14:textId="77777777">
        <w:tc>
          <w:tcPr>
            <w:tcW w:w="2881" w:type="dxa"/>
            <w:tcBorders>
              <w:top w:val="single" w:sz="4" w:space="0" w:color="auto"/>
              <w:left w:val="single" w:sz="4" w:space="0" w:color="auto"/>
              <w:bottom w:val="single" w:sz="4" w:space="0" w:color="auto"/>
              <w:right w:val="single" w:sz="4" w:space="0" w:color="auto"/>
            </w:tcBorders>
          </w:tcPr>
          <w:p w14:paraId="5E4344E7"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AGOSTO </w:t>
            </w:r>
          </w:p>
        </w:tc>
        <w:tc>
          <w:tcPr>
            <w:tcW w:w="2881" w:type="dxa"/>
            <w:tcBorders>
              <w:top w:val="single" w:sz="4" w:space="0" w:color="auto"/>
              <w:left w:val="single" w:sz="4" w:space="0" w:color="auto"/>
              <w:bottom w:val="single" w:sz="4" w:space="0" w:color="auto"/>
              <w:right w:val="single" w:sz="4" w:space="0" w:color="auto"/>
            </w:tcBorders>
          </w:tcPr>
          <w:p w14:paraId="55B744B5"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08</w:t>
            </w:r>
          </w:p>
        </w:tc>
        <w:tc>
          <w:tcPr>
            <w:tcW w:w="2882" w:type="dxa"/>
            <w:tcBorders>
              <w:top w:val="single" w:sz="4" w:space="0" w:color="auto"/>
              <w:left w:val="single" w:sz="4" w:space="0" w:color="auto"/>
              <w:bottom w:val="single" w:sz="4" w:space="0" w:color="auto"/>
              <w:right w:val="single" w:sz="4" w:space="0" w:color="auto"/>
            </w:tcBorders>
          </w:tcPr>
          <w:p w14:paraId="72D3B815"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111</w:t>
            </w:r>
          </w:p>
        </w:tc>
      </w:tr>
      <w:tr w:rsidR="00F06CF8" w:rsidRPr="00484F31" w14:paraId="52A4821B" w14:textId="77777777">
        <w:tc>
          <w:tcPr>
            <w:tcW w:w="2881" w:type="dxa"/>
            <w:tcBorders>
              <w:top w:val="single" w:sz="4" w:space="0" w:color="auto"/>
              <w:left w:val="single" w:sz="4" w:space="0" w:color="auto"/>
              <w:bottom w:val="single" w:sz="4" w:space="0" w:color="auto"/>
              <w:right w:val="single" w:sz="4" w:space="0" w:color="auto"/>
            </w:tcBorders>
          </w:tcPr>
          <w:p w14:paraId="101AFA10"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SETEMBRO </w:t>
            </w:r>
          </w:p>
        </w:tc>
        <w:tc>
          <w:tcPr>
            <w:tcW w:w="2881" w:type="dxa"/>
            <w:tcBorders>
              <w:top w:val="single" w:sz="4" w:space="0" w:color="auto"/>
              <w:left w:val="single" w:sz="4" w:space="0" w:color="auto"/>
              <w:bottom w:val="single" w:sz="4" w:space="0" w:color="auto"/>
              <w:right w:val="single" w:sz="4" w:space="0" w:color="auto"/>
            </w:tcBorders>
          </w:tcPr>
          <w:p w14:paraId="75F7FBB2"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08</w:t>
            </w:r>
          </w:p>
        </w:tc>
        <w:tc>
          <w:tcPr>
            <w:tcW w:w="2882" w:type="dxa"/>
            <w:tcBorders>
              <w:top w:val="single" w:sz="4" w:space="0" w:color="auto"/>
              <w:left w:val="single" w:sz="4" w:space="0" w:color="auto"/>
              <w:bottom w:val="single" w:sz="4" w:space="0" w:color="auto"/>
              <w:right w:val="single" w:sz="4" w:space="0" w:color="auto"/>
            </w:tcBorders>
          </w:tcPr>
          <w:p w14:paraId="457FCB3B"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75</w:t>
            </w:r>
          </w:p>
        </w:tc>
      </w:tr>
      <w:tr w:rsidR="00F06CF8" w:rsidRPr="00484F31" w14:paraId="27085BAB" w14:textId="77777777">
        <w:tc>
          <w:tcPr>
            <w:tcW w:w="2881" w:type="dxa"/>
            <w:tcBorders>
              <w:top w:val="single" w:sz="4" w:space="0" w:color="auto"/>
              <w:left w:val="single" w:sz="4" w:space="0" w:color="auto"/>
              <w:bottom w:val="single" w:sz="4" w:space="0" w:color="auto"/>
              <w:right w:val="single" w:sz="4" w:space="0" w:color="auto"/>
            </w:tcBorders>
          </w:tcPr>
          <w:p w14:paraId="0C202053"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OUTUBRO </w:t>
            </w:r>
          </w:p>
        </w:tc>
        <w:tc>
          <w:tcPr>
            <w:tcW w:w="2881" w:type="dxa"/>
            <w:tcBorders>
              <w:top w:val="single" w:sz="4" w:space="0" w:color="auto"/>
              <w:left w:val="single" w:sz="4" w:space="0" w:color="auto"/>
              <w:bottom w:val="single" w:sz="4" w:space="0" w:color="auto"/>
              <w:right w:val="single" w:sz="4" w:space="0" w:color="auto"/>
            </w:tcBorders>
          </w:tcPr>
          <w:p w14:paraId="4784D3D0"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08</w:t>
            </w:r>
          </w:p>
        </w:tc>
        <w:tc>
          <w:tcPr>
            <w:tcW w:w="2882" w:type="dxa"/>
            <w:tcBorders>
              <w:top w:val="single" w:sz="4" w:space="0" w:color="auto"/>
              <w:left w:val="single" w:sz="4" w:space="0" w:color="auto"/>
              <w:bottom w:val="single" w:sz="4" w:space="0" w:color="auto"/>
              <w:right w:val="single" w:sz="4" w:space="0" w:color="auto"/>
            </w:tcBorders>
          </w:tcPr>
          <w:p w14:paraId="4DBEAD3A"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74</w:t>
            </w:r>
          </w:p>
        </w:tc>
      </w:tr>
      <w:tr w:rsidR="00F06CF8" w:rsidRPr="00484F31" w14:paraId="4EE41455" w14:textId="77777777">
        <w:tc>
          <w:tcPr>
            <w:tcW w:w="2881" w:type="dxa"/>
            <w:tcBorders>
              <w:top w:val="single" w:sz="4" w:space="0" w:color="auto"/>
              <w:left w:val="single" w:sz="4" w:space="0" w:color="auto"/>
              <w:bottom w:val="single" w:sz="4" w:space="0" w:color="auto"/>
              <w:right w:val="single" w:sz="4" w:space="0" w:color="auto"/>
            </w:tcBorders>
          </w:tcPr>
          <w:p w14:paraId="06B1818C"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NOVEMBRO </w:t>
            </w:r>
          </w:p>
        </w:tc>
        <w:tc>
          <w:tcPr>
            <w:tcW w:w="2881" w:type="dxa"/>
            <w:tcBorders>
              <w:top w:val="single" w:sz="4" w:space="0" w:color="auto"/>
              <w:left w:val="single" w:sz="4" w:space="0" w:color="auto"/>
              <w:bottom w:val="single" w:sz="4" w:space="0" w:color="auto"/>
              <w:right w:val="single" w:sz="4" w:space="0" w:color="auto"/>
            </w:tcBorders>
          </w:tcPr>
          <w:p w14:paraId="62C383D7"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08</w:t>
            </w:r>
          </w:p>
        </w:tc>
        <w:tc>
          <w:tcPr>
            <w:tcW w:w="2882" w:type="dxa"/>
            <w:tcBorders>
              <w:top w:val="single" w:sz="4" w:space="0" w:color="auto"/>
              <w:left w:val="single" w:sz="4" w:space="0" w:color="auto"/>
              <w:bottom w:val="single" w:sz="4" w:space="0" w:color="auto"/>
              <w:right w:val="single" w:sz="4" w:space="0" w:color="auto"/>
            </w:tcBorders>
          </w:tcPr>
          <w:p w14:paraId="01A5C0DA"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19</w:t>
            </w:r>
          </w:p>
        </w:tc>
      </w:tr>
      <w:tr w:rsidR="00F06CF8" w:rsidRPr="00484F31" w14:paraId="71C9BD8B" w14:textId="77777777">
        <w:tc>
          <w:tcPr>
            <w:tcW w:w="2881" w:type="dxa"/>
            <w:tcBorders>
              <w:top w:val="single" w:sz="4" w:space="0" w:color="auto"/>
              <w:left w:val="single" w:sz="4" w:space="0" w:color="auto"/>
              <w:bottom w:val="single" w:sz="4" w:space="0" w:color="auto"/>
              <w:right w:val="single" w:sz="4" w:space="0" w:color="auto"/>
            </w:tcBorders>
          </w:tcPr>
          <w:p w14:paraId="1EECD002"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DEZEMBRO </w:t>
            </w:r>
          </w:p>
        </w:tc>
        <w:tc>
          <w:tcPr>
            <w:tcW w:w="2881" w:type="dxa"/>
            <w:tcBorders>
              <w:top w:val="single" w:sz="4" w:space="0" w:color="auto"/>
              <w:left w:val="single" w:sz="4" w:space="0" w:color="auto"/>
              <w:bottom w:val="single" w:sz="4" w:space="0" w:color="auto"/>
              <w:right w:val="single" w:sz="4" w:space="0" w:color="auto"/>
            </w:tcBorders>
          </w:tcPr>
          <w:p w14:paraId="7DF49478"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06</w:t>
            </w:r>
          </w:p>
        </w:tc>
        <w:tc>
          <w:tcPr>
            <w:tcW w:w="2882" w:type="dxa"/>
            <w:tcBorders>
              <w:top w:val="single" w:sz="4" w:space="0" w:color="auto"/>
              <w:left w:val="single" w:sz="4" w:space="0" w:color="auto"/>
              <w:bottom w:val="single" w:sz="4" w:space="0" w:color="auto"/>
              <w:right w:val="single" w:sz="4" w:space="0" w:color="auto"/>
            </w:tcBorders>
          </w:tcPr>
          <w:p w14:paraId="2AF0C531" w14:textId="77777777" w:rsidR="00F06CF8" w:rsidRPr="00484F31" w:rsidRDefault="00F06CF8" w:rsidP="00F06CF8">
            <w:pPr>
              <w:widowControl w:val="0"/>
              <w:autoSpaceDE w:val="0"/>
              <w:autoSpaceDN w:val="0"/>
              <w:jc w:val="both"/>
              <w:rPr>
                <w:rFonts w:ascii="Verdana" w:eastAsia="Verdana" w:hAnsi="Verdana" w:cs="Verdana"/>
                <w:color w:val="auto"/>
                <w:sz w:val="20"/>
                <w:szCs w:val="20"/>
                <w:lang w:val="pt-PT"/>
              </w:rPr>
            </w:pPr>
            <w:r w:rsidRPr="00484F31">
              <w:rPr>
                <w:rFonts w:ascii="Verdana" w:hAnsi="Verdana"/>
                <w:color w:val="auto"/>
                <w:sz w:val="20"/>
                <w:szCs w:val="20"/>
              </w:rPr>
              <w:t>12</w:t>
            </w:r>
          </w:p>
        </w:tc>
      </w:tr>
      <w:tr w:rsidR="00F06CF8" w:rsidRPr="00484F31" w14:paraId="53AFD147" w14:textId="77777777">
        <w:tc>
          <w:tcPr>
            <w:tcW w:w="2881" w:type="dxa"/>
            <w:tcBorders>
              <w:top w:val="single" w:sz="4" w:space="0" w:color="auto"/>
              <w:left w:val="single" w:sz="4" w:space="0" w:color="auto"/>
              <w:bottom w:val="single" w:sz="4" w:space="0" w:color="auto"/>
              <w:right w:val="single" w:sz="4" w:space="0" w:color="auto"/>
            </w:tcBorders>
          </w:tcPr>
          <w:p w14:paraId="6379680B"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 xml:space="preserve">TOTAL </w:t>
            </w:r>
          </w:p>
        </w:tc>
        <w:tc>
          <w:tcPr>
            <w:tcW w:w="2881" w:type="dxa"/>
            <w:tcBorders>
              <w:top w:val="single" w:sz="4" w:space="0" w:color="auto"/>
              <w:left w:val="single" w:sz="4" w:space="0" w:color="auto"/>
              <w:bottom w:val="single" w:sz="4" w:space="0" w:color="auto"/>
              <w:right w:val="single" w:sz="4" w:space="0" w:color="auto"/>
            </w:tcBorders>
          </w:tcPr>
          <w:p w14:paraId="43995339"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46</w:t>
            </w:r>
          </w:p>
        </w:tc>
        <w:tc>
          <w:tcPr>
            <w:tcW w:w="2882" w:type="dxa"/>
            <w:tcBorders>
              <w:top w:val="single" w:sz="4" w:space="0" w:color="auto"/>
              <w:left w:val="single" w:sz="4" w:space="0" w:color="auto"/>
              <w:bottom w:val="single" w:sz="4" w:space="0" w:color="auto"/>
              <w:right w:val="single" w:sz="4" w:space="0" w:color="auto"/>
            </w:tcBorders>
          </w:tcPr>
          <w:p w14:paraId="6C1A9AC1" w14:textId="77777777" w:rsidR="00F06CF8" w:rsidRPr="00484F31" w:rsidRDefault="00F06CF8" w:rsidP="00F06CF8">
            <w:pPr>
              <w:widowControl w:val="0"/>
              <w:autoSpaceDE w:val="0"/>
              <w:autoSpaceDN w:val="0"/>
              <w:jc w:val="both"/>
              <w:rPr>
                <w:rFonts w:ascii="Verdana" w:eastAsia="Verdana" w:hAnsi="Verdana" w:cs="Verdana"/>
                <w:b/>
                <w:color w:val="auto"/>
                <w:sz w:val="20"/>
                <w:szCs w:val="20"/>
                <w:lang w:val="pt-PT"/>
              </w:rPr>
            </w:pPr>
            <w:r w:rsidRPr="00484F31">
              <w:rPr>
                <w:rFonts w:ascii="Verdana" w:hAnsi="Verdana"/>
                <w:b/>
                <w:color w:val="auto"/>
                <w:sz w:val="20"/>
                <w:szCs w:val="20"/>
              </w:rPr>
              <w:t>291</w:t>
            </w:r>
          </w:p>
        </w:tc>
      </w:tr>
    </w:tbl>
    <w:p w14:paraId="1AFC71AE" w14:textId="77777777" w:rsidR="00F06CF8" w:rsidRPr="00484F31" w:rsidRDefault="00F06CF8" w:rsidP="00F06CF8">
      <w:pPr>
        <w:jc w:val="both"/>
        <w:rPr>
          <w:rFonts w:ascii="Verdana" w:eastAsia="Verdana" w:hAnsi="Verdana" w:cs="Verdana"/>
          <w:color w:val="auto"/>
          <w:sz w:val="20"/>
          <w:szCs w:val="20"/>
          <w:lang w:val="pt-PT"/>
        </w:rPr>
      </w:pPr>
    </w:p>
    <w:p w14:paraId="61A1CE5D"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Obs.: No mês de dezembro, o quantitativo apontado refere-se à média do mês anterior.</w:t>
      </w:r>
    </w:p>
    <w:p w14:paraId="1776C1CB" w14:textId="77777777" w:rsidR="00F06CF8" w:rsidRPr="00484F31" w:rsidRDefault="00F06CF8" w:rsidP="00F06CF8">
      <w:pPr>
        <w:jc w:val="both"/>
        <w:rPr>
          <w:rFonts w:ascii="Verdana" w:hAnsi="Verdana"/>
          <w:color w:val="auto"/>
          <w:sz w:val="20"/>
          <w:szCs w:val="20"/>
        </w:rPr>
      </w:pPr>
    </w:p>
    <w:p w14:paraId="41F553D3"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 xml:space="preserve"> Durante esse ano também foi criada, por solicitação, a marca do Programa</w:t>
      </w:r>
    </w:p>
    <w:p w14:paraId="7B9D9FA3" w14:textId="77777777" w:rsidR="00F06CF8" w:rsidRPr="00484F31" w:rsidRDefault="00F06CF8" w:rsidP="00F06CF8">
      <w:pPr>
        <w:rPr>
          <w:rFonts w:ascii="Verdana" w:hAnsi="Verdana"/>
          <w:color w:val="auto"/>
          <w:sz w:val="20"/>
          <w:szCs w:val="20"/>
        </w:rPr>
      </w:pPr>
      <w:r w:rsidRPr="00484F31">
        <w:rPr>
          <w:rFonts w:ascii="Verdana" w:hAnsi="Verdana"/>
          <w:color w:val="auto"/>
          <w:sz w:val="20"/>
          <w:szCs w:val="20"/>
        </w:rPr>
        <w:t xml:space="preserve"> “Fisioterapia no Trabalho” pelo Núcleo de Comunicação Social: </w:t>
      </w:r>
    </w:p>
    <w:p w14:paraId="6902362F" w14:textId="77777777" w:rsidR="00F06CF8" w:rsidRPr="00484F31" w:rsidRDefault="00F06CF8" w:rsidP="00F06CF8">
      <w:pPr>
        <w:jc w:val="both"/>
        <w:rPr>
          <w:rFonts w:ascii="Verdana" w:hAnsi="Verdana"/>
          <w:color w:val="auto"/>
          <w:sz w:val="20"/>
          <w:szCs w:val="20"/>
        </w:rPr>
      </w:pPr>
    </w:p>
    <w:p w14:paraId="14E5A096" w14:textId="77777777" w:rsidR="00F06CF8" w:rsidRPr="00484F31" w:rsidRDefault="00F06CF8" w:rsidP="00F06CF8">
      <w:pPr>
        <w:jc w:val="both"/>
        <w:rPr>
          <w:rFonts w:ascii="Verdana" w:hAnsi="Verdana"/>
          <w:color w:val="auto"/>
          <w:sz w:val="20"/>
          <w:szCs w:val="20"/>
        </w:rPr>
      </w:pPr>
    </w:p>
    <w:p w14:paraId="484E6977" w14:textId="77777777" w:rsidR="00F06CF8" w:rsidRPr="00484F31" w:rsidRDefault="00DC342C" w:rsidP="00F06CF8">
      <w:pPr>
        <w:jc w:val="both"/>
        <w:rPr>
          <w:rFonts w:ascii="Verdana" w:hAnsi="Verdana"/>
          <w:color w:val="auto"/>
          <w:sz w:val="20"/>
          <w:szCs w:val="20"/>
        </w:rPr>
      </w:pPr>
      <w:r>
        <w:rPr>
          <w:rFonts w:ascii="Verdana" w:hAnsi="Verdana"/>
          <w:noProof/>
          <w:color w:val="auto"/>
          <w:sz w:val="20"/>
          <w:szCs w:val="20"/>
          <w:lang w:eastAsia="pt-BR"/>
        </w:rPr>
        <w:drawing>
          <wp:inline distT="0" distB="0" distL="0" distR="0" wp14:anchorId="6398C35C" wp14:editId="768B7DEE">
            <wp:extent cx="4000500" cy="1409700"/>
            <wp:effectExtent l="0" t="0" r="0" b="0"/>
            <wp:docPr id="24" name="Imagem 3" descr="Descrição: Programa Fisioterapia no Trabalho_Log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Programa Fisioterapia no Trabalho_Logo colorid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00500" cy="1409700"/>
                    </a:xfrm>
                    <a:prstGeom prst="rect">
                      <a:avLst/>
                    </a:prstGeom>
                    <a:noFill/>
                    <a:ln>
                      <a:noFill/>
                    </a:ln>
                  </pic:spPr>
                </pic:pic>
              </a:graphicData>
            </a:graphic>
          </wp:inline>
        </w:drawing>
      </w:r>
    </w:p>
    <w:p w14:paraId="0330E54F" w14:textId="77777777" w:rsidR="00F06CF8" w:rsidRPr="00484F31" w:rsidRDefault="00F06CF8" w:rsidP="00F06CF8">
      <w:pPr>
        <w:jc w:val="both"/>
        <w:rPr>
          <w:rFonts w:ascii="Verdana" w:hAnsi="Verdana"/>
          <w:color w:val="auto"/>
          <w:sz w:val="20"/>
          <w:szCs w:val="20"/>
        </w:rPr>
      </w:pPr>
    </w:p>
    <w:p w14:paraId="05D9AA78" w14:textId="77777777" w:rsidR="00F06CF8" w:rsidRPr="00484F31" w:rsidRDefault="00F06CF8" w:rsidP="00F06CF8">
      <w:pPr>
        <w:jc w:val="both"/>
        <w:rPr>
          <w:rFonts w:ascii="Verdana" w:hAnsi="Verdana"/>
          <w:color w:val="auto"/>
          <w:sz w:val="20"/>
          <w:szCs w:val="20"/>
        </w:rPr>
      </w:pPr>
    </w:p>
    <w:p w14:paraId="0A6D7BDD"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 xml:space="preserve">2.3 </w:t>
      </w:r>
      <w:r w:rsidRPr="00484F31">
        <w:rPr>
          <w:rFonts w:ascii="Verdana" w:hAnsi="Verdana" w:cs="Arial"/>
          <w:b/>
          <w:bCs/>
          <w:color w:val="auto"/>
          <w:sz w:val="20"/>
          <w:szCs w:val="20"/>
          <w:shd w:val="clear" w:color="auto" w:fill="FFFFFF"/>
        </w:rPr>
        <w:t>Tele-consultas aos servidores/magistrados com queixas de origem musculoesquelética.</w:t>
      </w:r>
    </w:p>
    <w:p w14:paraId="25359595"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 xml:space="preserve">    </w:t>
      </w:r>
    </w:p>
    <w:p w14:paraId="13B84A94" w14:textId="77777777" w:rsidR="00F06CF8" w:rsidRPr="00484F31" w:rsidRDefault="00F06CF8" w:rsidP="00F06CF8">
      <w:pPr>
        <w:shd w:val="clear" w:color="auto" w:fill="FFFFFF"/>
        <w:jc w:val="both"/>
        <w:rPr>
          <w:rFonts w:ascii="Verdana" w:hAnsi="Verdana" w:cs="Arial"/>
          <w:color w:val="auto"/>
          <w:sz w:val="20"/>
          <w:szCs w:val="20"/>
          <w:shd w:val="clear" w:color="auto" w:fill="F9F9F9"/>
        </w:rPr>
      </w:pPr>
      <w:r w:rsidRPr="00484F31">
        <w:rPr>
          <w:rFonts w:ascii="Verdana" w:hAnsi="Verdana" w:cs="Arial"/>
          <w:color w:val="auto"/>
          <w:sz w:val="20"/>
          <w:szCs w:val="20"/>
          <w:shd w:val="clear" w:color="auto" w:fill="F9F9F9"/>
        </w:rPr>
        <w:t xml:space="preserve">       Consiste em uma atividade  na qual o  magistrado ou servidor do TRT6 pode solicitar uma sessão de videoconferência para orientações sobre queixas no sistema osteomuscular. O contato é feito através de ferramentas de videoconferência como Whatsapp e  Google Meet. </w:t>
      </w:r>
    </w:p>
    <w:p w14:paraId="2011CD5C" w14:textId="77777777" w:rsidR="00F06CF8" w:rsidRPr="00484F31" w:rsidRDefault="00F06CF8" w:rsidP="00F06CF8">
      <w:pPr>
        <w:shd w:val="clear" w:color="auto" w:fill="FFFFFF"/>
        <w:jc w:val="both"/>
        <w:rPr>
          <w:rFonts w:ascii="Verdana" w:hAnsi="Verdana" w:cs="Arial"/>
          <w:color w:val="auto"/>
          <w:sz w:val="20"/>
          <w:szCs w:val="20"/>
          <w:shd w:val="clear" w:color="auto" w:fill="F9F9F9"/>
        </w:rPr>
      </w:pPr>
    </w:p>
    <w:p w14:paraId="660001BC" w14:textId="77777777" w:rsidR="00F06CF8" w:rsidRPr="00484F31" w:rsidRDefault="00F06CF8" w:rsidP="00F06CF8">
      <w:pPr>
        <w:shd w:val="clear" w:color="auto" w:fill="FFFFFF"/>
        <w:jc w:val="both"/>
        <w:rPr>
          <w:rFonts w:ascii="Verdana" w:hAnsi="Verdana" w:cs="Arial"/>
          <w:color w:val="auto"/>
          <w:sz w:val="20"/>
          <w:szCs w:val="20"/>
          <w:shd w:val="clear" w:color="auto" w:fill="F9F9F9"/>
        </w:rPr>
      </w:pPr>
      <w:r w:rsidRPr="00484F31">
        <w:rPr>
          <w:rFonts w:ascii="Verdana" w:hAnsi="Verdana" w:cs="Arial"/>
          <w:color w:val="auto"/>
          <w:sz w:val="20"/>
          <w:szCs w:val="20"/>
          <w:shd w:val="clear" w:color="auto" w:fill="F9F9F9"/>
        </w:rPr>
        <w:t xml:space="preserve">Abaixo, o quantitativo desta atividade: </w:t>
      </w:r>
    </w:p>
    <w:p w14:paraId="294F75CB" w14:textId="77777777" w:rsidR="00F06CF8" w:rsidRPr="00484F31" w:rsidRDefault="00F06CF8" w:rsidP="00F06CF8">
      <w:pPr>
        <w:shd w:val="clear" w:color="auto" w:fill="FFFFFF"/>
        <w:rPr>
          <w:rFonts w:ascii="Verdana" w:hAnsi="Verdana" w:cs="Arial"/>
          <w:color w:val="auto"/>
          <w:sz w:val="20"/>
          <w:szCs w:val="20"/>
          <w:shd w:val="clear" w:color="auto" w:fill="F9F9F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F06CF8" w:rsidRPr="00484F31" w14:paraId="394085C6" w14:textId="77777777">
        <w:tc>
          <w:tcPr>
            <w:tcW w:w="4322" w:type="dxa"/>
            <w:tcBorders>
              <w:top w:val="single" w:sz="4" w:space="0" w:color="auto"/>
              <w:left w:val="single" w:sz="4" w:space="0" w:color="auto"/>
              <w:bottom w:val="single" w:sz="4" w:space="0" w:color="auto"/>
              <w:right w:val="single" w:sz="4" w:space="0" w:color="auto"/>
            </w:tcBorders>
          </w:tcPr>
          <w:p w14:paraId="6866C72F" w14:textId="77777777" w:rsidR="00F06CF8" w:rsidRPr="00484F31" w:rsidRDefault="00F06CF8" w:rsidP="00F06CF8">
            <w:pPr>
              <w:widowControl w:val="0"/>
              <w:autoSpaceDE w:val="0"/>
              <w:autoSpaceDN w:val="0"/>
              <w:rPr>
                <w:rFonts w:ascii="Verdana" w:eastAsia="Verdana" w:hAnsi="Verdana" w:cs="Arial"/>
                <w:b/>
                <w:color w:val="auto"/>
                <w:sz w:val="20"/>
                <w:szCs w:val="20"/>
                <w:shd w:val="clear" w:color="auto" w:fill="F9F9F9"/>
                <w:lang w:val="pt-PT"/>
              </w:rPr>
            </w:pPr>
            <w:r w:rsidRPr="00484F31">
              <w:rPr>
                <w:rFonts w:ascii="Verdana" w:hAnsi="Verdana" w:cs="Arial"/>
                <w:b/>
                <w:color w:val="auto"/>
                <w:sz w:val="20"/>
                <w:szCs w:val="20"/>
                <w:shd w:val="clear" w:color="auto" w:fill="F9F9F9"/>
              </w:rPr>
              <w:t xml:space="preserve">MESES </w:t>
            </w:r>
          </w:p>
        </w:tc>
        <w:tc>
          <w:tcPr>
            <w:tcW w:w="4322" w:type="dxa"/>
            <w:tcBorders>
              <w:top w:val="single" w:sz="4" w:space="0" w:color="auto"/>
              <w:left w:val="single" w:sz="4" w:space="0" w:color="auto"/>
              <w:bottom w:val="single" w:sz="4" w:space="0" w:color="auto"/>
              <w:right w:val="single" w:sz="4" w:space="0" w:color="auto"/>
            </w:tcBorders>
          </w:tcPr>
          <w:p w14:paraId="49F43921" w14:textId="77777777" w:rsidR="00F06CF8" w:rsidRPr="00484F31" w:rsidRDefault="00F06CF8" w:rsidP="00F06CF8">
            <w:pPr>
              <w:widowControl w:val="0"/>
              <w:autoSpaceDE w:val="0"/>
              <w:autoSpaceDN w:val="0"/>
              <w:rPr>
                <w:rFonts w:ascii="Verdana" w:eastAsia="Verdana" w:hAnsi="Verdana" w:cs="Arial"/>
                <w:b/>
                <w:color w:val="auto"/>
                <w:sz w:val="20"/>
                <w:szCs w:val="20"/>
                <w:shd w:val="clear" w:color="auto" w:fill="F9F9F9"/>
                <w:lang w:val="pt-PT"/>
              </w:rPr>
            </w:pPr>
            <w:r w:rsidRPr="00484F31">
              <w:rPr>
                <w:rFonts w:ascii="Verdana" w:hAnsi="Verdana" w:cs="Arial"/>
                <w:b/>
                <w:color w:val="auto"/>
                <w:sz w:val="20"/>
                <w:szCs w:val="20"/>
                <w:shd w:val="clear" w:color="auto" w:fill="F9F9F9"/>
              </w:rPr>
              <w:t xml:space="preserve"> Nº DE CONSULTAS </w:t>
            </w:r>
          </w:p>
        </w:tc>
      </w:tr>
      <w:tr w:rsidR="00F06CF8" w:rsidRPr="00484F31" w14:paraId="517E0D33" w14:textId="77777777">
        <w:tc>
          <w:tcPr>
            <w:tcW w:w="4322" w:type="dxa"/>
            <w:tcBorders>
              <w:top w:val="single" w:sz="4" w:space="0" w:color="auto"/>
              <w:left w:val="single" w:sz="4" w:space="0" w:color="auto"/>
              <w:bottom w:val="single" w:sz="4" w:space="0" w:color="auto"/>
              <w:right w:val="single" w:sz="4" w:space="0" w:color="auto"/>
            </w:tcBorders>
          </w:tcPr>
          <w:p w14:paraId="7B58CE26" w14:textId="77777777" w:rsidR="00F06CF8" w:rsidRPr="00484F31" w:rsidRDefault="00F06CF8" w:rsidP="00F06CF8">
            <w:pPr>
              <w:widowControl w:val="0"/>
              <w:autoSpaceDE w:val="0"/>
              <w:autoSpaceDN w:val="0"/>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 xml:space="preserve">JULHO </w:t>
            </w:r>
          </w:p>
        </w:tc>
        <w:tc>
          <w:tcPr>
            <w:tcW w:w="4322" w:type="dxa"/>
            <w:tcBorders>
              <w:top w:val="single" w:sz="4" w:space="0" w:color="auto"/>
              <w:left w:val="single" w:sz="4" w:space="0" w:color="auto"/>
              <w:bottom w:val="single" w:sz="4" w:space="0" w:color="auto"/>
              <w:right w:val="single" w:sz="4" w:space="0" w:color="auto"/>
            </w:tcBorders>
          </w:tcPr>
          <w:p w14:paraId="18E9841D" w14:textId="77777777" w:rsidR="00F06CF8" w:rsidRPr="00484F31" w:rsidRDefault="00F06CF8" w:rsidP="00F06CF8">
            <w:pPr>
              <w:widowControl w:val="0"/>
              <w:autoSpaceDE w:val="0"/>
              <w:autoSpaceDN w:val="0"/>
              <w:jc w:val="center"/>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03</w:t>
            </w:r>
          </w:p>
        </w:tc>
      </w:tr>
      <w:tr w:rsidR="00F06CF8" w:rsidRPr="00484F31" w14:paraId="4895B76C" w14:textId="77777777">
        <w:tc>
          <w:tcPr>
            <w:tcW w:w="4322" w:type="dxa"/>
            <w:tcBorders>
              <w:top w:val="single" w:sz="4" w:space="0" w:color="auto"/>
              <w:left w:val="single" w:sz="4" w:space="0" w:color="auto"/>
              <w:bottom w:val="single" w:sz="4" w:space="0" w:color="auto"/>
              <w:right w:val="single" w:sz="4" w:space="0" w:color="auto"/>
            </w:tcBorders>
          </w:tcPr>
          <w:p w14:paraId="6BCD2DFF" w14:textId="77777777" w:rsidR="00F06CF8" w:rsidRPr="00484F31" w:rsidRDefault="00F06CF8" w:rsidP="00F06CF8">
            <w:pPr>
              <w:widowControl w:val="0"/>
              <w:autoSpaceDE w:val="0"/>
              <w:autoSpaceDN w:val="0"/>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AGOSTO</w:t>
            </w:r>
          </w:p>
        </w:tc>
        <w:tc>
          <w:tcPr>
            <w:tcW w:w="4322" w:type="dxa"/>
            <w:tcBorders>
              <w:top w:val="single" w:sz="4" w:space="0" w:color="auto"/>
              <w:left w:val="single" w:sz="4" w:space="0" w:color="auto"/>
              <w:bottom w:val="single" w:sz="4" w:space="0" w:color="auto"/>
              <w:right w:val="single" w:sz="4" w:space="0" w:color="auto"/>
            </w:tcBorders>
          </w:tcPr>
          <w:p w14:paraId="396A92FD" w14:textId="77777777" w:rsidR="00F06CF8" w:rsidRPr="00484F31" w:rsidRDefault="00F06CF8" w:rsidP="00F06CF8">
            <w:pPr>
              <w:widowControl w:val="0"/>
              <w:autoSpaceDE w:val="0"/>
              <w:autoSpaceDN w:val="0"/>
              <w:jc w:val="center"/>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01</w:t>
            </w:r>
          </w:p>
        </w:tc>
      </w:tr>
      <w:tr w:rsidR="00F06CF8" w:rsidRPr="00484F31" w14:paraId="0842E3EE" w14:textId="77777777">
        <w:tc>
          <w:tcPr>
            <w:tcW w:w="4322" w:type="dxa"/>
            <w:tcBorders>
              <w:top w:val="single" w:sz="4" w:space="0" w:color="auto"/>
              <w:left w:val="single" w:sz="4" w:space="0" w:color="auto"/>
              <w:bottom w:val="single" w:sz="4" w:space="0" w:color="auto"/>
              <w:right w:val="single" w:sz="4" w:space="0" w:color="auto"/>
            </w:tcBorders>
          </w:tcPr>
          <w:p w14:paraId="32AA76F6" w14:textId="77777777" w:rsidR="00F06CF8" w:rsidRPr="00484F31" w:rsidRDefault="00F06CF8" w:rsidP="00F06CF8">
            <w:pPr>
              <w:widowControl w:val="0"/>
              <w:autoSpaceDE w:val="0"/>
              <w:autoSpaceDN w:val="0"/>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SETEMBRO</w:t>
            </w:r>
          </w:p>
        </w:tc>
        <w:tc>
          <w:tcPr>
            <w:tcW w:w="4322" w:type="dxa"/>
            <w:tcBorders>
              <w:top w:val="single" w:sz="4" w:space="0" w:color="auto"/>
              <w:left w:val="single" w:sz="4" w:space="0" w:color="auto"/>
              <w:bottom w:val="single" w:sz="4" w:space="0" w:color="auto"/>
              <w:right w:val="single" w:sz="4" w:space="0" w:color="auto"/>
            </w:tcBorders>
          </w:tcPr>
          <w:p w14:paraId="50A29535" w14:textId="77777777" w:rsidR="00F06CF8" w:rsidRPr="00484F31" w:rsidRDefault="00F06CF8" w:rsidP="00F06CF8">
            <w:pPr>
              <w:widowControl w:val="0"/>
              <w:autoSpaceDE w:val="0"/>
              <w:autoSpaceDN w:val="0"/>
              <w:jc w:val="center"/>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04</w:t>
            </w:r>
          </w:p>
        </w:tc>
      </w:tr>
      <w:tr w:rsidR="00F06CF8" w:rsidRPr="00484F31" w14:paraId="183871F8" w14:textId="77777777">
        <w:tc>
          <w:tcPr>
            <w:tcW w:w="4322" w:type="dxa"/>
            <w:tcBorders>
              <w:top w:val="single" w:sz="4" w:space="0" w:color="auto"/>
              <w:left w:val="single" w:sz="4" w:space="0" w:color="auto"/>
              <w:bottom w:val="single" w:sz="4" w:space="0" w:color="auto"/>
              <w:right w:val="single" w:sz="4" w:space="0" w:color="auto"/>
            </w:tcBorders>
          </w:tcPr>
          <w:p w14:paraId="092ED47E" w14:textId="77777777" w:rsidR="00F06CF8" w:rsidRPr="00484F31" w:rsidRDefault="00F06CF8" w:rsidP="00F06CF8">
            <w:pPr>
              <w:widowControl w:val="0"/>
              <w:autoSpaceDE w:val="0"/>
              <w:autoSpaceDN w:val="0"/>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OUTUBRO</w:t>
            </w:r>
          </w:p>
        </w:tc>
        <w:tc>
          <w:tcPr>
            <w:tcW w:w="4322" w:type="dxa"/>
            <w:tcBorders>
              <w:top w:val="single" w:sz="4" w:space="0" w:color="auto"/>
              <w:left w:val="single" w:sz="4" w:space="0" w:color="auto"/>
              <w:bottom w:val="single" w:sz="4" w:space="0" w:color="auto"/>
              <w:right w:val="single" w:sz="4" w:space="0" w:color="auto"/>
            </w:tcBorders>
          </w:tcPr>
          <w:p w14:paraId="649A8DA2" w14:textId="77777777" w:rsidR="00F06CF8" w:rsidRPr="00484F31" w:rsidRDefault="00F06CF8" w:rsidP="00F06CF8">
            <w:pPr>
              <w:widowControl w:val="0"/>
              <w:autoSpaceDE w:val="0"/>
              <w:autoSpaceDN w:val="0"/>
              <w:jc w:val="center"/>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01</w:t>
            </w:r>
          </w:p>
        </w:tc>
      </w:tr>
      <w:tr w:rsidR="00F06CF8" w:rsidRPr="00484F31" w14:paraId="3AD1C5C1" w14:textId="77777777">
        <w:tc>
          <w:tcPr>
            <w:tcW w:w="4322" w:type="dxa"/>
            <w:tcBorders>
              <w:top w:val="single" w:sz="4" w:space="0" w:color="auto"/>
              <w:left w:val="single" w:sz="4" w:space="0" w:color="auto"/>
              <w:bottom w:val="single" w:sz="4" w:space="0" w:color="auto"/>
              <w:right w:val="single" w:sz="4" w:space="0" w:color="auto"/>
            </w:tcBorders>
          </w:tcPr>
          <w:p w14:paraId="48790312" w14:textId="77777777" w:rsidR="00F06CF8" w:rsidRPr="00484F31" w:rsidRDefault="00F06CF8" w:rsidP="00F06CF8">
            <w:pPr>
              <w:widowControl w:val="0"/>
              <w:autoSpaceDE w:val="0"/>
              <w:autoSpaceDN w:val="0"/>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NOVEMBRO</w:t>
            </w:r>
          </w:p>
        </w:tc>
        <w:tc>
          <w:tcPr>
            <w:tcW w:w="4322" w:type="dxa"/>
            <w:tcBorders>
              <w:top w:val="single" w:sz="4" w:space="0" w:color="auto"/>
              <w:left w:val="single" w:sz="4" w:space="0" w:color="auto"/>
              <w:bottom w:val="single" w:sz="4" w:space="0" w:color="auto"/>
              <w:right w:val="single" w:sz="4" w:space="0" w:color="auto"/>
            </w:tcBorders>
          </w:tcPr>
          <w:p w14:paraId="6577AA6B" w14:textId="77777777" w:rsidR="00F06CF8" w:rsidRPr="00484F31" w:rsidRDefault="00F06CF8" w:rsidP="00F06CF8">
            <w:pPr>
              <w:widowControl w:val="0"/>
              <w:autoSpaceDE w:val="0"/>
              <w:autoSpaceDN w:val="0"/>
              <w:jc w:val="center"/>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02</w:t>
            </w:r>
          </w:p>
        </w:tc>
      </w:tr>
      <w:tr w:rsidR="00F06CF8" w:rsidRPr="00484F31" w14:paraId="3D6BCC93" w14:textId="77777777">
        <w:tc>
          <w:tcPr>
            <w:tcW w:w="4322" w:type="dxa"/>
            <w:tcBorders>
              <w:top w:val="single" w:sz="4" w:space="0" w:color="auto"/>
              <w:left w:val="single" w:sz="4" w:space="0" w:color="auto"/>
              <w:bottom w:val="single" w:sz="4" w:space="0" w:color="auto"/>
              <w:right w:val="single" w:sz="4" w:space="0" w:color="auto"/>
            </w:tcBorders>
          </w:tcPr>
          <w:p w14:paraId="1C9C52C2" w14:textId="77777777" w:rsidR="00F06CF8" w:rsidRPr="00484F31" w:rsidRDefault="00F06CF8" w:rsidP="00F06CF8">
            <w:pPr>
              <w:widowControl w:val="0"/>
              <w:autoSpaceDE w:val="0"/>
              <w:autoSpaceDN w:val="0"/>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DEZEMBRO</w:t>
            </w:r>
          </w:p>
        </w:tc>
        <w:tc>
          <w:tcPr>
            <w:tcW w:w="4322" w:type="dxa"/>
            <w:tcBorders>
              <w:top w:val="single" w:sz="4" w:space="0" w:color="auto"/>
              <w:left w:val="single" w:sz="4" w:space="0" w:color="auto"/>
              <w:bottom w:val="single" w:sz="4" w:space="0" w:color="auto"/>
              <w:right w:val="single" w:sz="4" w:space="0" w:color="auto"/>
            </w:tcBorders>
          </w:tcPr>
          <w:p w14:paraId="341FA78E" w14:textId="77777777" w:rsidR="00F06CF8" w:rsidRPr="00484F31" w:rsidRDefault="00F06CF8" w:rsidP="00F06CF8">
            <w:pPr>
              <w:widowControl w:val="0"/>
              <w:autoSpaceDE w:val="0"/>
              <w:autoSpaceDN w:val="0"/>
              <w:jc w:val="center"/>
              <w:rPr>
                <w:rFonts w:ascii="Verdana" w:eastAsia="Verdana" w:hAnsi="Verdana" w:cs="Arial"/>
                <w:color w:val="auto"/>
                <w:sz w:val="20"/>
                <w:szCs w:val="20"/>
                <w:shd w:val="clear" w:color="auto" w:fill="F9F9F9"/>
                <w:lang w:val="pt-PT"/>
              </w:rPr>
            </w:pPr>
            <w:r w:rsidRPr="00484F31">
              <w:rPr>
                <w:rFonts w:ascii="Verdana" w:hAnsi="Verdana" w:cs="Arial"/>
                <w:color w:val="auto"/>
                <w:sz w:val="20"/>
                <w:szCs w:val="20"/>
                <w:shd w:val="clear" w:color="auto" w:fill="F9F9F9"/>
              </w:rPr>
              <w:t>01</w:t>
            </w:r>
          </w:p>
        </w:tc>
      </w:tr>
      <w:tr w:rsidR="00F06CF8" w:rsidRPr="00484F31" w14:paraId="616D0235" w14:textId="77777777">
        <w:tc>
          <w:tcPr>
            <w:tcW w:w="4322" w:type="dxa"/>
            <w:tcBorders>
              <w:top w:val="single" w:sz="4" w:space="0" w:color="auto"/>
              <w:left w:val="single" w:sz="4" w:space="0" w:color="auto"/>
              <w:bottom w:val="single" w:sz="4" w:space="0" w:color="auto"/>
              <w:right w:val="single" w:sz="4" w:space="0" w:color="auto"/>
            </w:tcBorders>
          </w:tcPr>
          <w:p w14:paraId="6B940302" w14:textId="77777777" w:rsidR="00F06CF8" w:rsidRPr="00484F31" w:rsidRDefault="00F06CF8" w:rsidP="00F06CF8">
            <w:pPr>
              <w:widowControl w:val="0"/>
              <w:autoSpaceDE w:val="0"/>
              <w:autoSpaceDN w:val="0"/>
              <w:rPr>
                <w:rFonts w:ascii="Verdana" w:eastAsia="Verdana" w:hAnsi="Verdana" w:cs="Arial"/>
                <w:b/>
                <w:color w:val="auto"/>
                <w:sz w:val="20"/>
                <w:szCs w:val="20"/>
                <w:shd w:val="clear" w:color="auto" w:fill="F9F9F9"/>
                <w:lang w:val="pt-PT"/>
              </w:rPr>
            </w:pPr>
            <w:r w:rsidRPr="00484F31">
              <w:rPr>
                <w:rFonts w:ascii="Verdana" w:hAnsi="Verdana" w:cs="Arial"/>
                <w:b/>
                <w:color w:val="auto"/>
                <w:sz w:val="20"/>
                <w:szCs w:val="20"/>
                <w:shd w:val="clear" w:color="auto" w:fill="F9F9F9"/>
              </w:rPr>
              <w:t xml:space="preserve">TOTAL </w:t>
            </w:r>
          </w:p>
        </w:tc>
        <w:tc>
          <w:tcPr>
            <w:tcW w:w="4322" w:type="dxa"/>
            <w:tcBorders>
              <w:top w:val="single" w:sz="4" w:space="0" w:color="auto"/>
              <w:left w:val="single" w:sz="4" w:space="0" w:color="auto"/>
              <w:bottom w:val="single" w:sz="4" w:space="0" w:color="auto"/>
              <w:right w:val="single" w:sz="4" w:space="0" w:color="auto"/>
            </w:tcBorders>
          </w:tcPr>
          <w:p w14:paraId="28445B3D" w14:textId="77777777" w:rsidR="00F06CF8" w:rsidRPr="00484F31" w:rsidRDefault="00F06CF8" w:rsidP="00F06CF8">
            <w:pPr>
              <w:widowControl w:val="0"/>
              <w:autoSpaceDE w:val="0"/>
              <w:autoSpaceDN w:val="0"/>
              <w:jc w:val="center"/>
              <w:rPr>
                <w:rFonts w:ascii="Verdana" w:eastAsia="Verdana" w:hAnsi="Verdana" w:cs="Arial"/>
                <w:b/>
                <w:color w:val="auto"/>
                <w:sz w:val="20"/>
                <w:szCs w:val="20"/>
                <w:shd w:val="clear" w:color="auto" w:fill="F9F9F9"/>
                <w:lang w:val="pt-PT"/>
              </w:rPr>
            </w:pPr>
            <w:r w:rsidRPr="00484F31">
              <w:rPr>
                <w:rFonts w:ascii="Verdana" w:hAnsi="Verdana" w:cs="Arial"/>
                <w:b/>
                <w:color w:val="auto"/>
                <w:sz w:val="20"/>
                <w:szCs w:val="20"/>
                <w:shd w:val="clear" w:color="auto" w:fill="F9F9F9"/>
              </w:rPr>
              <w:t>12</w:t>
            </w:r>
          </w:p>
        </w:tc>
      </w:tr>
    </w:tbl>
    <w:p w14:paraId="2DFA9D4C" w14:textId="77777777" w:rsidR="00F06CF8" w:rsidRPr="00484F31" w:rsidRDefault="00F06CF8" w:rsidP="00F06CF8">
      <w:pPr>
        <w:shd w:val="clear" w:color="auto" w:fill="FFFFFF"/>
        <w:rPr>
          <w:rFonts w:ascii="Verdana" w:eastAsia="Verdana" w:hAnsi="Verdana" w:cs="Arial"/>
          <w:color w:val="auto"/>
          <w:sz w:val="20"/>
          <w:szCs w:val="20"/>
          <w:shd w:val="clear" w:color="auto" w:fill="F9F9F9"/>
          <w:lang w:val="pt-PT"/>
        </w:rPr>
      </w:pPr>
    </w:p>
    <w:p w14:paraId="0271319F" w14:textId="77777777" w:rsidR="00F06CF8" w:rsidRPr="00484F31" w:rsidRDefault="00F06CF8" w:rsidP="00F06CF8">
      <w:pPr>
        <w:rPr>
          <w:rFonts w:ascii="Verdana" w:hAnsi="Verdana" w:cs="Arial"/>
          <w:b/>
          <w:bCs/>
          <w:color w:val="auto"/>
          <w:sz w:val="20"/>
          <w:szCs w:val="20"/>
          <w:shd w:val="clear" w:color="auto" w:fill="FFFFFF"/>
        </w:rPr>
      </w:pPr>
      <w:r w:rsidRPr="00484F31">
        <w:rPr>
          <w:rFonts w:ascii="Verdana" w:hAnsi="Verdana" w:cs="Arial"/>
          <w:b/>
          <w:bCs/>
          <w:color w:val="auto"/>
          <w:sz w:val="20"/>
          <w:szCs w:val="20"/>
          <w:shd w:val="clear" w:color="auto" w:fill="FFFFFF"/>
        </w:rPr>
        <w:t xml:space="preserve">                                                                                </w:t>
      </w:r>
    </w:p>
    <w:p w14:paraId="4B895F67" w14:textId="77777777" w:rsidR="00F06CF8" w:rsidRPr="00484F31" w:rsidRDefault="00F06CF8" w:rsidP="00F06CF8">
      <w:pPr>
        <w:numPr>
          <w:ilvl w:val="1"/>
          <w:numId w:val="69"/>
        </w:numPr>
        <w:autoSpaceDN w:val="0"/>
        <w:jc w:val="both"/>
        <w:rPr>
          <w:rFonts w:ascii="Verdana" w:hAnsi="Verdana" w:cs="Arial"/>
          <w:b/>
          <w:bCs/>
          <w:color w:val="auto"/>
          <w:sz w:val="20"/>
          <w:szCs w:val="20"/>
          <w:shd w:val="clear" w:color="auto" w:fill="FFFFFF"/>
        </w:rPr>
      </w:pPr>
      <w:r w:rsidRPr="00484F31">
        <w:rPr>
          <w:rFonts w:ascii="Verdana" w:hAnsi="Verdana" w:cs="Arial"/>
          <w:b/>
          <w:bCs/>
          <w:color w:val="auto"/>
          <w:sz w:val="20"/>
          <w:szCs w:val="20"/>
          <w:shd w:val="clear" w:color="auto" w:fill="FFFFFF"/>
        </w:rPr>
        <w:t xml:space="preserve">  E-BOOKS</w:t>
      </w:r>
    </w:p>
    <w:p w14:paraId="701DC690" w14:textId="77777777" w:rsidR="00F06CF8" w:rsidRPr="00484F31" w:rsidRDefault="00F06CF8" w:rsidP="00F06CF8">
      <w:pPr>
        <w:ind w:left="1080"/>
        <w:jc w:val="both"/>
        <w:rPr>
          <w:rFonts w:ascii="Verdana" w:hAnsi="Verdana" w:cs="Arial"/>
          <w:b/>
          <w:bCs/>
          <w:color w:val="auto"/>
          <w:sz w:val="20"/>
          <w:szCs w:val="20"/>
          <w:shd w:val="clear" w:color="auto" w:fill="FFFFFF"/>
        </w:rPr>
      </w:pPr>
    </w:p>
    <w:p w14:paraId="4157727B" w14:textId="77777777" w:rsidR="00F06CF8" w:rsidRPr="00484F31" w:rsidRDefault="00F06CF8" w:rsidP="00F06CF8">
      <w:pPr>
        <w:jc w:val="both"/>
        <w:rPr>
          <w:rFonts w:ascii="Verdana" w:hAnsi="Verdana" w:cs="Arial"/>
          <w:b/>
          <w:bCs/>
          <w:color w:val="auto"/>
          <w:sz w:val="20"/>
          <w:szCs w:val="20"/>
          <w:shd w:val="clear" w:color="auto" w:fill="FFFFFF"/>
        </w:rPr>
      </w:pPr>
      <w:r w:rsidRPr="00484F31">
        <w:rPr>
          <w:rFonts w:ascii="Verdana" w:hAnsi="Verdana" w:cs="Arial"/>
          <w:b/>
          <w:bCs/>
          <w:color w:val="auto"/>
          <w:sz w:val="20"/>
          <w:szCs w:val="20"/>
          <w:shd w:val="clear" w:color="auto" w:fill="FFFFFF"/>
        </w:rPr>
        <w:t xml:space="preserve">      E-book: Um Guia prático para o home-office.</w:t>
      </w:r>
    </w:p>
    <w:p w14:paraId="52CFAF60" w14:textId="77777777" w:rsidR="00F06CF8" w:rsidRPr="00484F31" w:rsidRDefault="00F06CF8" w:rsidP="00F06CF8">
      <w:pPr>
        <w:jc w:val="both"/>
        <w:rPr>
          <w:rFonts w:ascii="Verdana" w:hAnsi="Verdana" w:cs="Arial"/>
          <w:b/>
          <w:bCs/>
          <w:color w:val="auto"/>
          <w:sz w:val="20"/>
          <w:szCs w:val="20"/>
          <w:shd w:val="clear" w:color="auto" w:fill="FFFFFF"/>
        </w:rPr>
      </w:pPr>
    </w:p>
    <w:p w14:paraId="0487D5CA" w14:textId="77777777" w:rsidR="00F06CF8" w:rsidRPr="00484F31" w:rsidRDefault="00F06CF8" w:rsidP="00F06CF8">
      <w:pPr>
        <w:jc w:val="both"/>
        <w:rPr>
          <w:rFonts w:ascii="Verdana" w:hAnsi="Verdana" w:cs="Arial"/>
          <w:b/>
          <w:bCs/>
          <w:color w:val="auto"/>
          <w:sz w:val="20"/>
          <w:szCs w:val="20"/>
          <w:shd w:val="clear" w:color="auto" w:fill="FFFFFF"/>
        </w:rPr>
      </w:pPr>
      <w:r w:rsidRPr="00484F31">
        <w:rPr>
          <w:rFonts w:ascii="Verdana" w:hAnsi="Verdana" w:cs="Arial"/>
          <w:color w:val="auto"/>
          <w:sz w:val="20"/>
          <w:szCs w:val="20"/>
          <w:shd w:val="clear" w:color="auto" w:fill="F9F9F9"/>
        </w:rPr>
        <w:t>O E-book foi desenvolvido  pela Seção de Fisioterapia com a finalidade de auxiliar os Magistrados e servidores na adequação dos seus postos de trabalho no ambiente doméstico. O material traz um passo a passo para ajustar o ambiente, os equipamentos (tela de computador, teclado, cadeira etc.) e a postura para a realização do Home Office, com materiais que estejam disponíveis na própria casa.</w:t>
      </w:r>
    </w:p>
    <w:p w14:paraId="6A2146AD" w14:textId="77777777" w:rsidR="00F06CF8" w:rsidRPr="00484F31" w:rsidRDefault="00F06CF8" w:rsidP="00F06CF8">
      <w:pPr>
        <w:rPr>
          <w:rFonts w:ascii="Verdana" w:hAnsi="Verdana" w:cs="Verdana"/>
          <w:noProof/>
          <w:color w:val="auto"/>
          <w:sz w:val="20"/>
          <w:szCs w:val="20"/>
        </w:rPr>
      </w:pPr>
    </w:p>
    <w:p w14:paraId="19A13FB4" w14:textId="77777777" w:rsidR="00F06CF8" w:rsidRPr="00484F31" w:rsidRDefault="00DC342C" w:rsidP="00F06CF8">
      <w:pPr>
        <w:rPr>
          <w:rFonts w:ascii="Verdana" w:hAnsi="Verdana"/>
          <w:noProof/>
          <w:color w:val="auto"/>
          <w:sz w:val="20"/>
          <w:szCs w:val="20"/>
        </w:rPr>
      </w:pPr>
      <w:r>
        <w:rPr>
          <w:rFonts w:ascii="Verdana" w:hAnsi="Verdana"/>
          <w:noProof/>
          <w:color w:val="auto"/>
          <w:sz w:val="20"/>
          <w:szCs w:val="20"/>
          <w:lang w:eastAsia="pt-BR"/>
        </w:rPr>
        <w:drawing>
          <wp:inline distT="0" distB="0" distL="0" distR="0" wp14:anchorId="606B07AC" wp14:editId="05124733">
            <wp:extent cx="2857500" cy="2628900"/>
            <wp:effectExtent l="0" t="0" r="0" b="0"/>
            <wp:docPr id="25" name="Imagem 2" descr="Descrição: https://www.trt6.jus.br/portal/sites/default/files/images/fisio_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https://www.trt6.jus.br/portal/sites/default/files/images/fisio_ebook.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7500" cy="2628900"/>
                    </a:xfrm>
                    <a:prstGeom prst="rect">
                      <a:avLst/>
                    </a:prstGeom>
                    <a:noFill/>
                    <a:ln>
                      <a:noFill/>
                    </a:ln>
                  </pic:spPr>
                </pic:pic>
              </a:graphicData>
            </a:graphic>
          </wp:inline>
        </w:drawing>
      </w:r>
    </w:p>
    <w:p w14:paraId="5A15A299" w14:textId="77777777" w:rsidR="00F06CF8" w:rsidRPr="00484F31" w:rsidRDefault="00F06CF8" w:rsidP="00F06CF8">
      <w:pPr>
        <w:rPr>
          <w:rFonts w:ascii="Verdana" w:hAnsi="Verdana"/>
          <w:noProof/>
          <w:color w:val="auto"/>
          <w:sz w:val="20"/>
          <w:szCs w:val="20"/>
        </w:rPr>
      </w:pPr>
    </w:p>
    <w:p w14:paraId="0B0BA8FE" w14:textId="77777777" w:rsidR="00F06CF8" w:rsidRPr="00484F31" w:rsidRDefault="00F06CF8" w:rsidP="00F06CF8">
      <w:pPr>
        <w:rPr>
          <w:rFonts w:ascii="Verdana" w:hAnsi="Verdana"/>
          <w:noProof/>
          <w:color w:val="auto"/>
          <w:sz w:val="20"/>
          <w:szCs w:val="20"/>
        </w:rPr>
      </w:pPr>
    </w:p>
    <w:p w14:paraId="595ED0D8" w14:textId="77777777" w:rsidR="00F06CF8" w:rsidRPr="00484F31" w:rsidRDefault="00F06CF8" w:rsidP="00F06CF8">
      <w:pPr>
        <w:shd w:val="clear" w:color="auto" w:fill="FFFFFF"/>
        <w:jc w:val="both"/>
        <w:rPr>
          <w:rFonts w:ascii="Verdana" w:hAnsi="Verdana" w:cs="Arial"/>
          <w:color w:val="auto"/>
          <w:sz w:val="20"/>
          <w:szCs w:val="20"/>
        </w:rPr>
      </w:pPr>
      <w:r w:rsidRPr="00484F31">
        <w:rPr>
          <w:rFonts w:ascii="Verdana" w:hAnsi="Verdana" w:cs="Arial"/>
          <w:b/>
          <w:bCs/>
          <w:color w:val="auto"/>
          <w:sz w:val="20"/>
          <w:szCs w:val="20"/>
        </w:rPr>
        <w:t>      E-book: Dicas de postura para o Dia a Dia </w:t>
      </w:r>
    </w:p>
    <w:p w14:paraId="257ECDA1" w14:textId="77777777" w:rsidR="00F06CF8" w:rsidRPr="00484F31" w:rsidRDefault="00F06CF8" w:rsidP="00F06CF8">
      <w:pPr>
        <w:shd w:val="clear" w:color="auto" w:fill="FFFFFF"/>
        <w:jc w:val="both"/>
        <w:rPr>
          <w:rFonts w:ascii="Verdana" w:hAnsi="Verdana" w:cs="Arial"/>
          <w:color w:val="auto"/>
          <w:sz w:val="20"/>
          <w:szCs w:val="20"/>
        </w:rPr>
      </w:pPr>
    </w:p>
    <w:p w14:paraId="0CA36731" w14:textId="77777777" w:rsidR="00F06CF8" w:rsidRPr="00484F31" w:rsidRDefault="00F06CF8" w:rsidP="00F06CF8">
      <w:pPr>
        <w:shd w:val="clear" w:color="auto" w:fill="FFFFFF"/>
        <w:jc w:val="both"/>
        <w:rPr>
          <w:rFonts w:ascii="Verdana" w:hAnsi="Verdana" w:cs="Arial"/>
          <w:b/>
          <w:bCs/>
          <w:color w:val="auto"/>
          <w:sz w:val="20"/>
          <w:szCs w:val="20"/>
          <w:shd w:val="clear" w:color="auto" w:fill="FFFFFF"/>
        </w:rPr>
      </w:pPr>
      <w:r w:rsidRPr="00484F31">
        <w:rPr>
          <w:rFonts w:ascii="Verdana" w:hAnsi="Verdana" w:cs="Arial"/>
          <w:color w:val="auto"/>
          <w:sz w:val="20"/>
          <w:szCs w:val="20"/>
          <w:shd w:val="clear" w:color="auto" w:fill="FFFFFF"/>
        </w:rPr>
        <w:t xml:space="preserve"> Esse material apresenta orientações para prevenção de dores e desconfortos provenientes das posturas inadequadas desempenhadas durante as atividades do cotidiano,  complementando as informações do </w:t>
      </w:r>
      <w:r w:rsidRPr="00484F31">
        <w:rPr>
          <w:rFonts w:ascii="Verdana" w:hAnsi="Verdana" w:cs="Arial"/>
          <w:bCs/>
          <w:color w:val="auto"/>
          <w:sz w:val="20"/>
          <w:szCs w:val="20"/>
          <w:shd w:val="clear" w:color="auto" w:fill="FFFFFF"/>
        </w:rPr>
        <w:t>E-book :</w:t>
      </w:r>
      <w:r w:rsidRPr="00484F31">
        <w:rPr>
          <w:rFonts w:ascii="Verdana" w:hAnsi="Verdana" w:cs="Arial"/>
          <w:b/>
          <w:bCs/>
          <w:color w:val="auto"/>
          <w:sz w:val="20"/>
          <w:szCs w:val="20"/>
          <w:shd w:val="clear" w:color="auto" w:fill="FFFFFF"/>
        </w:rPr>
        <w:t xml:space="preserve"> Um Guia prático para o home-office .</w:t>
      </w:r>
    </w:p>
    <w:p w14:paraId="73BA8423" w14:textId="77777777" w:rsidR="00F06CF8" w:rsidRPr="00484F31" w:rsidRDefault="00F06CF8" w:rsidP="00F06CF8">
      <w:pPr>
        <w:shd w:val="clear" w:color="auto" w:fill="FFFFFF"/>
        <w:rPr>
          <w:rFonts w:ascii="Verdana" w:hAnsi="Verdana" w:cs="Arial"/>
          <w:color w:val="auto"/>
          <w:sz w:val="20"/>
          <w:szCs w:val="20"/>
          <w:shd w:val="clear" w:color="auto" w:fill="FFFFFF"/>
        </w:rPr>
      </w:pPr>
    </w:p>
    <w:p w14:paraId="556C1B8A" w14:textId="77777777" w:rsidR="00F06CF8" w:rsidRPr="00484F31" w:rsidRDefault="00F06CF8" w:rsidP="00F06CF8">
      <w:pPr>
        <w:shd w:val="clear" w:color="auto" w:fill="FFFFFF"/>
        <w:rPr>
          <w:rFonts w:ascii="Verdana" w:hAnsi="Verdana" w:cs="Arial"/>
          <w:color w:val="auto"/>
          <w:sz w:val="20"/>
          <w:szCs w:val="20"/>
          <w:shd w:val="clear" w:color="auto" w:fill="FFFFFF"/>
        </w:rPr>
      </w:pPr>
    </w:p>
    <w:p w14:paraId="2F695B78" w14:textId="77777777" w:rsidR="00F06CF8" w:rsidRPr="00484F31" w:rsidRDefault="00DC342C" w:rsidP="00F06CF8">
      <w:pPr>
        <w:jc w:val="both"/>
        <w:rPr>
          <w:rFonts w:ascii="Verdana" w:hAnsi="Verdana" w:cs="Verdana"/>
          <w:color w:val="auto"/>
          <w:sz w:val="20"/>
          <w:szCs w:val="20"/>
        </w:rPr>
      </w:pPr>
      <w:r>
        <w:rPr>
          <w:rFonts w:ascii="Verdana" w:hAnsi="Verdana"/>
          <w:noProof/>
          <w:color w:val="auto"/>
          <w:sz w:val="20"/>
          <w:szCs w:val="20"/>
          <w:lang w:eastAsia="pt-BR"/>
        </w:rPr>
        <w:drawing>
          <wp:inline distT="0" distB="0" distL="0" distR="0" wp14:anchorId="294230B7" wp14:editId="6B53B75E">
            <wp:extent cx="2228850" cy="2762250"/>
            <wp:effectExtent l="0" t="0" r="0" b="0"/>
            <wp:docPr id="26" name="Imagem 1" descr="Descrição: 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ebook"/>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28850" cy="2762250"/>
                    </a:xfrm>
                    <a:prstGeom prst="rect">
                      <a:avLst/>
                    </a:prstGeom>
                    <a:noFill/>
                    <a:ln>
                      <a:noFill/>
                    </a:ln>
                  </pic:spPr>
                </pic:pic>
              </a:graphicData>
            </a:graphic>
          </wp:inline>
        </w:drawing>
      </w:r>
    </w:p>
    <w:p w14:paraId="77E6D85E" w14:textId="77777777" w:rsidR="00F06CF8" w:rsidRPr="00484F31" w:rsidRDefault="00F06CF8" w:rsidP="00F06CF8">
      <w:pPr>
        <w:jc w:val="both"/>
        <w:rPr>
          <w:rFonts w:ascii="Verdana" w:hAnsi="Verdana"/>
          <w:color w:val="auto"/>
          <w:sz w:val="20"/>
          <w:szCs w:val="20"/>
        </w:rPr>
      </w:pPr>
    </w:p>
    <w:p w14:paraId="6E077CD1" w14:textId="77777777" w:rsidR="00F06CF8" w:rsidRPr="00484F31" w:rsidRDefault="00F06CF8" w:rsidP="00F06CF8">
      <w:pPr>
        <w:jc w:val="both"/>
        <w:rPr>
          <w:rFonts w:ascii="Verdana" w:hAnsi="Verdana"/>
          <w:color w:val="auto"/>
          <w:sz w:val="20"/>
          <w:szCs w:val="20"/>
        </w:rPr>
      </w:pPr>
      <w:r w:rsidRPr="00484F31">
        <w:rPr>
          <w:rFonts w:ascii="Verdana" w:hAnsi="Verdana"/>
          <w:b/>
          <w:color w:val="auto"/>
          <w:sz w:val="20"/>
          <w:szCs w:val="20"/>
        </w:rPr>
        <w:t>3.0 ATIVIDADES RELACIONADAS À SUPERVISÃO DE ESTÁGIO CURRICULAR DO CURSO DE FISIOTERAPIA</w:t>
      </w:r>
    </w:p>
    <w:p w14:paraId="304C42B5" w14:textId="77777777" w:rsidR="00F06CF8" w:rsidRPr="00484F31" w:rsidRDefault="00F06CF8" w:rsidP="00F06CF8">
      <w:pPr>
        <w:jc w:val="both"/>
        <w:rPr>
          <w:rFonts w:ascii="Verdana" w:hAnsi="Verdana"/>
          <w:color w:val="auto"/>
          <w:sz w:val="20"/>
          <w:szCs w:val="20"/>
        </w:rPr>
      </w:pPr>
    </w:p>
    <w:p w14:paraId="78A7D911" w14:textId="77777777" w:rsidR="00F06CF8" w:rsidRPr="00484F31" w:rsidRDefault="00F06CF8" w:rsidP="00F06CF8">
      <w:pPr>
        <w:ind w:firstLine="709"/>
        <w:jc w:val="both"/>
        <w:rPr>
          <w:rFonts w:ascii="Verdana" w:hAnsi="Verdana"/>
          <w:color w:val="auto"/>
          <w:sz w:val="20"/>
          <w:szCs w:val="20"/>
        </w:rPr>
      </w:pPr>
      <w:r w:rsidRPr="00484F31">
        <w:rPr>
          <w:rFonts w:ascii="Verdana" w:hAnsi="Verdana"/>
          <w:color w:val="auto"/>
          <w:sz w:val="20"/>
          <w:szCs w:val="20"/>
        </w:rPr>
        <w:t xml:space="preserve">Durante o ano de 2020, o estágio extracurricular contou com a presença de 02 ( duas ) estagiárias. </w:t>
      </w:r>
    </w:p>
    <w:p w14:paraId="5A3F4DAC" w14:textId="77777777" w:rsidR="00F06CF8" w:rsidRPr="00484F31" w:rsidRDefault="00F06CF8" w:rsidP="00F06CF8">
      <w:pPr>
        <w:ind w:firstLine="709"/>
        <w:jc w:val="both"/>
        <w:rPr>
          <w:rFonts w:ascii="Verdana" w:hAnsi="Verdana"/>
          <w:color w:val="auto"/>
          <w:sz w:val="20"/>
          <w:szCs w:val="20"/>
        </w:rPr>
      </w:pPr>
      <w:r w:rsidRPr="00484F31">
        <w:rPr>
          <w:rFonts w:ascii="Verdana" w:hAnsi="Verdana"/>
          <w:color w:val="auto"/>
          <w:sz w:val="20"/>
          <w:szCs w:val="20"/>
        </w:rPr>
        <w:t>Além das atividades de acompanhamento, o planejamento anual foi reformulado  sendo  retomadas as atividades de capacitação com seminários regulares  e aulas com exposição teórica de assuntos relacionados à Ergonomia.</w:t>
      </w:r>
    </w:p>
    <w:tbl>
      <w:tblPr>
        <w:tblpPr w:leftFromText="141" w:rightFromText="141" w:vertAnchor="text" w:horzAnchor="margin" w:tblpY="14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567"/>
        <w:gridCol w:w="709"/>
        <w:gridCol w:w="708"/>
        <w:gridCol w:w="709"/>
        <w:gridCol w:w="709"/>
        <w:gridCol w:w="709"/>
        <w:gridCol w:w="708"/>
        <w:gridCol w:w="709"/>
        <w:gridCol w:w="709"/>
        <w:gridCol w:w="709"/>
        <w:gridCol w:w="708"/>
      </w:tblGrid>
      <w:tr w:rsidR="00F06CF8" w:rsidRPr="00484F31" w14:paraId="6C8C5144" w14:textId="77777777">
        <w:trPr>
          <w:trHeight w:val="416"/>
        </w:trPr>
        <w:tc>
          <w:tcPr>
            <w:tcW w:w="1526" w:type="dxa"/>
            <w:tcBorders>
              <w:top w:val="single" w:sz="4" w:space="0" w:color="auto"/>
              <w:left w:val="single" w:sz="4" w:space="0" w:color="auto"/>
              <w:bottom w:val="single" w:sz="4" w:space="0" w:color="auto"/>
              <w:right w:val="single" w:sz="4" w:space="0" w:color="auto"/>
            </w:tcBorders>
            <w:vAlign w:val="center"/>
          </w:tcPr>
          <w:p w14:paraId="499399EC" w14:textId="77777777" w:rsidR="00F06CF8" w:rsidRPr="00484F31" w:rsidRDefault="00F06CF8" w:rsidP="00F06CF8">
            <w:pPr>
              <w:widowControl w:val="0"/>
              <w:autoSpaceDE w:val="0"/>
              <w:autoSpaceDN w:val="0"/>
              <w:rPr>
                <w:rFonts w:ascii="Verdana" w:hAnsi="Verdana" w:cs="Calibri"/>
                <w:b/>
                <w:color w:val="auto"/>
                <w:sz w:val="20"/>
                <w:szCs w:val="20"/>
              </w:rPr>
            </w:pPr>
            <w:r w:rsidRPr="00484F31">
              <w:rPr>
                <w:rFonts w:ascii="Verdana" w:hAnsi="Verdana" w:cs="Calibri"/>
                <w:b/>
                <w:color w:val="auto"/>
                <w:sz w:val="20"/>
                <w:szCs w:val="20"/>
              </w:rPr>
              <w:t>ATIVIDADES/</w:t>
            </w:r>
          </w:p>
          <w:p w14:paraId="3E84D5CA" w14:textId="77777777" w:rsidR="00F06CF8" w:rsidRPr="00484F31" w:rsidRDefault="00F06CF8" w:rsidP="00F06CF8">
            <w:pPr>
              <w:widowControl w:val="0"/>
              <w:autoSpaceDE w:val="0"/>
              <w:autoSpaceDN w:val="0"/>
              <w:rPr>
                <w:rFonts w:ascii="Verdana" w:eastAsia="Verdana" w:hAnsi="Verdana" w:cs="Calibri"/>
                <w:b/>
                <w:color w:val="auto"/>
                <w:sz w:val="20"/>
                <w:szCs w:val="20"/>
                <w:lang w:val="pt-PT"/>
              </w:rPr>
            </w:pPr>
            <w:r w:rsidRPr="00484F31">
              <w:rPr>
                <w:rFonts w:ascii="Verdana" w:hAnsi="Verdana" w:cs="Calibri"/>
                <w:b/>
                <w:color w:val="auto"/>
                <w:sz w:val="20"/>
                <w:szCs w:val="20"/>
              </w:rPr>
              <w:t>MESES</w:t>
            </w:r>
          </w:p>
        </w:tc>
        <w:tc>
          <w:tcPr>
            <w:tcW w:w="567" w:type="dxa"/>
            <w:tcBorders>
              <w:top w:val="single" w:sz="4" w:space="0" w:color="auto"/>
              <w:left w:val="single" w:sz="4" w:space="0" w:color="auto"/>
              <w:bottom w:val="single" w:sz="4" w:space="0" w:color="auto"/>
              <w:right w:val="single" w:sz="4" w:space="0" w:color="auto"/>
            </w:tcBorders>
            <w:vAlign w:val="center"/>
          </w:tcPr>
          <w:p w14:paraId="090A852C"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JAN</w:t>
            </w:r>
          </w:p>
        </w:tc>
        <w:tc>
          <w:tcPr>
            <w:tcW w:w="567" w:type="dxa"/>
            <w:tcBorders>
              <w:top w:val="single" w:sz="4" w:space="0" w:color="auto"/>
              <w:left w:val="single" w:sz="4" w:space="0" w:color="auto"/>
              <w:bottom w:val="single" w:sz="4" w:space="0" w:color="auto"/>
              <w:right w:val="single" w:sz="4" w:space="0" w:color="auto"/>
            </w:tcBorders>
            <w:vAlign w:val="center"/>
          </w:tcPr>
          <w:p w14:paraId="73A393D7"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FEV</w:t>
            </w:r>
          </w:p>
        </w:tc>
        <w:tc>
          <w:tcPr>
            <w:tcW w:w="709" w:type="dxa"/>
            <w:tcBorders>
              <w:top w:val="single" w:sz="4" w:space="0" w:color="auto"/>
              <w:left w:val="single" w:sz="4" w:space="0" w:color="auto"/>
              <w:bottom w:val="single" w:sz="4" w:space="0" w:color="auto"/>
              <w:right w:val="single" w:sz="4" w:space="0" w:color="auto"/>
            </w:tcBorders>
            <w:vAlign w:val="center"/>
          </w:tcPr>
          <w:p w14:paraId="656B9B69"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MAR</w:t>
            </w:r>
          </w:p>
        </w:tc>
        <w:tc>
          <w:tcPr>
            <w:tcW w:w="708" w:type="dxa"/>
            <w:tcBorders>
              <w:top w:val="single" w:sz="4" w:space="0" w:color="auto"/>
              <w:left w:val="single" w:sz="4" w:space="0" w:color="auto"/>
              <w:bottom w:val="single" w:sz="4" w:space="0" w:color="auto"/>
              <w:right w:val="single" w:sz="4" w:space="0" w:color="auto"/>
            </w:tcBorders>
            <w:vAlign w:val="center"/>
          </w:tcPr>
          <w:p w14:paraId="6C35F22B"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ABR</w:t>
            </w:r>
          </w:p>
        </w:tc>
        <w:tc>
          <w:tcPr>
            <w:tcW w:w="709" w:type="dxa"/>
            <w:tcBorders>
              <w:top w:val="single" w:sz="4" w:space="0" w:color="auto"/>
              <w:left w:val="single" w:sz="4" w:space="0" w:color="auto"/>
              <w:bottom w:val="single" w:sz="4" w:space="0" w:color="auto"/>
              <w:right w:val="single" w:sz="4" w:space="0" w:color="auto"/>
            </w:tcBorders>
            <w:vAlign w:val="center"/>
          </w:tcPr>
          <w:p w14:paraId="6C985274"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MAI</w:t>
            </w:r>
          </w:p>
        </w:tc>
        <w:tc>
          <w:tcPr>
            <w:tcW w:w="709" w:type="dxa"/>
            <w:tcBorders>
              <w:top w:val="single" w:sz="4" w:space="0" w:color="auto"/>
              <w:left w:val="single" w:sz="4" w:space="0" w:color="auto"/>
              <w:bottom w:val="single" w:sz="4" w:space="0" w:color="auto"/>
              <w:right w:val="single" w:sz="4" w:space="0" w:color="auto"/>
            </w:tcBorders>
            <w:vAlign w:val="center"/>
          </w:tcPr>
          <w:p w14:paraId="2AA02FA4"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JUN</w:t>
            </w:r>
          </w:p>
        </w:tc>
        <w:tc>
          <w:tcPr>
            <w:tcW w:w="709" w:type="dxa"/>
            <w:tcBorders>
              <w:top w:val="single" w:sz="4" w:space="0" w:color="auto"/>
              <w:left w:val="single" w:sz="4" w:space="0" w:color="auto"/>
              <w:bottom w:val="single" w:sz="4" w:space="0" w:color="auto"/>
              <w:right w:val="single" w:sz="4" w:space="0" w:color="auto"/>
            </w:tcBorders>
            <w:vAlign w:val="center"/>
          </w:tcPr>
          <w:p w14:paraId="5E507806"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JUL</w:t>
            </w:r>
          </w:p>
        </w:tc>
        <w:tc>
          <w:tcPr>
            <w:tcW w:w="708" w:type="dxa"/>
            <w:tcBorders>
              <w:top w:val="single" w:sz="4" w:space="0" w:color="auto"/>
              <w:left w:val="single" w:sz="4" w:space="0" w:color="auto"/>
              <w:bottom w:val="single" w:sz="4" w:space="0" w:color="auto"/>
              <w:right w:val="single" w:sz="4" w:space="0" w:color="auto"/>
            </w:tcBorders>
            <w:vAlign w:val="center"/>
          </w:tcPr>
          <w:p w14:paraId="50196907"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AGO</w:t>
            </w:r>
          </w:p>
        </w:tc>
        <w:tc>
          <w:tcPr>
            <w:tcW w:w="709" w:type="dxa"/>
            <w:tcBorders>
              <w:top w:val="single" w:sz="4" w:space="0" w:color="auto"/>
              <w:left w:val="single" w:sz="4" w:space="0" w:color="auto"/>
              <w:bottom w:val="single" w:sz="4" w:space="0" w:color="auto"/>
              <w:right w:val="single" w:sz="4" w:space="0" w:color="auto"/>
            </w:tcBorders>
            <w:vAlign w:val="center"/>
          </w:tcPr>
          <w:p w14:paraId="79DF0C21"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SET</w:t>
            </w:r>
          </w:p>
        </w:tc>
        <w:tc>
          <w:tcPr>
            <w:tcW w:w="709" w:type="dxa"/>
            <w:tcBorders>
              <w:top w:val="single" w:sz="4" w:space="0" w:color="auto"/>
              <w:left w:val="single" w:sz="4" w:space="0" w:color="auto"/>
              <w:bottom w:val="single" w:sz="4" w:space="0" w:color="auto"/>
              <w:right w:val="single" w:sz="4" w:space="0" w:color="auto"/>
            </w:tcBorders>
            <w:vAlign w:val="center"/>
          </w:tcPr>
          <w:p w14:paraId="7CE13EFA"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OUT</w:t>
            </w:r>
          </w:p>
        </w:tc>
        <w:tc>
          <w:tcPr>
            <w:tcW w:w="709" w:type="dxa"/>
            <w:tcBorders>
              <w:top w:val="single" w:sz="4" w:space="0" w:color="auto"/>
              <w:left w:val="single" w:sz="4" w:space="0" w:color="auto"/>
              <w:bottom w:val="single" w:sz="4" w:space="0" w:color="auto"/>
              <w:right w:val="single" w:sz="4" w:space="0" w:color="auto"/>
            </w:tcBorders>
            <w:vAlign w:val="center"/>
          </w:tcPr>
          <w:p w14:paraId="6839F9B9"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NOV</w:t>
            </w:r>
          </w:p>
        </w:tc>
        <w:tc>
          <w:tcPr>
            <w:tcW w:w="708" w:type="dxa"/>
            <w:tcBorders>
              <w:top w:val="single" w:sz="4" w:space="0" w:color="auto"/>
              <w:left w:val="single" w:sz="4" w:space="0" w:color="auto"/>
              <w:bottom w:val="single" w:sz="4" w:space="0" w:color="auto"/>
              <w:right w:val="single" w:sz="4" w:space="0" w:color="auto"/>
            </w:tcBorders>
            <w:vAlign w:val="center"/>
          </w:tcPr>
          <w:p w14:paraId="132E269F" w14:textId="77777777" w:rsidR="00F06CF8" w:rsidRPr="00484F31" w:rsidRDefault="00F06CF8" w:rsidP="00F06CF8">
            <w:pPr>
              <w:widowControl w:val="0"/>
              <w:autoSpaceDE w:val="0"/>
              <w:autoSpaceDN w:val="0"/>
              <w:spacing w:line="480" w:lineRule="auto"/>
              <w:jc w:val="center"/>
              <w:rPr>
                <w:rFonts w:ascii="Verdana" w:eastAsia="Verdana" w:hAnsi="Verdana" w:cs="Calibri"/>
                <w:b/>
                <w:color w:val="auto"/>
                <w:sz w:val="20"/>
                <w:szCs w:val="20"/>
                <w:lang w:val="pt-PT"/>
              </w:rPr>
            </w:pPr>
            <w:r w:rsidRPr="00484F31">
              <w:rPr>
                <w:rFonts w:ascii="Verdana" w:hAnsi="Verdana" w:cs="Calibri"/>
                <w:b/>
                <w:color w:val="auto"/>
                <w:sz w:val="20"/>
                <w:szCs w:val="20"/>
              </w:rPr>
              <w:t>DEZ</w:t>
            </w:r>
          </w:p>
        </w:tc>
      </w:tr>
      <w:tr w:rsidR="00F06CF8" w:rsidRPr="00484F31" w14:paraId="109B7C12" w14:textId="77777777">
        <w:trPr>
          <w:trHeight w:val="483"/>
        </w:trPr>
        <w:tc>
          <w:tcPr>
            <w:tcW w:w="1526" w:type="dxa"/>
            <w:tcBorders>
              <w:top w:val="single" w:sz="4" w:space="0" w:color="auto"/>
              <w:left w:val="single" w:sz="4" w:space="0" w:color="auto"/>
              <w:bottom w:val="single" w:sz="4" w:space="0" w:color="auto"/>
              <w:right w:val="single" w:sz="4" w:space="0" w:color="auto"/>
            </w:tcBorders>
            <w:vAlign w:val="center"/>
          </w:tcPr>
          <w:p w14:paraId="5E167DAF" w14:textId="77777777" w:rsidR="00F06CF8" w:rsidRPr="00484F31" w:rsidRDefault="00F06CF8" w:rsidP="00F06CF8">
            <w:pPr>
              <w:widowControl w:val="0"/>
              <w:autoSpaceDE w:val="0"/>
              <w:autoSpaceDN w:val="0"/>
              <w:rPr>
                <w:rFonts w:ascii="Verdana" w:eastAsia="Verdana" w:hAnsi="Verdana" w:cs="Calibri"/>
                <w:b/>
                <w:color w:val="auto"/>
                <w:sz w:val="20"/>
                <w:szCs w:val="20"/>
                <w:lang w:val="pt-PT"/>
              </w:rPr>
            </w:pPr>
            <w:r w:rsidRPr="00484F31">
              <w:rPr>
                <w:rFonts w:ascii="Verdana" w:hAnsi="Verdana" w:cs="Calibri"/>
                <w:b/>
                <w:color w:val="auto"/>
                <w:sz w:val="20"/>
                <w:szCs w:val="20"/>
              </w:rPr>
              <w:t>SEMINÁRIO</w:t>
            </w:r>
          </w:p>
        </w:tc>
        <w:tc>
          <w:tcPr>
            <w:tcW w:w="567" w:type="dxa"/>
            <w:tcBorders>
              <w:top w:val="single" w:sz="4" w:space="0" w:color="auto"/>
              <w:left w:val="single" w:sz="4" w:space="0" w:color="auto"/>
              <w:bottom w:val="single" w:sz="4" w:space="0" w:color="auto"/>
              <w:right w:val="single" w:sz="4" w:space="0" w:color="auto"/>
            </w:tcBorders>
            <w:vAlign w:val="center"/>
          </w:tcPr>
          <w:p w14:paraId="1FE096A4"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567" w:type="dxa"/>
            <w:tcBorders>
              <w:top w:val="single" w:sz="4" w:space="0" w:color="auto"/>
              <w:left w:val="single" w:sz="4" w:space="0" w:color="auto"/>
              <w:bottom w:val="single" w:sz="4" w:space="0" w:color="auto"/>
              <w:right w:val="single" w:sz="4" w:space="0" w:color="auto"/>
            </w:tcBorders>
            <w:vAlign w:val="center"/>
          </w:tcPr>
          <w:p w14:paraId="05FFD2EB"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424B43D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8" w:type="dxa"/>
            <w:tcBorders>
              <w:top w:val="single" w:sz="4" w:space="0" w:color="auto"/>
              <w:left w:val="single" w:sz="4" w:space="0" w:color="auto"/>
              <w:bottom w:val="single" w:sz="4" w:space="0" w:color="auto"/>
              <w:right w:val="single" w:sz="4" w:space="0" w:color="auto"/>
            </w:tcBorders>
            <w:vAlign w:val="center"/>
          </w:tcPr>
          <w:p w14:paraId="5C7620A3"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ACEFA63"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3168746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0F4604A9"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0C2D8331"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490EA054"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02</w:t>
            </w:r>
          </w:p>
        </w:tc>
        <w:tc>
          <w:tcPr>
            <w:tcW w:w="709" w:type="dxa"/>
            <w:tcBorders>
              <w:top w:val="single" w:sz="4" w:space="0" w:color="auto"/>
              <w:left w:val="single" w:sz="4" w:space="0" w:color="auto"/>
              <w:bottom w:val="single" w:sz="4" w:space="0" w:color="auto"/>
              <w:right w:val="single" w:sz="4" w:space="0" w:color="auto"/>
            </w:tcBorders>
            <w:vAlign w:val="center"/>
          </w:tcPr>
          <w:p w14:paraId="512992D4"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42F2A076"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00</w:t>
            </w:r>
          </w:p>
        </w:tc>
        <w:tc>
          <w:tcPr>
            <w:tcW w:w="708" w:type="dxa"/>
            <w:tcBorders>
              <w:top w:val="single" w:sz="4" w:space="0" w:color="auto"/>
              <w:left w:val="single" w:sz="4" w:space="0" w:color="auto"/>
              <w:bottom w:val="single" w:sz="4" w:space="0" w:color="auto"/>
              <w:right w:val="single" w:sz="4" w:space="0" w:color="auto"/>
            </w:tcBorders>
            <w:vAlign w:val="center"/>
          </w:tcPr>
          <w:p w14:paraId="7102B9B6"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00</w:t>
            </w:r>
          </w:p>
        </w:tc>
      </w:tr>
      <w:tr w:rsidR="00F06CF8" w:rsidRPr="00484F31" w14:paraId="4B2B1460" w14:textId="77777777">
        <w:tc>
          <w:tcPr>
            <w:tcW w:w="1526" w:type="dxa"/>
            <w:tcBorders>
              <w:top w:val="single" w:sz="4" w:space="0" w:color="auto"/>
              <w:left w:val="single" w:sz="4" w:space="0" w:color="auto"/>
              <w:bottom w:val="single" w:sz="4" w:space="0" w:color="auto"/>
              <w:right w:val="single" w:sz="4" w:space="0" w:color="auto"/>
            </w:tcBorders>
            <w:vAlign w:val="center"/>
          </w:tcPr>
          <w:p w14:paraId="37F3893E" w14:textId="77777777" w:rsidR="00F06CF8" w:rsidRPr="00484F31" w:rsidRDefault="00F06CF8" w:rsidP="00F06CF8">
            <w:pPr>
              <w:widowControl w:val="0"/>
              <w:autoSpaceDE w:val="0"/>
              <w:autoSpaceDN w:val="0"/>
              <w:rPr>
                <w:rFonts w:ascii="Verdana" w:eastAsia="Verdana" w:hAnsi="Verdana" w:cs="Calibri"/>
                <w:b/>
                <w:color w:val="auto"/>
                <w:sz w:val="20"/>
                <w:szCs w:val="20"/>
                <w:lang w:val="pt-PT"/>
              </w:rPr>
            </w:pPr>
            <w:r w:rsidRPr="00484F31">
              <w:rPr>
                <w:rFonts w:ascii="Verdana" w:hAnsi="Verdana" w:cs="Calibri"/>
                <w:b/>
                <w:color w:val="auto"/>
                <w:sz w:val="20"/>
                <w:szCs w:val="20"/>
              </w:rPr>
              <w:t>CAPACITAÇÃO</w:t>
            </w:r>
          </w:p>
        </w:tc>
        <w:tc>
          <w:tcPr>
            <w:tcW w:w="567" w:type="dxa"/>
            <w:tcBorders>
              <w:top w:val="single" w:sz="4" w:space="0" w:color="auto"/>
              <w:left w:val="single" w:sz="4" w:space="0" w:color="auto"/>
              <w:bottom w:val="single" w:sz="4" w:space="0" w:color="auto"/>
              <w:right w:val="single" w:sz="4" w:space="0" w:color="auto"/>
            </w:tcBorders>
            <w:vAlign w:val="center"/>
          </w:tcPr>
          <w:p w14:paraId="14E4ED09"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567" w:type="dxa"/>
            <w:tcBorders>
              <w:top w:val="single" w:sz="4" w:space="0" w:color="auto"/>
              <w:left w:val="single" w:sz="4" w:space="0" w:color="auto"/>
              <w:bottom w:val="single" w:sz="4" w:space="0" w:color="auto"/>
              <w:right w:val="single" w:sz="4" w:space="0" w:color="auto"/>
            </w:tcBorders>
            <w:vAlign w:val="center"/>
          </w:tcPr>
          <w:p w14:paraId="2D66401F"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46B6B489"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6A38CC5A"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00477B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66711A84"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1C1329E6"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263B1E4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4504FC02"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6B44A261"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02</w:t>
            </w:r>
          </w:p>
        </w:tc>
        <w:tc>
          <w:tcPr>
            <w:tcW w:w="709" w:type="dxa"/>
            <w:tcBorders>
              <w:top w:val="single" w:sz="4" w:space="0" w:color="auto"/>
              <w:left w:val="single" w:sz="4" w:space="0" w:color="auto"/>
              <w:bottom w:val="single" w:sz="4" w:space="0" w:color="auto"/>
              <w:right w:val="single" w:sz="4" w:space="0" w:color="auto"/>
            </w:tcBorders>
            <w:vAlign w:val="center"/>
          </w:tcPr>
          <w:p w14:paraId="43165248"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8" w:type="dxa"/>
            <w:tcBorders>
              <w:top w:val="single" w:sz="4" w:space="0" w:color="auto"/>
              <w:left w:val="single" w:sz="4" w:space="0" w:color="auto"/>
              <w:bottom w:val="single" w:sz="4" w:space="0" w:color="auto"/>
              <w:right w:val="single" w:sz="4" w:space="0" w:color="auto"/>
            </w:tcBorders>
            <w:vAlign w:val="center"/>
          </w:tcPr>
          <w:p w14:paraId="4A5F757D"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r>
      <w:tr w:rsidR="00F06CF8" w:rsidRPr="00484F31" w14:paraId="1C0DB2A7" w14:textId="77777777">
        <w:tc>
          <w:tcPr>
            <w:tcW w:w="1526" w:type="dxa"/>
            <w:tcBorders>
              <w:top w:val="single" w:sz="4" w:space="0" w:color="auto"/>
              <w:left w:val="single" w:sz="4" w:space="0" w:color="auto"/>
              <w:bottom w:val="single" w:sz="4" w:space="0" w:color="auto"/>
              <w:right w:val="single" w:sz="4" w:space="0" w:color="auto"/>
            </w:tcBorders>
            <w:vAlign w:val="center"/>
          </w:tcPr>
          <w:p w14:paraId="4EB98A28" w14:textId="77777777" w:rsidR="00F06CF8" w:rsidRPr="00484F31" w:rsidRDefault="00F06CF8" w:rsidP="00F06CF8">
            <w:pPr>
              <w:widowControl w:val="0"/>
              <w:autoSpaceDE w:val="0"/>
              <w:autoSpaceDN w:val="0"/>
              <w:rPr>
                <w:rFonts w:ascii="Verdana" w:eastAsia="Verdana" w:hAnsi="Verdana" w:cs="Calibri"/>
                <w:b/>
                <w:color w:val="auto"/>
                <w:sz w:val="20"/>
                <w:szCs w:val="20"/>
                <w:lang w:val="pt-PT"/>
              </w:rPr>
            </w:pPr>
            <w:r w:rsidRPr="00484F31">
              <w:rPr>
                <w:rFonts w:ascii="Verdana" w:hAnsi="Verdana" w:cs="Calibri"/>
                <w:b/>
                <w:color w:val="auto"/>
                <w:sz w:val="20"/>
                <w:szCs w:val="20"/>
              </w:rPr>
              <w:t>AJUSTE POSTO SUPERV.</w:t>
            </w:r>
          </w:p>
        </w:tc>
        <w:tc>
          <w:tcPr>
            <w:tcW w:w="567" w:type="dxa"/>
            <w:tcBorders>
              <w:top w:val="single" w:sz="4" w:space="0" w:color="auto"/>
              <w:left w:val="single" w:sz="4" w:space="0" w:color="auto"/>
              <w:bottom w:val="single" w:sz="4" w:space="0" w:color="auto"/>
              <w:right w:val="single" w:sz="4" w:space="0" w:color="auto"/>
            </w:tcBorders>
            <w:vAlign w:val="center"/>
          </w:tcPr>
          <w:p w14:paraId="3EF5EDDC"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567" w:type="dxa"/>
            <w:tcBorders>
              <w:top w:val="single" w:sz="4" w:space="0" w:color="auto"/>
              <w:left w:val="single" w:sz="4" w:space="0" w:color="auto"/>
              <w:bottom w:val="single" w:sz="4" w:space="0" w:color="auto"/>
              <w:right w:val="single" w:sz="4" w:space="0" w:color="auto"/>
            </w:tcBorders>
            <w:vAlign w:val="center"/>
          </w:tcPr>
          <w:p w14:paraId="7BB2D5C7"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16C030BA"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661A05BE"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F5B3061"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385BB15C"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30AFF223"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68E8E8C7"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4A36FFBF"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3AFE19FB"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4137729F"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07351FB2"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r>
      <w:tr w:rsidR="00F06CF8" w:rsidRPr="00484F31" w14:paraId="743E3B46" w14:textId="77777777">
        <w:tc>
          <w:tcPr>
            <w:tcW w:w="1526" w:type="dxa"/>
            <w:tcBorders>
              <w:top w:val="single" w:sz="4" w:space="0" w:color="auto"/>
              <w:left w:val="single" w:sz="4" w:space="0" w:color="auto"/>
              <w:bottom w:val="single" w:sz="4" w:space="0" w:color="auto"/>
              <w:right w:val="single" w:sz="4" w:space="0" w:color="auto"/>
            </w:tcBorders>
            <w:vAlign w:val="center"/>
          </w:tcPr>
          <w:p w14:paraId="548B72FB" w14:textId="77777777" w:rsidR="00F06CF8" w:rsidRPr="00484F31" w:rsidRDefault="00F06CF8" w:rsidP="00F06CF8">
            <w:pPr>
              <w:widowControl w:val="0"/>
              <w:autoSpaceDE w:val="0"/>
              <w:autoSpaceDN w:val="0"/>
              <w:rPr>
                <w:rFonts w:ascii="Verdana" w:eastAsia="Verdana" w:hAnsi="Verdana" w:cs="Calibri"/>
                <w:b/>
                <w:color w:val="auto"/>
                <w:sz w:val="20"/>
                <w:szCs w:val="20"/>
                <w:lang w:val="pt-PT"/>
              </w:rPr>
            </w:pPr>
            <w:r w:rsidRPr="00484F31">
              <w:rPr>
                <w:rFonts w:ascii="Verdana" w:hAnsi="Verdana" w:cs="Calibri"/>
                <w:b/>
                <w:color w:val="auto"/>
                <w:sz w:val="20"/>
                <w:szCs w:val="20"/>
              </w:rPr>
              <w:t>VIVÊNCIA LIAN GONG</w:t>
            </w:r>
          </w:p>
        </w:tc>
        <w:tc>
          <w:tcPr>
            <w:tcW w:w="567" w:type="dxa"/>
            <w:tcBorders>
              <w:top w:val="single" w:sz="4" w:space="0" w:color="auto"/>
              <w:left w:val="single" w:sz="4" w:space="0" w:color="auto"/>
              <w:bottom w:val="single" w:sz="4" w:space="0" w:color="auto"/>
              <w:right w:val="single" w:sz="4" w:space="0" w:color="auto"/>
            </w:tcBorders>
            <w:vAlign w:val="center"/>
          </w:tcPr>
          <w:p w14:paraId="04C6D783"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567" w:type="dxa"/>
            <w:tcBorders>
              <w:top w:val="single" w:sz="4" w:space="0" w:color="auto"/>
              <w:left w:val="single" w:sz="4" w:space="0" w:color="auto"/>
              <w:bottom w:val="single" w:sz="4" w:space="0" w:color="auto"/>
              <w:right w:val="single" w:sz="4" w:space="0" w:color="auto"/>
            </w:tcBorders>
            <w:vAlign w:val="center"/>
          </w:tcPr>
          <w:p w14:paraId="5B466546"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36A82079"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6AF286F7"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53096BB"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64137E71"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5AE68E4A"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59ED9389"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0A41C2C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17D9A46F"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1385F7E4"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03</w:t>
            </w:r>
          </w:p>
        </w:tc>
        <w:tc>
          <w:tcPr>
            <w:tcW w:w="708" w:type="dxa"/>
            <w:tcBorders>
              <w:top w:val="single" w:sz="4" w:space="0" w:color="auto"/>
              <w:left w:val="single" w:sz="4" w:space="0" w:color="auto"/>
              <w:bottom w:val="single" w:sz="4" w:space="0" w:color="auto"/>
              <w:right w:val="single" w:sz="4" w:space="0" w:color="auto"/>
            </w:tcBorders>
            <w:vAlign w:val="center"/>
          </w:tcPr>
          <w:p w14:paraId="158396D6"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00</w:t>
            </w:r>
          </w:p>
        </w:tc>
      </w:tr>
      <w:tr w:rsidR="00F06CF8" w:rsidRPr="00484F31" w14:paraId="10953289" w14:textId="77777777">
        <w:tc>
          <w:tcPr>
            <w:tcW w:w="1526" w:type="dxa"/>
            <w:tcBorders>
              <w:top w:val="single" w:sz="4" w:space="0" w:color="auto"/>
              <w:left w:val="single" w:sz="4" w:space="0" w:color="auto"/>
              <w:bottom w:val="single" w:sz="4" w:space="0" w:color="auto"/>
              <w:right w:val="single" w:sz="4" w:space="0" w:color="auto"/>
            </w:tcBorders>
            <w:vAlign w:val="center"/>
          </w:tcPr>
          <w:p w14:paraId="1274DABA" w14:textId="77777777" w:rsidR="00F06CF8" w:rsidRPr="00484F31" w:rsidRDefault="00F06CF8" w:rsidP="00F06CF8">
            <w:pPr>
              <w:widowControl w:val="0"/>
              <w:autoSpaceDE w:val="0"/>
              <w:autoSpaceDN w:val="0"/>
              <w:rPr>
                <w:rFonts w:ascii="Verdana" w:eastAsia="Verdana" w:hAnsi="Verdana" w:cs="Calibri"/>
                <w:b/>
                <w:color w:val="auto"/>
                <w:sz w:val="20"/>
                <w:szCs w:val="20"/>
                <w:lang w:val="pt-PT"/>
              </w:rPr>
            </w:pPr>
            <w:r w:rsidRPr="00484F31">
              <w:rPr>
                <w:rFonts w:ascii="Verdana" w:hAnsi="Verdana" w:cs="Calibri"/>
                <w:b/>
                <w:color w:val="auto"/>
                <w:sz w:val="20"/>
                <w:szCs w:val="20"/>
              </w:rPr>
              <w:t xml:space="preserve">REUNIÕES </w:t>
            </w:r>
          </w:p>
        </w:tc>
        <w:tc>
          <w:tcPr>
            <w:tcW w:w="567" w:type="dxa"/>
            <w:tcBorders>
              <w:top w:val="single" w:sz="4" w:space="0" w:color="auto"/>
              <w:left w:val="single" w:sz="4" w:space="0" w:color="auto"/>
              <w:bottom w:val="single" w:sz="4" w:space="0" w:color="auto"/>
              <w:right w:val="single" w:sz="4" w:space="0" w:color="auto"/>
            </w:tcBorders>
            <w:vAlign w:val="center"/>
          </w:tcPr>
          <w:p w14:paraId="27F7D36F"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567" w:type="dxa"/>
            <w:tcBorders>
              <w:top w:val="single" w:sz="4" w:space="0" w:color="auto"/>
              <w:left w:val="single" w:sz="4" w:space="0" w:color="auto"/>
              <w:bottom w:val="single" w:sz="4" w:space="0" w:color="auto"/>
              <w:right w:val="single" w:sz="4" w:space="0" w:color="auto"/>
            </w:tcBorders>
            <w:vAlign w:val="center"/>
          </w:tcPr>
          <w:p w14:paraId="69771633"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189B8A4E"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8" w:type="dxa"/>
            <w:tcBorders>
              <w:top w:val="single" w:sz="4" w:space="0" w:color="auto"/>
              <w:left w:val="single" w:sz="4" w:space="0" w:color="auto"/>
              <w:bottom w:val="single" w:sz="4" w:space="0" w:color="auto"/>
              <w:right w:val="single" w:sz="4" w:space="0" w:color="auto"/>
            </w:tcBorders>
            <w:vAlign w:val="center"/>
          </w:tcPr>
          <w:p w14:paraId="22159BC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2058858"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194C5F27"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21EB2413"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54D3BCA0"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59F82A27"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207606D1"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6AF041EF"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8" w:type="dxa"/>
            <w:tcBorders>
              <w:top w:val="single" w:sz="4" w:space="0" w:color="auto"/>
              <w:left w:val="single" w:sz="4" w:space="0" w:color="auto"/>
              <w:bottom w:val="single" w:sz="4" w:space="0" w:color="auto"/>
              <w:right w:val="single" w:sz="4" w:space="0" w:color="auto"/>
            </w:tcBorders>
            <w:vAlign w:val="center"/>
          </w:tcPr>
          <w:p w14:paraId="1E1E6F01"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00</w:t>
            </w:r>
          </w:p>
        </w:tc>
      </w:tr>
      <w:tr w:rsidR="00F06CF8" w:rsidRPr="00484F31" w14:paraId="19D23AF1" w14:textId="77777777">
        <w:tc>
          <w:tcPr>
            <w:tcW w:w="1526" w:type="dxa"/>
            <w:tcBorders>
              <w:top w:val="single" w:sz="4" w:space="0" w:color="auto"/>
              <w:left w:val="single" w:sz="4" w:space="0" w:color="auto"/>
              <w:bottom w:val="single" w:sz="4" w:space="0" w:color="auto"/>
              <w:right w:val="single" w:sz="4" w:space="0" w:color="auto"/>
            </w:tcBorders>
            <w:vAlign w:val="center"/>
          </w:tcPr>
          <w:p w14:paraId="46C07BF3" w14:textId="77777777" w:rsidR="00F06CF8" w:rsidRPr="00484F31" w:rsidRDefault="00F06CF8" w:rsidP="00F06CF8">
            <w:pPr>
              <w:rPr>
                <w:rFonts w:ascii="Verdana" w:eastAsia="Verdana" w:hAnsi="Verdana" w:cs="Calibri"/>
                <w:b/>
                <w:color w:val="auto"/>
                <w:sz w:val="20"/>
                <w:szCs w:val="20"/>
                <w:lang w:val="pt-PT"/>
              </w:rPr>
            </w:pPr>
            <w:r w:rsidRPr="00484F31">
              <w:rPr>
                <w:rFonts w:ascii="Verdana" w:hAnsi="Verdana" w:cs="Calibri"/>
                <w:b/>
                <w:color w:val="auto"/>
                <w:sz w:val="20"/>
                <w:szCs w:val="20"/>
              </w:rPr>
              <w:t xml:space="preserve">CONFECÇÃO DE </w:t>
            </w:r>
          </w:p>
          <w:p w14:paraId="615FEC5F" w14:textId="77777777" w:rsidR="00F06CF8" w:rsidRPr="00484F31" w:rsidRDefault="00F06CF8" w:rsidP="00F06CF8">
            <w:pPr>
              <w:widowControl w:val="0"/>
              <w:autoSpaceDE w:val="0"/>
              <w:autoSpaceDN w:val="0"/>
              <w:rPr>
                <w:rFonts w:ascii="Verdana" w:eastAsia="Verdana" w:hAnsi="Verdana" w:cs="Calibri"/>
                <w:b/>
                <w:color w:val="auto"/>
                <w:sz w:val="20"/>
                <w:szCs w:val="20"/>
                <w:lang w:val="pt-PT"/>
              </w:rPr>
            </w:pPr>
            <w:r w:rsidRPr="00484F31">
              <w:rPr>
                <w:rFonts w:ascii="Verdana" w:hAnsi="Verdana" w:cs="Calibri"/>
                <w:b/>
                <w:color w:val="auto"/>
                <w:sz w:val="20"/>
                <w:szCs w:val="20"/>
              </w:rPr>
              <w:t xml:space="preserve">E-BOOK </w:t>
            </w:r>
          </w:p>
        </w:tc>
        <w:tc>
          <w:tcPr>
            <w:tcW w:w="567" w:type="dxa"/>
            <w:tcBorders>
              <w:top w:val="single" w:sz="4" w:space="0" w:color="auto"/>
              <w:left w:val="single" w:sz="4" w:space="0" w:color="auto"/>
              <w:bottom w:val="single" w:sz="4" w:space="0" w:color="auto"/>
              <w:right w:val="single" w:sz="4" w:space="0" w:color="auto"/>
            </w:tcBorders>
            <w:vAlign w:val="center"/>
          </w:tcPr>
          <w:p w14:paraId="37FBE336"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567" w:type="dxa"/>
            <w:tcBorders>
              <w:top w:val="single" w:sz="4" w:space="0" w:color="auto"/>
              <w:left w:val="single" w:sz="4" w:space="0" w:color="auto"/>
              <w:bottom w:val="single" w:sz="4" w:space="0" w:color="auto"/>
              <w:right w:val="single" w:sz="4" w:space="0" w:color="auto"/>
            </w:tcBorders>
            <w:vAlign w:val="center"/>
          </w:tcPr>
          <w:p w14:paraId="55485B4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53E238F0"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28AF24FB"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22A8A32"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15049847"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6C5295C9"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8" w:type="dxa"/>
            <w:tcBorders>
              <w:top w:val="single" w:sz="4" w:space="0" w:color="auto"/>
              <w:left w:val="single" w:sz="4" w:space="0" w:color="auto"/>
              <w:bottom w:val="single" w:sz="4" w:space="0" w:color="auto"/>
              <w:right w:val="single" w:sz="4" w:space="0" w:color="auto"/>
            </w:tcBorders>
            <w:vAlign w:val="center"/>
          </w:tcPr>
          <w:p w14:paraId="3749307D"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r w:rsidRPr="00484F31">
              <w:rPr>
                <w:rFonts w:ascii="Verdana" w:hAnsi="Verdana" w:cs="Calibri"/>
                <w:color w:val="auto"/>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14:paraId="0DD5F79E"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6489117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9" w:type="dxa"/>
            <w:tcBorders>
              <w:top w:val="single" w:sz="4" w:space="0" w:color="auto"/>
              <w:left w:val="single" w:sz="4" w:space="0" w:color="auto"/>
              <w:bottom w:val="single" w:sz="4" w:space="0" w:color="auto"/>
              <w:right w:val="single" w:sz="4" w:space="0" w:color="auto"/>
            </w:tcBorders>
            <w:vAlign w:val="center"/>
          </w:tcPr>
          <w:p w14:paraId="796FA405"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c>
          <w:tcPr>
            <w:tcW w:w="708" w:type="dxa"/>
            <w:tcBorders>
              <w:top w:val="single" w:sz="4" w:space="0" w:color="auto"/>
              <w:left w:val="single" w:sz="4" w:space="0" w:color="auto"/>
              <w:bottom w:val="single" w:sz="4" w:space="0" w:color="auto"/>
              <w:right w:val="single" w:sz="4" w:space="0" w:color="auto"/>
            </w:tcBorders>
            <w:vAlign w:val="center"/>
          </w:tcPr>
          <w:p w14:paraId="4AF450F2" w14:textId="77777777" w:rsidR="00F06CF8" w:rsidRPr="00484F31" w:rsidRDefault="00F06CF8" w:rsidP="00F06CF8">
            <w:pPr>
              <w:widowControl w:val="0"/>
              <w:autoSpaceDE w:val="0"/>
              <w:autoSpaceDN w:val="0"/>
              <w:spacing w:line="480" w:lineRule="auto"/>
              <w:jc w:val="center"/>
              <w:rPr>
                <w:rFonts w:ascii="Verdana" w:eastAsia="Verdana" w:hAnsi="Verdana" w:cs="Calibri"/>
                <w:color w:val="auto"/>
                <w:sz w:val="20"/>
                <w:szCs w:val="20"/>
                <w:lang w:val="pt-PT"/>
              </w:rPr>
            </w:pPr>
          </w:p>
        </w:tc>
      </w:tr>
    </w:tbl>
    <w:p w14:paraId="312C0006" w14:textId="77777777" w:rsidR="00F06CF8" w:rsidRPr="00484F31" w:rsidRDefault="00F06CF8" w:rsidP="00F06CF8">
      <w:pPr>
        <w:ind w:firstLine="709"/>
        <w:jc w:val="both"/>
        <w:rPr>
          <w:rFonts w:ascii="Verdana" w:hAnsi="Verdana"/>
          <w:color w:val="auto"/>
          <w:sz w:val="20"/>
          <w:szCs w:val="20"/>
        </w:rPr>
      </w:pPr>
      <w:r w:rsidRPr="00484F31">
        <w:rPr>
          <w:rFonts w:ascii="Verdana" w:hAnsi="Verdana"/>
          <w:color w:val="auto"/>
          <w:sz w:val="20"/>
          <w:szCs w:val="20"/>
        </w:rPr>
        <w:t xml:space="preserve"> Com a pandemia, foram inseridas também atualizações sobre a COVID-19. Como atividade remota, elas contribuíram efetivamente para a confecção dos E-books elaborados para servidores e magistrados.  Segue abaixo, a estatística das atividades realizadas: </w:t>
      </w:r>
    </w:p>
    <w:p w14:paraId="0009C32C" w14:textId="77777777" w:rsidR="00F06CF8" w:rsidRPr="00484F31" w:rsidRDefault="00F06CF8" w:rsidP="00F06CF8">
      <w:pPr>
        <w:jc w:val="both"/>
        <w:rPr>
          <w:rFonts w:ascii="Verdana" w:hAnsi="Verdana"/>
          <w:b/>
          <w:color w:val="auto"/>
          <w:sz w:val="20"/>
          <w:szCs w:val="20"/>
        </w:rPr>
      </w:pPr>
    </w:p>
    <w:p w14:paraId="11910C0F"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3.0  ATIVIDADE ASSISTENCIAL</w:t>
      </w:r>
    </w:p>
    <w:p w14:paraId="04886136" w14:textId="77777777" w:rsidR="00F06CF8" w:rsidRPr="00484F31" w:rsidRDefault="00F06CF8" w:rsidP="00F06CF8">
      <w:pPr>
        <w:jc w:val="both"/>
        <w:rPr>
          <w:rFonts w:ascii="Verdana" w:hAnsi="Verdana"/>
          <w:b/>
          <w:color w:val="auto"/>
          <w:sz w:val="20"/>
          <w:szCs w:val="20"/>
        </w:rPr>
      </w:pPr>
    </w:p>
    <w:p w14:paraId="7F0619DE"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Foram realizados atendimentos assistenciais a servidores e magistrados, consistindo de avaliação clínica, atendimentos e encaminhamentos aos profissionais específicos. Segue abaixo a discriminação das atividades assistenciais:</w:t>
      </w:r>
    </w:p>
    <w:p w14:paraId="281B4BB6" w14:textId="77777777" w:rsidR="00F06CF8" w:rsidRPr="00484F31" w:rsidRDefault="00F06CF8" w:rsidP="00F06CF8">
      <w:pPr>
        <w:jc w:val="both"/>
        <w:rPr>
          <w:rFonts w:ascii="Verdana" w:hAnsi="Verdana"/>
          <w:color w:val="auto"/>
          <w:sz w:val="20"/>
          <w:szCs w:val="20"/>
        </w:rPr>
      </w:pPr>
    </w:p>
    <w:tbl>
      <w:tblPr>
        <w:tblW w:w="8685" w:type="dxa"/>
        <w:tblInd w:w="168" w:type="dxa"/>
        <w:tblLayout w:type="fixed"/>
        <w:tblCellMar>
          <w:left w:w="70" w:type="dxa"/>
          <w:right w:w="70" w:type="dxa"/>
        </w:tblCellMar>
        <w:tblLook w:val="04A0" w:firstRow="1" w:lastRow="0" w:firstColumn="1" w:lastColumn="0" w:noHBand="0" w:noVBand="1"/>
      </w:tblPr>
      <w:tblGrid>
        <w:gridCol w:w="2109"/>
        <w:gridCol w:w="2033"/>
        <w:gridCol w:w="2185"/>
        <w:gridCol w:w="2358"/>
      </w:tblGrid>
      <w:tr w:rsidR="00F06CF8" w:rsidRPr="00484F31" w14:paraId="01E1A015" w14:textId="77777777">
        <w:trPr>
          <w:trHeight w:val="270"/>
        </w:trPr>
        <w:tc>
          <w:tcPr>
            <w:tcW w:w="8691" w:type="dxa"/>
            <w:gridSpan w:val="4"/>
            <w:tcBorders>
              <w:top w:val="single" w:sz="8" w:space="0" w:color="auto"/>
              <w:left w:val="single" w:sz="8" w:space="0" w:color="auto"/>
              <w:bottom w:val="single" w:sz="8" w:space="0" w:color="auto"/>
              <w:right w:val="single" w:sz="8" w:space="0" w:color="000000"/>
            </w:tcBorders>
            <w:noWrap/>
            <w:vAlign w:val="bottom"/>
          </w:tcPr>
          <w:p w14:paraId="3A344256"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ATENDIMENTO CLÍNICO</w:t>
            </w:r>
          </w:p>
        </w:tc>
      </w:tr>
      <w:tr w:rsidR="00F06CF8" w:rsidRPr="00484F31" w14:paraId="3771D0EF" w14:textId="77777777">
        <w:trPr>
          <w:trHeight w:val="270"/>
        </w:trPr>
        <w:tc>
          <w:tcPr>
            <w:tcW w:w="8691" w:type="dxa"/>
            <w:gridSpan w:val="4"/>
            <w:tcBorders>
              <w:top w:val="single" w:sz="8" w:space="0" w:color="auto"/>
              <w:left w:val="single" w:sz="8" w:space="0" w:color="auto"/>
              <w:bottom w:val="single" w:sz="8" w:space="0" w:color="auto"/>
              <w:right w:val="single" w:sz="8" w:space="0" w:color="000000"/>
            </w:tcBorders>
            <w:noWrap/>
            <w:vAlign w:val="bottom"/>
          </w:tcPr>
          <w:p w14:paraId="47C6FA01"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TRT – SEDE</w:t>
            </w:r>
          </w:p>
        </w:tc>
      </w:tr>
      <w:tr w:rsidR="00F06CF8" w:rsidRPr="00484F31" w14:paraId="7F8F53C1" w14:textId="77777777">
        <w:trPr>
          <w:trHeight w:val="270"/>
        </w:trPr>
        <w:tc>
          <w:tcPr>
            <w:tcW w:w="2110" w:type="dxa"/>
            <w:tcBorders>
              <w:top w:val="nil"/>
              <w:left w:val="single" w:sz="8" w:space="0" w:color="auto"/>
              <w:bottom w:val="nil"/>
              <w:right w:val="single" w:sz="8" w:space="0" w:color="000000"/>
            </w:tcBorders>
            <w:vAlign w:val="center"/>
          </w:tcPr>
          <w:p w14:paraId="24691FC4"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w:t>
            </w:r>
          </w:p>
        </w:tc>
        <w:tc>
          <w:tcPr>
            <w:tcW w:w="2034" w:type="dxa"/>
            <w:tcBorders>
              <w:top w:val="nil"/>
              <w:left w:val="nil"/>
              <w:bottom w:val="nil"/>
              <w:right w:val="single" w:sz="8" w:space="0" w:color="000000"/>
            </w:tcBorders>
            <w:vAlign w:val="center"/>
          </w:tcPr>
          <w:p w14:paraId="6FF46BDB"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AVALIAÇÕES</w:t>
            </w:r>
          </w:p>
        </w:tc>
        <w:tc>
          <w:tcPr>
            <w:tcW w:w="2187" w:type="dxa"/>
            <w:vAlign w:val="center"/>
          </w:tcPr>
          <w:p w14:paraId="0EDA9F9B"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ATENDIMENTOS </w:t>
            </w:r>
          </w:p>
        </w:tc>
        <w:tc>
          <w:tcPr>
            <w:tcW w:w="2360" w:type="dxa"/>
            <w:tcBorders>
              <w:top w:val="nil"/>
              <w:left w:val="single" w:sz="8" w:space="0" w:color="000000"/>
              <w:bottom w:val="nil"/>
              <w:right w:val="single" w:sz="8" w:space="0" w:color="auto"/>
            </w:tcBorders>
            <w:vAlign w:val="center"/>
          </w:tcPr>
          <w:p w14:paraId="7429B846"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PROCEDIMENTOS </w:t>
            </w:r>
          </w:p>
        </w:tc>
      </w:tr>
      <w:tr w:rsidR="00F06CF8" w:rsidRPr="00484F31" w14:paraId="0C9EAA44" w14:textId="77777777">
        <w:trPr>
          <w:trHeight w:val="270"/>
        </w:trPr>
        <w:tc>
          <w:tcPr>
            <w:tcW w:w="2110" w:type="dxa"/>
            <w:tcBorders>
              <w:top w:val="single" w:sz="8" w:space="0" w:color="auto"/>
              <w:left w:val="single" w:sz="8" w:space="0" w:color="auto"/>
              <w:bottom w:val="nil"/>
              <w:right w:val="single" w:sz="8" w:space="0" w:color="auto"/>
            </w:tcBorders>
            <w:vAlign w:val="center"/>
          </w:tcPr>
          <w:p w14:paraId="388D1CE8"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Janeiro</w:t>
            </w:r>
          </w:p>
        </w:tc>
        <w:tc>
          <w:tcPr>
            <w:tcW w:w="2034" w:type="dxa"/>
            <w:tcBorders>
              <w:top w:val="single" w:sz="8" w:space="0" w:color="auto"/>
              <w:left w:val="nil"/>
              <w:bottom w:val="single" w:sz="4" w:space="0" w:color="auto"/>
              <w:right w:val="single" w:sz="4" w:space="0" w:color="auto"/>
            </w:tcBorders>
            <w:vAlign w:val="center"/>
          </w:tcPr>
          <w:p w14:paraId="189ACB9F"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08</w:t>
            </w:r>
          </w:p>
        </w:tc>
        <w:tc>
          <w:tcPr>
            <w:tcW w:w="2187" w:type="dxa"/>
            <w:tcBorders>
              <w:top w:val="single" w:sz="8" w:space="0" w:color="auto"/>
              <w:left w:val="nil"/>
              <w:bottom w:val="single" w:sz="4" w:space="0" w:color="auto"/>
              <w:right w:val="single" w:sz="4" w:space="0" w:color="auto"/>
            </w:tcBorders>
            <w:vAlign w:val="center"/>
          </w:tcPr>
          <w:p w14:paraId="0582565A"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32</w:t>
            </w:r>
          </w:p>
        </w:tc>
        <w:tc>
          <w:tcPr>
            <w:tcW w:w="2360" w:type="dxa"/>
            <w:tcBorders>
              <w:top w:val="single" w:sz="8" w:space="0" w:color="auto"/>
              <w:left w:val="nil"/>
              <w:bottom w:val="single" w:sz="4" w:space="0" w:color="auto"/>
              <w:right w:val="single" w:sz="8" w:space="0" w:color="auto"/>
            </w:tcBorders>
            <w:vAlign w:val="center"/>
          </w:tcPr>
          <w:p w14:paraId="74376806"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124</w:t>
            </w:r>
          </w:p>
        </w:tc>
      </w:tr>
      <w:tr w:rsidR="00F06CF8" w:rsidRPr="00484F31" w14:paraId="6EF6FDE0" w14:textId="77777777">
        <w:trPr>
          <w:trHeight w:val="270"/>
        </w:trPr>
        <w:tc>
          <w:tcPr>
            <w:tcW w:w="2110" w:type="dxa"/>
            <w:tcBorders>
              <w:top w:val="single" w:sz="8" w:space="0" w:color="auto"/>
              <w:left w:val="single" w:sz="8" w:space="0" w:color="auto"/>
              <w:bottom w:val="single" w:sz="8" w:space="0" w:color="auto"/>
              <w:right w:val="single" w:sz="8" w:space="0" w:color="auto"/>
            </w:tcBorders>
            <w:vAlign w:val="center"/>
          </w:tcPr>
          <w:p w14:paraId="3DF69E63"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Fevereiro</w:t>
            </w:r>
          </w:p>
        </w:tc>
        <w:tc>
          <w:tcPr>
            <w:tcW w:w="2034" w:type="dxa"/>
            <w:tcBorders>
              <w:top w:val="nil"/>
              <w:left w:val="nil"/>
              <w:bottom w:val="single" w:sz="4" w:space="0" w:color="auto"/>
              <w:right w:val="single" w:sz="4" w:space="0" w:color="auto"/>
            </w:tcBorders>
            <w:vAlign w:val="center"/>
          </w:tcPr>
          <w:p w14:paraId="392711D5"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08</w:t>
            </w:r>
          </w:p>
        </w:tc>
        <w:tc>
          <w:tcPr>
            <w:tcW w:w="2187" w:type="dxa"/>
            <w:tcBorders>
              <w:top w:val="nil"/>
              <w:left w:val="nil"/>
              <w:bottom w:val="single" w:sz="4" w:space="0" w:color="auto"/>
              <w:right w:val="single" w:sz="4" w:space="0" w:color="auto"/>
            </w:tcBorders>
            <w:vAlign w:val="center"/>
          </w:tcPr>
          <w:p w14:paraId="2AE3F85D"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36</w:t>
            </w:r>
          </w:p>
        </w:tc>
        <w:tc>
          <w:tcPr>
            <w:tcW w:w="2360" w:type="dxa"/>
            <w:tcBorders>
              <w:top w:val="nil"/>
              <w:left w:val="nil"/>
              <w:bottom w:val="single" w:sz="4" w:space="0" w:color="auto"/>
              <w:right w:val="single" w:sz="8" w:space="0" w:color="auto"/>
            </w:tcBorders>
            <w:vAlign w:val="center"/>
          </w:tcPr>
          <w:p w14:paraId="06BBD56A"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144</w:t>
            </w:r>
          </w:p>
        </w:tc>
      </w:tr>
      <w:tr w:rsidR="00F06CF8" w:rsidRPr="00484F31" w14:paraId="5C00581A" w14:textId="77777777">
        <w:trPr>
          <w:trHeight w:val="270"/>
        </w:trPr>
        <w:tc>
          <w:tcPr>
            <w:tcW w:w="2110" w:type="dxa"/>
            <w:tcBorders>
              <w:top w:val="nil"/>
              <w:left w:val="single" w:sz="8" w:space="0" w:color="auto"/>
              <w:bottom w:val="single" w:sz="8" w:space="0" w:color="auto"/>
              <w:right w:val="single" w:sz="8" w:space="0" w:color="auto"/>
            </w:tcBorders>
            <w:vAlign w:val="center"/>
          </w:tcPr>
          <w:p w14:paraId="14766753"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Março</w:t>
            </w:r>
          </w:p>
        </w:tc>
        <w:tc>
          <w:tcPr>
            <w:tcW w:w="2034" w:type="dxa"/>
            <w:tcBorders>
              <w:top w:val="nil"/>
              <w:left w:val="nil"/>
              <w:bottom w:val="single" w:sz="4" w:space="0" w:color="auto"/>
              <w:right w:val="single" w:sz="4" w:space="0" w:color="auto"/>
            </w:tcBorders>
            <w:vAlign w:val="center"/>
          </w:tcPr>
          <w:p w14:paraId="1D6692D4"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02</w:t>
            </w:r>
          </w:p>
        </w:tc>
        <w:tc>
          <w:tcPr>
            <w:tcW w:w="2187" w:type="dxa"/>
            <w:tcBorders>
              <w:top w:val="nil"/>
              <w:left w:val="nil"/>
              <w:bottom w:val="single" w:sz="4" w:space="0" w:color="auto"/>
              <w:right w:val="single" w:sz="4" w:space="0" w:color="auto"/>
            </w:tcBorders>
            <w:vAlign w:val="center"/>
          </w:tcPr>
          <w:p w14:paraId="031B80EC"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40</w:t>
            </w:r>
          </w:p>
        </w:tc>
        <w:tc>
          <w:tcPr>
            <w:tcW w:w="2360" w:type="dxa"/>
            <w:tcBorders>
              <w:top w:val="nil"/>
              <w:left w:val="nil"/>
              <w:bottom w:val="single" w:sz="4" w:space="0" w:color="auto"/>
              <w:right w:val="single" w:sz="8" w:space="0" w:color="auto"/>
            </w:tcBorders>
            <w:vAlign w:val="center"/>
          </w:tcPr>
          <w:p w14:paraId="512D9029"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175</w:t>
            </w:r>
          </w:p>
        </w:tc>
      </w:tr>
      <w:tr w:rsidR="00F06CF8" w:rsidRPr="00484F31" w14:paraId="500FDAB6" w14:textId="77777777">
        <w:trPr>
          <w:trHeight w:val="270"/>
        </w:trPr>
        <w:tc>
          <w:tcPr>
            <w:tcW w:w="2110" w:type="dxa"/>
            <w:tcBorders>
              <w:top w:val="nil"/>
              <w:left w:val="single" w:sz="8" w:space="0" w:color="auto"/>
              <w:bottom w:val="single" w:sz="8" w:space="0" w:color="auto"/>
              <w:right w:val="single" w:sz="8" w:space="0" w:color="auto"/>
            </w:tcBorders>
            <w:vAlign w:val="center"/>
          </w:tcPr>
          <w:p w14:paraId="1440BACF"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TOTAL</w:t>
            </w:r>
          </w:p>
        </w:tc>
        <w:tc>
          <w:tcPr>
            <w:tcW w:w="2034" w:type="dxa"/>
            <w:tcBorders>
              <w:top w:val="single" w:sz="8" w:space="0" w:color="auto"/>
              <w:left w:val="nil"/>
              <w:bottom w:val="single" w:sz="8" w:space="0" w:color="auto"/>
              <w:right w:val="single" w:sz="8" w:space="0" w:color="auto"/>
            </w:tcBorders>
            <w:vAlign w:val="center"/>
          </w:tcPr>
          <w:p w14:paraId="124B571E"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           80</w:t>
            </w:r>
          </w:p>
        </w:tc>
        <w:tc>
          <w:tcPr>
            <w:tcW w:w="2187" w:type="dxa"/>
            <w:tcBorders>
              <w:top w:val="single" w:sz="8" w:space="0" w:color="auto"/>
              <w:left w:val="nil"/>
              <w:bottom w:val="single" w:sz="8" w:space="0" w:color="auto"/>
              <w:right w:val="single" w:sz="8" w:space="0" w:color="auto"/>
            </w:tcBorders>
            <w:vAlign w:val="center"/>
          </w:tcPr>
          <w:p w14:paraId="6F59CB0D"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          446</w:t>
            </w:r>
          </w:p>
        </w:tc>
        <w:tc>
          <w:tcPr>
            <w:tcW w:w="2360" w:type="dxa"/>
            <w:tcBorders>
              <w:top w:val="single" w:sz="8" w:space="0" w:color="auto"/>
              <w:left w:val="nil"/>
              <w:bottom w:val="single" w:sz="8" w:space="0" w:color="auto"/>
              <w:right w:val="single" w:sz="8" w:space="0" w:color="auto"/>
            </w:tcBorders>
            <w:vAlign w:val="center"/>
          </w:tcPr>
          <w:p w14:paraId="62CF918E"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         1960</w:t>
            </w:r>
          </w:p>
        </w:tc>
      </w:tr>
      <w:tr w:rsidR="00F06CF8" w:rsidRPr="00484F31" w14:paraId="2712EF87" w14:textId="77777777">
        <w:trPr>
          <w:trHeight w:val="270"/>
        </w:trPr>
        <w:tc>
          <w:tcPr>
            <w:tcW w:w="8691" w:type="dxa"/>
            <w:gridSpan w:val="4"/>
            <w:tcBorders>
              <w:top w:val="nil"/>
              <w:left w:val="single" w:sz="8" w:space="0" w:color="auto"/>
              <w:bottom w:val="single" w:sz="8" w:space="0" w:color="auto"/>
              <w:right w:val="single" w:sz="8" w:space="0" w:color="000000"/>
            </w:tcBorders>
            <w:noWrap/>
            <w:vAlign w:val="bottom"/>
          </w:tcPr>
          <w:p w14:paraId="0B466810"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TRT – IMBIRIBEIRA</w:t>
            </w:r>
          </w:p>
        </w:tc>
      </w:tr>
      <w:tr w:rsidR="00F06CF8" w:rsidRPr="00484F31" w14:paraId="0D7A86D1" w14:textId="77777777">
        <w:trPr>
          <w:trHeight w:val="270"/>
        </w:trPr>
        <w:tc>
          <w:tcPr>
            <w:tcW w:w="2110" w:type="dxa"/>
            <w:tcBorders>
              <w:top w:val="nil"/>
              <w:left w:val="single" w:sz="8" w:space="0" w:color="auto"/>
              <w:bottom w:val="single" w:sz="8" w:space="0" w:color="auto"/>
              <w:right w:val="single" w:sz="8" w:space="0" w:color="000000"/>
            </w:tcBorders>
            <w:vAlign w:val="center"/>
          </w:tcPr>
          <w:p w14:paraId="1C7BCCFC"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w:t>
            </w:r>
          </w:p>
        </w:tc>
        <w:tc>
          <w:tcPr>
            <w:tcW w:w="2034" w:type="dxa"/>
            <w:tcBorders>
              <w:top w:val="nil"/>
              <w:left w:val="nil"/>
              <w:bottom w:val="nil"/>
              <w:right w:val="single" w:sz="8" w:space="0" w:color="000000"/>
            </w:tcBorders>
            <w:vAlign w:val="center"/>
          </w:tcPr>
          <w:p w14:paraId="5473A933"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AVALIAÇÕES</w:t>
            </w:r>
          </w:p>
        </w:tc>
        <w:tc>
          <w:tcPr>
            <w:tcW w:w="2187" w:type="dxa"/>
            <w:vAlign w:val="center"/>
          </w:tcPr>
          <w:p w14:paraId="742EF891"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ATENDIMENTOS </w:t>
            </w:r>
          </w:p>
        </w:tc>
        <w:tc>
          <w:tcPr>
            <w:tcW w:w="2360" w:type="dxa"/>
            <w:tcBorders>
              <w:top w:val="nil"/>
              <w:left w:val="single" w:sz="8" w:space="0" w:color="000000"/>
              <w:bottom w:val="nil"/>
              <w:right w:val="single" w:sz="8" w:space="0" w:color="auto"/>
            </w:tcBorders>
            <w:vAlign w:val="center"/>
          </w:tcPr>
          <w:p w14:paraId="4902DA39"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 xml:space="preserve">PROCEDIMENTOS </w:t>
            </w:r>
          </w:p>
        </w:tc>
      </w:tr>
      <w:tr w:rsidR="00F06CF8" w:rsidRPr="00484F31" w14:paraId="59AD4243" w14:textId="77777777">
        <w:trPr>
          <w:trHeight w:val="270"/>
        </w:trPr>
        <w:tc>
          <w:tcPr>
            <w:tcW w:w="2110" w:type="dxa"/>
            <w:tcBorders>
              <w:top w:val="nil"/>
              <w:left w:val="single" w:sz="8" w:space="0" w:color="000000"/>
              <w:bottom w:val="single" w:sz="8" w:space="0" w:color="000000"/>
              <w:right w:val="nil"/>
            </w:tcBorders>
            <w:vAlign w:val="center"/>
          </w:tcPr>
          <w:p w14:paraId="3092A5B1"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Janeiro</w:t>
            </w:r>
          </w:p>
        </w:tc>
        <w:tc>
          <w:tcPr>
            <w:tcW w:w="2034" w:type="dxa"/>
            <w:tcBorders>
              <w:top w:val="single" w:sz="8" w:space="0" w:color="auto"/>
              <w:left w:val="single" w:sz="8" w:space="0" w:color="auto"/>
              <w:bottom w:val="single" w:sz="4" w:space="0" w:color="auto"/>
              <w:right w:val="single" w:sz="4" w:space="0" w:color="auto"/>
            </w:tcBorders>
            <w:vAlign w:val="center"/>
          </w:tcPr>
          <w:p w14:paraId="04EB3FC3"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w:t>
            </w:r>
          </w:p>
        </w:tc>
        <w:tc>
          <w:tcPr>
            <w:tcW w:w="2187" w:type="dxa"/>
            <w:tcBorders>
              <w:top w:val="single" w:sz="8" w:space="0" w:color="auto"/>
              <w:left w:val="nil"/>
              <w:bottom w:val="single" w:sz="4" w:space="0" w:color="auto"/>
              <w:right w:val="single" w:sz="4" w:space="0" w:color="auto"/>
            </w:tcBorders>
            <w:vAlign w:val="center"/>
          </w:tcPr>
          <w:p w14:paraId="4FF9C1C1"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02</w:t>
            </w:r>
          </w:p>
        </w:tc>
        <w:tc>
          <w:tcPr>
            <w:tcW w:w="2360" w:type="dxa"/>
            <w:tcBorders>
              <w:top w:val="single" w:sz="8" w:space="0" w:color="auto"/>
              <w:left w:val="nil"/>
              <w:bottom w:val="single" w:sz="4" w:space="0" w:color="auto"/>
              <w:right w:val="single" w:sz="8" w:space="0" w:color="auto"/>
            </w:tcBorders>
            <w:vAlign w:val="center"/>
          </w:tcPr>
          <w:p w14:paraId="3B8ADF82"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08</w:t>
            </w:r>
          </w:p>
        </w:tc>
      </w:tr>
      <w:tr w:rsidR="00F06CF8" w:rsidRPr="00484F31" w14:paraId="0FD2EAF9" w14:textId="77777777">
        <w:trPr>
          <w:trHeight w:val="270"/>
        </w:trPr>
        <w:tc>
          <w:tcPr>
            <w:tcW w:w="2110" w:type="dxa"/>
            <w:tcBorders>
              <w:top w:val="nil"/>
              <w:left w:val="single" w:sz="8" w:space="0" w:color="000000"/>
              <w:bottom w:val="single" w:sz="8" w:space="0" w:color="000000"/>
              <w:right w:val="nil"/>
            </w:tcBorders>
            <w:vAlign w:val="center"/>
          </w:tcPr>
          <w:p w14:paraId="66D3DB7B"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Fevereiro</w:t>
            </w:r>
          </w:p>
        </w:tc>
        <w:tc>
          <w:tcPr>
            <w:tcW w:w="2034" w:type="dxa"/>
            <w:tcBorders>
              <w:top w:val="nil"/>
              <w:left w:val="single" w:sz="8" w:space="0" w:color="auto"/>
              <w:bottom w:val="single" w:sz="4" w:space="0" w:color="auto"/>
              <w:right w:val="single" w:sz="4" w:space="0" w:color="auto"/>
            </w:tcBorders>
            <w:vAlign w:val="center"/>
          </w:tcPr>
          <w:p w14:paraId="6897E109"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01</w:t>
            </w:r>
          </w:p>
        </w:tc>
        <w:tc>
          <w:tcPr>
            <w:tcW w:w="2187" w:type="dxa"/>
            <w:tcBorders>
              <w:top w:val="nil"/>
              <w:left w:val="nil"/>
              <w:bottom w:val="single" w:sz="4" w:space="0" w:color="auto"/>
              <w:right w:val="single" w:sz="4" w:space="0" w:color="auto"/>
            </w:tcBorders>
            <w:vAlign w:val="center"/>
          </w:tcPr>
          <w:p w14:paraId="25A110EE"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01</w:t>
            </w:r>
          </w:p>
        </w:tc>
        <w:tc>
          <w:tcPr>
            <w:tcW w:w="2360" w:type="dxa"/>
            <w:tcBorders>
              <w:top w:val="nil"/>
              <w:left w:val="nil"/>
              <w:bottom w:val="single" w:sz="4" w:space="0" w:color="auto"/>
              <w:right w:val="single" w:sz="8" w:space="0" w:color="auto"/>
            </w:tcBorders>
            <w:vAlign w:val="center"/>
          </w:tcPr>
          <w:p w14:paraId="2F133B33"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03</w:t>
            </w:r>
          </w:p>
        </w:tc>
      </w:tr>
      <w:tr w:rsidR="00F06CF8" w:rsidRPr="00484F31" w14:paraId="110E6006" w14:textId="77777777">
        <w:trPr>
          <w:trHeight w:val="270"/>
        </w:trPr>
        <w:tc>
          <w:tcPr>
            <w:tcW w:w="2110" w:type="dxa"/>
            <w:tcBorders>
              <w:top w:val="nil"/>
              <w:left w:val="single" w:sz="8" w:space="0" w:color="000000"/>
              <w:bottom w:val="single" w:sz="8" w:space="0" w:color="000000"/>
              <w:right w:val="nil"/>
            </w:tcBorders>
            <w:vAlign w:val="center"/>
          </w:tcPr>
          <w:p w14:paraId="298D04F6"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Março</w:t>
            </w:r>
          </w:p>
        </w:tc>
        <w:tc>
          <w:tcPr>
            <w:tcW w:w="2034" w:type="dxa"/>
            <w:tcBorders>
              <w:top w:val="nil"/>
              <w:left w:val="single" w:sz="8" w:space="0" w:color="auto"/>
              <w:bottom w:val="single" w:sz="4" w:space="0" w:color="auto"/>
              <w:right w:val="single" w:sz="4" w:space="0" w:color="auto"/>
            </w:tcBorders>
            <w:vAlign w:val="center"/>
          </w:tcPr>
          <w:p w14:paraId="2204152E"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02</w:t>
            </w:r>
          </w:p>
        </w:tc>
        <w:tc>
          <w:tcPr>
            <w:tcW w:w="2187" w:type="dxa"/>
            <w:tcBorders>
              <w:top w:val="nil"/>
              <w:left w:val="nil"/>
              <w:bottom w:val="single" w:sz="4" w:space="0" w:color="auto"/>
              <w:right w:val="single" w:sz="4" w:space="0" w:color="auto"/>
            </w:tcBorders>
            <w:vAlign w:val="center"/>
          </w:tcPr>
          <w:p w14:paraId="11AD47F3"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02</w:t>
            </w:r>
          </w:p>
        </w:tc>
        <w:tc>
          <w:tcPr>
            <w:tcW w:w="2360" w:type="dxa"/>
            <w:tcBorders>
              <w:top w:val="nil"/>
              <w:left w:val="nil"/>
              <w:bottom w:val="single" w:sz="4" w:space="0" w:color="auto"/>
              <w:right w:val="single" w:sz="8" w:space="0" w:color="auto"/>
            </w:tcBorders>
            <w:vAlign w:val="center"/>
          </w:tcPr>
          <w:p w14:paraId="3FADFEA2" w14:textId="77777777" w:rsidR="00F06CF8" w:rsidRPr="00484F31" w:rsidRDefault="00F06CF8" w:rsidP="00F06CF8">
            <w:pPr>
              <w:widowControl w:val="0"/>
              <w:autoSpaceDE w:val="0"/>
              <w:autoSpaceDN w:val="0"/>
              <w:jc w:val="center"/>
              <w:rPr>
                <w:rFonts w:ascii="Verdana" w:eastAsia="Verdana" w:hAnsi="Verdana" w:cs="Arial"/>
                <w:color w:val="auto"/>
                <w:sz w:val="20"/>
                <w:szCs w:val="20"/>
                <w:lang w:val="pt-PT"/>
              </w:rPr>
            </w:pPr>
            <w:r w:rsidRPr="00484F31">
              <w:rPr>
                <w:rFonts w:ascii="Verdana" w:hAnsi="Verdana" w:cs="Arial"/>
                <w:color w:val="auto"/>
                <w:sz w:val="20"/>
                <w:szCs w:val="20"/>
              </w:rPr>
              <w:t>04</w:t>
            </w:r>
          </w:p>
        </w:tc>
      </w:tr>
      <w:tr w:rsidR="00F06CF8" w:rsidRPr="00484F31" w14:paraId="4CDBC032" w14:textId="77777777">
        <w:trPr>
          <w:trHeight w:val="270"/>
        </w:trPr>
        <w:tc>
          <w:tcPr>
            <w:tcW w:w="2110" w:type="dxa"/>
            <w:tcBorders>
              <w:top w:val="nil"/>
              <w:left w:val="single" w:sz="8" w:space="0" w:color="000000"/>
              <w:bottom w:val="single" w:sz="8" w:space="0" w:color="000000"/>
              <w:right w:val="nil"/>
            </w:tcBorders>
            <w:vAlign w:val="center"/>
          </w:tcPr>
          <w:p w14:paraId="6F86917B" w14:textId="77777777" w:rsidR="00F06CF8" w:rsidRPr="00484F31" w:rsidRDefault="00F06CF8" w:rsidP="00F06CF8">
            <w:pPr>
              <w:widowControl w:val="0"/>
              <w:autoSpaceDE w:val="0"/>
              <w:autoSpaceDN w:val="0"/>
              <w:rPr>
                <w:rFonts w:ascii="Verdana" w:eastAsia="Verdana" w:hAnsi="Verdana" w:cs="Arial"/>
                <w:b/>
                <w:bCs/>
                <w:color w:val="auto"/>
                <w:sz w:val="20"/>
                <w:szCs w:val="20"/>
                <w:lang w:val="pt-PT"/>
              </w:rPr>
            </w:pPr>
            <w:r w:rsidRPr="00484F31">
              <w:rPr>
                <w:rFonts w:ascii="Verdana" w:hAnsi="Verdana" w:cs="Arial"/>
                <w:b/>
                <w:bCs/>
                <w:color w:val="auto"/>
                <w:sz w:val="20"/>
                <w:szCs w:val="20"/>
              </w:rPr>
              <w:t>TOTAL</w:t>
            </w:r>
          </w:p>
        </w:tc>
        <w:tc>
          <w:tcPr>
            <w:tcW w:w="2034" w:type="dxa"/>
            <w:tcBorders>
              <w:top w:val="nil"/>
              <w:left w:val="single" w:sz="8" w:space="0" w:color="000000"/>
              <w:bottom w:val="single" w:sz="8" w:space="0" w:color="000000"/>
              <w:right w:val="nil"/>
            </w:tcBorders>
            <w:vAlign w:val="center"/>
          </w:tcPr>
          <w:p w14:paraId="18880A95"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31</w:t>
            </w:r>
          </w:p>
        </w:tc>
        <w:tc>
          <w:tcPr>
            <w:tcW w:w="2187" w:type="dxa"/>
            <w:tcBorders>
              <w:top w:val="nil"/>
              <w:left w:val="single" w:sz="8" w:space="0" w:color="000000"/>
              <w:bottom w:val="single" w:sz="8" w:space="0" w:color="000000"/>
              <w:right w:val="nil"/>
            </w:tcBorders>
            <w:vAlign w:val="center"/>
          </w:tcPr>
          <w:p w14:paraId="360AA303"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44</w:t>
            </w:r>
          </w:p>
        </w:tc>
        <w:tc>
          <w:tcPr>
            <w:tcW w:w="2360" w:type="dxa"/>
            <w:tcBorders>
              <w:top w:val="nil"/>
              <w:left w:val="single" w:sz="8" w:space="0" w:color="auto"/>
              <w:bottom w:val="single" w:sz="8" w:space="0" w:color="auto"/>
              <w:right w:val="single" w:sz="8" w:space="0" w:color="auto"/>
            </w:tcBorders>
            <w:vAlign w:val="center"/>
          </w:tcPr>
          <w:p w14:paraId="511C7C5C" w14:textId="77777777" w:rsidR="00F06CF8" w:rsidRPr="00484F31" w:rsidRDefault="00F06CF8" w:rsidP="00F06CF8">
            <w:pPr>
              <w:widowControl w:val="0"/>
              <w:autoSpaceDE w:val="0"/>
              <w:autoSpaceDN w:val="0"/>
              <w:jc w:val="center"/>
              <w:rPr>
                <w:rFonts w:ascii="Verdana" w:eastAsia="Verdana" w:hAnsi="Verdana" w:cs="Arial"/>
                <w:b/>
                <w:bCs/>
                <w:color w:val="auto"/>
                <w:sz w:val="20"/>
                <w:szCs w:val="20"/>
                <w:lang w:val="pt-PT"/>
              </w:rPr>
            </w:pPr>
            <w:r w:rsidRPr="00484F31">
              <w:rPr>
                <w:rFonts w:ascii="Verdana" w:hAnsi="Verdana" w:cs="Arial"/>
                <w:b/>
                <w:bCs/>
                <w:color w:val="auto"/>
                <w:sz w:val="20"/>
                <w:szCs w:val="20"/>
              </w:rPr>
              <w:t>112</w:t>
            </w:r>
          </w:p>
        </w:tc>
      </w:tr>
    </w:tbl>
    <w:p w14:paraId="256911C9" w14:textId="77777777" w:rsidR="00F06CF8" w:rsidRPr="00484F31" w:rsidRDefault="00F06CF8" w:rsidP="00F06CF8">
      <w:pPr>
        <w:jc w:val="both"/>
        <w:rPr>
          <w:rFonts w:ascii="Verdana" w:eastAsia="Verdana" w:hAnsi="Verdana" w:cs="Verdana"/>
          <w:color w:val="auto"/>
          <w:sz w:val="20"/>
          <w:szCs w:val="20"/>
          <w:lang w:val="pt-PT"/>
        </w:rPr>
      </w:pPr>
    </w:p>
    <w:p w14:paraId="4ADC1AC5" w14:textId="77777777" w:rsidR="00F06CF8" w:rsidRPr="00484F31" w:rsidRDefault="00F06CF8" w:rsidP="00F06CF8">
      <w:pPr>
        <w:jc w:val="both"/>
        <w:rPr>
          <w:rFonts w:ascii="Verdana" w:hAnsi="Verdana"/>
          <w:b/>
          <w:color w:val="auto"/>
          <w:sz w:val="20"/>
          <w:szCs w:val="20"/>
        </w:rPr>
      </w:pPr>
      <w:r w:rsidRPr="00484F31">
        <w:rPr>
          <w:rFonts w:ascii="Verdana" w:hAnsi="Verdana"/>
          <w:b/>
          <w:color w:val="auto"/>
          <w:sz w:val="20"/>
          <w:szCs w:val="20"/>
        </w:rPr>
        <w:t xml:space="preserve">3. OUTRAS ATIVIDADES </w:t>
      </w:r>
    </w:p>
    <w:p w14:paraId="78FBCDBB" w14:textId="77777777" w:rsidR="00F06CF8" w:rsidRPr="00484F31" w:rsidRDefault="00F06CF8" w:rsidP="00F06CF8">
      <w:pPr>
        <w:jc w:val="both"/>
        <w:rPr>
          <w:rFonts w:ascii="Verdana" w:hAnsi="Verdana"/>
          <w:b/>
          <w:color w:val="auto"/>
          <w:sz w:val="20"/>
          <w:szCs w:val="20"/>
        </w:rPr>
      </w:pPr>
    </w:p>
    <w:p w14:paraId="6F107ACA" w14:textId="77777777" w:rsidR="00F06CF8" w:rsidRPr="00484F31" w:rsidRDefault="00F06CF8" w:rsidP="00F06CF8">
      <w:pPr>
        <w:jc w:val="both"/>
        <w:rPr>
          <w:rFonts w:ascii="Verdana" w:hAnsi="Verdana"/>
          <w:color w:val="auto"/>
          <w:sz w:val="20"/>
          <w:szCs w:val="20"/>
        </w:rPr>
      </w:pPr>
      <w:r w:rsidRPr="00484F31">
        <w:rPr>
          <w:rFonts w:ascii="Verdana" w:hAnsi="Verdana"/>
          <w:color w:val="auto"/>
          <w:sz w:val="20"/>
          <w:szCs w:val="20"/>
        </w:rPr>
        <w:t xml:space="preserve">        Ademais, outras atividades complementares foram executadas em decorrência das adequações impostas pela pandemia:</w:t>
      </w:r>
    </w:p>
    <w:p w14:paraId="66437AF6" w14:textId="77777777" w:rsidR="00F06CF8" w:rsidRPr="00484F31" w:rsidRDefault="00F06CF8" w:rsidP="00F06CF8">
      <w:pPr>
        <w:jc w:val="both"/>
        <w:rPr>
          <w:rFonts w:ascii="Verdana" w:hAnsi="Verdana" w:cs="Arial Narrow"/>
          <w:color w:val="auto"/>
          <w:sz w:val="20"/>
          <w:szCs w:val="20"/>
          <w:lang w:eastAsia="zh-CN"/>
        </w:rPr>
      </w:pPr>
      <w:r w:rsidRPr="00484F31">
        <w:rPr>
          <w:rFonts w:ascii="Verdana" w:hAnsi="Verdana"/>
          <w:color w:val="auto"/>
          <w:sz w:val="20"/>
          <w:szCs w:val="20"/>
        </w:rPr>
        <w:t xml:space="preserve">- </w:t>
      </w:r>
      <w:r w:rsidRPr="00484F31">
        <w:rPr>
          <w:rFonts w:ascii="Verdana" w:hAnsi="Verdana" w:cs="Arial Narrow"/>
          <w:color w:val="auto"/>
          <w:sz w:val="20"/>
          <w:szCs w:val="20"/>
          <w:lang w:eastAsia="zh-CN"/>
        </w:rPr>
        <w:t>Pesquisa de Requisitos de Biossegurança para o atendimento assistencial pela Seção de Fisioterapia quando da retomada de atividades presenciais, em decorrência da pandemia do COVID-19.</w:t>
      </w:r>
    </w:p>
    <w:p w14:paraId="45D118A4" w14:textId="77777777" w:rsidR="00F06CF8" w:rsidRPr="00484F31" w:rsidRDefault="00F06CF8" w:rsidP="00F06CF8">
      <w:pPr>
        <w:jc w:val="both"/>
        <w:rPr>
          <w:rFonts w:ascii="Verdana" w:hAnsi="Verdana" w:cs="Arial Narrow"/>
          <w:color w:val="auto"/>
          <w:sz w:val="20"/>
          <w:szCs w:val="20"/>
          <w:lang w:eastAsia="zh-CN"/>
        </w:rPr>
      </w:pPr>
      <w:r w:rsidRPr="00484F31">
        <w:rPr>
          <w:rFonts w:ascii="Verdana" w:hAnsi="Verdana" w:cs="Arial Narrow"/>
          <w:color w:val="auto"/>
          <w:sz w:val="20"/>
          <w:szCs w:val="20"/>
          <w:lang w:eastAsia="zh-CN"/>
        </w:rPr>
        <w:t>- Campanha de divulgação do Programa “Fisioterapia no trabalho on-line”, com confecções de camisetas a serem enviadas a todas as unidades do TRT6 para sensibilização dos servidores para adesão ao Programa( em andamento ).</w:t>
      </w:r>
    </w:p>
    <w:p w14:paraId="01AB2D4A" w14:textId="77777777" w:rsidR="00F06CF8" w:rsidRPr="00484F31" w:rsidRDefault="00F06CF8" w:rsidP="00F06CF8">
      <w:pPr>
        <w:jc w:val="both"/>
        <w:rPr>
          <w:rFonts w:ascii="Verdana" w:hAnsi="Verdana" w:cs="Verdana"/>
          <w:color w:val="auto"/>
          <w:sz w:val="20"/>
          <w:szCs w:val="20"/>
        </w:rPr>
      </w:pPr>
    </w:p>
    <w:p w14:paraId="1EF51DF7"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 xml:space="preserve">4. CONCLUSÃO </w:t>
      </w:r>
    </w:p>
    <w:p w14:paraId="3C8B5B68"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ab/>
      </w:r>
      <w:r w:rsidRPr="00484F31">
        <w:rPr>
          <w:rFonts w:cs="Arial"/>
          <w:b/>
          <w:color w:val="auto"/>
          <w:sz w:val="20"/>
          <w:szCs w:val="20"/>
        </w:rPr>
        <w:tab/>
      </w:r>
    </w:p>
    <w:p w14:paraId="493E8AFC" w14:textId="77777777" w:rsidR="00F06CF8" w:rsidRPr="00484F31" w:rsidRDefault="00F06CF8" w:rsidP="00F06CF8">
      <w:pPr>
        <w:pStyle w:val="Default"/>
        <w:jc w:val="both"/>
        <w:rPr>
          <w:color w:val="auto"/>
          <w:sz w:val="20"/>
        </w:rPr>
      </w:pPr>
      <w:r w:rsidRPr="00484F31">
        <w:rPr>
          <w:rFonts w:cs="Arial"/>
          <w:b/>
          <w:color w:val="auto"/>
        </w:rPr>
        <w:tab/>
      </w:r>
      <w:r w:rsidRPr="00484F31">
        <w:rPr>
          <w:color w:val="auto"/>
          <w:sz w:val="20"/>
        </w:rPr>
        <w:t>Durante o ano de 2020 , as mudanças impostas pela pandemia resultou em  adequação dos programas preventivos e assistenciais  da Seção de Fisioterapia para o ambiente virtual.</w:t>
      </w:r>
    </w:p>
    <w:p w14:paraId="7F66B617" w14:textId="77777777" w:rsidR="00F06CF8" w:rsidRPr="00484F31" w:rsidRDefault="00F06CF8" w:rsidP="00F06CF8">
      <w:pPr>
        <w:pStyle w:val="Default"/>
        <w:jc w:val="both"/>
        <w:rPr>
          <w:color w:val="auto"/>
          <w:sz w:val="20"/>
        </w:rPr>
      </w:pPr>
      <w:r w:rsidRPr="00484F31">
        <w:rPr>
          <w:color w:val="auto"/>
          <w:sz w:val="20"/>
        </w:rPr>
        <w:t xml:space="preserve">Experimentar novas possibilidades nos deram  a oportunidade de “ fazer de um novo jeito “  aprimorando habilidades  até então “adormecidas” Em meio às incertezas sobre o futuro a capacidade de adaptação se mostrou um aspecto positivo devendo estar aliado à necessidade de colaboração e comprometimento dos servidores . Esse é um grande desafio. </w:t>
      </w:r>
    </w:p>
    <w:p w14:paraId="22649AAD" w14:textId="77777777" w:rsidR="00F06CF8" w:rsidRPr="00484F31" w:rsidRDefault="00F06CF8" w:rsidP="00F06CF8">
      <w:pPr>
        <w:pStyle w:val="Default"/>
        <w:jc w:val="both"/>
        <w:rPr>
          <w:rFonts w:cs="Arial"/>
          <w:color w:val="auto"/>
          <w:sz w:val="20"/>
        </w:rPr>
      </w:pPr>
    </w:p>
    <w:p w14:paraId="088E9E51" w14:textId="77777777" w:rsidR="00F06CF8" w:rsidRPr="00484F31" w:rsidRDefault="00F06CF8" w:rsidP="00F06CF8">
      <w:pPr>
        <w:pStyle w:val="Default"/>
        <w:jc w:val="both"/>
        <w:rPr>
          <w:rFonts w:cs="Arial"/>
          <w:color w:val="auto"/>
          <w:sz w:val="20"/>
          <w:lang w:eastAsia="ar-SA"/>
        </w:rPr>
      </w:pPr>
    </w:p>
    <w:p w14:paraId="625C3721" w14:textId="77777777" w:rsidR="00F06CF8" w:rsidRPr="00484F31" w:rsidRDefault="00F06CF8" w:rsidP="00F06CF8">
      <w:pPr>
        <w:pStyle w:val="Default"/>
        <w:jc w:val="both"/>
        <w:rPr>
          <w:rFonts w:cs="Arial"/>
          <w:color w:val="auto"/>
          <w:sz w:val="20"/>
          <w:szCs w:val="20"/>
          <w:lang w:eastAsia="ar-SA"/>
        </w:rPr>
      </w:pPr>
      <w:r w:rsidRPr="00484F31">
        <w:rPr>
          <w:rFonts w:cs="Arial"/>
          <w:color w:val="auto"/>
          <w:sz w:val="20"/>
          <w:szCs w:val="20"/>
          <w:lang w:eastAsia="ar-SA"/>
        </w:rPr>
        <w:t>5 SEÇÃO DE SERVIÇO SOCIAL</w:t>
      </w:r>
    </w:p>
    <w:p w14:paraId="06BBE58D" w14:textId="77777777" w:rsidR="00F06CF8" w:rsidRPr="00484F31" w:rsidRDefault="00F06CF8" w:rsidP="00F06CF8">
      <w:pPr>
        <w:pStyle w:val="Default"/>
        <w:jc w:val="both"/>
        <w:rPr>
          <w:color w:val="auto"/>
          <w:sz w:val="20"/>
          <w:szCs w:val="20"/>
        </w:rPr>
      </w:pPr>
      <w:r w:rsidRPr="00484F31">
        <w:rPr>
          <w:color w:val="auto"/>
          <w:sz w:val="20"/>
          <w:szCs w:val="20"/>
          <w:lang w:eastAsia="ar-SA"/>
        </w:rPr>
        <w:t xml:space="preserve">   </w:t>
      </w:r>
    </w:p>
    <w:p w14:paraId="71620FA9"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Devido à pandemia de COVID19, à necessidade de isolamento social e consequente realização das atividades laborais em regime de home office (já a partir de 19 de março), o ano de 2020 apresentou-se bastante atípico em todos os segmentos da vida, incluindo as relações e processos de trabalho.</w:t>
      </w:r>
    </w:p>
    <w:p w14:paraId="59FFC47F"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Obtivemos novas demandas e a necessidade de elaboração e execução de um planejamento específico para as ações da área social nesse período, mas também foi inviabilizada a realização de atividades como o PPA (preparação para aposentadoria), visitas de recadastramento de aposentados e pensionistas, atendimentos e atividades educativas de caráter presencial, dentre outras. A indefinição orçamentária institucional para o ano de 2021 também obrigou o usufruto de vários períodos de férias em um mesmo exercício, o que acarretou impactos para o Setor de Serviço Social, que conta com apenas um profissional.</w:t>
      </w:r>
    </w:p>
    <w:p w14:paraId="442230F3"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Sem dúvida foi um ano desafiador, mas acreditamos que conseguimos reinventar, na medida do possível, nossas ações adaptando-as às tecnologias disponíveis e dar nossa contribuição para o enfrentamento da questão.</w:t>
      </w:r>
    </w:p>
    <w:p w14:paraId="6EBCBAEF" w14:textId="77777777" w:rsidR="00F06CF8" w:rsidRPr="00484F31" w:rsidRDefault="00F06CF8" w:rsidP="00F06CF8">
      <w:pPr>
        <w:pStyle w:val="Default"/>
        <w:jc w:val="both"/>
        <w:rPr>
          <w:rFonts w:cs="Arial"/>
          <w:color w:val="auto"/>
          <w:sz w:val="20"/>
          <w:szCs w:val="20"/>
          <w:u w:val="single"/>
        </w:rPr>
      </w:pPr>
    </w:p>
    <w:p w14:paraId="595C48CD" w14:textId="77777777" w:rsidR="00F06CF8" w:rsidRPr="00484F31" w:rsidRDefault="00F06CF8" w:rsidP="00F06CF8">
      <w:pPr>
        <w:pStyle w:val="Default"/>
        <w:jc w:val="both"/>
        <w:rPr>
          <w:rFonts w:cs="Arial"/>
          <w:color w:val="auto"/>
          <w:sz w:val="20"/>
          <w:szCs w:val="20"/>
          <w:u w:val="single"/>
        </w:rPr>
      </w:pPr>
      <w:r w:rsidRPr="00484F31">
        <w:rPr>
          <w:rFonts w:cs="Arial"/>
          <w:color w:val="auto"/>
          <w:sz w:val="20"/>
          <w:szCs w:val="20"/>
          <w:u w:val="single"/>
        </w:rPr>
        <w:t>RELATÓRIO DE ATIVIDADES SETOR DE SERVIÇO SOCIAL – 2020</w:t>
      </w:r>
    </w:p>
    <w:p w14:paraId="4461C28E" w14:textId="77777777" w:rsidR="00F06CF8" w:rsidRPr="00484F31" w:rsidRDefault="00F06CF8" w:rsidP="00F06CF8">
      <w:pPr>
        <w:pStyle w:val="Default"/>
        <w:jc w:val="both"/>
        <w:rPr>
          <w:rFonts w:cs="Arial"/>
          <w:color w:val="auto"/>
          <w:sz w:val="20"/>
          <w:szCs w:val="20"/>
          <w:u w:val="single"/>
        </w:rPr>
      </w:pPr>
    </w:p>
    <w:p w14:paraId="75719281"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LEVANTAMENTO ESTATÍSTICO DAS ATIVIDADES</w:t>
      </w:r>
    </w:p>
    <w:p w14:paraId="210E65A9" w14:textId="77777777" w:rsidR="00F06CF8" w:rsidRPr="00484F31" w:rsidRDefault="00F06CF8" w:rsidP="00F06CF8">
      <w:pPr>
        <w:pStyle w:val="Default"/>
        <w:jc w:val="both"/>
        <w:rPr>
          <w:rFonts w:cs="Arial"/>
          <w:color w:val="auto"/>
          <w:sz w:val="20"/>
          <w:szCs w:val="20"/>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697"/>
        <w:gridCol w:w="651"/>
        <w:gridCol w:w="653"/>
        <w:gridCol w:w="650"/>
        <w:gridCol w:w="649"/>
        <w:gridCol w:w="650"/>
        <w:gridCol w:w="642"/>
        <w:gridCol w:w="654"/>
        <w:gridCol w:w="649"/>
        <w:gridCol w:w="655"/>
        <w:gridCol w:w="655"/>
        <w:gridCol w:w="654"/>
        <w:gridCol w:w="809"/>
      </w:tblGrid>
      <w:tr w:rsidR="00F06CF8" w:rsidRPr="00484F31" w14:paraId="1CAF28E5" w14:textId="77777777">
        <w:trPr>
          <w:jc w:val="center"/>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405ED58B"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Atividades</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1330479"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Jan</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6D3F5AAA"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Fev</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32861B41"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Mar</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5DD04AE1"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Abr</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1AD57168"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Mai</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096C6A31"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Jun</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1F329140"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Jul</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71FB079C"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Ago</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465FD0D3"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Set</w:t>
            </w:r>
          </w:p>
        </w:tc>
        <w:tc>
          <w:tcPr>
            <w:tcW w:w="665" w:type="dxa"/>
            <w:tcBorders>
              <w:top w:val="single" w:sz="4" w:space="0" w:color="auto"/>
              <w:left w:val="single" w:sz="4" w:space="0" w:color="auto"/>
              <w:bottom w:val="single" w:sz="4" w:space="0" w:color="auto"/>
              <w:right w:val="single" w:sz="4" w:space="0" w:color="auto"/>
            </w:tcBorders>
            <w:shd w:val="clear" w:color="auto" w:fill="auto"/>
          </w:tcPr>
          <w:p w14:paraId="64DB10E2"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Out</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43238CF6"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Nov</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45E3918F"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Dez</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4653ECC5"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Total</w:t>
            </w:r>
          </w:p>
        </w:tc>
      </w:tr>
      <w:tr w:rsidR="00F06CF8" w:rsidRPr="00484F31" w14:paraId="6F864F44" w14:textId="77777777">
        <w:trPr>
          <w:jc w:val="center"/>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06C09F2E"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Atendimentos</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6A74DDA"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06</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7B626920"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19</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0967F507"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11</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742FBF84"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03</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66D33113"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02</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4F0E8523"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03</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B166461"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07</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2515E72F"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09</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5452B8FC"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05</w:t>
            </w:r>
          </w:p>
        </w:tc>
        <w:tc>
          <w:tcPr>
            <w:tcW w:w="665" w:type="dxa"/>
            <w:tcBorders>
              <w:top w:val="single" w:sz="4" w:space="0" w:color="auto"/>
              <w:left w:val="single" w:sz="4" w:space="0" w:color="auto"/>
              <w:bottom w:val="single" w:sz="4" w:space="0" w:color="auto"/>
              <w:right w:val="single" w:sz="4" w:space="0" w:color="auto"/>
            </w:tcBorders>
            <w:shd w:val="clear" w:color="auto" w:fill="auto"/>
          </w:tcPr>
          <w:p w14:paraId="048F7D42"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05</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0FC4FB10"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01</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12E03D21"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02</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3F95C3D3"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73</w:t>
            </w:r>
          </w:p>
        </w:tc>
      </w:tr>
      <w:tr w:rsidR="00F06CF8" w:rsidRPr="00484F31" w14:paraId="54F6F9A3" w14:textId="77777777">
        <w:trPr>
          <w:jc w:val="center"/>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0E9BC6D6"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Procedimentos</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927BF36"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19</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54DF2853"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50</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101ACA5A"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42</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6ED19C22"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10</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A5FC274"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15</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46B3D0F4"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21</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B64015F"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19</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46958675"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46</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71541489"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80</w:t>
            </w:r>
          </w:p>
        </w:tc>
        <w:tc>
          <w:tcPr>
            <w:tcW w:w="665" w:type="dxa"/>
            <w:tcBorders>
              <w:top w:val="single" w:sz="4" w:space="0" w:color="auto"/>
              <w:left w:val="single" w:sz="4" w:space="0" w:color="auto"/>
              <w:bottom w:val="single" w:sz="4" w:space="0" w:color="auto"/>
              <w:right w:val="single" w:sz="4" w:space="0" w:color="auto"/>
            </w:tcBorders>
            <w:shd w:val="clear" w:color="auto" w:fill="auto"/>
          </w:tcPr>
          <w:p w14:paraId="41A4CA66"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74</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69F583FE"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19</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0AD5986B"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08</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3F44FEFD"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403</w:t>
            </w:r>
          </w:p>
        </w:tc>
      </w:tr>
      <w:tr w:rsidR="00F06CF8" w:rsidRPr="00484F31" w14:paraId="1DBD5161" w14:textId="77777777">
        <w:trPr>
          <w:jc w:val="center"/>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21D3D83B"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Total</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571B0621"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25</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42C710C1"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69</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69DAA41D"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53</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03D6CAE0"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13</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62319AC9"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17</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240BFFB1"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24</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B5CE7A3"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26</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362F5D37"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55</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5217CA57"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85</w:t>
            </w:r>
          </w:p>
        </w:tc>
        <w:tc>
          <w:tcPr>
            <w:tcW w:w="665" w:type="dxa"/>
            <w:tcBorders>
              <w:top w:val="single" w:sz="4" w:space="0" w:color="auto"/>
              <w:left w:val="single" w:sz="4" w:space="0" w:color="auto"/>
              <w:bottom w:val="single" w:sz="4" w:space="0" w:color="auto"/>
              <w:right w:val="single" w:sz="4" w:space="0" w:color="auto"/>
            </w:tcBorders>
            <w:shd w:val="clear" w:color="auto" w:fill="auto"/>
          </w:tcPr>
          <w:p w14:paraId="75BA50C1"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79</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07B90490"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20</w:t>
            </w:r>
          </w:p>
        </w:tc>
        <w:tc>
          <w:tcPr>
            <w:tcW w:w="662" w:type="dxa"/>
            <w:tcBorders>
              <w:top w:val="single" w:sz="4" w:space="0" w:color="auto"/>
              <w:left w:val="single" w:sz="4" w:space="0" w:color="auto"/>
              <w:bottom w:val="single" w:sz="4" w:space="0" w:color="auto"/>
              <w:right w:val="single" w:sz="4" w:space="0" w:color="auto"/>
            </w:tcBorders>
            <w:shd w:val="clear" w:color="auto" w:fill="auto"/>
          </w:tcPr>
          <w:p w14:paraId="5FF0B2F2"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10</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300DD551" w14:textId="77777777" w:rsidR="00F06CF8" w:rsidRPr="00484F31" w:rsidRDefault="00F06CF8" w:rsidP="00F06CF8">
            <w:pPr>
              <w:pStyle w:val="Default"/>
              <w:jc w:val="both"/>
              <w:rPr>
                <w:rFonts w:cs="Arial"/>
                <w:color w:val="auto"/>
                <w:sz w:val="20"/>
                <w:szCs w:val="20"/>
              </w:rPr>
            </w:pPr>
            <w:r w:rsidRPr="00484F31">
              <w:rPr>
                <w:rFonts w:cs="Arial"/>
                <w:color w:val="auto"/>
                <w:sz w:val="20"/>
                <w:szCs w:val="20"/>
              </w:rPr>
              <w:t>476</w:t>
            </w:r>
          </w:p>
        </w:tc>
      </w:tr>
    </w:tbl>
    <w:p w14:paraId="02E7BEA0" w14:textId="77777777" w:rsidR="00F06CF8" w:rsidRPr="00484F31" w:rsidRDefault="00F06CF8" w:rsidP="00F06CF8">
      <w:pPr>
        <w:pStyle w:val="Default"/>
        <w:jc w:val="both"/>
        <w:rPr>
          <w:rFonts w:cs="Arial"/>
          <w:b/>
          <w:color w:val="auto"/>
          <w:sz w:val="20"/>
          <w:szCs w:val="20"/>
        </w:rPr>
      </w:pPr>
    </w:p>
    <w:p w14:paraId="0F889F13" w14:textId="77777777" w:rsidR="00F06CF8" w:rsidRPr="00484F31" w:rsidRDefault="00F06CF8" w:rsidP="00F06CF8">
      <w:pPr>
        <w:pStyle w:val="Default"/>
        <w:jc w:val="both"/>
        <w:rPr>
          <w:rFonts w:cs="Arial"/>
          <w:b/>
          <w:color w:val="auto"/>
          <w:sz w:val="20"/>
          <w:szCs w:val="20"/>
        </w:rPr>
      </w:pPr>
      <w:r w:rsidRPr="00484F31">
        <w:rPr>
          <w:rFonts w:cs="Arial"/>
          <w:b/>
          <w:color w:val="auto"/>
          <w:sz w:val="20"/>
          <w:szCs w:val="20"/>
        </w:rPr>
        <w:t>OBS: Nos meses de janeiro, novembro e dezembro ocorreram períodos de férias relativos a este e a exercícios anteriores da assistente social, totalizando 60 dias.</w:t>
      </w:r>
    </w:p>
    <w:p w14:paraId="074B500F" w14:textId="77777777" w:rsidR="00F06CF8" w:rsidRPr="00484F31" w:rsidRDefault="00F06CF8" w:rsidP="00F06CF8">
      <w:pPr>
        <w:pStyle w:val="Default"/>
        <w:jc w:val="both"/>
        <w:rPr>
          <w:rFonts w:cs="Arial"/>
          <w:b/>
          <w:color w:val="auto"/>
          <w:sz w:val="20"/>
          <w:szCs w:val="20"/>
        </w:rPr>
      </w:pPr>
    </w:p>
    <w:p w14:paraId="6F4B03BF" w14:textId="77777777" w:rsidR="00F06CF8" w:rsidRPr="00484F31" w:rsidRDefault="00F06CF8" w:rsidP="00F06CF8">
      <w:pPr>
        <w:pStyle w:val="Default"/>
        <w:jc w:val="both"/>
        <w:rPr>
          <w:rFonts w:cs="Arial"/>
          <w:b/>
          <w:color w:val="auto"/>
          <w:sz w:val="20"/>
          <w:szCs w:val="20"/>
        </w:rPr>
      </w:pPr>
    </w:p>
    <w:p w14:paraId="2BDBAE59"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PARTICIPAÇÃO E DESENVOLVIMENTO DE PROGRAMAS</w:t>
      </w:r>
    </w:p>
    <w:p w14:paraId="25BC5ED4" w14:textId="77777777" w:rsidR="00F06CF8" w:rsidRPr="00484F31" w:rsidRDefault="00F06CF8" w:rsidP="00F06CF8">
      <w:pPr>
        <w:spacing w:line="360" w:lineRule="auto"/>
        <w:jc w:val="both"/>
        <w:rPr>
          <w:rFonts w:ascii="Verdana" w:hAnsi="Verdana" w:cs="Arial"/>
          <w:color w:val="auto"/>
          <w:sz w:val="20"/>
          <w:szCs w:val="20"/>
        </w:rPr>
      </w:pPr>
    </w:p>
    <w:p w14:paraId="468EC454" w14:textId="77777777" w:rsidR="00F06CF8" w:rsidRPr="00484F31" w:rsidRDefault="00F06CF8" w:rsidP="00F06CF8">
      <w:pPr>
        <w:numPr>
          <w:ilvl w:val="0"/>
          <w:numId w:val="86"/>
        </w:numPr>
        <w:spacing w:line="360" w:lineRule="auto"/>
        <w:jc w:val="both"/>
        <w:rPr>
          <w:rFonts w:ascii="Verdana" w:hAnsi="Verdana" w:cs="Arial"/>
          <w:b/>
          <w:color w:val="auto"/>
          <w:sz w:val="20"/>
          <w:szCs w:val="20"/>
        </w:rPr>
      </w:pPr>
      <w:r w:rsidRPr="00484F31">
        <w:rPr>
          <w:rFonts w:ascii="Verdana" w:hAnsi="Verdana" w:cs="Arial"/>
          <w:b/>
          <w:color w:val="auto"/>
          <w:sz w:val="20"/>
          <w:szCs w:val="20"/>
        </w:rPr>
        <w:t>Programa de Apoio Sócio-Funcional</w:t>
      </w:r>
    </w:p>
    <w:p w14:paraId="6E0EB822" w14:textId="77777777" w:rsidR="00F06CF8" w:rsidRPr="00484F31" w:rsidRDefault="00F06CF8" w:rsidP="00F06CF8">
      <w:pPr>
        <w:spacing w:line="360" w:lineRule="auto"/>
        <w:ind w:firstLine="708"/>
        <w:jc w:val="both"/>
        <w:rPr>
          <w:rFonts w:ascii="Verdana" w:hAnsi="Verdana" w:cs="Arial"/>
          <w:b/>
          <w:color w:val="auto"/>
          <w:sz w:val="20"/>
          <w:szCs w:val="20"/>
        </w:rPr>
      </w:pPr>
      <w:r w:rsidRPr="00484F31">
        <w:rPr>
          <w:rFonts w:ascii="Verdana" w:hAnsi="Verdana" w:cs="Arial"/>
          <w:color w:val="auto"/>
          <w:sz w:val="20"/>
          <w:szCs w:val="20"/>
        </w:rPr>
        <w:t>O programa consiste em atendimentos a servidores, familiares, aposentados, dependentes, chefias, bem como contatos com equipe multidisciplinar e setores diversos para encaminhamento de providências e discussão sobre atuação nas demandas.</w:t>
      </w:r>
    </w:p>
    <w:p w14:paraId="45BAE697" w14:textId="77777777" w:rsidR="00F06CF8" w:rsidRPr="00484F31" w:rsidRDefault="00F06CF8" w:rsidP="00F06CF8">
      <w:pPr>
        <w:numPr>
          <w:ilvl w:val="0"/>
          <w:numId w:val="86"/>
        </w:numPr>
        <w:spacing w:line="360" w:lineRule="auto"/>
        <w:jc w:val="both"/>
        <w:rPr>
          <w:rFonts w:ascii="Verdana" w:hAnsi="Verdana" w:cs="Arial"/>
          <w:b/>
          <w:color w:val="auto"/>
          <w:sz w:val="20"/>
          <w:szCs w:val="20"/>
        </w:rPr>
      </w:pPr>
      <w:r w:rsidRPr="00484F31">
        <w:rPr>
          <w:rFonts w:ascii="Verdana" w:hAnsi="Verdana" w:cs="Arial"/>
          <w:b/>
          <w:color w:val="auto"/>
          <w:sz w:val="20"/>
          <w:szCs w:val="20"/>
        </w:rPr>
        <w:t>Remoções/ recolocações por motivo de saúde</w:t>
      </w:r>
    </w:p>
    <w:p w14:paraId="2E2CFA9C" w14:textId="77777777" w:rsidR="00F06CF8" w:rsidRPr="00484F31" w:rsidRDefault="00F06CF8" w:rsidP="00F06CF8">
      <w:pPr>
        <w:numPr>
          <w:ilvl w:val="0"/>
          <w:numId w:val="70"/>
        </w:numPr>
        <w:spacing w:line="360" w:lineRule="auto"/>
        <w:jc w:val="both"/>
        <w:rPr>
          <w:rFonts w:ascii="Verdana" w:hAnsi="Verdana" w:cs="Arial"/>
          <w:color w:val="auto"/>
          <w:sz w:val="20"/>
          <w:szCs w:val="20"/>
        </w:rPr>
      </w:pPr>
      <w:r w:rsidRPr="00484F31">
        <w:rPr>
          <w:rFonts w:ascii="Verdana" w:hAnsi="Verdana" w:cs="Arial"/>
          <w:color w:val="auto"/>
          <w:sz w:val="20"/>
          <w:szCs w:val="20"/>
        </w:rPr>
        <w:t>Atendimento a 03 servidores para acompanhar ou tratar sobre remoção para outro local de trabalho por motivo de saúde ou de relacionamento;</w:t>
      </w:r>
    </w:p>
    <w:p w14:paraId="0E96FEA7" w14:textId="77777777" w:rsidR="00F06CF8" w:rsidRPr="00484F31" w:rsidRDefault="00F06CF8" w:rsidP="00F06CF8">
      <w:pPr>
        <w:numPr>
          <w:ilvl w:val="0"/>
          <w:numId w:val="86"/>
        </w:numPr>
        <w:spacing w:line="360" w:lineRule="auto"/>
        <w:jc w:val="both"/>
        <w:rPr>
          <w:rFonts w:ascii="Verdana" w:hAnsi="Verdana" w:cs="Arial"/>
          <w:b/>
          <w:color w:val="auto"/>
          <w:sz w:val="20"/>
          <w:szCs w:val="20"/>
        </w:rPr>
      </w:pPr>
      <w:r w:rsidRPr="00484F31">
        <w:rPr>
          <w:rFonts w:ascii="Verdana" w:hAnsi="Verdana" w:cs="Arial"/>
          <w:b/>
          <w:color w:val="auto"/>
          <w:sz w:val="20"/>
          <w:szCs w:val="20"/>
        </w:rPr>
        <w:t>Pareceres e Relatórios Sociais</w:t>
      </w:r>
    </w:p>
    <w:p w14:paraId="51B40730" w14:textId="77777777" w:rsidR="00F06CF8" w:rsidRPr="00484F31" w:rsidRDefault="00F06CF8" w:rsidP="00F06CF8">
      <w:pPr>
        <w:numPr>
          <w:ilvl w:val="0"/>
          <w:numId w:val="70"/>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01 parecer social(história social e perícia) em caso de aposentadoria especial para servidor com deficiência;</w:t>
      </w:r>
    </w:p>
    <w:p w14:paraId="028490F6" w14:textId="77777777" w:rsidR="00F06CF8" w:rsidRPr="00484F31" w:rsidRDefault="00F06CF8" w:rsidP="00F06CF8">
      <w:pPr>
        <w:numPr>
          <w:ilvl w:val="0"/>
          <w:numId w:val="70"/>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3 relatórios sociais de servidores.</w:t>
      </w:r>
    </w:p>
    <w:p w14:paraId="32B9DCA6" w14:textId="77777777" w:rsidR="00F06CF8" w:rsidRPr="00484F31" w:rsidRDefault="00F06CF8" w:rsidP="00F06CF8">
      <w:pPr>
        <w:numPr>
          <w:ilvl w:val="0"/>
          <w:numId w:val="86"/>
        </w:numPr>
        <w:tabs>
          <w:tab w:val="left" w:pos="0"/>
        </w:tabs>
        <w:spacing w:line="360" w:lineRule="auto"/>
        <w:jc w:val="both"/>
        <w:rPr>
          <w:rFonts w:ascii="Verdana" w:hAnsi="Verdana" w:cs="Arial"/>
          <w:b/>
          <w:color w:val="auto"/>
          <w:sz w:val="20"/>
          <w:szCs w:val="20"/>
        </w:rPr>
      </w:pPr>
      <w:r w:rsidRPr="00484F31">
        <w:rPr>
          <w:rFonts w:ascii="Verdana" w:hAnsi="Verdana" w:cs="Arial"/>
          <w:b/>
          <w:color w:val="auto"/>
          <w:sz w:val="20"/>
          <w:szCs w:val="20"/>
        </w:rPr>
        <w:t>Alcoolismo e outras drogas</w:t>
      </w:r>
    </w:p>
    <w:p w14:paraId="1F529763" w14:textId="77777777" w:rsidR="00F06CF8" w:rsidRPr="00484F31" w:rsidRDefault="00F06CF8" w:rsidP="00BA1DE4">
      <w:pPr>
        <w:numPr>
          <w:ilvl w:val="0"/>
          <w:numId w:val="71"/>
        </w:numPr>
        <w:spacing w:line="360" w:lineRule="auto"/>
        <w:ind w:left="708"/>
        <w:jc w:val="both"/>
        <w:rPr>
          <w:rFonts w:ascii="Verdana" w:hAnsi="Verdana" w:cs="Arial"/>
          <w:b/>
          <w:color w:val="auto"/>
          <w:sz w:val="20"/>
          <w:szCs w:val="20"/>
        </w:rPr>
      </w:pPr>
      <w:r w:rsidRPr="00484F31">
        <w:rPr>
          <w:rFonts w:ascii="Verdana" w:hAnsi="Verdana" w:cs="Arial"/>
          <w:color w:val="auto"/>
          <w:sz w:val="20"/>
          <w:szCs w:val="20"/>
        </w:rPr>
        <w:t>Atendimento a 01 caso de dependência química do álcool.</w:t>
      </w:r>
    </w:p>
    <w:p w14:paraId="3E867B98" w14:textId="77777777" w:rsidR="00F06CF8" w:rsidRPr="00484F31" w:rsidRDefault="00F06CF8" w:rsidP="00F06CF8">
      <w:pPr>
        <w:numPr>
          <w:ilvl w:val="0"/>
          <w:numId w:val="86"/>
        </w:numPr>
        <w:spacing w:line="360" w:lineRule="auto"/>
        <w:jc w:val="both"/>
        <w:rPr>
          <w:rFonts w:ascii="Verdana" w:hAnsi="Verdana" w:cs="Arial"/>
          <w:b/>
          <w:color w:val="auto"/>
          <w:sz w:val="20"/>
          <w:szCs w:val="20"/>
        </w:rPr>
      </w:pPr>
      <w:r w:rsidRPr="00484F31">
        <w:rPr>
          <w:rFonts w:ascii="Verdana" w:hAnsi="Verdana" w:cs="Arial"/>
          <w:b/>
          <w:color w:val="auto"/>
          <w:sz w:val="20"/>
          <w:szCs w:val="20"/>
        </w:rPr>
        <w:t>Outras questões sociais e de saúde</w:t>
      </w:r>
    </w:p>
    <w:p w14:paraId="48404CC3" w14:textId="77777777" w:rsidR="00F06CF8" w:rsidRPr="00484F31" w:rsidRDefault="00F06CF8" w:rsidP="00F06CF8">
      <w:pPr>
        <w:spacing w:line="360" w:lineRule="auto"/>
        <w:ind w:left="360"/>
        <w:jc w:val="both"/>
        <w:rPr>
          <w:rFonts w:ascii="Verdana" w:hAnsi="Verdana" w:cs="Arial"/>
          <w:color w:val="auto"/>
          <w:sz w:val="20"/>
          <w:szCs w:val="20"/>
        </w:rPr>
      </w:pPr>
      <w:r w:rsidRPr="00484F31">
        <w:rPr>
          <w:rFonts w:ascii="Verdana" w:hAnsi="Verdana" w:cs="Arial"/>
          <w:color w:val="auto"/>
          <w:sz w:val="20"/>
          <w:szCs w:val="20"/>
        </w:rPr>
        <w:t>Foram atendidas 36 pessoas com problemas de natureza variada, distribuídos da seguinte forma:</w:t>
      </w:r>
    </w:p>
    <w:p w14:paraId="65CDA6CF"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Quatro acompanhamentos por problemas de saúde mental;</w:t>
      </w:r>
    </w:p>
    <w:p w14:paraId="1D854877"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Sete acompanhamentos de licença médica prolongada;</w:t>
      </w:r>
    </w:p>
    <w:p w14:paraId="1D39BAF9"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Dez acompanhamentos a diretores e servidores por problemas relacionados a adaptação ao trabalho remoto compulsório advindo do distanciamento social no durante a pandemia;</w:t>
      </w:r>
    </w:p>
    <w:p w14:paraId="4AC6AFB5"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Três aposentados para obter informações sobre o recadastramento e sobre o plano TRT6 Saúde;</w:t>
      </w:r>
    </w:p>
    <w:p w14:paraId="434F9702"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 xml:space="preserve">Três atendimentos a familiares de servidores; </w:t>
      </w:r>
    </w:p>
    <w:p w14:paraId="5F6102EA"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Três servidores atendidos para acompanhamento de problemas de saúde não mentais;</w:t>
      </w:r>
    </w:p>
    <w:p w14:paraId="27B9A706"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 xml:space="preserve">Dois servidores com deficiência atendidos em questões relativas à acessibilidade; </w:t>
      </w:r>
    </w:p>
    <w:p w14:paraId="184946C2"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Um servidor para realização de atividade social conjunta;</w:t>
      </w:r>
    </w:p>
    <w:p w14:paraId="4E2C2F15"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Três atendimentos externos, isto é, ONGs e pessoas que não são do quadro de servidores do TRT 6ª Região.</w:t>
      </w:r>
    </w:p>
    <w:p w14:paraId="101711B9" w14:textId="77777777" w:rsidR="00F06CF8" w:rsidRPr="00484F31" w:rsidRDefault="00F06CF8" w:rsidP="00F06CF8">
      <w:pPr>
        <w:spacing w:line="360" w:lineRule="auto"/>
        <w:ind w:left="720"/>
        <w:jc w:val="both"/>
        <w:rPr>
          <w:rFonts w:ascii="Verdana" w:hAnsi="Verdana" w:cs="Arial"/>
          <w:color w:val="auto"/>
          <w:sz w:val="20"/>
          <w:szCs w:val="20"/>
        </w:rPr>
      </w:pPr>
    </w:p>
    <w:p w14:paraId="600F988F" w14:textId="77777777" w:rsidR="00F06CF8" w:rsidRPr="00484F31" w:rsidRDefault="00F06CF8" w:rsidP="00F06CF8">
      <w:pPr>
        <w:spacing w:line="360" w:lineRule="auto"/>
        <w:ind w:left="360"/>
        <w:jc w:val="both"/>
        <w:rPr>
          <w:rFonts w:ascii="Verdana" w:hAnsi="Verdana" w:cs="Arial"/>
          <w:color w:val="auto"/>
          <w:sz w:val="20"/>
          <w:szCs w:val="20"/>
        </w:rPr>
      </w:pPr>
      <w:r w:rsidRPr="00484F31">
        <w:rPr>
          <w:rFonts w:ascii="Verdana" w:hAnsi="Verdana" w:cs="Arial"/>
          <w:color w:val="auto"/>
          <w:sz w:val="20"/>
          <w:szCs w:val="20"/>
        </w:rPr>
        <w:t xml:space="preserve">Foram realizadas 02 entrevistas estruturadas presenciais com objetivo de avaliação de continuidade de licença prolongada e avaliação de deficiência. </w:t>
      </w:r>
    </w:p>
    <w:p w14:paraId="515C822F" w14:textId="77777777" w:rsidR="00F06CF8" w:rsidRPr="00484F31" w:rsidRDefault="00F06CF8" w:rsidP="00F06CF8">
      <w:pPr>
        <w:spacing w:line="360" w:lineRule="auto"/>
        <w:ind w:left="360"/>
        <w:jc w:val="both"/>
        <w:rPr>
          <w:rFonts w:ascii="Verdana" w:hAnsi="Verdana" w:cs="Arial"/>
          <w:color w:val="auto"/>
          <w:sz w:val="20"/>
          <w:szCs w:val="20"/>
        </w:rPr>
      </w:pPr>
    </w:p>
    <w:p w14:paraId="64FB35EA"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Programa de Preparação para Aposentadoria – Novo Tempo</w:t>
      </w:r>
    </w:p>
    <w:p w14:paraId="145040FB" w14:textId="77777777" w:rsidR="00F06CF8" w:rsidRPr="00484F31" w:rsidRDefault="00F06CF8" w:rsidP="00F06CF8">
      <w:pPr>
        <w:spacing w:line="276" w:lineRule="auto"/>
        <w:jc w:val="both"/>
        <w:rPr>
          <w:rFonts w:ascii="Verdana" w:hAnsi="Verdana"/>
          <w:color w:val="auto"/>
          <w:sz w:val="20"/>
          <w:szCs w:val="20"/>
        </w:rPr>
      </w:pPr>
      <w:r w:rsidRPr="00484F31">
        <w:rPr>
          <w:rFonts w:ascii="Verdana" w:hAnsi="Verdana"/>
          <w:color w:val="auto"/>
          <w:sz w:val="20"/>
          <w:szCs w:val="20"/>
        </w:rPr>
        <w:t xml:space="preserve">          Em 2020 estava prevista a realização do Programa Novo Tempo em seu sétimo ciclo. Com as medidas de distanciamento social e a realização de atividades de capacitação apenas em formato à distância, esta edição foi transferida para o ano de 2021, considerando a inadequação da proposta de troca de ideias, interação social, discussões e dinâmicas de grupo ao formato EaD.</w:t>
      </w:r>
    </w:p>
    <w:p w14:paraId="65D99108" w14:textId="77777777" w:rsidR="00F06CF8" w:rsidRPr="00484F31" w:rsidRDefault="00F06CF8" w:rsidP="00F06CF8">
      <w:pPr>
        <w:spacing w:line="360" w:lineRule="auto"/>
        <w:jc w:val="both"/>
        <w:rPr>
          <w:rFonts w:ascii="Verdana" w:hAnsi="Verdana" w:cs="Arial"/>
          <w:color w:val="auto"/>
          <w:sz w:val="20"/>
          <w:szCs w:val="20"/>
        </w:rPr>
      </w:pPr>
    </w:p>
    <w:p w14:paraId="669DD46B"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PARTICIPAÇÃO EM COMISSÕES DE TRABALHO</w:t>
      </w:r>
    </w:p>
    <w:p w14:paraId="4FEAF805" w14:textId="77777777" w:rsidR="00F06CF8" w:rsidRPr="00484F31" w:rsidRDefault="00F06CF8" w:rsidP="00F06CF8">
      <w:pPr>
        <w:numPr>
          <w:ilvl w:val="0"/>
          <w:numId w:val="72"/>
        </w:numPr>
        <w:spacing w:line="360" w:lineRule="auto"/>
        <w:jc w:val="both"/>
        <w:rPr>
          <w:rFonts w:ascii="Verdana" w:hAnsi="Verdana" w:cs="Arial"/>
          <w:color w:val="auto"/>
          <w:sz w:val="20"/>
          <w:szCs w:val="20"/>
        </w:rPr>
      </w:pPr>
      <w:r w:rsidRPr="00484F31">
        <w:rPr>
          <w:rFonts w:ascii="Verdana" w:hAnsi="Verdana" w:cs="Arial"/>
          <w:color w:val="auto"/>
          <w:sz w:val="20"/>
          <w:szCs w:val="20"/>
        </w:rPr>
        <w:t>Participação na Comissão de Acessibilidade e Inclusão do TRT 6ª Região (duas reuniões ordinárias);</w:t>
      </w:r>
    </w:p>
    <w:p w14:paraId="0439A7EB" w14:textId="77777777" w:rsidR="00F06CF8" w:rsidRPr="00484F31" w:rsidRDefault="00F06CF8" w:rsidP="00F06CF8">
      <w:pPr>
        <w:pStyle w:val="PargrafodaLista"/>
        <w:numPr>
          <w:ilvl w:val="0"/>
          <w:numId w:val="72"/>
        </w:numPr>
        <w:suppressAutoHyphens w:val="0"/>
        <w:spacing w:line="360" w:lineRule="auto"/>
        <w:contextualSpacing/>
        <w:jc w:val="both"/>
        <w:rPr>
          <w:rFonts w:ascii="Verdana" w:hAnsi="Verdana" w:cs="Arial"/>
          <w:sz w:val="20"/>
          <w:szCs w:val="20"/>
        </w:rPr>
      </w:pPr>
      <w:r w:rsidRPr="00484F31">
        <w:rPr>
          <w:rFonts w:ascii="Verdana" w:hAnsi="Verdana" w:cs="Arial"/>
          <w:sz w:val="20"/>
          <w:szCs w:val="20"/>
        </w:rPr>
        <w:t>Participação no Comitê Gestor do Teletrabalho (uma reunião);</w:t>
      </w:r>
    </w:p>
    <w:p w14:paraId="32EB9C84"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ESTUDOS E PESQUISAS</w:t>
      </w:r>
    </w:p>
    <w:p w14:paraId="13E04BFF"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ab/>
        <w:t>a) Relatório sobre tabagismo no TRT6</w:t>
      </w:r>
    </w:p>
    <w:p w14:paraId="1ED03986"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ab/>
      </w:r>
      <w:r w:rsidRPr="00484F31">
        <w:rPr>
          <w:rFonts w:ascii="Verdana" w:hAnsi="Verdana" w:cs="Arial"/>
          <w:color w:val="auto"/>
          <w:sz w:val="20"/>
          <w:szCs w:val="20"/>
        </w:rPr>
        <w:t>Realizado por solicitação da coordenadoria de governança, consistiu em:</w:t>
      </w:r>
    </w:p>
    <w:p w14:paraId="353B92E3"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ab/>
        <w:t>-Levantamento de dados constantes no Programa de Tabagismo do TRT6;</w:t>
      </w:r>
    </w:p>
    <w:p w14:paraId="497ED3B3"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ab/>
        <w:t>-Levantamento de dados atuais sobre tabagismo dos exames periódicos 2019, através de consulta aos ASOs do Núcleo de Saúde;</w:t>
      </w:r>
    </w:p>
    <w:p w14:paraId="218C4D93"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ab/>
        <w:t>-Elaboração de relatório contendo a análise dos dados colhidos.</w:t>
      </w:r>
    </w:p>
    <w:p w14:paraId="1E88C830" w14:textId="77777777" w:rsidR="00F06CF8" w:rsidRPr="00484F31" w:rsidRDefault="00F06CF8" w:rsidP="00F06CF8">
      <w:pPr>
        <w:spacing w:line="360" w:lineRule="auto"/>
        <w:jc w:val="both"/>
        <w:rPr>
          <w:rFonts w:ascii="Verdana" w:hAnsi="Verdana" w:cs="Arial"/>
          <w:b/>
          <w:color w:val="auto"/>
          <w:sz w:val="20"/>
          <w:szCs w:val="20"/>
        </w:rPr>
      </w:pPr>
    </w:p>
    <w:p w14:paraId="00748D5E"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ab/>
      </w:r>
      <w:r w:rsidRPr="00484F31">
        <w:rPr>
          <w:rFonts w:ascii="Verdana" w:hAnsi="Verdana" w:cs="Arial"/>
          <w:b/>
          <w:bCs/>
          <w:color w:val="auto"/>
          <w:sz w:val="20"/>
          <w:szCs w:val="20"/>
        </w:rPr>
        <w:t xml:space="preserve">b) Participação na elaboração do Plano de Riscos do TRT6 </w:t>
      </w:r>
    </w:p>
    <w:p w14:paraId="125FFDE8"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Com o objetivo de enfrentamento à Covid19, foram definidas ações a serem executadas pelo Setor de Serviço Social e respectivo cronograma. Ações:</w:t>
      </w:r>
    </w:p>
    <w:p w14:paraId="079C6DF3"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 Abertura de canal para atendimento e orientação on line a servidores e gestores com dificuldades de adaptação ao trabalho remoto por questões sociais;</w:t>
      </w:r>
    </w:p>
    <w:p w14:paraId="1732B8E4"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 Encaminhamento das demandas administrativas apresentadas para resolução dos casos;</w:t>
      </w:r>
    </w:p>
    <w:p w14:paraId="0FEBC81A"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-Elaboração do texto ”Isolamento social e questão de gênero” e divulgação via e-mail institucional e intranet;</w:t>
      </w:r>
    </w:p>
    <w:p w14:paraId="6368514B"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color w:val="auto"/>
          <w:sz w:val="20"/>
          <w:szCs w:val="20"/>
        </w:rPr>
        <w:t>-Levantamento de dados com servidores e gestores para identificação das principais demandas passíveis de atuação institucional.</w:t>
      </w:r>
    </w:p>
    <w:p w14:paraId="34038326" w14:textId="77777777" w:rsidR="00F06CF8" w:rsidRPr="00484F31" w:rsidRDefault="00F06CF8" w:rsidP="00F06CF8">
      <w:pPr>
        <w:spacing w:line="360" w:lineRule="auto"/>
        <w:jc w:val="both"/>
        <w:rPr>
          <w:rFonts w:ascii="Verdana" w:hAnsi="Verdana" w:cs="Arial"/>
          <w:b/>
          <w:color w:val="auto"/>
          <w:sz w:val="20"/>
          <w:szCs w:val="20"/>
        </w:rPr>
      </w:pPr>
    </w:p>
    <w:p w14:paraId="05CB2352"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b/>
          <w:bCs/>
          <w:color w:val="auto"/>
          <w:sz w:val="20"/>
          <w:szCs w:val="20"/>
        </w:rPr>
        <w:t>c) Elaboração da pesquisa “Isolamento Social e Trabalho Remoto”</w:t>
      </w:r>
      <w:r w:rsidRPr="00484F31">
        <w:rPr>
          <w:rFonts w:ascii="Verdana" w:hAnsi="Verdana" w:cs="Arial"/>
          <w:color w:val="auto"/>
          <w:sz w:val="20"/>
          <w:szCs w:val="20"/>
        </w:rPr>
        <w:t xml:space="preserve"> Contou com a participação de 620 servidores e magistrados e visou a conhecer as situações enfrentadas por servidores e magistrados durante o período da pandemia. Foi parte integrante do plano de tratamento de riscos do TRT6 e as atividades consistiram em:</w:t>
      </w:r>
    </w:p>
    <w:p w14:paraId="5D16C473"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 Elaboração do projeto e cronograma da pesquisa;</w:t>
      </w:r>
    </w:p>
    <w:p w14:paraId="4D7B4A71"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 Estudo do relatório de pesquisa sobre saúde mental do CNJ;</w:t>
      </w:r>
    </w:p>
    <w:p w14:paraId="0DE3A2A7"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 Elaboração do instrumento de coleta de dados;</w:t>
      </w:r>
    </w:p>
    <w:p w14:paraId="70E38CB9"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 Aplicação do questionário por via eletrônica;</w:t>
      </w:r>
    </w:p>
    <w:p w14:paraId="649A8DEA"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 Solicitação de dados estatísticos do quadro de pessoal à SGEP;</w:t>
      </w:r>
    </w:p>
    <w:p w14:paraId="18433BD4"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-Tabulação e análise dos dados da pesquisa;</w:t>
      </w:r>
    </w:p>
    <w:p w14:paraId="665AE41E"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 Elaboração de relatório final de pesquisa;</w:t>
      </w:r>
    </w:p>
    <w:p w14:paraId="47EE4444"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color w:val="auto"/>
          <w:sz w:val="20"/>
          <w:szCs w:val="20"/>
        </w:rPr>
        <w:t>- Divulgação do relatório para os setores interessados e para a comunidade do TRT através de email e matéria na intranet.</w:t>
      </w:r>
    </w:p>
    <w:p w14:paraId="1ABDB7BA" w14:textId="77777777" w:rsidR="00F06CF8" w:rsidRPr="00484F31" w:rsidRDefault="00F06CF8" w:rsidP="00F06CF8">
      <w:pPr>
        <w:spacing w:line="360" w:lineRule="auto"/>
        <w:ind w:left="720"/>
        <w:jc w:val="both"/>
        <w:rPr>
          <w:rFonts w:ascii="Verdana" w:hAnsi="Verdana" w:cs="Arial"/>
          <w:b/>
          <w:color w:val="auto"/>
          <w:sz w:val="20"/>
          <w:szCs w:val="20"/>
        </w:rPr>
      </w:pPr>
    </w:p>
    <w:p w14:paraId="7B3E17EF"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b/>
          <w:bCs/>
          <w:color w:val="auto"/>
          <w:sz w:val="20"/>
          <w:szCs w:val="20"/>
        </w:rPr>
        <w:t>d) Elaboração de indicadores para o PLS 2020;</w:t>
      </w:r>
    </w:p>
    <w:p w14:paraId="182922F7" w14:textId="77777777" w:rsidR="00F06CF8" w:rsidRPr="00484F31" w:rsidRDefault="00F06CF8" w:rsidP="00F06CF8">
      <w:pPr>
        <w:spacing w:line="360" w:lineRule="auto"/>
        <w:ind w:left="720"/>
        <w:jc w:val="both"/>
        <w:rPr>
          <w:rFonts w:ascii="Verdana" w:hAnsi="Verdana" w:cs="Arial"/>
          <w:b/>
          <w:color w:val="auto"/>
          <w:sz w:val="20"/>
          <w:szCs w:val="20"/>
        </w:rPr>
      </w:pPr>
      <w:r w:rsidRPr="00484F31">
        <w:rPr>
          <w:rFonts w:ascii="Verdana" w:hAnsi="Verdana" w:cs="Arial"/>
          <w:b/>
          <w:bCs/>
          <w:color w:val="auto"/>
          <w:sz w:val="20"/>
          <w:szCs w:val="20"/>
        </w:rPr>
        <w:t>e) Elaboração do Plano de Ação do Setor de Serviço Social para a volta ao trabalho presencial.</w:t>
      </w:r>
    </w:p>
    <w:p w14:paraId="7D2F0A02" w14:textId="77777777" w:rsidR="00F06CF8" w:rsidRPr="00484F31" w:rsidRDefault="00F06CF8" w:rsidP="00F06CF8">
      <w:pPr>
        <w:spacing w:line="360" w:lineRule="auto"/>
        <w:ind w:left="360"/>
        <w:jc w:val="both"/>
        <w:rPr>
          <w:rFonts w:ascii="Verdana" w:hAnsi="Verdana" w:cs="Arial"/>
          <w:b/>
          <w:color w:val="auto"/>
          <w:sz w:val="20"/>
          <w:szCs w:val="20"/>
        </w:rPr>
      </w:pPr>
    </w:p>
    <w:p w14:paraId="109FFC58"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PROJETO QUALIDADE DE VIDA PARA SERVIDORES/ MAGISTRADOS COM DEFICIÊNCIA</w:t>
      </w:r>
    </w:p>
    <w:p w14:paraId="64A07B22" w14:textId="77777777" w:rsidR="00F06CF8" w:rsidRPr="00484F31" w:rsidRDefault="00F06CF8" w:rsidP="00F06CF8">
      <w:pPr>
        <w:numPr>
          <w:ilvl w:val="0"/>
          <w:numId w:val="73"/>
        </w:numPr>
        <w:spacing w:line="360" w:lineRule="auto"/>
        <w:jc w:val="both"/>
        <w:rPr>
          <w:rFonts w:ascii="Verdana" w:hAnsi="Verdana" w:cs="Arial"/>
          <w:color w:val="auto"/>
          <w:sz w:val="20"/>
          <w:szCs w:val="20"/>
        </w:rPr>
      </w:pPr>
      <w:r w:rsidRPr="00484F31">
        <w:rPr>
          <w:rFonts w:ascii="Verdana" w:hAnsi="Verdana" w:cs="Arial"/>
          <w:color w:val="auto"/>
          <w:sz w:val="20"/>
          <w:szCs w:val="20"/>
        </w:rPr>
        <w:t>Participação nas reuniões da Cpai;</w:t>
      </w:r>
    </w:p>
    <w:p w14:paraId="7BA0A5E8" w14:textId="77777777" w:rsidR="00F06CF8" w:rsidRPr="00484F31" w:rsidRDefault="00F06CF8" w:rsidP="00F06CF8">
      <w:pPr>
        <w:numPr>
          <w:ilvl w:val="0"/>
          <w:numId w:val="73"/>
        </w:numPr>
        <w:spacing w:line="360" w:lineRule="auto"/>
        <w:jc w:val="both"/>
        <w:rPr>
          <w:rFonts w:ascii="Verdana" w:hAnsi="Verdana" w:cs="Arial"/>
          <w:color w:val="auto"/>
          <w:sz w:val="20"/>
          <w:szCs w:val="20"/>
        </w:rPr>
      </w:pPr>
      <w:r w:rsidRPr="00484F31">
        <w:rPr>
          <w:rFonts w:ascii="Verdana" w:hAnsi="Verdana" w:cs="Arial"/>
          <w:color w:val="auto"/>
          <w:sz w:val="20"/>
          <w:szCs w:val="20"/>
        </w:rPr>
        <w:t>Atualização da listagem de servidores com deficiência;</w:t>
      </w:r>
    </w:p>
    <w:p w14:paraId="5D09BE53" w14:textId="77777777" w:rsidR="00F06CF8" w:rsidRPr="00484F31" w:rsidRDefault="00F06CF8" w:rsidP="00F06CF8">
      <w:pPr>
        <w:numPr>
          <w:ilvl w:val="0"/>
          <w:numId w:val="73"/>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respostas para a solicitação do CSJT sobre acessibilidade predial;</w:t>
      </w:r>
    </w:p>
    <w:p w14:paraId="59D75888" w14:textId="77777777" w:rsidR="00F06CF8" w:rsidRPr="00484F31" w:rsidRDefault="00F06CF8" w:rsidP="00F06CF8">
      <w:pPr>
        <w:numPr>
          <w:ilvl w:val="0"/>
          <w:numId w:val="73"/>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respostas relativas à criação da Cpai e periodicidade das reuniões solicitadas, através de questionário, pelo CNJ;</w:t>
      </w:r>
    </w:p>
    <w:p w14:paraId="356C4634" w14:textId="77777777" w:rsidR="00F06CF8" w:rsidRPr="00484F31" w:rsidRDefault="00F06CF8" w:rsidP="00F06CF8">
      <w:pPr>
        <w:numPr>
          <w:ilvl w:val="0"/>
          <w:numId w:val="73"/>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manual contendo ações da Cpai(set/2019 a ago/2020) e juntada de documentos comprobatórios para o Prêmio CNJ – Área Acessibilidade;</w:t>
      </w:r>
    </w:p>
    <w:p w14:paraId="15CE08D8" w14:textId="77777777" w:rsidR="00F06CF8" w:rsidRPr="00484F31" w:rsidRDefault="00F06CF8" w:rsidP="00F06CF8">
      <w:pPr>
        <w:numPr>
          <w:ilvl w:val="0"/>
          <w:numId w:val="73"/>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respostas relativas à acessibilidade e ações educativas para o TST(2018,2019 e 2020), tendo em vista a correição geral realizada em out/2020;</w:t>
      </w:r>
    </w:p>
    <w:p w14:paraId="1C35F2AE" w14:textId="77777777" w:rsidR="00F06CF8" w:rsidRPr="00484F31" w:rsidRDefault="00F06CF8" w:rsidP="00F06CF8">
      <w:pPr>
        <w:numPr>
          <w:ilvl w:val="0"/>
          <w:numId w:val="73"/>
        </w:numPr>
        <w:spacing w:line="360" w:lineRule="auto"/>
        <w:jc w:val="both"/>
        <w:rPr>
          <w:rFonts w:ascii="Verdana" w:hAnsi="Verdana" w:cs="Arial"/>
          <w:b/>
          <w:color w:val="auto"/>
          <w:sz w:val="20"/>
          <w:szCs w:val="20"/>
        </w:rPr>
      </w:pPr>
      <w:r w:rsidRPr="00484F31">
        <w:rPr>
          <w:rFonts w:ascii="Verdana" w:hAnsi="Verdana" w:cs="Arial"/>
          <w:color w:val="auto"/>
          <w:sz w:val="20"/>
          <w:szCs w:val="20"/>
        </w:rPr>
        <w:t>Organização e divulgação, em conjunto com a Escola Judicial, da turma Libras básico em formato EaD, disponibilizado pelo TRT2;</w:t>
      </w:r>
    </w:p>
    <w:p w14:paraId="5CABB721" w14:textId="77777777" w:rsidR="00F06CF8" w:rsidRPr="00484F31" w:rsidRDefault="00F06CF8" w:rsidP="00F06CF8">
      <w:pPr>
        <w:numPr>
          <w:ilvl w:val="0"/>
          <w:numId w:val="73"/>
        </w:numPr>
        <w:spacing w:line="360" w:lineRule="auto"/>
        <w:jc w:val="both"/>
        <w:rPr>
          <w:rFonts w:ascii="Verdana" w:hAnsi="Verdana" w:cs="Arial"/>
          <w:b/>
          <w:color w:val="auto"/>
          <w:sz w:val="20"/>
          <w:szCs w:val="20"/>
        </w:rPr>
      </w:pPr>
      <w:r w:rsidRPr="00484F31">
        <w:rPr>
          <w:rFonts w:ascii="Verdana" w:hAnsi="Verdana" w:cs="Arial"/>
          <w:color w:val="auto"/>
          <w:sz w:val="20"/>
          <w:szCs w:val="20"/>
        </w:rPr>
        <w:t>Apoio à organização da live “Pensando no retorno seguro”;</w:t>
      </w:r>
    </w:p>
    <w:p w14:paraId="429D567D" w14:textId="77777777" w:rsidR="00F06CF8" w:rsidRPr="00484F31" w:rsidRDefault="00F06CF8" w:rsidP="00F06CF8">
      <w:pPr>
        <w:numPr>
          <w:ilvl w:val="0"/>
          <w:numId w:val="73"/>
        </w:numPr>
        <w:spacing w:line="360" w:lineRule="auto"/>
        <w:jc w:val="both"/>
        <w:rPr>
          <w:rFonts w:ascii="Verdana" w:hAnsi="Verdana" w:cs="Arial"/>
          <w:b/>
          <w:color w:val="auto"/>
          <w:sz w:val="20"/>
          <w:szCs w:val="20"/>
        </w:rPr>
      </w:pPr>
      <w:r w:rsidRPr="00484F31">
        <w:rPr>
          <w:rFonts w:ascii="Verdana" w:hAnsi="Verdana" w:cs="Arial"/>
          <w:color w:val="auto"/>
          <w:sz w:val="20"/>
          <w:szCs w:val="20"/>
        </w:rPr>
        <w:t>Solicitação de instalação de corrimãos nas escadarias do prédio sede e prédio administrativo à Secretaria Administrativa, via PROAD;</w:t>
      </w:r>
    </w:p>
    <w:p w14:paraId="290BC9A9" w14:textId="77777777" w:rsidR="00F06CF8" w:rsidRPr="00484F31" w:rsidRDefault="00F06CF8" w:rsidP="00F06CF8">
      <w:pPr>
        <w:numPr>
          <w:ilvl w:val="0"/>
          <w:numId w:val="73"/>
        </w:numPr>
        <w:spacing w:line="360" w:lineRule="auto"/>
        <w:jc w:val="both"/>
        <w:rPr>
          <w:rFonts w:ascii="Verdana" w:hAnsi="Verdana" w:cs="Arial"/>
          <w:b/>
          <w:color w:val="auto"/>
          <w:sz w:val="20"/>
          <w:szCs w:val="20"/>
        </w:rPr>
      </w:pPr>
      <w:r w:rsidRPr="00484F31">
        <w:rPr>
          <w:rFonts w:ascii="Verdana" w:hAnsi="Verdana" w:cs="Arial"/>
          <w:color w:val="auto"/>
          <w:sz w:val="20"/>
          <w:szCs w:val="20"/>
        </w:rPr>
        <w:t>Estudo sobre jornada especial de trabalho para servidores com deficiência;</w:t>
      </w:r>
    </w:p>
    <w:p w14:paraId="4444207A" w14:textId="77777777" w:rsidR="00F06CF8" w:rsidRPr="00484F31" w:rsidRDefault="00F06CF8" w:rsidP="00F06CF8">
      <w:pPr>
        <w:numPr>
          <w:ilvl w:val="0"/>
          <w:numId w:val="73"/>
        </w:numPr>
        <w:spacing w:line="360" w:lineRule="auto"/>
        <w:jc w:val="both"/>
        <w:rPr>
          <w:rFonts w:ascii="Verdana" w:hAnsi="Verdana" w:cs="Arial"/>
          <w:b/>
          <w:color w:val="auto"/>
          <w:sz w:val="20"/>
          <w:szCs w:val="20"/>
        </w:rPr>
      </w:pPr>
      <w:r w:rsidRPr="00484F31">
        <w:rPr>
          <w:rFonts w:ascii="Verdana" w:hAnsi="Verdana" w:cs="Arial"/>
          <w:color w:val="auto"/>
          <w:sz w:val="20"/>
          <w:szCs w:val="20"/>
        </w:rPr>
        <w:t>Participação no evento comemorativo ao Dia Nacional da Pessoa com Deficiência, realizado no formato EaD pelo Memorial da Justiça do Trabalho;</w:t>
      </w:r>
    </w:p>
    <w:p w14:paraId="049EB81F" w14:textId="77777777" w:rsidR="00F06CF8" w:rsidRPr="00484F31" w:rsidRDefault="00F06CF8" w:rsidP="00F06CF8">
      <w:pPr>
        <w:numPr>
          <w:ilvl w:val="0"/>
          <w:numId w:val="73"/>
        </w:numPr>
        <w:spacing w:line="360" w:lineRule="auto"/>
        <w:jc w:val="both"/>
        <w:rPr>
          <w:rFonts w:ascii="Verdana" w:hAnsi="Verdana" w:cs="Arial"/>
          <w:b/>
          <w:color w:val="auto"/>
          <w:sz w:val="20"/>
          <w:szCs w:val="20"/>
        </w:rPr>
      </w:pPr>
      <w:r w:rsidRPr="00484F31">
        <w:rPr>
          <w:rFonts w:ascii="Verdana" w:hAnsi="Verdana" w:cs="Arial"/>
          <w:color w:val="auto"/>
          <w:sz w:val="20"/>
          <w:szCs w:val="20"/>
        </w:rPr>
        <w:t>Elaboração de minuta de regulamentação da Resolução CNJ 343/2020, referente a condições especiais de trabalho para servidores e magistrados com deficiência, necessidade especial ou doença grave ou que tenham dependentes nessas condições;</w:t>
      </w:r>
    </w:p>
    <w:p w14:paraId="580A41E5" w14:textId="77777777" w:rsidR="00F06CF8" w:rsidRPr="00484F31" w:rsidRDefault="00F06CF8" w:rsidP="00F06CF8">
      <w:pPr>
        <w:numPr>
          <w:ilvl w:val="0"/>
          <w:numId w:val="73"/>
        </w:numPr>
        <w:spacing w:line="360" w:lineRule="auto"/>
        <w:jc w:val="both"/>
        <w:rPr>
          <w:rFonts w:ascii="Verdana" w:hAnsi="Verdana" w:cs="Arial"/>
          <w:b/>
          <w:color w:val="auto"/>
          <w:sz w:val="20"/>
          <w:szCs w:val="20"/>
        </w:rPr>
      </w:pPr>
      <w:r w:rsidRPr="00484F31">
        <w:rPr>
          <w:rFonts w:ascii="Verdana" w:hAnsi="Verdana" w:cs="Arial"/>
          <w:color w:val="auto"/>
          <w:sz w:val="20"/>
          <w:szCs w:val="20"/>
        </w:rPr>
        <w:t>Elaboração de sugestões para a atualização da Resolução CNJ 230/2016.</w:t>
      </w:r>
    </w:p>
    <w:p w14:paraId="1C8ED6B8" w14:textId="77777777" w:rsidR="00F06CF8" w:rsidRPr="00484F31" w:rsidRDefault="00F06CF8" w:rsidP="00F06CF8">
      <w:pPr>
        <w:spacing w:line="360" w:lineRule="auto"/>
        <w:jc w:val="both"/>
        <w:rPr>
          <w:rFonts w:ascii="Verdana" w:hAnsi="Verdana" w:cs="Arial"/>
          <w:color w:val="auto"/>
          <w:sz w:val="20"/>
          <w:szCs w:val="20"/>
        </w:rPr>
      </w:pPr>
    </w:p>
    <w:p w14:paraId="2ED0133B" w14:textId="77777777" w:rsidR="00F06CF8" w:rsidRPr="00484F31" w:rsidRDefault="00F06CF8" w:rsidP="00F06CF8">
      <w:pPr>
        <w:spacing w:line="360" w:lineRule="auto"/>
        <w:rPr>
          <w:rFonts w:ascii="Verdana" w:hAnsi="Verdana" w:cs="Arial"/>
          <w:b/>
          <w:color w:val="auto"/>
          <w:sz w:val="20"/>
          <w:szCs w:val="20"/>
        </w:rPr>
      </w:pPr>
      <w:r w:rsidRPr="00484F31">
        <w:rPr>
          <w:rFonts w:ascii="Verdana" w:hAnsi="Verdana" w:cs="Arial"/>
          <w:b/>
          <w:color w:val="auto"/>
          <w:sz w:val="20"/>
          <w:szCs w:val="20"/>
        </w:rPr>
        <w:t>VISITAS DOMICILIARES/RECADASTRAMENTO DE APOSENTADOS E  PENSIONISTAS</w:t>
      </w:r>
    </w:p>
    <w:p w14:paraId="7F7E95B9" w14:textId="77777777" w:rsidR="00F06CF8" w:rsidRPr="00484F31" w:rsidRDefault="00F06CF8" w:rsidP="00F06CF8">
      <w:pPr>
        <w:spacing w:line="360" w:lineRule="auto"/>
        <w:rPr>
          <w:rFonts w:ascii="Verdana" w:hAnsi="Verdana" w:cs="Arial"/>
          <w:b/>
          <w:color w:val="auto"/>
          <w:sz w:val="20"/>
          <w:szCs w:val="20"/>
        </w:rPr>
      </w:pPr>
    </w:p>
    <w:p w14:paraId="3642CB80"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O recadastramento de aposentados e pensionistas impossibilitados de comparecer à SGEP, realizado por meio de visitas domiciliares/ hospitalares  no final de março e início de abril, não foi possível este ano devido à pandemia e necessidade de isolamento social;</w:t>
      </w:r>
    </w:p>
    <w:p w14:paraId="3B85B98E"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Acompanhamento sociofuncional a servidores com problemas de saúde através de 02 visitas domiciliares;</w:t>
      </w:r>
    </w:p>
    <w:p w14:paraId="142C3E14"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Realização de 01 visita institucional para prática de biossegurança.</w:t>
      </w:r>
    </w:p>
    <w:p w14:paraId="00562F4E" w14:textId="77777777" w:rsidR="00F06CF8" w:rsidRPr="00484F31" w:rsidRDefault="00F06CF8" w:rsidP="00F06CF8">
      <w:pPr>
        <w:spacing w:line="360" w:lineRule="auto"/>
        <w:jc w:val="both"/>
        <w:rPr>
          <w:rFonts w:ascii="Verdana" w:hAnsi="Verdana" w:cs="Arial"/>
          <w:color w:val="auto"/>
          <w:sz w:val="20"/>
          <w:szCs w:val="20"/>
        </w:rPr>
      </w:pPr>
    </w:p>
    <w:p w14:paraId="056172FF" w14:textId="77777777" w:rsidR="00F06CF8" w:rsidRPr="00484F31" w:rsidRDefault="00F06CF8" w:rsidP="00F06CF8">
      <w:pPr>
        <w:spacing w:line="360" w:lineRule="auto"/>
        <w:jc w:val="both"/>
        <w:rPr>
          <w:rFonts w:ascii="Verdana" w:hAnsi="Verdana" w:cs="Arial"/>
          <w:b/>
          <w:color w:val="auto"/>
          <w:sz w:val="20"/>
          <w:szCs w:val="20"/>
        </w:rPr>
      </w:pPr>
      <w:r w:rsidRPr="00484F31">
        <w:rPr>
          <w:rFonts w:ascii="Verdana" w:hAnsi="Verdana" w:cs="Arial"/>
          <w:b/>
          <w:color w:val="auto"/>
          <w:sz w:val="20"/>
          <w:szCs w:val="20"/>
        </w:rPr>
        <w:t>OUTRAS ATIVIDADES</w:t>
      </w:r>
    </w:p>
    <w:p w14:paraId="068541D6"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Atualização das informações do Setor de Serviço Social na intranet;</w:t>
      </w:r>
    </w:p>
    <w:p w14:paraId="413B5C23"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sugestões para a atualização do ato TRT que normatiza o teletrabalho;</w:t>
      </w:r>
    </w:p>
    <w:p w14:paraId="1D4A7085"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respostas para questionário TST(correição-geral) sobre Preparação para Aposentadoria e ações voltadas pra o bem estar social;</w:t>
      </w:r>
    </w:p>
    <w:p w14:paraId="4BCB4DD2"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Elaboração de respostas ao questionário CNJ sobre ações de assistência social à comunidade e projeto de inclusão;</w:t>
      </w:r>
    </w:p>
    <w:p w14:paraId="51755145"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Participação no grupo de estudos dos assistentes sociais do Poder Judiciário;</w:t>
      </w:r>
    </w:p>
    <w:p w14:paraId="1CBBB80F"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Apresentação das pesquisas “Os impactos do teletrabalho na saúde e qualidade de vida do servidor do TRT6” e “Isolamento social e trabalho remoto” em reunião do grupo de assistentes sociais do judiciário;</w:t>
      </w:r>
    </w:p>
    <w:p w14:paraId="6890D1D1"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Cooperação com o Serviço Social do TRT22 através do envio de regulamentação de licenças médicas e material de atuação do serviço social TRT6 junto às avaliações para comprovação de deficiência;</w:t>
      </w:r>
    </w:p>
    <w:p w14:paraId="16CE2BE0"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Cooperação junto ao Memorial de Justiça do Trabalho na realização da palestra em comemoração ao Dia Nacional da Consciência Negra;</w:t>
      </w:r>
    </w:p>
    <w:p w14:paraId="7E75E7E5"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Participação nos cursos e treinamentos: ”Curso de Biossegurança para profissionais de saúde”; “Gestão do teletrabalho temporário”; “Curso Libras para a Justiça do Trabalho”; vídeos instrucionais sobre o SIGS(sistema integrado de gestão de pessoas);</w:t>
      </w:r>
    </w:p>
    <w:p w14:paraId="0C4E2CE3"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 xml:space="preserve"> Participação nas palestras: “Saúde ocular”, “Covid 19 e desigualdade de gênero”, ”Roda de diálogo- Por que me sinto tão cansada?(impactos da pandemia para as mulheres)”, “Saúde Mental e pandemia”, “Assédio Moral”, ”A atuação do serviço social na saúde mental em tempos de pandemia”, “Influência dos hormônios no bem-estar”, “Alimentação saudável por Dirceu de Lavor”, “Racismo; Memórias passadas presentes na história do Brasil”, “”, “Direitos da pessoa com deficiência – a prática das avaliações médica e social”; “Pensando no retorno seguro”; </w:t>
      </w:r>
    </w:p>
    <w:p w14:paraId="2E1CBB23" w14:textId="77777777" w:rsidR="00F06CF8" w:rsidRPr="00484F31" w:rsidRDefault="00F06CF8" w:rsidP="00F06CF8">
      <w:pPr>
        <w:numPr>
          <w:ilvl w:val="0"/>
          <w:numId w:val="74"/>
        </w:numPr>
        <w:spacing w:line="360" w:lineRule="auto"/>
        <w:jc w:val="both"/>
        <w:rPr>
          <w:rFonts w:ascii="Verdana" w:hAnsi="Verdana" w:cs="Arial"/>
          <w:color w:val="auto"/>
          <w:sz w:val="20"/>
          <w:szCs w:val="20"/>
        </w:rPr>
      </w:pPr>
      <w:r w:rsidRPr="00484F31">
        <w:rPr>
          <w:rFonts w:ascii="Verdana" w:hAnsi="Verdana" w:cs="Arial"/>
          <w:color w:val="auto"/>
          <w:sz w:val="20"/>
          <w:szCs w:val="20"/>
        </w:rPr>
        <w:t>Apoio às feiras solidárias ocorridas no TRT promovidas pela instituição Hospitalhaços;</w:t>
      </w:r>
    </w:p>
    <w:p w14:paraId="1F43E9CF" w14:textId="77777777" w:rsidR="00F06CF8" w:rsidRPr="00484F31" w:rsidRDefault="00F06CF8" w:rsidP="00F06CF8">
      <w:pPr>
        <w:spacing w:line="360" w:lineRule="auto"/>
        <w:jc w:val="right"/>
        <w:rPr>
          <w:rFonts w:ascii="Verdana" w:hAnsi="Verdana" w:cs="Arial"/>
          <w:color w:val="auto"/>
          <w:sz w:val="20"/>
          <w:szCs w:val="20"/>
        </w:rPr>
      </w:pPr>
    </w:p>
    <w:p w14:paraId="0B6D779B" w14:textId="77777777" w:rsidR="00F06CF8" w:rsidRPr="00484F31" w:rsidRDefault="00F06CF8" w:rsidP="00F06CF8">
      <w:pPr>
        <w:suppressAutoHyphens/>
        <w:rPr>
          <w:rFonts w:ascii="Verdana" w:hAnsi="Verdana" w:cs="Arial"/>
          <w:b/>
          <w:color w:val="auto"/>
          <w:sz w:val="20"/>
          <w:szCs w:val="20"/>
          <w:lang w:eastAsia="ar-SA"/>
        </w:rPr>
      </w:pPr>
      <w:r w:rsidRPr="00484F31">
        <w:rPr>
          <w:rFonts w:ascii="Verdana" w:hAnsi="Verdana" w:cs="Arial"/>
          <w:b/>
          <w:color w:val="auto"/>
          <w:sz w:val="20"/>
          <w:szCs w:val="20"/>
          <w:lang w:eastAsia="ar-SA"/>
        </w:rPr>
        <w:t>6 SEÇÃO DE SAÚDE MENTAL</w:t>
      </w:r>
    </w:p>
    <w:p w14:paraId="01921AC7" w14:textId="77777777" w:rsidR="00F06CF8" w:rsidRPr="00484F31" w:rsidRDefault="00F06CF8" w:rsidP="00F06CF8">
      <w:pPr>
        <w:jc w:val="both"/>
        <w:rPr>
          <w:rFonts w:ascii="Verdana" w:hAnsi="Verdana" w:cs="Arial"/>
          <w:b/>
          <w:color w:val="auto"/>
          <w:sz w:val="20"/>
          <w:szCs w:val="20"/>
        </w:rPr>
      </w:pPr>
      <w:r w:rsidRPr="00484F31">
        <w:rPr>
          <w:rFonts w:ascii="Verdana" w:hAnsi="Verdana" w:cs="Arial"/>
          <w:b/>
          <w:color w:val="auto"/>
          <w:sz w:val="20"/>
          <w:szCs w:val="20"/>
        </w:rPr>
        <w:t xml:space="preserve">   </w:t>
      </w:r>
    </w:p>
    <w:p w14:paraId="5D19F0E0" w14:textId="77777777" w:rsidR="00F06CF8" w:rsidRPr="00484F31" w:rsidRDefault="00F06CF8" w:rsidP="00F06CF8">
      <w:pPr>
        <w:spacing w:line="360" w:lineRule="auto"/>
        <w:jc w:val="both"/>
        <w:rPr>
          <w:rFonts w:ascii="Verdana" w:hAnsi="Verdana" w:cs="Arial"/>
          <w:color w:val="auto"/>
          <w:sz w:val="20"/>
          <w:szCs w:val="20"/>
        </w:rPr>
      </w:pPr>
      <w:r w:rsidRPr="00484F31">
        <w:rPr>
          <w:rFonts w:ascii="Verdana" w:hAnsi="Verdana" w:cs="Arial"/>
          <w:color w:val="auto"/>
          <w:sz w:val="20"/>
          <w:szCs w:val="20"/>
        </w:rPr>
        <w:t>As ações realizadas durante o ano de 2020 foram atípicas por conta da pandemia. Tivemos que nos adaptarmos e propor novas alternativas de realizar nossos atendimentos de apoio psicológico aos magistrados e servidores, voltadas especialmente para a prevenção e o equilíbrio da saúde mental e emocional. As psicólogas da Seção de Saúde Mental, devidamente orientadas pelo Conselho Federal de Psicologia, realizar seus cadastros na modalidade de atendimento online, na qual foram aprovadas e devidamente autorizadas pelo conselho a exercer tal modalidade de atendimento.</w:t>
      </w:r>
    </w:p>
    <w:p w14:paraId="473A9E23" w14:textId="77777777" w:rsidR="00F06CF8" w:rsidRPr="00484F31" w:rsidRDefault="00F06CF8" w:rsidP="00F06CF8">
      <w:pPr>
        <w:spacing w:line="360" w:lineRule="auto"/>
        <w:jc w:val="both"/>
        <w:rPr>
          <w:rFonts w:ascii="Verdana" w:hAnsi="Verdana" w:cs="Arial"/>
          <w:color w:val="auto"/>
          <w:sz w:val="20"/>
          <w:szCs w:val="20"/>
        </w:rPr>
      </w:pPr>
      <w:r w:rsidRPr="00484F31">
        <w:rPr>
          <w:rFonts w:ascii="Verdana" w:hAnsi="Verdana" w:cs="Arial"/>
          <w:color w:val="auto"/>
          <w:sz w:val="20"/>
          <w:szCs w:val="20"/>
        </w:rPr>
        <w:t xml:space="preserve">Foram realizados acompanhamentos online de vários magistrados, servidores (áreas judiciárias e administrativas) e seus dependentes. </w:t>
      </w:r>
    </w:p>
    <w:p w14:paraId="2ED18513" w14:textId="77777777" w:rsidR="00F06CF8" w:rsidRPr="00484F31" w:rsidRDefault="00F06CF8" w:rsidP="00F06CF8">
      <w:pPr>
        <w:spacing w:line="360" w:lineRule="auto"/>
        <w:jc w:val="both"/>
        <w:rPr>
          <w:rFonts w:ascii="Verdana" w:hAnsi="Verdana" w:cs="Arial"/>
          <w:color w:val="auto"/>
          <w:sz w:val="20"/>
          <w:szCs w:val="20"/>
        </w:rPr>
      </w:pPr>
      <w:r w:rsidRPr="00484F31">
        <w:rPr>
          <w:rFonts w:ascii="Verdana" w:hAnsi="Verdana" w:cs="Arial"/>
          <w:color w:val="auto"/>
          <w:sz w:val="20"/>
          <w:szCs w:val="20"/>
        </w:rPr>
        <w:t>Foi iniciada a preparação das oficinas online (em construção) do projeto: O impacto do PJE na saúde mental dos servidores das varas.</w:t>
      </w:r>
    </w:p>
    <w:p w14:paraId="36EAF402" w14:textId="77777777" w:rsidR="00F06CF8" w:rsidRPr="00484F31" w:rsidRDefault="00F06CF8" w:rsidP="00F06CF8">
      <w:pPr>
        <w:spacing w:line="360" w:lineRule="auto"/>
        <w:jc w:val="both"/>
        <w:rPr>
          <w:rFonts w:ascii="Verdana" w:hAnsi="Verdana" w:cs="Arial"/>
          <w:color w:val="auto"/>
          <w:sz w:val="20"/>
          <w:szCs w:val="20"/>
        </w:rPr>
      </w:pPr>
      <w:r w:rsidRPr="00484F31">
        <w:rPr>
          <w:rFonts w:ascii="Verdana" w:hAnsi="Verdana" w:cs="Arial"/>
          <w:color w:val="auto"/>
          <w:sz w:val="20"/>
          <w:szCs w:val="20"/>
        </w:rPr>
        <w:t xml:space="preserve">A Seção de Saúde Mental durante os trabalhos utilizou de técnicas psicológicas de relaxamento, de Coach, de PNL (Programação Neurolinguística) e de meditação plena com o objetivo de orientar e prevenir doenças relacionadas ao trabalho, tais como:  estresse, frustrações, dificuldades de adaptação etc. </w:t>
      </w:r>
    </w:p>
    <w:p w14:paraId="6E9FBCDA" w14:textId="77777777" w:rsidR="00F06CF8" w:rsidRPr="00484F31" w:rsidRDefault="00F06CF8" w:rsidP="00F06CF8">
      <w:pPr>
        <w:spacing w:line="360" w:lineRule="auto"/>
        <w:jc w:val="both"/>
        <w:rPr>
          <w:rFonts w:ascii="Verdana" w:hAnsi="Verdana" w:cs="Arial"/>
          <w:color w:val="auto"/>
          <w:sz w:val="20"/>
          <w:szCs w:val="20"/>
        </w:rPr>
      </w:pPr>
      <w:r w:rsidRPr="00484F31">
        <w:rPr>
          <w:rFonts w:ascii="Verdana" w:hAnsi="Verdana" w:cs="Arial"/>
          <w:color w:val="auto"/>
          <w:sz w:val="20"/>
          <w:szCs w:val="20"/>
        </w:rPr>
        <w:t xml:space="preserve">Essas técnicas utilizadas são instrumento de promoção na melhoria da qualidade de vida levando ao melhor desempenho das atividades desenvolvidas neste Regional e, por conseguinte, na celeridade da prestação jurisdicional. </w:t>
      </w:r>
    </w:p>
    <w:p w14:paraId="011CE605" w14:textId="77777777" w:rsidR="00F06CF8" w:rsidRPr="00484F31" w:rsidRDefault="00F06CF8" w:rsidP="00F06CF8">
      <w:pPr>
        <w:suppressAutoHyphens/>
        <w:autoSpaceDE w:val="0"/>
        <w:autoSpaceDN w:val="0"/>
        <w:adjustRightInd w:val="0"/>
        <w:spacing w:line="360" w:lineRule="auto"/>
        <w:jc w:val="both"/>
        <w:rPr>
          <w:rFonts w:ascii="Verdana" w:hAnsi="Verdana" w:cs="Arial"/>
          <w:b/>
          <w:bCs/>
          <w:color w:val="auto"/>
          <w:sz w:val="20"/>
          <w:szCs w:val="20"/>
          <w:lang w:eastAsia="ar-SA"/>
        </w:rPr>
      </w:pPr>
      <w:r w:rsidRPr="00484F31">
        <w:rPr>
          <w:rFonts w:ascii="Verdana" w:hAnsi="Verdana" w:cs="Arial"/>
          <w:b/>
          <w:bCs/>
          <w:color w:val="auto"/>
          <w:sz w:val="20"/>
          <w:szCs w:val="20"/>
          <w:lang w:eastAsia="ar-SA"/>
        </w:rPr>
        <w:t>Principais atividades realizadas:</w:t>
      </w:r>
    </w:p>
    <w:p w14:paraId="4CB0F3CE" w14:textId="77777777" w:rsidR="00F06CF8" w:rsidRPr="00484F31" w:rsidRDefault="00F06CF8" w:rsidP="00BA1DE4">
      <w:pPr>
        <w:numPr>
          <w:ilvl w:val="0"/>
          <w:numId w:val="36"/>
        </w:numPr>
        <w:tabs>
          <w:tab w:val="clear" w:pos="1353"/>
          <w:tab w:val="num" w:pos="1429"/>
        </w:tabs>
        <w:suppressAutoHyphens/>
        <w:autoSpaceDE w:val="0"/>
        <w:autoSpaceDN w:val="0"/>
        <w:adjustRightInd w:val="0"/>
        <w:spacing w:line="360" w:lineRule="auto"/>
        <w:ind w:left="1429"/>
        <w:jc w:val="both"/>
        <w:rPr>
          <w:rFonts w:ascii="Verdana" w:hAnsi="Verdana" w:cs="Arial"/>
          <w:color w:val="auto"/>
          <w:sz w:val="20"/>
          <w:szCs w:val="20"/>
          <w:lang w:eastAsia="ar-SA"/>
        </w:rPr>
      </w:pPr>
      <w:r w:rsidRPr="00484F31">
        <w:rPr>
          <w:rFonts w:ascii="Verdana" w:hAnsi="Verdana" w:cs="Arial"/>
          <w:color w:val="auto"/>
          <w:sz w:val="20"/>
          <w:szCs w:val="20"/>
          <w:lang w:eastAsia="ar-SA"/>
        </w:rPr>
        <w:t xml:space="preserve">Atendimento de apoio psicológicos </w:t>
      </w:r>
      <w:r w:rsidRPr="00484F31">
        <w:rPr>
          <w:rFonts w:ascii="Verdana" w:hAnsi="Verdana" w:cs="Arial"/>
          <w:b/>
          <w:color w:val="auto"/>
          <w:sz w:val="20"/>
          <w:szCs w:val="20"/>
          <w:lang w:eastAsia="ar-SA"/>
        </w:rPr>
        <w:t>online</w:t>
      </w:r>
      <w:r w:rsidRPr="00484F31">
        <w:rPr>
          <w:rFonts w:ascii="Verdana" w:hAnsi="Verdana" w:cs="Arial"/>
          <w:color w:val="auto"/>
          <w:sz w:val="20"/>
          <w:szCs w:val="20"/>
          <w:lang w:eastAsia="ar-SA"/>
        </w:rPr>
        <w:t xml:space="preserve"> (magistrados e servidores);- no total  </w:t>
      </w:r>
      <w:r w:rsidRPr="00484F31">
        <w:rPr>
          <w:rFonts w:ascii="Verdana" w:hAnsi="Verdana" w:cs="Arial"/>
          <w:b/>
          <w:color w:val="auto"/>
          <w:sz w:val="20"/>
          <w:szCs w:val="20"/>
          <w:lang w:eastAsia="ar-SA"/>
        </w:rPr>
        <w:t xml:space="preserve">570 </w:t>
      </w:r>
      <w:r w:rsidRPr="00484F31">
        <w:rPr>
          <w:rFonts w:ascii="Verdana" w:hAnsi="Verdana" w:cs="Arial"/>
          <w:color w:val="auto"/>
          <w:sz w:val="20"/>
          <w:szCs w:val="20"/>
          <w:lang w:eastAsia="ar-SA"/>
        </w:rPr>
        <w:t xml:space="preserve">  procedimentos;</w:t>
      </w:r>
    </w:p>
    <w:p w14:paraId="3B860333" w14:textId="77777777" w:rsidR="00F06CF8" w:rsidRPr="00484F31" w:rsidRDefault="00F06CF8" w:rsidP="00BA1DE4">
      <w:pPr>
        <w:numPr>
          <w:ilvl w:val="0"/>
          <w:numId w:val="36"/>
        </w:numPr>
        <w:tabs>
          <w:tab w:val="clear" w:pos="1353"/>
          <w:tab w:val="num" w:pos="1429"/>
        </w:tabs>
        <w:suppressAutoHyphens/>
        <w:autoSpaceDE w:val="0"/>
        <w:autoSpaceDN w:val="0"/>
        <w:adjustRightInd w:val="0"/>
        <w:spacing w:line="360" w:lineRule="auto"/>
        <w:ind w:left="1429"/>
        <w:jc w:val="both"/>
        <w:rPr>
          <w:rFonts w:ascii="Verdana" w:hAnsi="Verdana" w:cs="Arial"/>
          <w:color w:val="auto"/>
          <w:sz w:val="20"/>
          <w:szCs w:val="20"/>
          <w:lang w:eastAsia="ar-SA"/>
        </w:rPr>
      </w:pPr>
      <w:r w:rsidRPr="00484F31">
        <w:rPr>
          <w:rFonts w:ascii="Verdana" w:hAnsi="Verdana" w:cs="Arial"/>
          <w:color w:val="auto"/>
          <w:sz w:val="20"/>
          <w:szCs w:val="20"/>
          <w:lang w:eastAsia="ar-SA"/>
        </w:rPr>
        <w:t xml:space="preserve">Orientação em Coaching total: </w:t>
      </w:r>
      <w:r w:rsidRPr="00484F31">
        <w:rPr>
          <w:rFonts w:ascii="Verdana" w:hAnsi="Verdana" w:cs="Arial"/>
          <w:b/>
          <w:color w:val="auto"/>
          <w:sz w:val="20"/>
          <w:szCs w:val="20"/>
          <w:lang w:eastAsia="ar-SA"/>
        </w:rPr>
        <w:t>33</w:t>
      </w:r>
      <w:r w:rsidRPr="00484F31">
        <w:rPr>
          <w:rFonts w:ascii="Verdana" w:hAnsi="Verdana" w:cs="Arial"/>
          <w:color w:val="auto"/>
          <w:sz w:val="20"/>
          <w:szCs w:val="20"/>
          <w:lang w:eastAsia="ar-SA"/>
        </w:rPr>
        <w:t xml:space="preserve"> procedimentos: </w:t>
      </w:r>
    </w:p>
    <w:p w14:paraId="1F3586E8" w14:textId="77777777" w:rsidR="00F06CF8" w:rsidRPr="00484F31" w:rsidRDefault="00F06CF8" w:rsidP="00F06CF8">
      <w:pPr>
        <w:numPr>
          <w:ilvl w:val="0"/>
          <w:numId w:val="75"/>
        </w:numPr>
        <w:suppressAutoHyphens/>
        <w:spacing w:line="360" w:lineRule="auto"/>
        <w:rPr>
          <w:rFonts w:ascii="Verdana" w:hAnsi="Verdana" w:cs="Arial"/>
          <w:bCs/>
          <w:color w:val="auto"/>
          <w:sz w:val="20"/>
          <w:szCs w:val="20"/>
          <w:lang w:eastAsia="ar-SA"/>
        </w:rPr>
      </w:pPr>
      <w:r w:rsidRPr="00484F31">
        <w:rPr>
          <w:rFonts w:ascii="Verdana" w:hAnsi="Verdana" w:cs="Arial"/>
          <w:bCs/>
          <w:color w:val="auto"/>
          <w:sz w:val="20"/>
          <w:szCs w:val="20"/>
          <w:lang w:eastAsia="ar-SA"/>
        </w:rPr>
        <w:t xml:space="preserve">Reunião que participamos: </w:t>
      </w:r>
    </w:p>
    <w:p w14:paraId="638541C7"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Reunião com Comitê de Saúde (no dia 28/01 );</w:t>
      </w:r>
    </w:p>
    <w:p w14:paraId="0A3964C9"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Reunião com Escola Judicial _ Planejamento de Curso voltado a comunicação não violenta ( online);</w:t>
      </w:r>
    </w:p>
    <w:p w14:paraId="56DC1F4D"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 xml:space="preserve">Reunião com comitê de Saúde - Sobre vacinação; </w:t>
      </w:r>
    </w:p>
    <w:p w14:paraId="55A9B439"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Reunião virtual com a equipe para montar diretrizes de trabalho remoto.</w:t>
      </w:r>
    </w:p>
    <w:p w14:paraId="6A73D415"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 xml:space="preserve">Reunião com </w:t>
      </w:r>
      <w:r w:rsidRPr="00484F31">
        <w:rPr>
          <w:rFonts w:ascii="Verdana" w:hAnsi="Verdana" w:cs="Arial"/>
          <w:b/>
          <w:bCs/>
          <w:color w:val="auto"/>
          <w:sz w:val="20"/>
          <w:szCs w:val="20"/>
        </w:rPr>
        <w:t>Escola Judicial  - Com diretores de Varas para orientação e</w:t>
      </w:r>
      <w:r w:rsidRPr="00484F31">
        <w:rPr>
          <w:rFonts w:ascii="Verdana" w:hAnsi="Verdana" w:cs="Arial"/>
          <w:color w:val="auto"/>
          <w:sz w:val="20"/>
          <w:szCs w:val="20"/>
        </w:rPr>
        <w:t>m Saúde Mental e pandemia( online);</w:t>
      </w:r>
    </w:p>
    <w:p w14:paraId="789C209D"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Reunião do levantamento de riscos dos processos dia 11/06 com a Seção de Projetos Estratégicos;</w:t>
      </w:r>
    </w:p>
    <w:p w14:paraId="189C11F6" w14:textId="77777777" w:rsidR="00F06CF8" w:rsidRPr="00484F31" w:rsidRDefault="00F06CF8" w:rsidP="00F06CF8">
      <w:pPr>
        <w:numPr>
          <w:ilvl w:val="0"/>
          <w:numId w:val="80"/>
        </w:numPr>
        <w:suppressAutoHyphens/>
        <w:spacing w:line="360" w:lineRule="auto"/>
        <w:jc w:val="both"/>
        <w:rPr>
          <w:rFonts w:ascii="Verdana" w:hAnsi="Verdana" w:cs="Arial"/>
          <w:color w:val="auto"/>
          <w:sz w:val="20"/>
          <w:szCs w:val="20"/>
        </w:rPr>
      </w:pPr>
      <w:r w:rsidRPr="00484F31">
        <w:rPr>
          <w:rFonts w:ascii="Verdana" w:hAnsi="Verdana" w:cs="Arial"/>
          <w:color w:val="auto"/>
          <w:sz w:val="20"/>
          <w:szCs w:val="20"/>
        </w:rPr>
        <w:t>Reunião de consolidação dos riscos dos processos com Seção de Projetos estratégicos dia 12/06</w:t>
      </w:r>
    </w:p>
    <w:p w14:paraId="3669C5A3" w14:textId="77777777" w:rsidR="00F06CF8" w:rsidRPr="00484F31" w:rsidRDefault="00F06CF8" w:rsidP="00F06CF8">
      <w:pPr>
        <w:numPr>
          <w:ilvl w:val="0"/>
          <w:numId w:val="80"/>
        </w:numPr>
        <w:suppressAutoHyphens/>
        <w:spacing w:line="360" w:lineRule="auto"/>
        <w:jc w:val="both"/>
        <w:rPr>
          <w:rFonts w:ascii="Verdana" w:hAnsi="Verdana" w:cs="Arial"/>
          <w:color w:val="auto"/>
          <w:sz w:val="20"/>
          <w:szCs w:val="20"/>
        </w:rPr>
      </w:pPr>
      <w:r w:rsidRPr="00484F31">
        <w:rPr>
          <w:rFonts w:ascii="Verdana" w:hAnsi="Verdana" w:cs="Arial"/>
          <w:color w:val="auto"/>
          <w:sz w:val="20"/>
          <w:szCs w:val="20"/>
        </w:rPr>
        <w:t>Reunião 1ª RAE dia 25/06</w:t>
      </w:r>
    </w:p>
    <w:p w14:paraId="12CFCBB2"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 xml:space="preserve">Reunião com </w:t>
      </w:r>
      <w:r w:rsidRPr="00484F31">
        <w:rPr>
          <w:rFonts w:ascii="Verdana" w:hAnsi="Verdana" w:cs="Arial"/>
          <w:b/>
          <w:bCs/>
          <w:color w:val="auto"/>
          <w:sz w:val="20"/>
          <w:szCs w:val="20"/>
        </w:rPr>
        <w:t>Escola Judicial -  Eventos de educação Saúde Mental e qualidade de vida no trabalho dia 29/06</w:t>
      </w:r>
      <w:r w:rsidRPr="00484F31">
        <w:rPr>
          <w:rFonts w:ascii="Verdana" w:hAnsi="Verdana" w:cs="Arial"/>
          <w:color w:val="auto"/>
          <w:sz w:val="20"/>
          <w:szCs w:val="20"/>
        </w:rPr>
        <w:t>( online);</w:t>
      </w:r>
    </w:p>
    <w:p w14:paraId="48C61819" w14:textId="77777777" w:rsidR="00F06CF8" w:rsidRPr="00484F31" w:rsidRDefault="00F06CF8" w:rsidP="00F06CF8">
      <w:pPr>
        <w:numPr>
          <w:ilvl w:val="0"/>
          <w:numId w:val="80"/>
        </w:numPr>
        <w:suppressAutoHyphens/>
        <w:spacing w:line="360" w:lineRule="auto"/>
        <w:jc w:val="both"/>
        <w:rPr>
          <w:rFonts w:ascii="Verdana" w:hAnsi="Verdana" w:cs="Arial"/>
          <w:color w:val="auto"/>
          <w:sz w:val="20"/>
          <w:szCs w:val="20"/>
        </w:rPr>
      </w:pPr>
      <w:r w:rsidRPr="00484F31">
        <w:rPr>
          <w:rFonts w:ascii="Verdana" w:hAnsi="Verdana" w:cs="Arial"/>
          <w:color w:val="auto"/>
          <w:sz w:val="20"/>
          <w:szCs w:val="20"/>
        </w:rPr>
        <w:t>Reunião do levantamento de riscos dos processos dia 18/08 com a Seção de Projetos Estratégicos;</w:t>
      </w:r>
    </w:p>
    <w:p w14:paraId="729745E7" w14:textId="77777777" w:rsidR="00F06CF8" w:rsidRPr="00484F31" w:rsidRDefault="00F06CF8" w:rsidP="00F06CF8">
      <w:pPr>
        <w:numPr>
          <w:ilvl w:val="0"/>
          <w:numId w:val="80"/>
        </w:numPr>
        <w:suppressAutoHyphens/>
        <w:spacing w:line="360" w:lineRule="auto"/>
        <w:rPr>
          <w:rFonts w:ascii="Verdana" w:hAnsi="Verdana" w:cs="Arial"/>
          <w:color w:val="auto"/>
          <w:sz w:val="20"/>
          <w:szCs w:val="20"/>
        </w:rPr>
      </w:pPr>
      <w:r w:rsidRPr="00484F31">
        <w:rPr>
          <w:rFonts w:ascii="Verdana" w:hAnsi="Verdana" w:cs="Arial"/>
          <w:color w:val="auto"/>
          <w:sz w:val="20"/>
          <w:szCs w:val="20"/>
        </w:rPr>
        <w:t>Reunião final da RAE dia 15/12</w:t>
      </w:r>
    </w:p>
    <w:p w14:paraId="3061B26B" w14:textId="77777777" w:rsidR="00F06CF8" w:rsidRPr="00484F31" w:rsidRDefault="00F06CF8" w:rsidP="00F06CF8">
      <w:pPr>
        <w:numPr>
          <w:ilvl w:val="0"/>
          <w:numId w:val="76"/>
        </w:numPr>
        <w:suppressAutoHyphens/>
        <w:spacing w:line="360" w:lineRule="auto"/>
        <w:jc w:val="both"/>
        <w:rPr>
          <w:rFonts w:ascii="Verdana" w:hAnsi="Verdana" w:cs="Arial"/>
          <w:bCs/>
          <w:color w:val="auto"/>
          <w:sz w:val="20"/>
          <w:szCs w:val="20"/>
          <w:lang w:eastAsia="ar-SA"/>
        </w:rPr>
      </w:pPr>
      <w:r w:rsidRPr="00484F31">
        <w:rPr>
          <w:rFonts w:ascii="Verdana" w:hAnsi="Verdana" w:cs="Arial"/>
          <w:bCs/>
          <w:color w:val="auto"/>
          <w:sz w:val="20"/>
          <w:szCs w:val="20"/>
          <w:lang w:eastAsia="ar-SA"/>
        </w:rPr>
        <w:t>Participações em eventos:</w:t>
      </w:r>
    </w:p>
    <w:p w14:paraId="2F068452" w14:textId="77777777" w:rsidR="00F06CF8" w:rsidRPr="00484F31" w:rsidRDefault="00F06CF8" w:rsidP="00BA1DE4">
      <w:pPr>
        <w:numPr>
          <w:ilvl w:val="0"/>
          <w:numId w:val="82"/>
        </w:numPr>
        <w:suppressAutoHyphens/>
        <w:spacing w:line="360" w:lineRule="auto"/>
        <w:ind w:left="714" w:firstLine="6"/>
        <w:jc w:val="both"/>
        <w:rPr>
          <w:rFonts w:ascii="Verdana" w:hAnsi="Verdana" w:cs="Arial"/>
          <w:color w:val="auto"/>
          <w:sz w:val="20"/>
          <w:szCs w:val="20"/>
        </w:rPr>
      </w:pPr>
      <w:r w:rsidRPr="00484F31">
        <w:rPr>
          <w:rFonts w:ascii="Verdana" w:hAnsi="Verdana" w:cs="Arial"/>
          <w:color w:val="auto"/>
          <w:sz w:val="20"/>
          <w:szCs w:val="20"/>
        </w:rPr>
        <w:t>Apresentação do projeto para juízes dia 10/01 ( O Impacto do PJE na saúde Mental de magistrados e servidores das Varas do Trabalho de Recife);</w:t>
      </w:r>
    </w:p>
    <w:p w14:paraId="280F0246" w14:textId="77777777" w:rsidR="00F06CF8" w:rsidRPr="00484F31" w:rsidRDefault="00F06CF8" w:rsidP="00BA1DE4">
      <w:pPr>
        <w:numPr>
          <w:ilvl w:val="0"/>
          <w:numId w:val="82"/>
        </w:numPr>
        <w:suppressAutoHyphens/>
        <w:spacing w:line="360" w:lineRule="auto"/>
        <w:ind w:left="714" w:firstLine="6"/>
        <w:jc w:val="both"/>
        <w:rPr>
          <w:rFonts w:ascii="Verdana" w:hAnsi="Verdana" w:cs="Arial"/>
          <w:color w:val="auto"/>
          <w:sz w:val="20"/>
          <w:szCs w:val="20"/>
        </w:rPr>
      </w:pPr>
      <w:r w:rsidRPr="00484F31">
        <w:rPr>
          <w:rFonts w:ascii="Verdana" w:hAnsi="Verdana" w:cs="Arial"/>
          <w:bCs/>
          <w:color w:val="auto"/>
          <w:sz w:val="20"/>
          <w:szCs w:val="20"/>
        </w:rPr>
        <w:t>Escola Judicial  Eventos de educação Saúde Mental e qualidade de vida no trabalho dia 14/08</w:t>
      </w:r>
      <w:r w:rsidRPr="00484F31">
        <w:rPr>
          <w:rFonts w:ascii="Verdana" w:hAnsi="Verdana" w:cs="Arial"/>
          <w:color w:val="auto"/>
          <w:sz w:val="20"/>
          <w:szCs w:val="20"/>
        </w:rPr>
        <w:t>( online):</w:t>
      </w:r>
    </w:p>
    <w:p w14:paraId="62D71204" w14:textId="77777777" w:rsidR="00F06CF8" w:rsidRPr="00484F31" w:rsidRDefault="00F06CF8" w:rsidP="00F06CF8">
      <w:pPr>
        <w:suppressAutoHyphens/>
        <w:spacing w:line="256" w:lineRule="auto"/>
        <w:ind w:left="720"/>
        <w:rPr>
          <w:rFonts w:ascii="Verdana" w:hAnsi="Verdana" w:cs="Arial"/>
          <w:color w:val="auto"/>
          <w:sz w:val="20"/>
          <w:szCs w:val="20"/>
        </w:rPr>
      </w:pPr>
      <w:r w:rsidRPr="00484F31">
        <w:rPr>
          <w:rFonts w:ascii="Verdana" w:hAnsi="Verdana" w:cs="Arial"/>
          <w:color w:val="auto"/>
          <w:sz w:val="20"/>
          <w:szCs w:val="20"/>
        </w:rPr>
        <w:t>2.1 Preparação da LIVE da Escola Judicial “Saúde Emocional : nossas emoções do dia a dia” realizada em 14.08.2020 às 15h00; ( Michelle Rangel)</w:t>
      </w:r>
    </w:p>
    <w:p w14:paraId="6FDB1471" w14:textId="77777777" w:rsidR="00F06CF8" w:rsidRPr="00484F31" w:rsidRDefault="00F06CF8" w:rsidP="00F06CF8">
      <w:pPr>
        <w:suppressAutoHyphens/>
        <w:snapToGrid w:val="0"/>
        <w:ind w:left="720"/>
        <w:jc w:val="both"/>
        <w:rPr>
          <w:rFonts w:ascii="Verdana" w:hAnsi="Verdana" w:cs="Arial"/>
          <w:bCs/>
          <w:color w:val="auto"/>
          <w:sz w:val="20"/>
          <w:szCs w:val="20"/>
          <w:lang w:eastAsia="ar-SA"/>
        </w:rPr>
      </w:pPr>
    </w:p>
    <w:p w14:paraId="42AC2FF5" w14:textId="77777777" w:rsidR="00F06CF8" w:rsidRPr="00484F31" w:rsidRDefault="00F06CF8" w:rsidP="00F06CF8">
      <w:pPr>
        <w:suppressAutoHyphens/>
        <w:spacing w:line="256" w:lineRule="auto"/>
        <w:ind w:left="720"/>
        <w:rPr>
          <w:rFonts w:ascii="Verdana" w:hAnsi="Verdana" w:cs="Arial"/>
          <w:color w:val="auto"/>
          <w:sz w:val="20"/>
          <w:szCs w:val="20"/>
          <w:lang w:eastAsia="ar-SA"/>
        </w:rPr>
      </w:pPr>
      <w:r w:rsidRPr="00484F31">
        <w:rPr>
          <w:rFonts w:ascii="Verdana" w:hAnsi="Verdana" w:cs="Arial"/>
          <w:color w:val="auto"/>
          <w:sz w:val="20"/>
          <w:szCs w:val="20"/>
        </w:rPr>
        <w:t>2.2 - Preparação da LIVE da Escola Judicial “Liderança e Produtividade no Trabalho em Home Office” realizada em 21.08.2020 às 15h00.  ( Roberto Victor)</w:t>
      </w:r>
    </w:p>
    <w:p w14:paraId="62B89C0C" w14:textId="77777777" w:rsidR="00F06CF8" w:rsidRPr="00484F31" w:rsidRDefault="00F06CF8" w:rsidP="00F06CF8">
      <w:pPr>
        <w:shd w:val="clear" w:color="auto" w:fill="FFFFFF"/>
        <w:suppressAutoHyphens/>
        <w:rPr>
          <w:rFonts w:ascii="Verdana" w:hAnsi="Verdana" w:cs="Arial"/>
          <w:bCs/>
          <w:color w:val="auto"/>
          <w:sz w:val="20"/>
          <w:szCs w:val="20"/>
          <w:lang w:eastAsia="ar-SA"/>
        </w:rPr>
      </w:pPr>
      <w:r w:rsidRPr="00484F31">
        <w:rPr>
          <w:rFonts w:ascii="Verdana" w:hAnsi="Verdana" w:cs="Arial"/>
          <w:bCs/>
          <w:color w:val="auto"/>
          <w:sz w:val="20"/>
          <w:szCs w:val="20"/>
          <w:lang w:eastAsia="ar-SA"/>
        </w:rPr>
        <w:t xml:space="preserve">          </w:t>
      </w:r>
    </w:p>
    <w:p w14:paraId="5F477497" w14:textId="77777777" w:rsidR="00F06CF8" w:rsidRPr="00484F31" w:rsidRDefault="00F06CF8" w:rsidP="00F06CF8">
      <w:pPr>
        <w:numPr>
          <w:ilvl w:val="0"/>
          <w:numId w:val="76"/>
        </w:numPr>
        <w:suppressAutoHyphens/>
        <w:snapToGrid w:val="0"/>
        <w:rPr>
          <w:rFonts w:ascii="Verdana" w:hAnsi="Verdana" w:cs="Arial"/>
          <w:bCs/>
          <w:color w:val="auto"/>
          <w:sz w:val="20"/>
          <w:szCs w:val="20"/>
          <w:lang w:eastAsia="ar-SA"/>
        </w:rPr>
      </w:pPr>
      <w:r w:rsidRPr="00484F31">
        <w:rPr>
          <w:rFonts w:ascii="Verdana" w:hAnsi="Verdana" w:cs="Arial"/>
          <w:bCs/>
          <w:color w:val="auto"/>
          <w:sz w:val="20"/>
          <w:szCs w:val="20"/>
          <w:lang w:eastAsia="ar-SA"/>
        </w:rPr>
        <w:t>Eventos realizados pela sessão:</w:t>
      </w:r>
    </w:p>
    <w:p w14:paraId="5350A4D6" w14:textId="77777777" w:rsidR="00F06CF8" w:rsidRPr="00484F31" w:rsidRDefault="00F06CF8" w:rsidP="00F06CF8">
      <w:pPr>
        <w:suppressAutoHyphens/>
        <w:snapToGrid w:val="0"/>
        <w:rPr>
          <w:rFonts w:ascii="Verdana" w:hAnsi="Verdana" w:cs="Arial"/>
          <w:bCs/>
          <w:color w:val="auto"/>
          <w:sz w:val="20"/>
          <w:szCs w:val="20"/>
          <w:lang w:eastAsia="ar-SA"/>
        </w:rPr>
      </w:pPr>
    </w:p>
    <w:p w14:paraId="57D099BB" w14:textId="77777777" w:rsidR="00F06CF8" w:rsidRPr="00484F31" w:rsidRDefault="00F06CF8" w:rsidP="00BA1DE4">
      <w:pPr>
        <w:numPr>
          <w:ilvl w:val="0"/>
          <w:numId w:val="77"/>
        </w:numPr>
        <w:suppressAutoHyphens/>
        <w:snapToGrid w:val="0"/>
        <w:ind w:firstLine="0"/>
        <w:jc w:val="both"/>
        <w:rPr>
          <w:rFonts w:ascii="Verdana" w:hAnsi="Verdana" w:cs="Arial"/>
          <w:bCs/>
          <w:color w:val="auto"/>
          <w:sz w:val="20"/>
          <w:szCs w:val="20"/>
          <w:lang w:eastAsia="ar-SA"/>
        </w:rPr>
      </w:pPr>
      <w:r w:rsidRPr="00484F31">
        <w:rPr>
          <w:rFonts w:ascii="Verdana" w:hAnsi="Verdana" w:cs="Arial"/>
          <w:bCs/>
          <w:color w:val="auto"/>
          <w:sz w:val="20"/>
          <w:szCs w:val="20"/>
          <w:lang w:eastAsia="ar-SA"/>
        </w:rPr>
        <w:t>Roda de Meditação terapêutica - 06 encontros: Participantes 20;</w:t>
      </w:r>
    </w:p>
    <w:p w14:paraId="78A67BAA" w14:textId="77777777" w:rsidR="00F06CF8" w:rsidRPr="00484F31" w:rsidRDefault="00F06CF8" w:rsidP="00F06CF8">
      <w:pPr>
        <w:suppressAutoHyphens/>
        <w:snapToGrid w:val="0"/>
        <w:jc w:val="both"/>
        <w:rPr>
          <w:rFonts w:ascii="Verdana" w:hAnsi="Verdana" w:cs="Arial"/>
          <w:bCs/>
          <w:color w:val="auto"/>
          <w:sz w:val="20"/>
          <w:szCs w:val="20"/>
          <w:lang w:eastAsia="ar-SA"/>
        </w:rPr>
      </w:pPr>
    </w:p>
    <w:p w14:paraId="25E315B5" w14:textId="77777777" w:rsidR="00F06CF8" w:rsidRPr="00484F31" w:rsidRDefault="00F06CF8" w:rsidP="00BA1DE4">
      <w:pPr>
        <w:numPr>
          <w:ilvl w:val="0"/>
          <w:numId w:val="77"/>
        </w:numPr>
        <w:suppressAutoHyphens/>
        <w:snapToGrid w:val="0"/>
        <w:ind w:firstLine="0"/>
        <w:jc w:val="both"/>
        <w:rPr>
          <w:rFonts w:ascii="Verdana" w:hAnsi="Verdana" w:cs="Arial"/>
          <w:bCs/>
          <w:color w:val="auto"/>
          <w:sz w:val="20"/>
          <w:szCs w:val="20"/>
          <w:lang w:eastAsia="ar-SA"/>
        </w:rPr>
      </w:pPr>
      <w:r w:rsidRPr="00484F31">
        <w:rPr>
          <w:rFonts w:ascii="Verdana" w:hAnsi="Verdana" w:cs="Arial"/>
          <w:bCs/>
          <w:color w:val="auto"/>
          <w:sz w:val="20"/>
          <w:szCs w:val="20"/>
          <w:lang w:eastAsia="ar-SA"/>
        </w:rPr>
        <w:t>Preparação da Cartilha de orientação em Saúde Mental;</w:t>
      </w:r>
    </w:p>
    <w:p w14:paraId="13C4786E" w14:textId="77777777" w:rsidR="00F06CF8" w:rsidRPr="00484F31" w:rsidRDefault="00F06CF8" w:rsidP="00F06CF8">
      <w:pPr>
        <w:ind w:left="708"/>
        <w:jc w:val="both"/>
        <w:rPr>
          <w:rFonts w:ascii="Verdana" w:hAnsi="Verdana" w:cs="Arial"/>
          <w:bCs/>
          <w:color w:val="auto"/>
          <w:sz w:val="20"/>
          <w:szCs w:val="20"/>
        </w:rPr>
      </w:pPr>
    </w:p>
    <w:p w14:paraId="734CC5DC" w14:textId="77777777" w:rsidR="00F06CF8" w:rsidRPr="00484F31" w:rsidRDefault="00F06CF8" w:rsidP="00BA1DE4">
      <w:pPr>
        <w:numPr>
          <w:ilvl w:val="0"/>
          <w:numId w:val="77"/>
        </w:numPr>
        <w:suppressAutoHyphens/>
        <w:ind w:firstLine="0"/>
        <w:jc w:val="both"/>
        <w:rPr>
          <w:rFonts w:ascii="Verdana" w:hAnsi="Verdana" w:cs="Arial"/>
          <w:color w:val="auto"/>
          <w:sz w:val="20"/>
          <w:szCs w:val="20"/>
        </w:rPr>
      </w:pPr>
      <w:r w:rsidRPr="00484F31">
        <w:rPr>
          <w:rFonts w:ascii="Verdana" w:hAnsi="Verdana" w:cs="Arial"/>
          <w:color w:val="auto"/>
          <w:sz w:val="20"/>
          <w:szCs w:val="20"/>
        </w:rPr>
        <w:t xml:space="preserve">Preparação para Gravações e montagem do curso EAD  para as Varas do Trabalho do Recife ( Projeto estratégico ); </w:t>
      </w:r>
    </w:p>
    <w:p w14:paraId="634F8813" w14:textId="77777777" w:rsidR="00F06CF8" w:rsidRPr="00484F31" w:rsidRDefault="00F06CF8" w:rsidP="00F06CF8">
      <w:pPr>
        <w:ind w:left="708"/>
        <w:jc w:val="both"/>
        <w:rPr>
          <w:rFonts w:ascii="Verdana" w:hAnsi="Verdana" w:cs="Arial"/>
          <w:color w:val="auto"/>
          <w:sz w:val="20"/>
          <w:szCs w:val="20"/>
        </w:rPr>
      </w:pPr>
    </w:p>
    <w:p w14:paraId="7D24242E" w14:textId="77777777" w:rsidR="00F06CF8" w:rsidRPr="00484F31" w:rsidRDefault="00F06CF8" w:rsidP="00BA1DE4">
      <w:pPr>
        <w:numPr>
          <w:ilvl w:val="0"/>
          <w:numId w:val="77"/>
        </w:numPr>
        <w:suppressAutoHyphens/>
        <w:snapToGrid w:val="0"/>
        <w:spacing w:line="235" w:lineRule="atLeast"/>
        <w:ind w:firstLine="0"/>
        <w:jc w:val="both"/>
        <w:rPr>
          <w:rFonts w:ascii="Verdana" w:hAnsi="Verdana" w:cs="Arial"/>
          <w:color w:val="auto"/>
          <w:sz w:val="20"/>
          <w:szCs w:val="20"/>
        </w:rPr>
      </w:pPr>
      <w:r w:rsidRPr="00484F31">
        <w:rPr>
          <w:rFonts w:ascii="Verdana" w:hAnsi="Verdana" w:cs="Arial"/>
          <w:color w:val="auto"/>
          <w:sz w:val="20"/>
          <w:szCs w:val="20"/>
        </w:rPr>
        <w:t>Produção do texto sobre o suicídio, estudo sobre mindfulness e apropriação de técnicas que serão aplicadas na oficina e pesquisa de textos e vídeos sobre o estresse e estresse ocupacional, pesquisa junto à professora de Psicologia Organizacional da Unicap, Carla Lima, acerca de autores a serem estudados sobre temas ;</w:t>
      </w:r>
    </w:p>
    <w:p w14:paraId="6E8CEC66" w14:textId="77777777" w:rsidR="00F06CF8" w:rsidRPr="00484F31" w:rsidRDefault="00F06CF8" w:rsidP="00F06CF8">
      <w:pPr>
        <w:suppressAutoHyphens/>
        <w:jc w:val="both"/>
        <w:rPr>
          <w:rFonts w:ascii="Verdana" w:hAnsi="Verdana" w:cs="Arial"/>
          <w:color w:val="auto"/>
          <w:sz w:val="20"/>
          <w:szCs w:val="20"/>
        </w:rPr>
      </w:pPr>
      <w:r w:rsidRPr="00484F31">
        <w:rPr>
          <w:rFonts w:ascii="Verdana" w:hAnsi="Verdana" w:cs="Arial"/>
          <w:color w:val="auto"/>
          <w:sz w:val="20"/>
          <w:szCs w:val="20"/>
        </w:rPr>
        <w:t>            </w:t>
      </w:r>
    </w:p>
    <w:p w14:paraId="2F55F047" w14:textId="77777777" w:rsidR="00F06CF8" w:rsidRPr="00484F31" w:rsidRDefault="00F06CF8" w:rsidP="00BA1DE4">
      <w:pPr>
        <w:numPr>
          <w:ilvl w:val="0"/>
          <w:numId w:val="77"/>
        </w:numPr>
        <w:suppressAutoHyphens/>
        <w:ind w:firstLine="0"/>
        <w:jc w:val="both"/>
        <w:rPr>
          <w:rFonts w:ascii="Verdana" w:hAnsi="Verdana" w:cs="Arial"/>
          <w:color w:val="auto"/>
          <w:sz w:val="20"/>
          <w:szCs w:val="20"/>
        </w:rPr>
      </w:pPr>
      <w:r w:rsidRPr="00484F31">
        <w:rPr>
          <w:rFonts w:ascii="Verdana" w:hAnsi="Verdana" w:cs="Arial"/>
          <w:color w:val="auto"/>
          <w:sz w:val="20"/>
          <w:szCs w:val="20"/>
        </w:rPr>
        <w:t>Preparação para Gravações e montagem do curso EAD  para as Varas do Trabalho do Recife ( Projeto estratégico Pressão no trabalho);</w:t>
      </w:r>
    </w:p>
    <w:p w14:paraId="0EEFAAF0" w14:textId="77777777" w:rsidR="00F06CF8" w:rsidRPr="00484F31" w:rsidRDefault="00F06CF8" w:rsidP="00F06CF8">
      <w:pPr>
        <w:ind w:left="708"/>
        <w:jc w:val="both"/>
        <w:rPr>
          <w:rFonts w:ascii="Verdana" w:hAnsi="Verdana" w:cs="Arial"/>
          <w:color w:val="auto"/>
          <w:sz w:val="20"/>
          <w:szCs w:val="20"/>
        </w:rPr>
      </w:pPr>
    </w:p>
    <w:p w14:paraId="1B7D762F" w14:textId="77777777" w:rsidR="00F06CF8" w:rsidRPr="00484F31" w:rsidRDefault="00F06CF8" w:rsidP="00BA1DE4">
      <w:pPr>
        <w:numPr>
          <w:ilvl w:val="0"/>
          <w:numId w:val="77"/>
        </w:numPr>
        <w:suppressAutoHyphens/>
        <w:ind w:firstLine="0"/>
        <w:jc w:val="both"/>
        <w:rPr>
          <w:rFonts w:ascii="Verdana" w:hAnsi="Verdana" w:cs="Arial"/>
          <w:color w:val="auto"/>
          <w:sz w:val="20"/>
          <w:szCs w:val="20"/>
        </w:rPr>
      </w:pPr>
      <w:r w:rsidRPr="00484F31">
        <w:rPr>
          <w:rFonts w:ascii="Verdana" w:hAnsi="Verdana" w:cs="Arial"/>
          <w:color w:val="auto"/>
          <w:sz w:val="20"/>
          <w:szCs w:val="20"/>
        </w:rPr>
        <w:t> Estudo sobre mindfulness e apropriação de técnicas que serão aplicadas na oficina e pesquisa de textos e vídeos sobre o estresse e estresse ocupacional;</w:t>
      </w:r>
    </w:p>
    <w:p w14:paraId="372B9702" w14:textId="77777777" w:rsidR="00F06CF8" w:rsidRPr="00484F31" w:rsidRDefault="00F06CF8" w:rsidP="00F06CF8">
      <w:pPr>
        <w:ind w:left="708"/>
        <w:jc w:val="both"/>
        <w:rPr>
          <w:rFonts w:ascii="Verdana" w:hAnsi="Verdana" w:cs="Arial"/>
          <w:color w:val="auto"/>
          <w:sz w:val="20"/>
          <w:szCs w:val="20"/>
        </w:rPr>
      </w:pPr>
    </w:p>
    <w:p w14:paraId="1E4CE878" w14:textId="77777777" w:rsidR="00F06CF8" w:rsidRPr="00484F31" w:rsidRDefault="00F06CF8" w:rsidP="00BA1DE4">
      <w:pPr>
        <w:numPr>
          <w:ilvl w:val="0"/>
          <w:numId w:val="77"/>
        </w:numPr>
        <w:suppressAutoHyphens/>
        <w:ind w:firstLine="0"/>
        <w:jc w:val="both"/>
        <w:rPr>
          <w:rFonts w:ascii="Verdana" w:hAnsi="Verdana" w:cs="Arial"/>
          <w:color w:val="auto"/>
          <w:sz w:val="20"/>
          <w:szCs w:val="20"/>
        </w:rPr>
      </w:pPr>
      <w:r w:rsidRPr="00484F31">
        <w:rPr>
          <w:rFonts w:ascii="Verdana" w:hAnsi="Verdana" w:cs="Arial"/>
          <w:color w:val="auto"/>
          <w:sz w:val="20"/>
          <w:szCs w:val="20"/>
        </w:rPr>
        <w:t>Criação e montagem do diário da gratidão (  já publicado via e-mail ); </w:t>
      </w:r>
    </w:p>
    <w:p w14:paraId="077EF4AD" w14:textId="77777777" w:rsidR="00F06CF8" w:rsidRPr="00484F31" w:rsidRDefault="00F06CF8" w:rsidP="00F06CF8">
      <w:pPr>
        <w:ind w:left="708"/>
        <w:jc w:val="both"/>
        <w:rPr>
          <w:rFonts w:ascii="Verdana" w:hAnsi="Verdana" w:cs="Arial"/>
          <w:color w:val="auto"/>
          <w:sz w:val="20"/>
          <w:szCs w:val="20"/>
        </w:rPr>
      </w:pPr>
    </w:p>
    <w:p w14:paraId="2C7D435A" w14:textId="77777777" w:rsidR="00F06CF8" w:rsidRPr="00484F31" w:rsidRDefault="00F06CF8" w:rsidP="00BA1DE4">
      <w:pPr>
        <w:numPr>
          <w:ilvl w:val="0"/>
          <w:numId w:val="77"/>
        </w:numPr>
        <w:suppressAutoHyphens/>
        <w:spacing w:line="256" w:lineRule="auto"/>
        <w:ind w:firstLine="0"/>
        <w:jc w:val="both"/>
        <w:rPr>
          <w:rFonts w:ascii="Verdana" w:hAnsi="Verdana" w:cs="Arial"/>
          <w:color w:val="auto"/>
          <w:sz w:val="20"/>
          <w:szCs w:val="20"/>
        </w:rPr>
      </w:pPr>
      <w:r w:rsidRPr="00484F31">
        <w:rPr>
          <w:rFonts w:ascii="Verdana" w:hAnsi="Verdana" w:cs="Arial"/>
          <w:color w:val="auto"/>
          <w:sz w:val="20"/>
          <w:szCs w:val="20"/>
        </w:rPr>
        <w:t>Produção do texto sobre o retorno ao trabalho, revisão sobre mindfulness e apropriação de técnicas q serão aplicadas na oficina e pesquisa de artigos científicos sobre o estresse ocupacional e a relação com a pressão no  trabalho, entre outros fatores.</w:t>
      </w:r>
    </w:p>
    <w:p w14:paraId="5C8D9781" w14:textId="77777777" w:rsidR="00F06CF8" w:rsidRPr="00484F31" w:rsidRDefault="00F06CF8" w:rsidP="00F06CF8">
      <w:pPr>
        <w:ind w:left="708"/>
        <w:rPr>
          <w:rFonts w:ascii="Verdana" w:hAnsi="Verdana" w:cs="Arial"/>
          <w:color w:val="auto"/>
          <w:sz w:val="20"/>
          <w:szCs w:val="20"/>
        </w:rPr>
      </w:pPr>
    </w:p>
    <w:p w14:paraId="3EFA1877" w14:textId="77777777" w:rsidR="00F06CF8" w:rsidRPr="00484F31" w:rsidRDefault="00F06CF8" w:rsidP="00BA1DE4">
      <w:pPr>
        <w:numPr>
          <w:ilvl w:val="0"/>
          <w:numId w:val="77"/>
        </w:numPr>
        <w:suppressAutoHyphens/>
        <w:ind w:firstLine="0"/>
        <w:jc w:val="both"/>
        <w:rPr>
          <w:rFonts w:ascii="Verdana" w:hAnsi="Verdana" w:cs="Arial"/>
          <w:color w:val="auto"/>
          <w:sz w:val="20"/>
          <w:szCs w:val="20"/>
        </w:rPr>
      </w:pPr>
      <w:r w:rsidRPr="00484F31">
        <w:rPr>
          <w:rFonts w:ascii="Verdana" w:hAnsi="Verdana" w:cs="Arial"/>
          <w:color w:val="auto"/>
          <w:sz w:val="20"/>
          <w:szCs w:val="20"/>
        </w:rPr>
        <w:t xml:space="preserve">Produção do texto sobre: </w:t>
      </w:r>
      <w:r w:rsidRPr="00484F31">
        <w:rPr>
          <w:rFonts w:ascii="Verdana" w:hAnsi="Verdana" w:cs="Arial"/>
          <w:b/>
          <w:bCs/>
          <w:color w:val="auto"/>
          <w:sz w:val="20"/>
          <w:szCs w:val="20"/>
        </w:rPr>
        <w:t>Estresse e Imunidade</w:t>
      </w:r>
      <w:r w:rsidRPr="00484F31">
        <w:rPr>
          <w:rFonts w:ascii="Verdana" w:hAnsi="Verdana" w:cs="Arial"/>
          <w:color w:val="auto"/>
          <w:sz w:val="20"/>
          <w:szCs w:val="20"/>
        </w:rPr>
        <w:t xml:space="preserve"> ( enviado por email para todos os magistrados e servidores). </w:t>
      </w:r>
    </w:p>
    <w:p w14:paraId="1B895696" w14:textId="77777777" w:rsidR="00F06CF8" w:rsidRPr="00484F31" w:rsidRDefault="00F06CF8" w:rsidP="00F06CF8">
      <w:pPr>
        <w:suppressAutoHyphens/>
        <w:ind w:left="720"/>
        <w:jc w:val="both"/>
        <w:rPr>
          <w:rFonts w:ascii="Verdana" w:hAnsi="Verdana" w:cs="Arial"/>
          <w:color w:val="auto"/>
          <w:sz w:val="20"/>
          <w:szCs w:val="20"/>
        </w:rPr>
      </w:pPr>
    </w:p>
    <w:p w14:paraId="7ECB8BA9" w14:textId="77777777" w:rsidR="00F06CF8" w:rsidRPr="00484F31" w:rsidRDefault="00F06CF8" w:rsidP="00F06CF8">
      <w:pPr>
        <w:suppressAutoHyphens/>
        <w:jc w:val="both"/>
        <w:rPr>
          <w:rFonts w:ascii="Verdana" w:hAnsi="Verdana" w:cs="Arial"/>
          <w:color w:val="auto"/>
          <w:sz w:val="20"/>
          <w:szCs w:val="20"/>
        </w:rPr>
      </w:pPr>
    </w:p>
    <w:p w14:paraId="61B9C40F" w14:textId="77777777" w:rsidR="00F06CF8" w:rsidRPr="00484F31" w:rsidRDefault="00F06CF8" w:rsidP="00F06CF8">
      <w:pPr>
        <w:numPr>
          <w:ilvl w:val="0"/>
          <w:numId w:val="78"/>
        </w:numPr>
        <w:suppressAutoHyphens/>
        <w:snapToGrid w:val="0"/>
        <w:spacing w:line="360" w:lineRule="auto"/>
        <w:rPr>
          <w:rFonts w:ascii="Verdana" w:hAnsi="Verdana" w:cs="Arial"/>
          <w:bCs/>
          <w:color w:val="auto"/>
          <w:sz w:val="20"/>
          <w:szCs w:val="20"/>
          <w:lang w:eastAsia="ar-SA"/>
        </w:rPr>
      </w:pPr>
      <w:r w:rsidRPr="00484F31">
        <w:rPr>
          <w:rFonts w:ascii="Verdana" w:hAnsi="Verdana" w:cs="Arial"/>
          <w:bCs/>
          <w:color w:val="auto"/>
          <w:sz w:val="20"/>
          <w:szCs w:val="20"/>
          <w:lang w:eastAsia="ar-SA"/>
        </w:rPr>
        <w:t xml:space="preserve">Treinamento </w:t>
      </w:r>
      <w:r w:rsidRPr="00484F31">
        <w:rPr>
          <w:rFonts w:ascii="Verdana" w:hAnsi="Verdana" w:cs="Arial"/>
          <w:color w:val="auto"/>
          <w:sz w:val="20"/>
          <w:szCs w:val="20"/>
          <w:lang w:eastAsia="ar-SA"/>
        </w:rPr>
        <w:t>da Equipe de Saúde Mental</w:t>
      </w:r>
      <w:r w:rsidRPr="00484F31">
        <w:rPr>
          <w:rFonts w:ascii="Verdana" w:hAnsi="Verdana" w:cs="Arial"/>
          <w:bCs/>
          <w:color w:val="auto"/>
          <w:sz w:val="20"/>
          <w:szCs w:val="20"/>
          <w:lang w:eastAsia="ar-SA"/>
        </w:rPr>
        <w:t>:</w:t>
      </w:r>
    </w:p>
    <w:p w14:paraId="2EA3626B" w14:textId="77777777" w:rsidR="00F06CF8" w:rsidRPr="00484F31" w:rsidRDefault="00F06CF8" w:rsidP="00BA1DE4">
      <w:pPr>
        <w:numPr>
          <w:ilvl w:val="0"/>
          <w:numId w:val="81"/>
        </w:numPr>
        <w:suppressAutoHyphens/>
        <w:spacing w:line="360" w:lineRule="auto"/>
        <w:ind w:firstLine="0"/>
        <w:jc w:val="both"/>
        <w:rPr>
          <w:rFonts w:ascii="Verdana" w:hAnsi="Verdana" w:cs="Arial"/>
          <w:color w:val="auto"/>
          <w:sz w:val="20"/>
          <w:szCs w:val="20"/>
        </w:rPr>
      </w:pPr>
      <w:r w:rsidRPr="00484F31">
        <w:rPr>
          <w:rFonts w:ascii="Verdana" w:hAnsi="Verdana" w:cs="Arial"/>
          <w:color w:val="auto"/>
          <w:sz w:val="20"/>
          <w:szCs w:val="20"/>
        </w:rPr>
        <w:t>Participação em treinamento Curso de Desenvolvimento Gerencial Turma I 04/05 a 03/06;</w:t>
      </w:r>
    </w:p>
    <w:p w14:paraId="4D037D16" w14:textId="77777777" w:rsidR="00F06CF8" w:rsidRPr="00484F31" w:rsidRDefault="00F06CF8" w:rsidP="00BA1DE4">
      <w:pPr>
        <w:numPr>
          <w:ilvl w:val="0"/>
          <w:numId w:val="81"/>
        </w:numPr>
        <w:suppressAutoHyphens/>
        <w:spacing w:line="360" w:lineRule="auto"/>
        <w:ind w:firstLine="0"/>
        <w:jc w:val="both"/>
        <w:rPr>
          <w:rFonts w:ascii="Verdana" w:hAnsi="Verdana" w:cs="Arial"/>
          <w:color w:val="auto"/>
          <w:sz w:val="20"/>
          <w:szCs w:val="20"/>
        </w:rPr>
      </w:pPr>
      <w:r w:rsidRPr="00484F31">
        <w:rPr>
          <w:rFonts w:ascii="Verdana" w:hAnsi="Verdana" w:cs="Arial"/>
          <w:color w:val="auto"/>
          <w:sz w:val="20"/>
          <w:szCs w:val="20"/>
        </w:rPr>
        <w:t>Oficina de levantamento dos processos de riscos impactados pelo trabalho remoto;</w:t>
      </w:r>
    </w:p>
    <w:p w14:paraId="19E28325" w14:textId="77777777" w:rsidR="00F06CF8" w:rsidRPr="00484F31" w:rsidRDefault="00F06CF8" w:rsidP="00BA1DE4">
      <w:pPr>
        <w:numPr>
          <w:ilvl w:val="0"/>
          <w:numId w:val="81"/>
        </w:numPr>
        <w:suppressAutoHyphens/>
        <w:spacing w:line="360" w:lineRule="auto"/>
        <w:ind w:firstLine="0"/>
        <w:jc w:val="both"/>
        <w:rPr>
          <w:rFonts w:ascii="Verdana" w:hAnsi="Verdana" w:cs="Arial"/>
          <w:color w:val="auto"/>
          <w:sz w:val="20"/>
          <w:szCs w:val="20"/>
        </w:rPr>
      </w:pPr>
      <w:r w:rsidRPr="00484F31">
        <w:rPr>
          <w:rFonts w:ascii="Verdana" w:hAnsi="Verdana" w:cs="Arial"/>
          <w:color w:val="auto"/>
          <w:sz w:val="20"/>
          <w:szCs w:val="20"/>
        </w:rPr>
        <w:t xml:space="preserve">Treinamento no Curso </w:t>
      </w:r>
      <w:r w:rsidRPr="00484F31">
        <w:rPr>
          <w:rFonts w:ascii="Verdana" w:hAnsi="Verdana" w:cs="Arial"/>
          <w:b/>
          <w:bCs/>
          <w:color w:val="auto"/>
          <w:sz w:val="20"/>
          <w:szCs w:val="20"/>
        </w:rPr>
        <w:t>Top 10</w:t>
      </w:r>
      <w:r w:rsidRPr="00484F31">
        <w:rPr>
          <w:rFonts w:ascii="Verdana" w:hAnsi="Verdana" w:cs="Arial"/>
          <w:color w:val="auto"/>
          <w:sz w:val="20"/>
          <w:szCs w:val="20"/>
        </w:rPr>
        <w:t xml:space="preserve"> de 27/07 a 31/07 toda a equipe;</w:t>
      </w:r>
    </w:p>
    <w:p w14:paraId="21CDE73A" w14:textId="77777777" w:rsidR="00F06CF8" w:rsidRPr="00484F31" w:rsidRDefault="00F06CF8" w:rsidP="00BA1DE4">
      <w:pPr>
        <w:numPr>
          <w:ilvl w:val="0"/>
          <w:numId w:val="81"/>
        </w:numPr>
        <w:suppressAutoHyphens/>
        <w:spacing w:line="360" w:lineRule="auto"/>
        <w:ind w:firstLine="0"/>
        <w:jc w:val="both"/>
        <w:rPr>
          <w:rFonts w:ascii="Verdana" w:hAnsi="Verdana" w:cs="Arial"/>
          <w:color w:val="auto"/>
          <w:sz w:val="20"/>
          <w:szCs w:val="20"/>
        </w:rPr>
      </w:pPr>
      <w:r w:rsidRPr="00484F31">
        <w:rPr>
          <w:rFonts w:ascii="Verdana" w:hAnsi="Verdana" w:cs="Arial"/>
          <w:color w:val="auto"/>
          <w:sz w:val="20"/>
          <w:szCs w:val="20"/>
        </w:rPr>
        <w:t>Treinamento : Live  Alimentação na geração e cura de doenças ;</w:t>
      </w:r>
    </w:p>
    <w:p w14:paraId="732C6C2A" w14:textId="77777777" w:rsidR="00F06CF8" w:rsidRPr="00484F31" w:rsidRDefault="00F06CF8" w:rsidP="00BA1DE4">
      <w:pPr>
        <w:numPr>
          <w:ilvl w:val="0"/>
          <w:numId w:val="81"/>
        </w:numPr>
        <w:suppressAutoHyphens/>
        <w:spacing w:line="360" w:lineRule="auto"/>
        <w:ind w:firstLine="0"/>
        <w:rPr>
          <w:rFonts w:ascii="Verdana" w:hAnsi="Verdana" w:cs="Arial"/>
          <w:color w:val="auto"/>
          <w:sz w:val="20"/>
          <w:szCs w:val="20"/>
        </w:rPr>
      </w:pPr>
      <w:r w:rsidRPr="00484F31">
        <w:rPr>
          <w:rFonts w:ascii="Verdana" w:hAnsi="Verdana" w:cs="Arial"/>
          <w:color w:val="auto"/>
          <w:sz w:val="20"/>
          <w:szCs w:val="20"/>
        </w:rPr>
        <w:t>Curso Liderança com Leandro Karnal ( Roberto Victor) e Curso de Nivelamento dos servidores do Poder Judiciário ( Angelita Michelle)</w:t>
      </w:r>
    </w:p>
    <w:p w14:paraId="0A3E8E22" w14:textId="77777777" w:rsidR="00F06CF8" w:rsidRPr="00484F31" w:rsidRDefault="00F06CF8" w:rsidP="00BA1DE4">
      <w:pPr>
        <w:numPr>
          <w:ilvl w:val="0"/>
          <w:numId w:val="81"/>
        </w:numPr>
        <w:suppressAutoHyphens/>
        <w:spacing w:line="360" w:lineRule="auto"/>
        <w:ind w:firstLine="0"/>
        <w:jc w:val="both"/>
        <w:rPr>
          <w:rFonts w:ascii="Verdana" w:hAnsi="Verdana" w:cs="Arial"/>
          <w:color w:val="auto"/>
          <w:sz w:val="20"/>
          <w:szCs w:val="20"/>
        </w:rPr>
      </w:pPr>
      <w:r w:rsidRPr="00484F31">
        <w:rPr>
          <w:rFonts w:ascii="Verdana" w:hAnsi="Verdana" w:cs="Arial"/>
          <w:b/>
          <w:bCs/>
          <w:color w:val="auto"/>
          <w:sz w:val="20"/>
          <w:szCs w:val="20"/>
        </w:rPr>
        <w:t>Escola Judicial - Curso Como Ensinar Ativamente em Espaços Híbridos. ( 06/11 a 18/12).</w:t>
      </w:r>
    </w:p>
    <w:p w14:paraId="1CDF6008" w14:textId="77777777" w:rsidR="00F06CF8" w:rsidRPr="00484F31" w:rsidRDefault="00F06CF8" w:rsidP="00F06CF8">
      <w:pPr>
        <w:keepNext/>
        <w:tabs>
          <w:tab w:val="num" w:pos="612"/>
        </w:tabs>
        <w:spacing w:before="240" w:after="60"/>
        <w:ind w:left="612" w:right="-23" w:hanging="432"/>
        <w:jc w:val="center"/>
        <w:outlineLvl w:val="0"/>
        <w:rPr>
          <w:rFonts w:ascii="Verdana" w:hAnsi="Verdana" w:cs="Arial"/>
          <w:b/>
          <w:color w:val="auto"/>
          <w:sz w:val="20"/>
          <w:szCs w:val="20"/>
        </w:rPr>
      </w:pPr>
      <w:r w:rsidRPr="00484F31">
        <w:rPr>
          <w:rFonts w:ascii="Verdana" w:hAnsi="Verdana" w:cs="Arial"/>
          <w:b/>
          <w:color w:val="auto"/>
          <w:sz w:val="20"/>
          <w:szCs w:val="20"/>
        </w:rPr>
        <w:t>Atividades de 2020 resumidas:</w:t>
      </w:r>
    </w:p>
    <w:p w14:paraId="4073D6CB" w14:textId="77777777" w:rsidR="00F06CF8" w:rsidRPr="00484F31" w:rsidRDefault="00F06CF8" w:rsidP="00F06CF8">
      <w:pPr>
        <w:suppressAutoHyphens/>
        <w:rPr>
          <w:rFonts w:ascii="Verdana" w:hAnsi="Verdana" w:cs="Arial"/>
          <w:color w:val="auto"/>
          <w:sz w:val="20"/>
          <w:szCs w:val="20"/>
        </w:rPr>
      </w:pPr>
    </w:p>
    <w:p w14:paraId="3703F2F4" w14:textId="77777777" w:rsidR="00F06CF8" w:rsidRPr="00484F31" w:rsidRDefault="00F06CF8" w:rsidP="00F06CF8">
      <w:pPr>
        <w:keepNext/>
        <w:shd w:val="clear" w:color="auto" w:fill="FFFFFF"/>
        <w:tabs>
          <w:tab w:val="left" w:pos="180"/>
        </w:tabs>
        <w:ind w:right="-23"/>
        <w:jc w:val="both"/>
        <w:outlineLvl w:val="0"/>
        <w:rPr>
          <w:rFonts w:ascii="Verdana" w:hAnsi="Verdana" w:cs="Arial"/>
          <w:b/>
          <w:color w:val="auto"/>
          <w:sz w:val="20"/>
          <w:szCs w:val="20"/>
        </w:rPr>
      </w:pPr>
      <w:r w:rsidRPr="00484F31">
        <w:rPr>
          <w:rFonts w:ascii="Verdana" w:hAnsi="Verdana" w:cs="Arial"/>
          <w:color w:val="auto"/>
          <w:sz w:val="20"/>
          <w:szCs w:val="20"/>
        </w:rPr>
        <w:t xml:space="preserve">Acão: Projeto nº 09 Qualidade de vida: </w:t>
      </w:r>
      <w:r w:rsidRPr="00484F31">
        <w:rPr>
          <w:rFonts w:ascii="Verdana" w:hAnsi="Verdana" w:cs="Arial"/>
          <w:b/>
          <w:color w:val="auto"/>
          <w:sz w:val="20"/>
          <w:szCs w:val="20"/>
        </w:rPr>
        <w:t>TRT_PE09_2017.01_O impacto do PJE na Saúde Mental dos Magistrados e Servidores da 1ª Instância do  TRT6ª Região Etapa1. Objetivo principal : Levantamento de dados</w:t>
      </w:r>
    </w:p>
    <w:p w14:paraId="2D8C3FE0" w14:textId="77777777" w:rsidR="00F06CF8" w:rsidRPr="00484F31" w:rsidRDefault="00F06CF8" w:rsidP="00F06CF8">
      <w:pPr>
        <w:suppressAutoHyphens/>
        <w:rPr>
          <w:rFonts w:ascii="Verdana" w:hAnsi="Verdana" w:cs="Arial"/>
          <w:color w:val="auto"/>
          <w:sz w:val="20"/>
          <w:szCs w:val="20"/>
        </w:rPr>
      </w:pPr>
    </w:p>
    <w:p w14:paraId="787B47EB" w14:textId="77777777" w:rsidR="00F06CF8" w:rsidRPr="00484F31" w:rsidRDefault="00F06CF8" w:rsidP="00F06CF8">
      <w:pPr>
        <w:suppressAutoHyphens/>
        <w:rPr>
          <w:rFonts w:ascii="Verdana" w:hAnsi="Verdana" w:cs="Arial"/>
          <w:color w:val="auto"/>
          <w:sz w:val="20"/>
          <w:szCs w:val="20"/>
          <w:shd w:val="clear" w:color="auto" w:fill="FFFFFF"/>
          <w:lang w:eastAsia="ar-SA"/>
        </w:rPr>
      </w:pPr>
      <w:r w:rsidRPr="00484F31">
        <w:rPr>
          <w:rFonts w:ascii="Verdana" w:hAnsi="Verdana" w:cs="Arial"/>
          <w:color w:val="auto"/>
          <w:sz w:val="20"/>
          <w:szCs w:val="20"/>
          <w:shd w:val="clear" w:color="auto" w:fill="FFFFFF"/>
          <w:lang w:eastAsia="ar-SA"/>
        </w:rPr>
        <w:t>Preparação da oficina online ( em construção )</w:t>
      </w:r>
    </w:p>
    <w:p w14:paraId="2C82F084" w14:textId="77777777" w:rsidR="00F06CF8" w:rsidRPr="00484F31" w:rsidRDefault="00F06CF8" w:rsidP="00F06CF8">
      <w:pPr>
        <w:suppressAutoHyphens/>
        <w:rPr>
          <w:rFonts w:ascii="Verdana" w:hAnsi="Verdana" w:cs="Arial"/>
          <w:color w:val="auto"/>
          <w:sz w:val="20"/>
          <w:szCs w:val="20"/>
        </w:rPr>
      </w:pPr>
      <w:r w:rsidRPr="00484F31">
        <w:rPr>
          <w:rFonts w:ascii="Verdana" w:hAnsi="Verdana" w:cs="Arial"/>
          <w:color w:val="auto"/>
          <w:sz w:val="20"/>
          <w:szCs w:val="20"/>
          <w:shd w:val="clear" w:color="auto" w:fill="FFFFFF"/>
          <w:lang w:eastAsia="ar-SA"/>
        </w:rPr>
        <w:t> </w:t>
      </w:r>
      <w:r w:rsidRPr="00484F31">
        <w:rPr>
          <w:rFonts w:ascii="Verdana" w:hAnsi="Verdana" w:cs="Arial"/>
          <w:color w:val="auto"/>
          <w:sz w:val="20"/>
          <w:szCs w:val="20"/>
          <w:lang w:eastAsia="ar-SA"/>
        </w:rPr>
        <w:br/>
      </w:r>
      <w:r w:rsidRPr="00484F31">
        <w:rPr>
          <w:rFonts w:ascii="Verdana" w:hAnsi="Verdana" w:cs="Arial"/>
          <w:b/>
          <w:bCs/>
          <w:color w:val="auto"/>
          <w:sz w:val="20"/>
          <w:szCs w:val="20"/>
          <w:shd w:val="clear" w:color="auto" w:fill="FFFFFF"/>
          <w:lang w:eastAsia="ar-SA"/>
        </w:rPr>
        <w:t>PÚBLICO-ALVO</w:t>
      </w:r>
      <w:r w:rsidRPr="00484F31">
        <w:rPr>
          <w:rFonts w:ascii="Verdana" w:hAnsi="Verdana" w:cs="Arial"/>
          <w:color w:val="auto"/>
          <w:sz w:val="20"/>
          <w:szCs w:val="20"/>
          <w:lang w:eastAsia="ar-SA"/>
        </w:rPr>
        <w:br/>
      </w:r>
      <w:r w:rsidRPr="00484F31">
        <w:rPr>
          <w:rFonts w:ascii="Verdana" w:hAnsi="Verdana" w:cs="Arial"/>
          <w:color w:val="auto"/>
          <w:sz w:val="20"/>
          <w:szCs w:val="20"/>
          <w:shd w:val="clear" w:color="auto" w:fill="FFFFFF"/>
          <w:lang w:eastAsia="ar-SA"/>
        </w:rPr>
        <w:t> </w:t>
      </w:r>
      <w:r w:rsidRPr="00484F31">
        <w:rPr>
          <w:rFonts w:ascii="Verdana" w:hAnsi="Verdana" w:cs="Arial"/>
          <w:color w:val="auto"/>
          <w:sz w:val="20"/>
          <w:szCs w:val="20"/>
          <w:lang w:eastAsia="ar-SA"/>
        </w:rPr>
        <w:br/>
      </w:r>
      <w:r w:rsidRPr="00484F31">
        <w:rPr>
          <w:rFonts w:ascii="Verdana" w:hAnsi="Verdana" w:cs="Arial"/>
          <w:color w:val="auto"/>
          <w:sz w:val="20"/>
          <w:szCs w:val="20"/>
          <w:shd w:val="clear" w:color="auto" w:fill="FFFFFF"/>
          <w:lang w:eastAsia="ar-SA"/>
        </w:rPr>
        <w:t>Servidores das varas</w:t>
      </w:r>
      <w:r w:rsidRPr="00484F31">
        <w:rPr>
          <w:rFonts w:ascii="Verdana" w:hAnsi="Verdana" w:cs="Arial"/>
          <w:b/>
          <w:bCs/>
          <w:color w:val="auto"/>
          <w:sz w:val="20"/>
          <w:szCs w:val="20"/>
          <w:shd w:val="clear" w:color="auto" w:fill="FFFFFF"/>
          <w:lang w:eastAsia="ar-SA"/>
        </w:rPr>
        <w:t>.</w:t>
      </w:r>
    </w:p>
    <w:p w14:paraId="3651D264" w14:textId="77777777" w:rsidR="00F06CF8" w:rsidRPr="00484F31" w:rsidRDefault="00F06CF8" w:rsidP="00F06CF8">
      <w:pPr>
        <w:autoSpaceDE w:val="0"/>
        <w:autoSpaceDN w:val="0"/>
        <w:adjustRightInd w:val="0"/>
        <w:spacing w:line="360" w:lineRule="auto"/>
        <w:ind w:left="1069"/>
        <w:jc w:val="both"/>
        <w:rPr>
          <w:rFonts w:ascii="Verdana" w:hAnsi="Verdana" w:cs="Arial"/>
          <w:color w:val="auto"/>
          <w:sz w:val="20"/>
          <w:szCs w:val="20"/>
          <w:lang w:eastAsia="ar-SA"/>
        </w:rPr>
      </w:pPr>
    </w:p>
    <w:p w14:paraId="7C012961" w14:textId="77777777" w:rsidR="00F06CF8" w:rsidRPr="00484F31" w:rsidRDefault="00F06CF8" w:rsidP="00F06CF8">
      <w:pPr>
        <w:suppressAutoHyphens/>
        <w:jc w:val="both"/>
        <w:rPr>
          <w:rFonts w:ascii="Verdana" w:hAnsi="Verdana" w:cs="Arial"/>
          <w:b/>
          <w:color w:val="auto"/>
          <w:sz w:val="20"/>
          <w:szCs w:val="20"/>
          <w:u w:val="single"/>
          <w:lang w:eastAsia="ar-SA"/>
        </w:rPr>
      </w:pPr>
      <w:r w:rsidRPr="00484F31">
        <w:rPr>
          <w:rFonts w:ascii="Verdana" w:hAnsi="Verdana" w:cs="Arial"/>
          <w:b/>
          <w:color w:val="auto"/>
          <w:sz w:val="20"/>
          <w:szCs w:val="20"/>
          <w:u w:val="single"/>
          <w:lang w:eastAsia="ar-SA"/>
        </w:rPr>
        <w:t>Ação : Introdução da Prática de meditação total de 20 participantes com 06 encontros em 2020- atividade interrompida pela pandemia :</w:t>
      </w:r>
    </w:p>
    <w:p w14:paraId="539D7363" w14:textId="77777777" w:rsidR="00F06CF8" w:rsidRPr="00484F31" w:rsidRDefault="00F06CF8" w:rsidP="00F06CF8">
      <w:pPr>
        <w:suppressAutoHyphens/>
        <w:jc w:val="both"/>
        <w:rPr>
          <w:rFonts w:ascii="Verdana" w:hAnsi="Verdana" w:cs="Arial"/>
          <w:color w:val="auto"/>
          <w:sz w:val="20"/>
          <w:szCs w:val="20"/>
          <w:u w:val="single"/>
          <w:lang w:eastAsia="ar-SA"/>
        </w:rPr>
      </w:pPr>
    </w:p>
    <w:p w14:paraId="5A606E43" w14:textId="77777777" w:rsidR="00F06CF8" w:rsidRPr="00484F31" w:rsidRDefault="00F06CF8" w:rsidP="00F06CF8">
      <w:pPr>
        <w:pBdr>
          <w:top w:val="nil"/>
          <w:left w:val="nil"/>
          <w:bottom w:val="nil"/>
          <w:right w:val="nil"/>
          <w:between w:val="nil"/>
        </w:pBdr>
        <w:suppressAutoHyphens/>
        <w:ind w:hanging="720"/>
        <w:jc w:val="both"/>
        <w:rPr>
          <w:rFonts w:ascii="Verdana" w:hAnsi="Verdana" w:cs="Arial"/>
          <w:color w:val="auto"/>
          <w:sz w:val="20"/>
          <w:szCs w:val="20"/>
          <w:lang w:eastAsia="ar-SA"/>
        </w:rPr>
      </w:pPr>
      <w:r w:rsidRPr="00484F31">
        <w:rPr>
          <w:rFonts w:ascii="Verdana" w:hAnsi="Verdana" w:cs="Arial"/>
          <w:color w:val="auto"/>
          <w:sz w:val="20"/>
          <w:szCs w:val="20"/>
          <w:lang w:eastAsia="ar-SA"/>
        </w:rPr>
        <w:tab/>
      </w:r>
      <w:r w:rsidRPr="00484F31">
        <w:rPr>
          <w:rFonts w:ascii="Verdana" w:hAnsi="Verdana" w:cs="Arial"/>
          <w:color w:val="auto"/>
          <w:sz w:val="20"/>
          <w:szCs w:val="20"/>
          <w:lang w:eastAsia="ar-SA"/>
        </w:rPr>
        <w:tab/>
      </w:r>
    </w:p>
    <w:p w14:paraId="4072DD40" w14:textId="77777777" w:rsidR="00F06CF8" w:rsidRPr="00484F31" w:rsidRDefault="00F06CF8" w:rsidP="00F06CF8">
      <w:pPr>
        <w:pBdr>
          <w:top w:val="nil"/>
          <w:left w:val="nil"/>
          <w:bottom w:val="nil"/>
          <w:right w:val="nil"/>
          <w:between w:val="nil"/>
        </w:pBdr>
        <w:suppressAutoHyphens/>
        <w:ind w:firstLine="708"/>
        <w:jc w:val="both"/>
        <w:rPr>
          <w:rFonts w:ascii="Verdana" w:hAnsi="Verdana" w:cs="Arial"/>
          <w:color w:val="auto"/>
          <w:sz w:val="20"/>
          <w:szCs w:val="20"/>
          <w:lang w:eastAsia="ar-SA"/>
        </w:rPr>
      </w:pPr>
      <w:r w:rsidRPr="00484F31">
        <w:rPr>
          <w:rFonts w:ascii="Verdana" w:hAnsi="Verdana" w:cs="Arial"/>
          <w:color w:val="auto"/>
          <w:sz w:val="20"/>
          <w:szCs w:val="20"/>
          <w:lang w:eastAsia="ar-SA"/>
        </w:rPr>
        <w:t>A participação no programa Atentamente envolve a prática diária da meditação terapêutica, sugerida inicialmente no mínimo de 5 minutos 3 vezes ao dia e um encontro diálogo semanal em uma roda de meditação terapêutica. Isso para que a pessoa tenha oportunidades de investigar a própria experiência com o apoio de áudios e significá-la no encontro com outras pessoas que também estão nesse processo de transformação pessoal e interpessoal.</w:t>
      </w:r>
    </w:p>
    <w:p w14:paraId="119EC315" w14:textId="77777777" w:rsidR="00F06CF8" w:rsidRPr="00484F31" w:rsidRDefault="00F06CF8" w:rsidP="00F06CF8">
      <w:pPr>
        <w:suppressAutoHyphens/>
        <w:ind w:firstLine="708"/>
        <w:jc w:val="both"/>
        <w:rPr>
          <w:rFonts w:ascii="Verdana" w:hAnsi="Verdana" w:cs="Arial"/>
          <w:color w:val="auto"/>
          <w:sz w:val="20"/>
          <w:szCs w:val="20"/>
          <w:lang w:eastAsia="ar-SA"/>
        </w:rPr>
      </w:pPr>
    </w:p>
    <w:p w14:paraId="12AEC683" w14:textId="77777777" w:rsidR="00F06CF8" w:rsidRPr="00484F31" w:rsidRDefault="00F06CF8" w:rsidP="00F06CF8">
      <w:pPr>
        <w:spacing w:after="60"/>
        <w:ind w:left="-284" w:right="-568"/>
        <w:jc w:val="both"/>
        <w:outlineLvl w:val="1"/>
        <w:rPr>
          <w:rFonts w:ascii="Verdana" w:hAnsi="Verdana" w:cs="Arial"/>
          <w:b/>
          <w:color w:val="auto"/>
          <w:sz w:val="20"/>
          <w:szCs w:val="20"/>
          <w:lang w:bidi="en-US"/>
        </w:rPr>
      </w:pPr>
      <w:r w:rsidRPr="00484F31">
        <w:rPr>
          <w:rFonts w:ascii="Verdana" w:hAnsi="Verdana" w:cs="Arial"/>
          <w:b/>
          <w:color w:val="auto"/>
          <w:sz w:val="20"/>
          <w:szCs w:val="20"/>
          <w:lang w:bidi="en-US"/>
        </w:rPr>
        <w:t xml:space="preserve">             Atividades realizadas com Rodas de Meditação Terapêutica Atentamente:</w:t>
      </w:r>
    </w:p>
    <w:p w14:paraId="560246D0" w14:textId="77777777" w:rsidR="00F06CF8" w:rsidRPr="00484F31" w:rsidRDefault="00F06CF8" w:rsidP="00F06CF8">
      <w:pPr>
        <w:suppressAutoHyphens/>
        <w:jc w:val="center"/>
        <w:rPr>
          <w:rFonts w:ascii="Verdana" w:hAnsi="Verdana" w:cs="Arial"/>
          <w:color w:val="auto"/>
          <w:sz w:val="20"/>
          <w:szCs w:val="20"/>
          <w:lang w:eastAsia="ar-SA"/>
        </w:rPr>
      </w:pPr>
    </w:p>
    <w:p w14:paraId="30636E62" w14:textId="77777777" w:rsidR="00F06CF8" w:rsidRPr="00484F31" w:rsidRDefault="00F06CF8" w:rsidP="00F06CF8">
      <w:pPr>
        <w:numPr>
          <w:ilvl w:val="0"/>
          <w:numId w:val="79"/>
        </w:numPr>
        <w:suppressAutoHyphens/>
        <w:jc w:val="both"/>
        <w:rPr>
          <w:rFonts w:ascii="Verdana" w:hAnsi="Verdana" w:cs="Arial"/>
          <w:color w:val="auto"/>
          <w:sz w:val="20"/>
          <w:szCs w:val="20"/>
          <w:lang w:eastAsia="ar-SA"/>
        </w:rPr>
      </w:pPr>
      <w:r w:rsidRPr="00484F31">
        <w:rPr>
          <w:rFonts w:ascii="Verdana" w:hAnsi="Verdana" w:cs="Arial"/>
          <w:color w:val="auto"/>
          <w:sz w:val="20"/>
          <w:szCs w:val="20"/>
          <w:lang w:eastAsia="ar-SA"/>
        </w:rPr>
        <w:t>Dinâmica de apresentação: Cada um fala nome, experiência com meditação e ou outras formas de consciência ampliada e compartilham motivação;</w:t>
      </w:r>
    </w:p>
    <w:p w14:paraId="718E70C0" w14:textId="77777777" w:rsidR="00F06CF8" w:rsidRPr="00484F31" w:rsidRDefault="00F06CF8" w:rsidP="00F06CF8">
      <w:pPr>
        <w:jc w:val="both"/>
        <w:rPr>
          <w:rFonts w:ascii="Verdana" w:hAnsi="Verdana" w:cs="Arial"/>
          <w:color w:val="auto"/>
          <w:sz w:val="20"/>
          <w:szCs w:val="20"/>
          <w:lang w:eastAsia="ar-SA"/>
        </w:rPr>
      </w:pPr>
    </w:p>
    <w:p w14:paraId="00887D13" w14:textId="77777777" w:rsidR="00F06CF8" w:rsidRPr="00484F31" w:rsidRDefault="00F06CF8" w:rsidP="00F06CF8">
      <w:pPr>
        <w:numPr>
          <w:ilvl w:val="0"/>
          <w:numId w:val="79"/>
        </w:numPr>
        <w:suppressAutoHyphens/>
        <w:jc w:val="both"/>
        <w:rPr>
          <w:rFonts w:ascii="Verdana" w:hAnsi="Verdana" w:cs="Arial"/>
          <w:color w:val="auto"/>
          <w:sz w:val="20"/>
          <w:szCs w:val="20"/>
          <w:lang w:eastAsia="ar-SA"/>
        </w:rPr>
      </w:pPr>
      <w:r w:rsidRPr="00484F31">
        <w:rPr>
          <w:rFonts w:ascii="Verdana" w:hAnsi="Verdana" w:cs="Arial"/>
          <w:color w:val="auto"/>
          <w:sz w:val="20"/>
          <w:szCs w:val="20"/>
          <w:lang w:eastAsia="ar-SA"/>
        </w:rPr>
        <w:t>Apresentação dialogada utilizando Textos Disparadores da Reflexão do grupo: “As duas asas da intenção” ;   “As Cinco Qualidades” ;  “Mel de Uruçu, só dá para provar, provando”; “Aceitação que permite mudança” ;  etc.;</w:t>
      </w:r>
    </w:p>
    <w:p w14:paraId="0F32F72E" w14:textId="77777777" w:rsidR="00F06CF8" w:rsidRPr="00484F31" w:rsidRDefault="00F06CF8" w:rsidP="00F06CF8">
      <w:pPr>
        <w:ind w:left="708"/>
        <w:rPr>
          <w:rFonts w:ascii="Verdana" w:hAnsi="Verdana" w:cs="Arial"/>
          <w:color w:val="auto"/>
          <w:sz w:val="20"/>
          <w:szCs w:val="20"/>
        </w:rPr>
      </w:pPr>
    </w:p>
    <w:p w14:paraId="314158CF" w14:textId="77777777" w:rsidR="00F06CF8" w:rsidRPr="00484F31" w:rsidRDefault="00F06CF8" w:rsidP="00F06CF8">
      <w:pPr>
        <w:numPr>
          <w:ilvl w:val="0"/>
          <w:numId w:val="79"/>
        </w:numPr>
        <w:suppressAutoHyphens/>
        <w:jc w:val="both"/>
        <w:rPr>
          <w:rFonts w:ascii="Verdana" w:hAnsi="Verdana" w:cs="Arial"/>
          <w:color w:val="auto"/>
          <w:sz w:val="20"/>
          <w:szCs w:val="20"/>
          <w:lang w:eastAsia="ar-SA"/>
        </w:rPr>
      </w:pPr>
      <w:r w:rsidRPr="00484F31">
        <w:rPr>
          <w:rFonts w:ascii="Verdana" w:hAnsi="Verdana" w:cs="Arial"/>
          <w:color w:val="auto"/>
          <w:sz w:val="20"/>
          <w:szCs w:val="20"/>
          <w:lang w:eastAsia="ar-SA"/>
        </w:rPr>
        <w:t>Exibição de Áudios de Reflexão : R1 – “Higiene mental”;  R2 – “Mitos”;  R3 – “Duas asas da intenção”;  R4 – “Saboreando as experiências” ; R5 – Sentimentos, acolhendo e deixando ir”; R6 – “Atitudes Facilitadoras” ; R7 – “Largar a técnica” e R8 – “Aprofundando os sabrores”.Partilha de experiências no grande grupo.</w:t>
      </w:r>
    </w:p>
    <w:p w14:paraId="32F8CBEA" w14:textId="77777777" w:rsidR="00F06CF8" w:rsidRPr="00484F31" w:rsidRDefault="00F06CF8" w:rsidP="00F06CF8">
      <w:pPr>
        <w:spacing w:after="60"/>
        <w:ind w:left="-284" w:right="-568"/>
        <w:jc w:val="both"/>
        <w:outlineLvl w:val="1"/>
        <w:rPr>
          <w:rFonts w:ascii="Verdana" w:hAnsi="Verdana" w:cs="Arial"/>
          <w:color w:val="auto"/>
          <w:sz w:val="20"/>
          <w:szCs w:val="20"/>
          <w:lang w:bidi="en-US"/>
        </w:rPr>
      </w:pPr>
      <w:r w:rsidRPr="00484F31">
        <w:rPr>
          <w:rFonts w:ascii="Verdana" w:hAnsi="Verdana" w:cs="Arial"/>
          <w:color w:val="auto"/>
          <w:sz w:val="20"/>
          <w:szCs w:val="20"/>
          <w:lang w:bidi="en-US"/>
        </w:rPr>
        <w:tab/>
      </w:r>
    </w:p>
    <w:p w14:paraId="0DB38F83" w14:textId="77777777" w:rsidR="00F06CF8" w:rsidRPr="00484F31" w:rsidRDefault="00F06CF8" w:rsidP="00F06CF8">
      <w:pPr>
        <w:ind w:left="720"/>
        <w:jc w:val="both"/>
        <w:rPr>
          <w:rFonts w:ascii="Verdana" w:hAnsi="Verdana" w:cs="Arial"/>
          <w:b/>
          <w:color w:val="auto"/>
          <w:sz w:val="20"/>
          <w:szCs w:val="20"/>
          <w:lang w:eastAsia="ar-SA"/>
        </w:rPr>
      </w:pPr>
      <w:r w:rsidRPr="00484F31">
        <w:rPr>
          <w:rFonts w:ascii="Verdana" w:hAnsi="Verdana" w:cs="Arial"/>
          <w:b/>
          <w:color w:val="auto"/>
          <w:sz w:val="20"/>
          <w:szCs w:val="20"/>
          <w:lang w:eastAsia="ar-SA"/>
        </w:rPr>
        <w:t>As atividades desenvolvidas pela equipe de Saúde Mental:</w:t>
      </w:r>
    </w:p>
    <w:p w14:paraId="3C9558F6" w14:textId="77777777" w:rsidR="00F06CF8" w:rsidRPr="00484F31" w:rsidRDefault="00F06CF8" w:rsidP="00F06CF8">
      <w:pPr>
        <w:suppressAutoHyphens/>
        <w:rPr>
          <w:rFonts w:ascii="Verdana" w:hAnsi="Verdana" w:cs="Arial"/>
          <w:color w:val="auto"/>
          <w:sz w:val="20"/>
          <w:szCs w:val="20"/>
          <w:lang w:eastAsia="ar-SA"/>
        </w:rPr>
      </w:pPr>
    </w:p>
    <w:p w14:paraId="4882B8AF" w14:textId="77777777" w:rsidR="00F06CF8" w:rsidRPr="00484F31" w:rsidRDefault="00F06CF8" w:rsidP="00F06CF8">
      <w:pPr>
        <w:numPr>
          <w:ilvl w:val="0"/>
          <w:numId w:val="18"/>
        </w:numPr>
        <w:suppressAutoHyphens/>
        <w:spacing w:line="360" w:lineRule="auto"/>
        <w:rPr>
          <w:rFonts w:ascii="Verdana" w:hAnsi="Verdana" w:cs="Arial"/>
          <w:color w:val="auto"/>
          <w:sz w:val="20"/>
          <w:szCs w:val="20"/>
          <w:lang w:eastAsia="ar-SA"/>
        </w:rPr>
      </w:pPr>
      <w:r w:rsidRPr="00484F31">
        <w:rPr>
          <w:rFonts w:ascii="Verdana" w:hAnsi="Verdana" w:cs="Arial"/>
          <w:color w:val="auto"/>
          <w:sz w:val="20"/>
          <w:szCs w:val="20"/>
          <w:lang w:eastAsia="ar-SA"/>
        </w:rPr>
        <w:t>Técnicas de relaxamento, diminuição do stress e integração de equipes;</w:t>
      </w:r>
    </w:p>
    <w:p w14:paraId="59F3F587" w14:textId="77777777" w:rsidR="00F06CF8" w:rsidRPr="00484F31" w:rsidRDefault="00F06CF8" w:rsidP="00F06CF8">
      <w:pPr>
        <w:numPr>
          <w:ilvl w:val="0"/>
          <w:numId w:val="18"/>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Técnicas de como lidar com o estresse;</w:t>
      </w:r>
    </w:p>
    <w:p w14:paraId="7F1F21B8" w14:textId="77777777" w:rsidR="00F06CF8" w:rsidRPr="00484F31" w:rsidRDefault="00F06CF8" w:rsidP="00F06CF8">
      <w:pPr>
        <w:numPr>
          <w:ilvl w:val="0"/>
          <w:numId w:val="18"/>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Técnicas de relaxamento;</w:t>
      </w:r>
    </w:p>
    <w:p w14:paraId="685D7C56" w14:textId="77777777" w:rsidR="00F06CF8" w:rsidRPr="00484F31" w:rsidRDefault="00F06CF8" w:rsidP="00F06CF8">
      <w:pPr>
        <w:numPr>
          <w:ilvl w:val="0"/>
          <w:numId w:val="18"/>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Técnica auto-hipnose de BETH ERICKSON,</w:t>
      </w:r>
    </w:p>
    <w:p w14:paraId="6577F00B" w14:textId="77777777" w:rsidR="00F06CF8" w:rsidRPr="00484F31" w:rsidRDefault="00F06CF8" w:rsidP="00F06CF8">
      <w:pPr>
        <w:numPr>
          <w:ilvl w:val="0"/>
          <w:numId w:val="18"/>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Apoio e aconselhamento;</w:t>
      </w:r>
    </w:p>
    <w:p w14:paraId="4540B90D" w14:textId="77777777" w:rsidR="00F06CF8" w:rsidRPr="00484F31" w:rsidRDefault="00F06CF8" w:rsidP="00F06CF8">
      <w:pPr>
        <w:numPr>
          <w:ilvl w:val="0"/>
          <w:numId w:val="18"/>
        </w:numPr>
        <w:suppressAutoHyphens/>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Mediação de conflitos.</w:t>
      </w:r>
    </w:p>
    <w:p w14:paraId="5F080681" w14:textId="77777777" w:rsidR="00F06CF8" w:rsidRPr="00484F31" w:rsidRDefault="00F06CF8" w:rsidP="00F06CF8">
      <w:pPr>
        <w:suppressAutoHyphens/>
        <w:rPr>
          <w:rFonts w:ascii="Verdana" w:hAnsi="Verdana" w:cs="Arial"/>
          <w:color w:val="auto"/>
          <w:sz w:val="20"/>
          <w:szCs w:val="20"/>
          <w:lang w:eastAsia="ar-SA"/>
        </w:rPr>
      </w:pPr>
    </w:p>
    <w:p w14:paraId="51EE7A73" w14:textId="77777777" w:rsidR="00F06CF8" w:rsidRPr="00484F31" w:rsidRDefault="00F06CF8" w:rsidP="00BA1DE4">
      <w:pPr>
        <w:numPr>
          <w:ilvl w:val="0"/>
          <w:numId w:val="37"/>
        </w:numPr>
        <w:tabs>
          <w:tab w:val="num" w:pos="0"/>
        </w:tabs>
        <w:suppressAutoHyphens/>
        <w:ind w:left="0" w:firstLine="0"/>
        <w:jc w:val="both"/>
        <w:rPr>
          <w:rFonts w:ascii="Verdana" w:hAnsi="Verdana" w:cs="Arial"/>
          <w:color w:val="auto"/>
          <w:sz w:val="20"/>
          <w:szCs w:val="20"/>
          <w:lang w:eastAsia="ar-SA"/>
        </w:rPr>
      </w:pPr>
      <w:r w:rsidRPr="00484F31">
        <w:rPr>
          <w:rFonts w:ascii="Verdana" w:hAnsi="Verdana" w:cs="Arial"/>
          <w:b/>
          <w:color w:val="auto"/>
          <w:sz w:val="20"/>
          <w:szCs w:val="20"/>
          <w:lang w:eastAsia="ar-SA"/>
        </w:rPr>
        <w:t xml:space="preserve">Projetos 2020 –  Equipe de Saúde Mental: </w:t>
      </w:r>
    </w:p>
    <w:p w14:paraId="44DC63B8" w14:textId="77777777" w:rsidR="00F06CF8" w:rsidRPr="00484F31" w:rsidRDefault="00F06CF8" w:rsidP="00F06CF8">
      <w:pPr>
        <w:suppressAutoHyphens/>
        <w:jc w:val="both"/>
        <w:rPr>
          <w:rFonts w:ascii="Verdana" w:hAnsi="Verdana" w:cs="Arial"/>
          <w:b/>
          <w:color w:val="auto"/>
          <w:sz w:val="20"/>
          <w:szCs w:val="20"/>
          <w:lang w:eastAsia="ar-SA"/>
        </w:rPr>
      </w:pPr>
    </w:p>
    <w:p w14:paraId="55EA70CB" w14:textId="77777777" w:rsidR="00F06CF8" w:rsidRPr="00484F31" w:rsidRDefault="00F06CF8" w:rsidP="00F06CF8">
      <w:pPr>
        <w:keepLines/>
        <w:widowControl w:val="0"/>
        <w:tabs>
          <w:tab w:val="num" w:pos="720"/>
        </w:tabs>
        <w:autoSpaceDE w:val="0"/>
        <w:autoSpaceDN w:val="0"/>
        <w:spacing w:after="120" w:line="360" w:lineRule="auto"/>
        <w:ind w:left="720" w:hanging="360"/>
        <w:jc w:val="both"/>
        <w:rPr>
          <w:rFonts w:ascii="Verdana" w:hAnsi="Verdana" w:cs="Arial"/>
          <w:color w:val="auto"/>
          <w:sz w:val="20"/>
          <w:szCs w:val="20"/>
        </w:rPr>
      </w:pPr>
      <w:r w:rsidRPr="00484F31">
        <w:rPr>
          <w:rFonts w:ascii="Verdana" w:hAnsi="Verdana" w:cs="Arial"/>
          <w:color w:val="auto"/>
          <w:sz w:val="20"/>
          <w:szCs w:val="20"/>
        </w:rPr>
        <w:t xml:space="preserve">Ampliação do programa de saúde mental nas varas do trabalho da capital e do interior na modalidade online. </w:t>
      </w:r>
    </w:p>
    <w:p w14:paraId="1DF60B9E" w14:textId="77777777" w:rsidR="00F06CF8" w:rsidRPr="00484F31" w:rsidRDefault="00F06CF8" w:rsidP="00F06CF8">
      <w:pPr>
        <w:keepNext/>
        <w:tabs>
          <w:tab w:val="num" w:pos="612"/>
        </w:tabs>
        <w:spacing w:before="240" w:after="60"/>
        <w:ind w:left="612" w:right="-23" w:hanging="432"/>
        <w:outlineLvl w:val="0"/>
        <w:rPr>
          <w:rFonts w:ascii="Verdana" w:hAnsi="Verdana" w:cs="Arial"/>
          <w:b/>
          <w:color w:val="auto"/>
          <w:sz w:val="20"/>
          <w:szCs w:val="20"/>
        </w:rPr>
      </w:pPr>
      <w:r w:rsidRPr="00484F31">
        <w:rPr>
          <w:rFonts w:ascii="Verdana" w:hAnsi="Verdana" w:cs="Arial"/>
          <w:b/>
          <w:color w:val="auto"/>
          <w:sz w:val="20"/>
          <w:szCs w:val="20"/>
        </w:rPr>
        <w:t xml:space="preserve">Resultados alcançados: </w:t>
      </w:r>
    </w:p>
    <w:p w14:paraId="03286725" w14:textId="77777777" w:rsidR="00F06CF8" w:rsidRPr="00484F31" w:rsidRDefault="00F06CF8" w:rsidP="00F06CF8">
      <w:pPr>
        <w:suppressAutoHyphens/>
        <w:rPr>
          <w:rFonts w:ascii="Verdana" w:hAnsi="Verdana" w:cs="Arial"/>
          <w:color w:val="auto"/>
          <w:sz w:val="20"/>
          <w:szCs w:val="20"/>
          <w:lang w:eastAsia="ar-SA"/>
        </w:rPr>
      </w:pPr>
    </w:p>
    <w:p w14:paraId="4009B981" w14:textId="77777777" w:rsidR="00F06CF8" w:rsidRPr="00484F31" w:rsidRDefault="00F06CF8" w:rsidP="00F06CF8">
      <w:pPr>
        <w:suppressAutoHyphens/>
        <w:autoSpaceDE w:val="0"/>
        <w:autoSpaceDN w:val="0"/>
        <w:adjustRightInd w:val="0"/>
        <w:spacing w:line="360" w:lineRule="auto"/>
        <w:jc w:val="both"/>
        <w:rPr>
          <w:rFonts w:ascii="Verdana" w:hAnsi="Verdana" w:cs="Arial"/>
          <w:color w:val="auto"/>
          <w:sz w:val="20"/>
          <w:szCs w:val="20"/>
          <w:lang w:eastAsia="ar-SA"/>
        </w:rPr>
      </w:pPr>
      <w:r w:rsidRPr="00484F31">
        <w:rPr>
          <w:rFonts w:ascii="Verdana" w:hAnsi="Verdana" w:cs="Arial"/>
          <w:color w:val="auto"/>
          <w:sz w:val="20"/>
          <w:szCs w:val="20"/>
          <w:lang w:eastAsia="ar-SA"/>
        </w:rPr>
        <w:t xml:space="preserve">Os resultados alcançados foram na melhoria da qualidade de vida através das intervenções de atendimento online, na produção de textos com matérias dedicadas ao stress ocupacional, suicídio e como lidar com as emoções na pandemia de forma a apoiar magistrados e servidores no cumprimento de suas atividades durante esse ano atípico (por conta da pandemia  ) estimulando e orientando sobre os  fatores positivos da saúde mental e qualidade de vida. </w:t>
      </w:r>
    </w:p>
    <w:p w14:paraId="501E5325" w14:textId="77777777" w:rsidR="00F06CF8" w:rsidRPr="00484F31" w:rsidRDefault="00F06CF8" w:rsidP="00F06CF8">
      <w:pPr>
        <w:suppressAutoHyphens/>
        <w:spacing w:line="360" w:lineRule="auto"/>
        <w:jc w:val="center"/>
        <w:rPr>
          <w:rFonts w:ascii="Verdana" w:hAnsi="Verdana" w:cs="Arial"/>
          <w:color w:val="auto"/>
          <w:sz w:val="20"/>
          <w:szCs w:val="20"/>
          <w:lang w:eastAsia="ar-SA"/>
        </w:rPr>
      </w:pPr>
    </w:p>
    <w:p w14:paraId="366895A6" w14:textId="77777777" w:rsidR="00F06CF8" w:rsidRPr="00484F31" w:rsidRDefault="00F06CF8" w:rsidP="00F06CF8">
      <w:pPr>
        <w:suppressAutoHyphens/>
        <w:rPr>
          <w:rFonts w:ascii="Verdana" w:hAnsi="Verdana" w:cs="Arial"/>
          <w:b/>
          <w:color w:val="auto"/>
          <w:sz w:val="20"/>
          <w:szCs w:val="20"/>
          <w:lang w:eastAsia="ar-SA"/>
        </w:rPr>
      </w:pPr>
      <w:r w:rsidRPr="00484F31">
        <w:rPr>
          <w:rFonts w:ascii="Verdana" w:hAnsi="Verdana" w:cs="Arial"/>
          <w:b/>
          <w:color w:val="auto"/>
          <w:sz w:val="20"/>
          <w:szCs w:val="20"/>
          <w:lang w:eastAsia="ar-SA"/>
        </w:rPr>
        <w:t>7 SEÇÃO DE ODONTOLOGIA</w:t>
      </w:r>
    </w:p>
    <w:p w14:paraId="6541C7A9" w14:textId="77777777" w:rsidR="00F06CF8" w:rsidRPr="00484F31" w:rsidRDefault="00F06CF8" w:rsidP="00F06CF8">
      <w:pPr>
        <w:suppressAutoHyphens/>
        <w:rPr>
          <w:rFonts w:ascii="Verdana" w:hAnsi="Verdana" w:cs="Arial"/>
          <w:b/>
          <w:color w:val="auto"/>
          <w:sz w:val="20"/>
          <w:szCs w:val="20"/>
          <w:lang w:eastAsia="ar-SA"/>
        </w:rPr>
      </w:pPr>
    </w:p>
    <w:p w14:paraId="27958DBD" w14:textId="77777777" w:rsidR="00F06CF8" w:rsidRPr="00484F31" w:rsidRDefault="00F06CF8" w:rsidP="00F06CF8">
      <w:pPr>
        <w:pStyle w:val="PargrafodaLista"/>
        <w:numPr>
          <w:ilvl w:val="0"/>
          <w:numId w:val="83"/>
        </w:numPr>
        <w:suppressAutoHyphens w:val="0"/>
        <w:spacing w:line="360" w:lineRule="auto"/>
        <w:contextualSpacing/>
        <w:jc w:val="both"/>
        <w:rPr>
          <w:rFonts w:ascii="Verdana" w:hAnsi="Verdana"/>
          <w:sz w:val="20"/>
          <w:szCs w:val="20"/>
        </w:rPr>
      </w:pPr>
      <w:r w:rsidRPr="00484F31">
        <w:rPr>
          <w:rFonts w:ascii="Verdana" w:hAnsi="Verdana" w:cs="Arial"/>
          <w:sz w:val="20"/>
          <w:szCs w:val="20"/>
        </w:rPr>
        <w:t xml:space="preserve">– Finalização do Programa de Saúde Odontológica com Foco em Diagnóstico que este ano foi feito através de questionários sobre saúde bucal, aplicados pessoalmente por Dra Trícia Pires, dentista da Seção de Odontologia/Núcleo de Saúde, pelo Google form. A divulgação foi feita na intranet e por e-mail, direcionado  aos servidores e magistrados da 8ª a 14ª Varas. 28 servidores e magistrados responderam a este questionário. Não houve levantamento epidemiológico por inviabilidade operacional da pesquisa. Houve atualização do Trello e reunião com a Seção de Projetos para encerramento e diretrizes para a RAE com conclusão do Termo de Encerramento do Projeto. Gestora do Projeto: Trícia Pires de Farias Paiva. </w:t>
      </w:r>
    </w:p>
    <w:p w14:paraId="2F6B625B" w14:textId="77777777" w:rsidR="00F06CF8" w:rsidRPr="00484F31" w:rsidRDefault="00F06CF8" w:rsidP="00F06CF8">
      <w:pPr>
        <w:pStyle w:val="PargrafodaLista"/>
        <w:spacing w:line="360" w:lineRule="auto"/>
        <w:jc w:val="both"/>
        <w:rPr>
          <w:rFonts w:ascii="Verdana" w:hAnsi="Verdana"/>
          <w:sz w:val="20"/>
          <w:szCs w:val="20"/>
        </w:rPr>
      </w:pPr>
      <w:r w:rsidRPr="00484F31">
        <w:rPr>
          <w:rFonts w:ascii="Verdana" w:hAnsi="Verdana" w:cs="Arial"/>
          <w:sz w:val="20"/>
          <w:szCs w:val="20"/>
        </w:rPr>
        <w:t>O Projeto foi elaborado dentro da ferramenta fornecida pela Assessoria de Gestão Estratégica (AGE) – TRELLO</w:t>
      </w:r>
      <w:r w:rsidRPr="00484F31">
        <w:rPr>
          <w:rFonts w:ascii="Verdana" w:hAnsi="Verdana" w:cs="Arial"/>
          <w:b/>
          <w:sz w:val="20"/>
          <w:szCs w:val="20"/>
        </w:rPr>
        <w:t xml:space="preserve"> </w:t>
      </w:r>
      <w:r w:rsidRPr="00484F31">
        <w:rPr>
          <w:rFonts w:ascii="Verdana" w:hAnsi="Verdana" w:cs="Arial"/>
          <w:sz w:val="20"/>
          <w:szCs w:val="20"/>
        </w:rPr>
        <w:t>– seguindo</w:t>
      </w:r>
      <w:r w:rsidRPr="00484F31">
        <w:rPr>
          <w:rFonts w:ascii="Verdana" w:hAnsi="Verdana" w:cs="Arial"/>
          <w:b/>
          <w:sz w:val="20"/>
          <w:szCs w:val="20"/>
        </w:rPr>
        <w:t xml:space="preserve"> </w:t>
      </w:r>
      <w:r w:rsidRPr="00484F31">
        <w:rPr>
          <w:rFonts w:ascii="Verdana" w:hAnsi="Verdana" w:cs="Arial"/>
          <w:sz w:val="20"/>
          <w:szCs w:val="20"/>
        </w:rPr>
        <w:t>o cronograma do planejamento estratégico de 2015/2020. Será enviado todo o encerramento deste Programa por e-mail para conhecimeto da sra gestora do Núcleo de Saúde, Dra Semíramis Rocha;</w:t>
      </w:r>
    </w:p>
    <w:p w14:paraId="45A8F69A" w14:textId="77777777" w:rsidR="00F06CF8" w:rsidRPr="00484F31" w:rsidRDefault="00F06CF8" w:rsidP="00F06CF8">
      <w:pPr>
        <w:pStyle w:val="PargrafodaLista"/>
        <w:numPr>
          <w:ilvl w:val="0"/>
          <w:numId w:val="83"/>
        </w:numPr>
        <w:suppressAutoHyphens w:val="0"/>
        <w:spacing w:line="360" w:lineRule="auto"/>
        <w:contextualSpacing/>
        <w:jc w:val="both"/>
        <w:rPr>
          <w:rFonts w:ascii="Verdana" w:hAnsi="Verdana"/>
          <w:sz w:val="20"/>
          <w:szCs w:val="20"/>
        </w:rPr>
      </w:pPr>
      <w:r w:rsidRPr="00484F31">
        <w:rPr>
          <w:rFonts w:ascii="Verdana" w:hAnsi="Verdana" w:cs="Arial"/>
          <w:sz w:val="20"/>
          <w:szCs w:val="20"/>
        </w:rPr>
        <w:t xml:space="preserve">– Durante o período de afastamento social que nos foi imposto pela pandemia do Corona Vírus (Ato Conjunto TRT6 GPV-CRT nº 05/2020), a Seção de Odontologia suspendeu o atendimento clínico, obedecendo ao Ato Administrativo, ficando apenas com o trabalho administrativo presencialmente até o mês de outubro quando houve a volta gradual dos servidores. O atendimento odontológico passou a ser realizado  naqueles servidores que faziam o trabalho presencial e apenas em casos de urgências/emergências; </w:t>
      </w:r>
    </w:p>
    <w:p w14:paraId="7E095EF6"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Inventário físico anual  dos   bens permanentes com tombamento dos três consultórios odontológicos e equipamentos da Seção de Odontologia deste Regional. PROAD nº 11.884/2020 no mês de junho do corrente ano;</w:t>
      </w:r>
    </w:p>
    <w:p w14:paraId="488D0E95"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 Acompanhamento/supervisão durante todo o ano de 2020  da manutenção corretiva e preventiva dos equipamentos desta Seção, conforme PROAD nº 20.238/2019, cujo contrato com a Empresa Tecnodont foi renovado por outro período de 12 meses (PROAD nº 15.244/2020). Atesto de notas fiscais; </w:t>
      </w:r>
    </w:p>
    <w:p w14:paraId="667556D9"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 Solicitação de materiais de consumo e medicamentos odontológicos por Atas de Registro de Preço, PROADS nº 24.690/2019 (BRdantai), 17.555/2019 (Higix) e 17569/2019 (Phrodent) com atesto das respectivas notas fiscais; </w:t>
      </w:r>
    </w:p>
    <w:p w14:paraId="3E91B22D"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Levantamento de estoque de materiais odontológicos e lançamento em planilha. (Em andamento);</w:t>
      </w:r>
    </w:p>
    <w:p w14:paraId="766D3F09"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 Encerramento de Cooperação Técnica de Estágio Curricular de nível médio entre o TRT6 e a Escola Estadual Almirante Soares Dutra. Cada aluna apresentou um vídeo com vários temas odontológicos, recebendo certificados  de conclusão e declaração de qualificação;  </w:t>
      </w:r>
    </w:p>
    <w:p w14:paraId="5818428A"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-Atendimento odontológico a desembargadores, magistrados, servidores e dependentes; no horário das 07h30min às 17h00min, nos consultórios da </w:t>
      </w:r>
      <w:r w:rsidRPr="00484F31">
        <w:rPr>
          <w:rFonts w:ascii="Verdana" w:hAnsi="Verdana" w:cs="Arial"/>
          <w:b/>
          <w:sz w:val="20"/>
          <w:szCs w:val="20"/>
        </w:rPr>
        <w:t>SEDE e da IMBIRIBEIRA</w:t>
      </w:r>
      <w:r w:rsidRPr="00484F31">
        <w:rPr>
          <w:rFonts w:ascii="Verdana" w:hAnsi="Verdana" w:cs="Arial"/>
          <w:sz w:val="20"/>
          <w:szCs w:val="20"/>
        </w:rPr>
        <w:t xml:space="preserve"> nos meses de janeiro a 18 de março de 2020;</w:t>
      </w:r>
    </w:p>
    <w:p w14:paraId="35BD9528"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-Organização do arquivo odontológico;</w:t>
      </w:r>
    </w:p>
    <w:p w14:paraId="450FDE05"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 - Homologação de atestados odontológicos;</w:t>
      </w:r>
    </w:p>
    <w:p w14:paraId="0CC55264"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-Atendimento odontológico para orientação de procedimentos aos servidores por telefone,  presencial e por e-mail;</w:t>
      </w:r>
    </w:p>
    <w:p w14:paraId="08F68160"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 </w:t>
      </w:r>
      <w:r w:rsidRPr="00484F31">
        <w:rPr>
          <w:rFonts w:ascii="Verdana" w:hAnsi="Verdana" w:cs="Arial"/>
          <w:b/>
          <w:sz w:val="20"/>
          <w:szCs w:val="20"/>
        </w:rPr>
        <w:t>Campanha de Aplicação de Flúor</w:t>
      </w:r>
      <w:r w:rsidRPr="00484F31">
        <w:rPr>
          <w:rFonts w:ascii="Verdana" w:hAnsi="Verdana" w:cs="Arial"/>
          <w:sz w:val="20"/>
          <w:szCs w:val="20"/>
        </w:rPr>
        <w:t>. Realizada no mês de Janeiro  2020, do dia 27 de janeiro a 31 de janeiro do corrente ano, contemplando crianças de 03 a 12 anos de idade, com realização de procedimentos clínicos entre profilaxias, aplicações tópicas de flúor, orientações sobre cuidados e escovações;</w:t>
      </w:r>
    </w:p>
    <w:p w14:paraId="73CDF871"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-Atendimentos de </w:t>
      </w:r>
      <w:r w:rsidRPr="00484F31">
        <w:rPr>
          <w:rFonts w:ascii="Verdana" w:hAnsi="Verdana" w:cs="Arial"/>
          <w:b/>
          <w:sz w:val="20"/>
          <w:szCs w:val="20"/>
        </w:rPr>
        <w:t>urgências,</w:t>
      </w:r>
      <w:r w:rsidRPr="00484F31">
        <w:rPr>
          <w:rFonts w:ascii="Verdana" w:hAnsi="Verdana" w:cs="Arial"/>
          <w:sz w:val="20"/>
          <w:szCs w:val="20"/>
        </w:rPr>
        <w:t xml:space="preserve"> sem prévia marcação, por ordem de chegada e por demanda espontânea nos servidores e magistrados que estão em trabalho presencial.</w:t>
      </w:r>
    </w:p>
    <w:p w14:paraId="3FC10C93"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Coordenação das atividades desenvolvidas pelos profissionais lotados na Seção de Odontologia (atendimentos clínicos, projetos, frequência , férias, licenças médicas e eleitorais);</w:t>
      </w:r>
    </w:p>
    <w:p w14:paraId="6C0C3140"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PROADS nº 4727/2020 – Aquisição de máscaras descartáveis - processo para arquivar;</w:t>
      </w:r>
    </w:p>
    <w:p w14:paraId="2ACA59E4"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PROAD nº  12.681/2020 – aquisição de EPI’S – Concluído para arquivamento;</w:t>
      </w:r>
    </w:p>
    <w:p w14:paraId="2FE73A33"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PROAD nº  18.075/2020 – Aquisição de squeezes e máscaras para o GETRIN6 – Concluído;</w:t>
      </w:r>
    </w:p>
    <w:p w14:paraId="54B07D1C"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PROAD nº  19.494/2020 – Aquisição de materiais permanentes para a Seção de Odontologia e Seção de Enfermagem – em andamento;</w:t>
      </w:r>
    </w:p>
    <w:p w14:paraId="11BC790F"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PROAD nº19.840/2020 – Aquisição de álcool em gel para a Administração do TRT6 -  em andamento;</w:t>
      </w:r>
    </w:p>
    <w:p w14:paraId="067CFEC8"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xml:space="preserve"> - PROAD nº 21.932/2020 – Aquisição de material de consumo e descartável para a Seção de enfermagem e Seção de Odontologia e Administração do TRT6 - em andamento;</w:t>
      </w:r>
    </w:p>
    <w:p w14:paraId="0446F954"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Curso de Biossegurança para a Seção de Odontologia com adesão de alguns servidores do Núcleo de Saúde, realizado pela EJ/TRT6 no mês de outubro de 2020;</w:t>
      </w:r>
    </w:p>
    <w:p w14:paraId="31D7C79C"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Reunião com os odontólogos  para atualização, recomendações de normas e definições da escala de atendimento;</w:t>
      </w:r>
    </w:p>
    <w:p w14:paraId="3E117913"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Marcação da escala de férias da odontologia para o exercício de 2021 – PROAD nº19.416/2020;</w:t>
      </w:r>
    </w:p>
    <w:p w14:paraId="3F5E99BB" w14:textId="77777777" w:rsidR="00F06CF8" w:rsidRPr="00484F31" w:rsidRDefault="00F06CF8" w:rsidP="00F06CF8">
      <w:pPr>
        <w:pStyle w:val="PargrafodaLista"/>
        <w:numPr>
          <w:ilvl w:val="0"/>
          <w:numId w:val="83"/>
        </w:numPr>
        <w:spacing w:line="360" w:lineRule="auto"/>
        <w:contextualSpacing/>
        <w:jc w:val="both"/>
        <w:rPr>
          <w:rFonts w:ascii="Verdana" w:hAnsi="Verdana"/>
          <w:sz w:val="20"/>
          <w:szCs w:val="20"/>
        </w:rPr>
      </w:pPr>
      <w:r w:rsidRPr="00484F31">
        <w:rPr>
          <w:rFonts w:ascii="Verdana" w:hAnsi="Verdana" w:cs="Arial"/>
          <w:sz w:val="20"/>
          <w:szCs w:val="20"/>
        </w:rPr>
        <w:t>- Troca da cadeira odontológica do consultório localizado no Fórum da Imbiribiera por outra do mesmo modelo que estava no almoxarifado.</w:t>
      </w:r>
    </w:p>
    <w:p w14:paraId="2B3C6DE1" w14:textId="77777777" w:rsidR="00F06CF8" w:rsidRPr="00484F31" w:rsidRDefault="00F06CF8" w:rsidP="00F06CF8">
      <w:pPr>
        <w:pStyle w:val="PargrafodaLista"/>
        <w:spacing w:line="360" w:lineRule="auto"/>
        <w:jc w:val="both"/>
        <w:rPr>
          <w:rFonts w:ascii="Verdana" w:hAnsi="Verdana"/>
          <w:sz w:val="20"/>
          <w:szCs w:val="20"/>
        </w:rPr>
      </w:pPr>
    </w:p>
    <w:p w14:paraId="48502D80" w14:textId="77777777" w:rsidR="00F06CF8" w:rsidRPr="00484F31" w:rsidRDefault="00F06CF8" w:rsidP="00F06CF8">
      <w:pPr>
        <w:spacing w:line="360" w:lineRule="auto"/>
        <w:jc w:val="both"/>
        <w:rPr>
          <w:rFonts w:ascii="Verdana" w:hAnsi="Verdana" w:cs="Arial"/>
          <w:b/>
          <w:bCs/>
          <w:color w:val="auto"/>
          <w:sz w:val="20"/>
          <w:szCs w:val="20"/>
        </w:rPr>
      </w:pPr>
      <w:r w:rsidRPr="00484F31">
        <w:rPr>
          <w:rFonts w:ascii="Verdana" w:hAnsi="Verdana" w:cs="Arial"/>
          <w:b/>
          <w:bCs/>
          <w:color w:val="auto"/>
          <w:sz w:val="20"/>
          <w:szCs w:val="20"/>
        </w:rPr>
        <w:t>Quadro de resumo dos procedimentos e atendimentos realizados pela Seção Odontológica em 2020:</w:t>
      </w:r>
    </w:p>
    <w:p w14:paraId="46EE5C65" w14:textId="77777777" w:rsidR="00F06CF8" w:rsidRPr="00484F31" w:rsidRDefault="00F06CF8" w:rsidP="00F06CF8">
      <w:pPr>
        <w:spacing w:line="360" w:lineRule="auto"/>
        <w:jc w:val="both"/>
        <w:rPr>
          <w:rFonts w:ascii="Verdana" w:hAnsi="Verdana" w:cs="Arial"/>
          <w:b/>
          <w:bCs/>
          <w:color w:val="auto"/>
          <w:sz w:val="20"/>
          <w:szCs w:val="20"/>
          <w:lang w:eastAsia="ar-SA"/>
        </w:rPr>
      </w:pPr>
    </w:p>
    <w:tbl>
      <w:tblPr>
        <w:tblW w:w="6856" w:type="dxa"/>
        <w:tblInd w:w="94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39" w:type="dxa"/>
          <w:right w:w="70" w:type="dxa"/>
        </w:tblCellMar>
        <w:tblLook w:val="04A0" w:firstRow="1" w:lastRow="0" w:firstColumn="1" w:lastColumn="0" w:noHBand="0" w:noVBand="1"/>
      </w:tblPr>
      <w:tblGrid>
        <w:gridCol w:w="3429"/>
        <w:gridCol w:w="3427"/>
      </w:tblGrid>
      <w:tr w:rsidR="00F06CF8" w:rsidRPr="00484F31" w14:paraId="69E96CEA" w14:textId="77777777">
        <w:trPr>
          <w:trHeight w:val="358"/>
        </w:trPr>
        <w:tc>
          <w:tcPr>
            <w:tcW w:w="3429"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415B60D0"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Procedimentos realizados</w:t>
            </w:r>
          </w:p>
        </w:tc>
        <w:tc>
          <w:tcPr>
            <w:tcW w:w="3427"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699DE865" w14:textId="77777777" w:rsidR="00F06CF8" w:rsidRPr="00484F31" w:rsidRDefault="00F06CF8" w:rsidP="00F06CF8">
            <w:pPr>
              <w:suppressAutoHyphens/>
              <w:spacing w:line="360" w:lineRule="auto"/>
              <w:jc w:val="center"/>
              <w:rPr>
                <w:rFonts w:ascii="Verdana" w:hAnsi="Verdana"/>
                <w:color w:val="auto"/>
                <w:sz w:val="20"/>
                <w:szCs w:val="20"/>
              </w:rPr>
            </w:pPr>
            <w:r w:rsidRPr="00484F31">
              <w:rPr>
                <w:rFonts w:ascii="Verdana" w:hAnsi="Verdana" w:cs="Arial"/>
                <w:bCs/>
                <w:color w:val="auto"/>
                <w:sz w:val="20"/>
                <w:szCs w:val="20"/>
                <w:lang w:eastAsia="ar-SA"/>
              </w:rPr>
              <w:t>1.740</w:t>
            </w:r>
          </w:p>
        </w:tc>
      </w:tr>
      <w:tr w:rsidR="00F06CF8" w:rsidRPr="00484F31" w14:paraId="730AAF8B" w14:textId="77777777">
        <w:trPr>
          <w:trHeight w:val="344"/>
        </w:trPr>
        <w:tc>
          <w:tcPr>
            <w:tcW w:w="3429"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3B04415F"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Servidores atendidos</w:t>
            </w:r>
          </w:p>
        </w:tc>
        <w:tc>
          <w:tcPr>
            <w:tcW w:w="3427"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2D4CB6B9" w14:textId="77777777" w:rsidR="00F06CF8" w:rsidRPr="00484F31" w:rsidRDefault="00F06CF8" w:rsidP="00F06CF8">
            <w:pPr>
              <w:suppressAutoHyphens/>
              <w:spacing w:line="360" w:lineRule="auto"/>
              <w:jc w:val="center"/>
              <w:rPr>
                <w:rFonts w:ascii="Verdana" w:hAnsi="Verdana"/>
                <w:color w:val="auto"/>
                <w:sz w:val="20"/>
                <w:szCs w:val="20"/>
              </w:rPr>
            </w:pPr>
            <w:r w:rsidRPr="00484F31">
              <w:rPr>
                <w:rFonts w:ascii="Verdana" w:hAnsi="Verdana" w:cs="Arial"/>
                <w:bCs/>
                <w:color w:val="auto"/>
                <w:sz w:val="20"/>
                <w:szCs w:val="20"/>
                <w:lang w:eastAsia="ar-SA"/>
              </w:rPr>
              <w:t>190</w:t>
            </w:r>
          </w:p>
        </w:tc>
      </w:tr>
      <w:tr w:rsidR="00F06CF8" w:rsidRPr="00484F31" w14:paraId="2AA78C99" w14:textId="77777777">
        <w:trPr>
          <w:trHeight w:val="444"/>
        </w:trPr>
        <w:tc>
          <w:tcPr>
            <w:tcW w:w="3429"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7BFD6D9D" w14:textId="77777777" w:rsidR="00F06CF8" w:rsidRPr="00484F31" w:rsidRDefault="00F06CF8" w:rsidP="00F06CF8">
            <w:pPr>
              <w:keepNext/>
              <w:suppressAutoHyphens/>
              <w:spacing w:before="240" w:after="60" w:line="360" w:lineRule="auto"/>
              <w:jc w:val="center"/>
              <w:outlineLvl w:val="3"/>
              <w:rPr>
                <w:rFonts w:ascii="Verdana" w:hAnsi="Verdana" w:cs="Arial"/>
                <w:bCs/>
                <w:color w:val="auto"/>
                <w:sz w:val="20"/>
                <w:szCs w:val="20"/>
                <w:lang w:eastAsia="ar-SA"/>
              </w:rPr>
            </w:pPr>
            <w:r w:rsidRPr="00484F31">
              <w:rPr>
                <w:rFonts w:ascii="Verdana" w:hAnsi="Verdana" w:cs="Arial"/>
                <w:bCs/>
                <w:color w:val="auto"/>
                <w:sz w:val="20"/>
                <w:szCs w:val="20"/>
                <w:lang w:eastAsia="ar-SA"/>
              </w:rPr>
              <w:t>Dependentes atendidos</w:t>
            </w:r>
          </w:p>
        </w:tc>
        <w:tc>
          <w:tcPr>
            <w:tcW w:w="3427"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446325A2" w14:textId="77777777" w:rsidR="00F06CF8" w:rsidRPr="00484F31" w:rsidRDefault="00F06CF8" w:rsidP="00F06CF8">
            <w:pPr>
              <w:suppressAutoHyphens/>
              <w:spacing w:line="360" w:lineRule="auto"/>
              <w:jc w:val="center"/>
              <w:rPr>
                <w:rFonts w:ascii="Verdana" w:hAnsi="Verdana"/>
                <w:color w:val="auto"/>
                <w:sz w:val="20"/>
                <w:szCs w:val="20"/>
              </w:rPr>
            </w:pPr>
            <w:r w:rsidRPr="00484F31">
              <w:rPr>
                <w:rFonts w:ascii="Verdana" w:hAnsi="Verdana" w:cs="Arial"/>
                <w:bCs/>
                <w:color w:val="auto"/>
                <w:sz w:val="20"/>
                <w:szCs w:val="20"/>
                <w:lang w:eastAsia="ar-SA"/>
              </w:rPr>
              <w:t>38</w:t>
            </w:r>
          </w:p>
        </w:tc>
      </w:tr>
      <w:tr w:rsidR="00F06CF8" w:rsidRPr="00484F31" w14:paraId="15E30E59" w14:textId="77777777">
        <w:trPr>
          <w:trHeight w:val="344"/>
        </w:trPr>
        <w:tc>
          <w:tcPr>
            <w:tcW w:w="3429"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78C98DC3"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Urgências</w:t>
            </w:r>
          </w:p>
        </w:tc>
        <w:tc>
          <w:tcPr>
            <w:tcW w:w="3427"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67507D48" w14:textId="77777777" w:rsidR="00F06CF8" w:rsidRPr="00484F31" w:rsidRDefault="00F06CF8" w:rsidP="00F06CF8">
            <w:pPr>
              <w:suppressAutoHyphens/>
              <w:spacing w:line="360" w:lineRule="auto"/>
              <w:jc w:val="center"/>
              <w:rPr>
                <w:rFonts w:ascii="Verdana" w:hAnsi="Verdana"/>
                <w:color w:val="auto"/>
                <w:sz w:val="20"/>
                <w:szCs w:val="20"/>
              </w:rPr>
            </w:pPr>
            <w:r w:rsidRPr="00484F31">
              <w:rPr>
                <w:rFonts w:ascii="Verdana" w:hAnsi="Verdana" w:cs="Arial"/>
                <w:bCs/>
                <w:color w:val="auto"/>
                <w:sz w:val="20"/>
                <w:szCs w:val="20"/>
                <w:lang w:eastAsia="ar-SA"/>
              </w:rPr>
              <w:t>142</w:t>
            </w:r>
          </w:p>
        </w:tc>
      </w:tr>
      <w:tr w:rsidR="00F06CF8" w:rsidRPr="00484F31" w14:paraId="0B4E583C" w14:textId="77777777">
        <w:trPr>
          <w:trHeight w:val="358"/>
        </w:trPr>
        <w:tc>
          <w:tcPr>
            <w:tcW w:w="3429"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42AA21FB"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Campanha de Flúor</w:t>
            </w:r>
          </w:p>
        </w:tc>
        <w:tc>
          <w:tcPr>
            <w:tcW w:w="3427"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13E67620"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58</w:t>
            </w:r>
          </w:p>
        </w:tc>
      </w:tr>
      <w:tr w:rsidR="00F06CF8" w:rsidRPr="00484F31" w14:paraId="657EFFED" w14:textId="77777777">
        <w:trPr>
          <w:trHeight w:val="358"/>
        </w:trPr>
        <w:tc>
          <w:tcPr>
            <w:tcW w:w="3429"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579BA886"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Procedimento Flúor</w:t>
            </w:r>
          </w:p>
        </w:tc>
        <w:tc>
          <w:tcPr>
            <w:tcW w:w="3427"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099CF566" w14:textId="77777777" w:rsidR="00F06CF8" w:rsidRPr="00484F31" w:rsidRDefault="00F06CF8" w:rsidP="00F06CF8">
            <w:pPr>
              <w:suppressAutoHyphens/>
              <w:spacing w:line="360" w:lineRule="auto"/>
              <w:jc w:val="center"/>
              <w:rPr>
                <w:rFonts w:ascii="Verdana" w:hAnsi="Verdana"/>
                <w:color w:val="auto"/>
                <w:sz w:val="20"/>
                <w:szCs w:val="20"/>
              </w:rPr>
            </w:pPr>
            <w:r w:rsidRPr="00484F31">
              <w:rPr>
                <w:rFonts w:ascii="Verdana" w:hAnsi="Verdana" w:cs="Arial"/>
                <w:bCs/>
                <w:color w:val="auto"/>
                <w:sz w:val="20"/>
                <w:szCs w:val="20"/>
                <w:lang w:eastAsia="ar-SA"/>
              </w:rPr>
              <w:t>232</w:t>
            </w:r>
          </w:p>
        </w:tc>
      </w:tr>
      <w:tr w:rsidR="00F06CF8" w:rsidRPr="00484F31" w14:paraId="485C75BF" w14:textId="77777777">
        <w:trPr>
          <w:trHeight w:val="358"/>
        </w:trPr>
        <w:tc>
          <w:tcPr>
            <w:tcW w:w="3429"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542D17F0"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Faltosos</w:t>
            </w:r>
          </w:p>
        </w:tc>
        <w:tc>
          <w:tcPr>
            <w:tcW w:w="3427" w:type="dxa"/>
            <w:tcBorders>
              <w:top w:val="single" w:sz="8" w:space="0" w:color="00000A"/>
              <w:left w:val="single" w:sz="8" w:space="0" w:color="00000A"/>
              <w:bottom w:val="single" w:sz="8" w:space="0" w:color="00000A"/>
              <w:right w:val="single" w:sz="8" w:space="0" w:color="00000A"/>
            </w:tcBorders>
            <w:shd w:val="clear" w:color="auto" w:fill="FFFF99"/>
            <w:vAlign w:val="center"/>
          </w:tcPr>
          <w:p w14:paraId="60FC4128" w14:textId="77777777" w:rsidR="00F06CF8" w:rsidRPr="00484F31" w:rsidRDefault="00F06CF8" w:rsidP="00F06CF8">
            <w:pPr>
              <w:suppressAutoHyphens/>
              <w:spacing w:line="360" w:lineRule="auto"/>
              <w:jc w:val="center"/>
              <w:rPr>
                <w:rFonts w:ascii="Verdana" w:hAnsi="Verdana" w:cs="Arial"/>
                <w:bCs/>
                <w:color w:val="auto"/>
                <w:sz w:val="20"/>
                <w:szCs w:val="20"/>
                <w:lang w:eastAsia="ar-SA"/>
              </w:rPr>
            </w:pPr>
            <w:r w:rsidRPr="00484F31">
              <w:rPr>
                <w:rFonts w:ascii="Verdana" w:hAnsi="Verdana" w:cs="Arial"/>
                <w:bCs/>
                <w:color w:val="auto"/>
                <w:sz w:val="20"/>
                <w:szCs w:val="20"/>
                <w:lang w:eastAsia="ar-SA"/>
              </w:rPr>
              <w:t>98</w:t>
            </w:r>
          </w:p>
        </w:tc>
      </w:tr>
    </w:tbl>
    <w:p w14:paraId="1E1DEE8A" w14:textId="77777777" w:rsidR="00F06CF8" w:rsidRPr="00484F31" w:rsidRDefault="00F06CF8" w:rsidP="00F06CF8">
      <w:pPr>
        <w:suppressAutoHyphens/>
        <w:spacing w:line="360" w:lineRule="auto"/>
        <w:jc w:val="both"/>
        <w:rPr>
          <w:rFonts w:ascii="Verdana" w:hAnsi="Verdana" w:cs="Arial"/>
          <w:b/>
          <w:bCs/>
          <w:color w:val="auto"/>
          <w:sz w:val="20"/>
          <w:szCs w:val="20"/>
          <w:lang w:eastAsia="ar-SA"/>
        </w:rPr>
      </w:pPr>
    </w:p>
    <w:p w14:paraId="7D54E8EA" w14:textId="77777777" w:rsidR="00F06CF8" w:rsidRPr="00484F31" w:rsidRDefault="00F06CF8" w:rsidP="00F06CF8">
      <w:pPr>
        <w:suppressAutoHyphens/>
        <w:spacing w:line="360" w:lineRule="auto"/>
        <w:jc w:val="both"/>
        <w:rPr>
          <w:rFonts w:ascii="Verdana" w:hAnsi="Verdana"/>
          <w:color w:val="auto"/>
          <w:sz w:val="20"/>
          <w:szCs w:val="20"/>
        </w:rPr>
      </w:pPr>
      <w:r w:rsidRPr="00484F31">
        <w:rPr>
          <w:rFonts w:ascii="Verdana" w:hAnsi="Verdana" w:cs="Arial"/>
          <w:color w:val="auto"/>
          <w:sz w:val="20"/>
          <w:szCs w:val="20"/>
          <w:lang w:eastAsia="ar-SA"/>
        </w:rPr>
        <w:t>Esta estatística contempla o quantitativo de servidores e magistrados atendidos nos meses de outubro, novembro e dezembro de 2020.</w:t>
      </w:r>
    </w:p>
    <w:p w14:paraId="3D784F78" w14:textId="77777777" w:rsidR="00F06CF8" w:rsidRPr="00484F31" w:rsidRDefault="00F06CF8" w:rsidP="00F06CF8">
      <w:pPr>
        <w:suppressAutoHyphens/>
        <w:spacing w:line="360" w:lineRule="auto"/>
        <w:jc w:val="both"/>
        <w:rPr>
          <w:rFonts w:ascii="Verdana" w:hAnsi="Verdana" w:cs="Arial"/>
          <w:b/>
          <w:bCs/>
          <w:color w:val="auto"/>
          <w:sz w:val="20"/>
          <w:szCs w:val="20"/>
          <w:lang w:eastAsia="ar-SA"/>
        </w:rPr>
      </w:pPr>
    </w:p>
    <w:p w14:paraId="4B8D8F2D" w14:textId="77777777" w:rsidR="00F06CF8" w:rsidRPr="00484F31" w:rsidRDefault="00F06CF8" w:rsidP="00F06CF8">
      <w:pPr>
        <w:suppressAutoHyphens/>
        <w:jc w:val="center"/>
        <w:rPr>
          <w:rFonts w:ascii="Verdana" w:hAnsi="Verdana" w:cs="Arial"/>
          <w:b/>
          <w:color w:val="auto"/>
          <w:sz w:val="20"/>
          <w:szCs w:val="20"/>
          <w:lang w:eastAsia="ar-SA"/>
        </w:rPr>
      </w:pPr>
    </w:p>
    <w:p w14:paraId="10BA905C" w14:textId="77777777" w:rsidR="00511771" w:rsidRPr="00484F31" w:rsidRDefault="00511771" w:rsidP="004661DE">
      <w:pPr>
        <w:tabs>
          <w:tab w:val="right" w:pos="9000"/>
        </w:tabs>
        <w:spacing w:before="120" w:after="120" w:line="360" w:lineRule="auto"/>
        <w:ind w:right="-23" w:firstLine="1440"/>
        <w:jc w:val="both"/>
        <w:rPr>
          <w:rFonts w:ascii="Verdana" w:hAnsi="Verdana" w:cs="Verdana"/>
          <w:color w:val="auto"/>
          <w:sz w:val="20"/>
          <w:szCs w:val="20"/>
        </w:rPr>
      </w:pPr>
    </w:p>
    <w:p w14:paraId="6040D92F"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Coordenadoria de Segurança Institucional</w:t>
      </w:r>
    </w:p>
    <w:p w14:paraId="32D8D005" w14:textId="77777777" w:rsidR="00511771" w:rsidRPr="00484F31" w:rsidRDefault="00511771">
      <w:pPr>
        <w:tabs>
          <w:tab w:val="left" w:pos="567"/>
          <w:tab w:val="left" w:pos="900"/>
        </w:tabs>
        <w:ind w:firstLine="1134"/>
        <w:jc w:val="both"/>
        <w:rPr>
          <w:rFonts w:ascii="Verdana" w:hAnsi="Verdana" w:cs="Verdana"/>
          <w:b/>
          <w:bCs/>
          <w:color w:val="auto"/>
          <w:sz w:val="20"/>
          <w:szCs w:val="20"/>
        </w:rPr>
      </w:pPr>
    </w:p>
    <w:p w14:paraId="42B11187" w14:textId="77777777" w:rsidR="00F610FD" w:rsidRPr="00484F31" w:rsidRDefault="00F610FD" w:rsidP="00F610FD">
      <w:pPr>
        <w:autoSpaceDE w:val="0"/>
        <w:jc w:val="center"/>
        <w:rPr>
          <w:rFonts w:ascii="Verdana" w:hAnsi="Verdana" w:cs="Arial"/>
          <w:b/>
          <w:bCs/>
          <w:color w:val="auto"/>
          <w:sz w:val="20"/>
          <w:szCs w:val="20"/>
        </w:rPr>
      </w:pPr>
      <w:r w:rsidRPr="00484F31">
        <w:rPr>
          <w:rFonts w:ascii="Verdana" w:hAnsi="Verdana" w:cs="Arial"/>
          <w:b/>
          <w:bCs/>
          <w:color w:val="auto"/>
          <w:sz w:val="20"/>
          <w:szCs w:val="20"/>
        </w:rPr>
        <w:t xml:space="preserve">RELATÓRIO SINTÉTICO DAS AÇÕES DA COORDENADORIA </w:t>
      </w:r>
    </w:p>
    <w:p w14:paraId="1DFA4D59" w14:textId="77777777" w:rsidR="00F610FD" w:rsidRPr="00484F31" w:rsidRDefault="00F610FD" w:rsidP="00F610FD">
      <w:pPr>
        <w:autoSpaceDE w:val="0"/>
        <w:jc w:val="center"/>
        <w:rPr>
          <w:rFonts w:ascii="Verdana" w:hAnsi="Verdana" w:cs="Arial"/>
          <w:b/>
          <w:bCs/>
          <w:color w:val="auto"/>
          <w:sz w:val="20"/>
          <w:szCs w:val="20"/>
        </w:rPr>
      </w:pPr>
      <w:r w:rsidRPr="00484F31">
        <w:rPr>
          <w:rFonts w:ascii="Verdana" w:hAnsi="Verdana" w:cs="Arial"/>
          <w:b/>
          <w:bCs/>
          <w:color w:val="auto"/>
          <w:sz w:val="20"/>
          <w:szCs w:val="20"/>
        </w:rPr>
        <w:t>DE SEGURANÇA INSTITUCIONAL (CSI)</w:t>
      </w:r>
    </w:p>
    <w:p w14:paraId="267618FD" w14:textId="77777777" w:rsidR="00F610FD" w:rsidRPr="00484F31" w:rsidRDefault="00F610FD" w:rsidP="00F610FD">
      <w:pPr>
        <w:autoSpaceDE w:val="0"/>
        <w:jc w:val="center"/>
        <w:rPr>
          <w:rFonts w:ascii="Verdana" w:hAnsi="Verdana" w:cs="Arial"/>
          <w:b/>
          <w:bCs/>
          <w:color w:val="auto"/>
          <w:sz w:val="20"/>
          <w:szCs w:val="20"/>
        </w:rPr>
      </w:pPr>
      <w:r w:rsidRPr="00484F31">
        <w:rPr>
          <w:rFonts w:ascii="Verdana" w:hAnsi="Verdana" w:cs="Arial"/>
          <w:b/>
          <w:bCs/>
          <w:color w:val="auto"/>
          <w:sz w:val="20"/>
          <w:szCs w:val="20"/>
        </w:rPr>
        <w:t>PERÍODO: 1º de janeiro a 31 de dezembro de 2020</w:t>
      </w:r>
    </w:p>
    <w:p w14:paraId="1BA96A98" w14:textId="77777777" w:rsidR="00F610FD" w:rsidRPr="00484F31" w:rsidRDefault="00F610FD" w:rsidP="00F610FD">
      <w:pPr>
        <w:autoSpaceDE w:val="0"/>
        <w:jc w:val="center"/>
        <w:rPr>
          <w:rFonts w:ascii="Verdana" w:hAnsi="Verdana" w:cs="Arial"/>
          <w:b/>
          <w:bCs/>
          <w:color w:val="auto"/>
          <w:sz w:val="20"/>
          <w:szCs w:val="20"/>
        </w:rPr>
      </w:pPr>
    </w:p>
    <w:p w14:paraId="4D6B0409" w14:textId="77777777" w:rsidR="00F610FD" w:rsidRPr="00484F31" w:rsidRDefault="00F610FD" w:rsidP="00BA1DE4">
      <w:pPr>
        <w:numPr>
          <w:ilvl w:val="0"/>
          <w:numId w:val="11"/>
        </w:numPr>
        <w:shd w:val="clear" w:color="auto" w:fill="E6E6E6"/>
        <w:tabs>
          <w:tab w:val="left" w:pos="360"/>
        </w:tabs>
        <w:suppressAutoHyphens/>
        <w:autoSpaceDE w:val="0"/>
        <w:jc w:val="both"/>
        <w:rPr>
          <w:rFonts w:ascii="Verdana" w:hAnsi="Verdana" w:cs="Arial"/>
          <w:b/>
          <w:bCs/>
          <w:color w:val="auto"/>
          <w:sz w:val="20"/>
          <w:szCs w:val="20"/>
        </w:rPr>
      </w:pPr>
      <w:r w:rsidRPr="00484F31">
        <w:rPr>
          <w:rFonts w:ascii="Verdana" w:hAnsi="Verdana" w:cs="Arial"/>
          <w:b/>
          <w:bCs/>
          <w:color w:val="auto"/>
          <w:sz w:val="20"/>
          <w:szCs w:val="20"/>
        </w:rPr>
        <w:t>AÇÕES DESENVOLVIDAS PELA CSI</w:t>
      </w:r>
    </w:p>
    <w:p w14:paraId="1D86BDAA" w14:textId="77777777" w:rsidR="00F610FD" w:rsidRPr="00484F31" w:rsidRDefault="00F610FD" w:rsidP="00F610FD">
      <w:pPr>
        <w:autoSpaceDE w:val="0"/>
        <w:jc w:val="both"/>
        <w:rPr>
          <w:rFonts w:ascii="Verdana" w:hAnsi="Verdana" w:cs="Arial"/>
          <w:bCs/>
          <w:color w:val="auto"/>
          <w:sz w:val="20"/>
          <w:szCs w:val="20"/>
        </w:rPr>
      </w:pPr>
    </w:p>
    <w:p w14:paraId="5526E7EA"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JANEIRO</w:t>
      </w:r>
    </w:p>
    <w:p w14:paraId="509BEEF2" w14:textId="77777777" w:rsidR="00F610FD" w:rsidRPr="00484F31" w:rsidRDefault="00F610FD" w:rsidP="00F610FD">
      <w:pPr>
        <w:autoSpaceDE w:val="0"/>
        <w:jc w:val="both"/>
        <w:rPr>
          <w:rFonts w:ascii="Verdana" w:hAnsi="Verdana" w:cs="Arial"/>
          <w:b/>
          <w:bCs/>
          <w:color w:val="auto"/>
          <w:sz w:val="20"/>
          <w:szCs w:val="20"/>
          <w:u w:val="single"/>
        </w:rPr>
      </w:pPr>
    </w:p>
    <w:p w14:paraId="092AAC2F"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1.1. AÇÃO: Início do acompanhamento orçamento anual.</w:t>
      </w:r>
    </w:p>
    <w:p w14:paraId="451C3AA0"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Proporcionar um gerenciamento contínuo das despesas para melhor alocação dos recursos financeiros, visando uma execução orçamentária eficiente e eficaz.</w:t>
      </w:r>
    </w:p>
    <w:p w14:paraId="6701E4C3" w14:textId="77777777" w:rsidR="00F610FD" w:rsidRPr="00484F31" w:rsidRDefault="00F610FD" w:rsidP="00F610FD">
      <w:pPr>
        <w:autoSpaceDE w:val="0"/>
        <w:jc w:val="both"/>
        <w:rPr>
          <w:rFonts w:ascii="Verdana" w:hAnsi="Verdana" w:cs="Arial"/>
          <w:bCs/>
          <w:color w:val="auto"/>
          <w:sz w:val="20"/>
          <w:szCs w:val="20"/>
        </w:rPr>
      </w:pPr>
    </w:p>
    <w:p w14:paraId="4EB20879"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1.2. AÇÃO: Início do acompanhamento dos processos administrativos de responsabilidade da CSI.</w:t>
      </w:r>
    </w:p>
    <w:p w14:paraId="1EFBD88F"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Proporcionar um gerenciamento contínuo dos processos para que a execução ocorra de forma contínua, acordo com os parâmetros legais.</w:t>
      </w:r>
    </w:p>
    <w:p w14:paraId="3EAFAE2E" w14:textId="77777777" w:rsidR="00F610FD" w:rsidRPr="00484F31" w:rsidRDefault="00F610FD" w:rsidP="00F610FD">
      <w:pPr>
        <w:autoSpaceDE w:val="0"/>
        <w:jc w:val="both"/>
        <w:rPr>
          <w:rFonts w:ascii="Verdana" w:hAnsi="Verdana" w:cs="Arial"/>
          <w:bCs/>
          <w:color w:val="auto"/>
          <w:sz w:val="20"/>
          <w:szCs w:val="20"/>
        </w:rPr>
      </w:pPr>
    </w:p>
    <w:p w14:paraId="74B9F871"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1.3. AÇÃO: Passamos a realizar parte das atividades em trabalho remoto</w:t>
      </w:r>
    </w:p>
    <w:p w14:paraId="1D7D102C"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ALCANÇADO: Em razão da pandemia, parte dos servidores da CSI passaram a desempenhar os serviços em regime de trabalho remoto, portanto, foi necessário criar regime de trabalho de manter a produtividade.</w:t>
      </w:r>
    </w:p>
    <w:p w14:paraId="61E22B0B" w14:textId="77777777" w:rsidR="00F610FD" w:rsidRPr="00484F31" w:rsidRDefault="00F610FD" w:rsidP="00F610FD">
      <w:pPr>
        <w:autoSpaceDE w:val="0"/>
        <w:jc w:val="both"/>
        <w:rPr>
          <w:rFonts w:ascii="Verdana" w:hAnsi="Verdana" w:cs="Arial"/>
          <w:bCs/>
          <w:color w:val="auto"/>
          <w:sz w:val="20"/>
          <w:szCs w:val="20"/>
        </w:rPr>
      </w:pPr>
    </w:p>
    <w:p w14:paraId="3C9A34A4"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1.4. AÇÃO:</w:t>
      </w:r>
      <w:r w:rsidRPr="00484F31">
        <w:rPr>
          <w:rFonts w:ascii="Verdana" w:hAnsi="Verdana" w:cs="Arial"/>
          <w:bCs/>
          <w:color w:val="auto"/>
          <w:sz w:val="20"/>
          <w:szCs w:val="20"/>
        </w:rPr>
        <w:t xml:space="preserve"> </w:t>
      </w:r>
      <w:r w:rsidRPr="00484F31">
        <w:rPr>
          <w:rFonts w:ascii="Verdana" w:hAnsi="Verdana" w:cs="Arial"/>
          <w:b/>
          <w:bCs/>
          <w:color w:val="auto"/>
          <w:sz w:val="20"/>
          <w:szCs w:val="20"/>
        </w:rPr>
        <w:t>Iniciamos o recebimento das demandas provenientes das Atas de Correição Ordinárias com itens que abrangem as atribuições da CSI</w:t>
      </w:r>
    </w:p>
    <w:p w14:paraId="02E243C9"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Foram analisadas as demandas decorrentes das Atas das Correições Ordinárias com o objetivo de fazer o encaminhamento possível, bem como, responder as unidades demandantes.</w:t>
      </w:r>
    </w:p>
    <w:p w14:paraId="3D4F1F15" w14:textId="77777777" w:rsidR="00F610FD" w:rsidRPr="00484F31" w:rsidRDefault="00F610FD" w:rsidP="00F610FD">
      <w:pPr>
        <w:autoSpaceDE w:val="0"/>
        <w:jc w:val="both"/>
        <w:rPr>
          <w:rFonts w:ascii="Verdana" w:hAnsi="Verdana" w:cs="Arial"/>
          <w:bCs/>
          <w:color w:val="auto"/>
          <w:sz w:val="20"/>
          <w:szCs w:val="20"/>
        </w:rPr>
      </w:pPr>
    </w:p>
    <w:p w14:paraId="1F6830CA"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FEVEREIRO</w:t>
      </w:r>
    </w:p>
    <w:p w14:paraId="7B247CC9" w14:textId="77777777" w:rsidR="00F610FD" w:rsidRPr="00484F31" w:rsidRDefault="00F610FD" w:rsidP="00F610FD">
      <w:pPr>
        <w:autoSpaceDE w:val="0"/>
        <w:jc w:val="both"/>
        <w:rPr>
          <w:rFonts w:ascii="Verdana" w:hAnsi="Verdana" w:cs="Arial"/>
          <w:b/>
          <w:bCs/>
          <w:color w:val="auto"/>
          <w:sz w:val="20"/>
          <w:szCs w:val="20"/>
          <w:u w:val="single"/>
        </w:rPr>
      </w:pPr>
    </w:p>
    <w:p w14:paraId="41D42F31" w14:textId="77777777" w:rsidR="00F610FD" w:rsidRPr="00484F31" w:rsidRDefault="00F610FD" w:rsidP="00F610FD">
      <w:pPr>
        <w:autoSpaceDE w:val="0"/>
        <w:jc w:val="both"/>
        <w:rPr>
          <w:rFonts w:ascii="Verdana" w:hAnsi="Verdana" w:cs="Arial"/>
          <w:b/>
          <w:color w:val="auto"/>
          <w:sz w:val="20"/>
          <w:szCs w:val="20"/>
        </w:rPr>
      </w:pPr>
      <w:r w:rsidRPr="00484F31">
        <w:rPr>
          <w:rFonts w:ascii="Verdana" w:hAnsi="Verdana" w:cs="Arial"/>
          <w:b/>
          <w:bCs/>
          <w:color w:val="auto"/>
          <w:sz w:val="20"/>
          <w:szCs w:val="20"/>
        </w:rPr>
        <w:t>1.5. AÇÃO:</w:t>
      </w:r>
      <w:r w:rsidRPr="00484F31">
        <w:rPr>
          <w:rFonts w:ascii="Verdana" w:hAnsi="Verdana" w:cs="Arial"/>
          <w:bCs/>
          <w:color w:val="auto"/>
          <w:sz w:val="20"/>
          <w:szCs w:val="20"/>
        </w:rPr>
        <w:t xml:space="preserve"> </w:t>
      </w:r>
      <w:r w:rsidRPr="00484F31">
        <w:rPr>
          <w:rFonts w:ascii="Verdana" w:hAnsi="Verdana" w:cs="Arial"/>
          <w:b/>
          <w:bCs/>
          <w:color w:val="auto"/>
          <w:sz w:val="20"/>
          <w:szCs w:val="20"/>
        </w:rPr>
        <w:t>Levantamento das necessidades de investimentos em equipamentos de segurança adicionais para o exercício corrente</w:t>
      </w:r>
    </w:p>
    <w:p w14:paraId="04235487"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Garantir as ferramentas necessárias para o desempenho das atividades da Segurança Institucional.</w:t>
      </w:r>
    </w:p>
    <w:p w14:paraId="5A6E7DD5" w14:textId="77777777" w:rsidR="00F610FD" w:rsidRPr="00484F31" w:rsidRDefault="00F610FD" w:rsidP="00F610FD">
      <w:pPr>
        <w:autoSpaceDE w:val="0"/>
        <w:jc w:val="both"/>
        <w:rPr>
          <w:rFonts w:ascii="Verdana" w:hAnsi="Verdana" w:cs="Arial"/>
          <w:bCs/>
          <w:color w:val="auto"/>
          <w:sz w:val="20"/>
          <w:szCs w:val="20"/>
        </w:rPr>
      </w:pPr>
    </w:p>
    <w:p w14:paraId="5BDE3675"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1.6. AÇÃO:</w:t>
      </w:r>
      <w:r w:rsidRPr="00484F31">
        <w:rPr>
          <w:rFonts w:ascii="Verdana" w:hAnsi="Verdana" w:cs="Arial"/>
          <w:bCs/>
          <w:color w:val="auto"/>
          <w:sz w:val="20"/>
          <w:szCs w:val="20"/>
        </w:rPr>
        <w:t xml:space="preserve"> </w:t>
      </w:r>
      <w:r w:rsidRPr="00484F31">
        <w:rPr>
          <w:rFonts w:ascii="Verdana" w:hAnsi="Verdana" w:cs="Arial"/>
          <w:b/>
          <w:bCs/>
          <w:color w:val="auto"/>
          <w:sz w:val="20"/>
          <w:szCs w:val="20"/>
        </w:rPr>
        <w:t>Realização da escolta do Excelentíssimo Ministro do TST Walmir Oliveira da Costa no período de 13 a 16</w:t>
      </w:r>
    </w:p>
    <w:p w14:paraId="76DC1DC9" w14:textId="77777777" w:rsidR="00F610FD" w:rsidRPr="00484F31" w:rsidRDefault="00F610FD" w:rsidP="00F610FD">
      <w:pPr>
        <w:autoSpaceDE w:val="0"/>
        <w:jc w:val="both"/>
        <w:rPr>
          <w:rFonts w:ascii="Verdana" w:hAnsi="Verdana" w:cs="Arial"/>
          <w:b/>
          <w:color w:val="auto"/>
          <w:sz w:val="20"/>
          <w:szCs w:val="20"/>
        </w:rPr>
      </w:pPr>
      <w:r w:rsidRPr="00484F31">
        <w:rPr>
          <w:rFonts w:ascii="Verdana" w:hAnsi="Verdana" w:cs="Arial"/>
          <w:bCs/>
          <w:color w:val="auto"/>
          <w:sz w:val="20"/>
          <w:szCs w:val="20"/>
        </w:rPr>
        <w:t>RESULTADO: Garantir a segurança do Ministro.</w:t>
      </w:r>
    </w:p>
    <w:p w14:paraId="756FAED0" w14:textId="77777777" w:rsidR="00F610FD" w:rsidRPr="00484F31" w:rsidRDefault="00F610FD" w:rsidP="00F610FD">
      <w:pPr>
        <w:autoSpaceDE w:val="0"/>
        <w:jc w:val="both"/>
        <w:rPr>
          <w:rFonts w:ascii="Verdana" w:hAnsi="Verdana" w:cs="Arial"/>
          <w:bCs/>
          <w:color w:val="auto"/>
          <w:sz w:val="20"/>
          <w:szCs w:val="20"/>
        </w:rPr>
      </w:pPr>
    </w:p>
    <w:p w14:paraId="58925912"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 xml:space="preserve">MARÇO </w:t>
      </w:r>
    </w:p>
    <w:p w14:paraId="016FFCF5" w14:textId="77777777" w:rsidR="00F610FD" w:rsidRPr="00484F31" w:rsidRDefault="00F610FD" w:rsidP="00F610FD">
      <w:pPr>
        <w:autoSpaceDE w:val="0"/>
        <w:jc w:val="both"/>
        <w:rPr>
          <w:rFonts w:ascii="Verdana" w:hAnsi="Verdana" w:cs="Arial"/>
          <w:b/>
          <w:bCs/>
          <w:color w:val="auto"/>
          <w:sz w:val="20"/>
          <w:szCs w:val="20"/>
        </w:rPr>
      </w:pPr>
    </w:p>
    <w:p w14:paraId="4047E852"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1.7. AÇÃO: Passamos a elaborar e enviar à Presidência relatórios diários do exercício das atividades da CSI remotamente</w:t>
      </w:r>
    </w:p>
    <w:p w14:paraId="21A856CD"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ALCANÇADO: Acompanhamento diário das atividades dos servidores da CSI.</w:t>
      </w:r>
    </w:p>
    <w:p w14:paraId="5216C093" w14:textId="77777777" w:rsidR="00F610FD" w:rsidRPr="00484F31" w:rsidRDefault="00F610FD" w:rsidP="00F610FD">
      <w:pPr>
        <w:autoSpaceDE w:val="0"/>
        <w:jc w:val="both"/>
        <w:rPr>
          <w:rFonts w:ascii="Verdana" w:hAnsi="Verdana" w:cs="Arial"/>
          <w:bCs/>
          <w:color w:val="auto"/>
          <w:sz w:val="20"/>
          <w:szCs w:val="20"/>
        </w:rPr>
      </w:pPr>
    </w:p>
    <w:p w14:paraId="4DE6B9E4" w14:textId="77777777" w:rsidR="00F610FD" w:rsidRPr="00484F31" w:rsidRDefault="00F610FD" w:rsidP="00F610FD">
      <w:pPr>
        <w:autoSpaceDE w:val="0"/>
        <w:jc w:val="both"/>
        <w:rPr>
          <w:rFonts w:ascii="Verdana" w:hAnsi="Verdana"/>
          <w:color w:val="auto"/>
          <w:sz w:val="20"/>
          <w:szCs w:val="20"/>
        </w:rPr>
      </w:pPr>
      <w:r w:rsidRPr="00484F31">
        <w:rPr>
          <w:rFonts w:ascii="Verdana" w:hAnsi="Verdana" w:cs="Arial"/>
          <w:b/>
          <w:bCs/>
          <w:color w:val="auto"/>
          <w:sz w:val="20"/>
          <w:szCs w:val="20"/>
        </w:rPr>
        <w:t xml:space="preserve">1.8. </w:t>
      </w:r>
      <w:r w:rsidRPr="00484F31">
        <w:rPr>
          <w:rFonts w:ascii="Verdana" w:hAnsi="Verdana"/>
          <w:b/>
          <w:bCs/>
          <w:color w:val="auto"/>
          <w:sz w:val="20"/>
          <w:szCs w:val="20"/>
        </w:rPr>
        <w:t>Participação no grupo comitê da saúde com o objetivo de sugerir estratégias</w:t>
      </w:r>
      <w:r w:rsidRPr="00484F31">
        <w:rPr>
          <w:rFonts w:ascii="Verdana" w:hAnsi="Verdana"/>
          <w:color w:val="auto"/>
          <w:sz w:val="20"/>
          <w:szCs w:val="20"/>
        </w:rPr>
        <w:t xml:space="preserve"> </w:t>
      </w:r>
      <w:r w:rsidRPr="00484F31">
        <w:rPr>
          <w:rFonts w:ascii="Verdana" w:hAnsi="Verdana"/>
          <w:b/>
          <w:bCs/>
          <w:color w:val="auto"/>
          <w:sz w:val="20"/>
          <w:szCs w:val="20"/>
        </w:rPr>
        <w:t>para garantir a segurança durante a campanha de vacinação contra o vírus</w:t>
      </w:r>
      <w:r w:rsidRPr="00484F31">
        <w:rPr>
          <w:rFonts w:ascii="Verdana" w:hAnsi="Verdana"/>
          <w:color w:val="auto"/>
          <w:sz w:val="20"/>
          <w:szCs w:val="20"/>
        </w:rPr>
        <w:t xml:space="preserve"> influenza</w:t>
      </w:r>
    </w:p>
    <w:p w14:paraId="27764EA6"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ALCANÇADO: Minimizar risco de contaminação do novo corona vírus.</w:t>
      </w:r>
    </w:p>
    <w:p w14:paraId="00B40296" w14:textId="77777777" w:rsidR="00F610FD" w:rsidRPr="00484F31" w:rsidRDefault="00F610FD" w:rsidP="00F610FD">
      <w:pPr>
        <w:autoSpaceDE w:val="0"/>
        <w:jc w:val="both"/>
        <w:rPr>
          <w:rFonts w:ascii="Verdana" w:hAnsi="Verdana" w:cs="Arial"/>
          <w:bCs/>
          <w:color w:val="auto"/>
          <w:sz w:val="20"/>
          <w:szCs w:val="20"/>
        </w:rPr>
      </w:pPr>
    </w:p>
    <w:p w14:paraId="14D3E486" w14:textId="77777777" w:rsidR="00F610FD" w:rsidRPr="00484F31" w:rsidRDefault="00F610FD" w:rsidP="00F610FD">
      <w:pPr>
        <w:autoSpaceDE w:val="0"/>
        <w:jc w:val="both"/>
        <w:rPr>
          <w:rFonts w:ascii="Verdana" w:hAnsi="Verdana"/>
          <w:b/>
          <w:bCs/>
          <w:color w:val="auto"/>
          <w:sz w:val="20"/>
          <w:szCs w:val="20"/>
        </w:rPr>
      </w:pPr>
      <w:r w:rsidRPr="00484F31">
        <w:rPr>
          <w:rFonts w:ascii="Verdana" w:hAnsi="Verdana"/>
          <w:b/>
          <w:bCs/>
          <w:color w:val="auto"/>
          <w:sz w:val="20"/>
          <w:szCs w:val="20"/>
        </w:rPr>
        <w:t>1.9. Participação ativa no comitê de saúde para tratativas referentes a vacinação contra a gripe H1N1</w:t>
      </w:r>
    </w:p>
    <w:p w14:paraId="1FF2ACB8"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ALCANÇADO: Imunização dos servidores.</w:t>
      </w:r>
    </w:p>
    <w:p w14:paraId="3BD8CB20" w14:textId="77777777" w:rsidR="00F610FD" w:rsidRPr="00484F31" w:rsidRDefault="00F610FD" w:rsidP="00F610FD">
      <w:pPr>
        <w:autoSpaceDE w:val="0"/>
        <w:jc w:val="both"/>
        <w:rPr>
          <w:rFonts w:ascii="Verdana" w:hAnsi="Verdana" w:cs="Arial"/>
          <w:b/>
          <w:bCs/>
          <w:color w:val="auto"/>
          <w:sz w:val="20"/>
          <w:szCs w:val="20"/>
        </w:rPr>
      </w:pPr>
    </w:p>
    <w:p w14:paraId="06F55645"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ABRIL</w:t>
      </w:r>
    </w:p>
    <w:p w14:paraId="0CFB4360" w14:textId="77777777" w:rsidR="00F610FD" w:rsidRPr="00484F31" w:rsidRDefault="00F610FD" w:rsidP="00F610FD">
      <w:pPr>
        <w:autoSpaceDE w:val="0"/>
        <w:jc w:val="both"/>
        <w:rPr>
          <w:rFonts w:ascii="Verdana" w:hAnsi="Verdana" w:cs="Arial"/>
          <w:b/>
          <w:bCs/>
          <w:color w:val="auto"/>
          <w:sz w:val="20"/>
          <w:szCs w:val="20"/>
        </w:rPr>
      </w:pPr>
    </w:p>
    <w:p w14:paraId="1E547718"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1.10. AÇÃO: Elaboração da proposta orçamentária prévia para 2021</w:t>
      </w:r>
    </w:p>
    <w:p w14:paraId="2969968E"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Cs/>
          <w:color w:val="auto"/>
          <w:sz w:val="20"/>
          <w:szCs w:val="20"/>
        </w:rPr>
        <w:t>RESULTADO: Sinalização para a Administração sobre as necessidades de investimentos da Segurança Institucional para o exercício de 2019, com o objetivo de contribuir com a elaboração da fundamentação necessária à solicitação de crédito orçamentário para este Regional Trabalhista Federal.</w:t>
      </w:r>
    </w:p>
    <w:p w14:paraId="52C1A053" w14:textId="77777777" w:rsidR="00F610FD" w:rsidRPr="00484F31" w:rsidRDefault="00F610FD" w:rsidP="00F610FD">
      <w:pPr>
        <w:autoSpaceDE w:val="0"/>
        <w:jc w:val="both"/>
        <w:rPr>
          <w:rFonts w:ascii="Verdana" w:hAnsi="Verdana" w:cs="Arial"/>
          <w:bCs/>
          <w:color w:val="auto"/>
          <w:sz w:val="20"/>
          <w:szCs w:val="20"/>
        </w:rPr>
      </w:pPr>
    </w:p>
    <w:p w14:paraId="693068B7"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MAIO</w:t>
      </w:r>
    </w:p>
    <w:p w14:paraId="012E2926" w14:textId="77777777" w:rsidR="00F610FD" w:rsidRPr="00484F31" w:rsidRDefault="00F610FD" w:rsidP="00F610FD">
      <w:pPr>
        <w:autoSpaceDE w:val="0"/>
        <w:jc w:val="both"/>
        <w:rPr>
          <w:rFonts w:ascii="Verdana" w:hAnsi="Verdana" w:cs="Arial"/>
          <w:bCs/>
          <w:color w:val="auto"/>
          <w:sz w:val="20"/>
          <w:szCs w:val="20"/>
        </w:rPr>
      </w:pPr>
    </w:p>
    <w:p w14:paraId="62ED4329"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 xml:space="preserve">1.11. </w:t>
      </w:r>
      <w:r w:rsidRPr="00484F31">
        <w:rPr>
          <w:rFonts w:ascii="Verdana" w:hAnsi="Verdana"/>
          <w:b/>
          <w:bCs/>
          <w:color w:val="auto"/>
          <w:sz w:val="20"/>
          <w:szCs w:val="20"/>
        </w:rPr>
        <w:t>Gestão da Segurança Institucional para a Campanha de Vacinação contra a Influenza, evento promovido pelo Núcleo de Saúde, gerido pelo Comitê de Gestão da Saúde do TRT6;</w:t>
      </w:r>
    </w:p>
    <w:p w14:paraId="43366A1E"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Colaborar com a imunização dos servidores.</w:t>
      </w:r>
    </w:p>
    <w:p w14:paraId="1991C742" w14:textId="77777777" w:rsidR="00F610FD" w:rsidRPr="00484F31" w:rsidRDefault="00F610FD" w:rsidP="00F610FD">
      <w:pPr>
        <w:autoSpaceDE w:val="0"/>
        <w:jc w:val="both"/>
        <w:rPr>
          <w:rFonts w:ascii="Verdana" w:hAnsi="Verdana" w:cs="Arial"/>
          <w:b/>
          <w:bCs/>
          <w:color w:val="auto"/>
          <w:sz w:val="20"/>
          <w:szCs w:val="20"/>
        </w:rPr>
      </w:pPr>
    </w:p>
    <w:p w14:paraId="0895F7F6"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JUNHO</w:t>
      </w:r>
    </w:p>
    <w:p w14:paraId="7C5648B1" w14:textId="77777777" w:rsidR="00F610FD" w:rsidRPr="00484F31" w:rsidRDefault="00F610FD" w:rsidP="00F610FD">
      <w:pPr>
        <w:autoSpaceDE w:val="0"/>
        <w:jc w:val="both"/>
        <w:rPr>
          <w:rFonts w:ascii="Verdana" w:hAnsi="Verdana" w:cs="Arial"/>
          <w:b/>
          <w:bCs/>
          <w:color w:val="auto"/>
          <w:sz w:val="20"/>
          <w:szCs w:val="20"/>
          <w:u w:val="single"/>
        </w:rPr>
      </w:pPr>
    </w:p>
    <w:p w14:paraId="152FB493"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1.12. AÇÃO:</w:t>
      </w:r>
      <w:r w:rsidRPr="00484F31">
        <w:rPr>
          <w:rFonts w:ascii="Verdana" w:hAnsi="Verdana" w:cs="Arial"/>
          <w:bCs/>
          <w:color w:val="auto"/>
          <w:sz w:val="20"/>
          <w:szCs w:val="20"/>
        </w:rPr>
        <w:t xml:space="preserve"> </w:t>
      </w:r>
      <w:r w:rsidRPr="00484F31">
        <w:rPr>
          <w:rFonts w:ascii="Verdana" w:hAnsi="Verdana" w:cs="Arial"/>
          <w:b/>
          <w:bCs/>
          <w:color w:val="auto"/>
          <w:sz w:val="20"/>
          <w:szCs w:val="20"/>
        </w:rPr>
        <w:t>Ampliação da atuação da Segurança Institucional para atender o prédio da Escola Judicial da Sexta Região (Bairro do Espinheiro – Recife)</w:t>
      </w:r>
    </w:p>
    <w:p w14:paraId="622F320F" w14:textId="77777777" w:rsidR="00F610FD" w:rsidRPr="00484F31" w:rsidRDefault="00F610FD" w:rsidP="00F610FD">
      <w:pPr>
        <w:autoSpaceDE w:val="0"/>
        <w:jc w:val="both"/>
        <w:rPr>
          <w:rFonts w:ascii="Verdana" w:hAnsi="Verdana" w:cs="Arial"/>
          <w:b/>
          <w:color w:val="auto"/>
          <w:sz w:val="20"/>
          <w:szCs w:val="20"/>
        </w:rPr>
      </w:pPr>
      <w:r w:rsidRPr="00484F31">
        <w:rPr>
          <w:rFonts w:ascii="Verdana" w:hAnsi="Verdana" w:cs="Arial"/>
          <w:bCs/>
          <w:color w:val="auto"/>
          <w:sz w:val="20"/>
          <w:szCs w:val="20"/>
        </w:rPr>
        <w:t>RESULTADO: Garantir a segurança do patrimônio da União.</w:t>
      </w:r>
    </w:p>
    <w:p w14:paraId="47A04E4D" w14:textId="77777777" w:rsidR="00F610FD" w:rsidRPr="00484F31" w:rsidRDefault="00F610FD" w:rsidP="00F610FD">
      <w:pPr>
        <w:autoSpaceDE w:val="0"/>
        <w:jc w:val="both"/>
        <w:rPr>
          <w:rFonts w:ascii="Verdana" w:hAnsi="Verdana" w:cs="Arial"/>
          <w:b/>
          <w:bCs/>
          <w:color w:val="auto"/>
          <w:sz w:val="20"/>
          <w:szCs w:val="20"/>
          <w:u w:val="single"/>
        </w:rPr>
      </w:pPr>
    </w:p>
    <w:p w14:paraId="6BE8CC8B"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JULHO</w:t>
      </w:r>
    </w:p>
    <w:p w14:paraId="5CFBD1E7" w14:textId="77777777" w:rsidR="00F610FD" w:rsidRPr="00484F31" w:rsidRDefault="00F610FD" w:rsidP="00F610FD">
      <w:pPr>
        <w:autoSpaceDE w:val="0"/>
        <w:jc w:val="both"/>
        <w:rPr>
          <w:rFonts w:ascii="Verdana" w:hAnsi="Verdana" w:cs="Arial"/>
          <w:b/>
          <w:bCs/>
          <w:color w:val="auto"/>
          <w:sz w:val="20"/>
          <w:szCs w:val="20"/>
          <w:u w:val="single"/>
        </w:rPr>
      </w:pPr>
    </w:p>
    <w:p w14:paraId="43B069DA"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1.13. AÇÃO:</w:t>
      </w:r>
      <w:r w:rsidRPr="00484F31">
        <w:rPr>
          <w:rFonts w:ascii="Verdana" w:hAnsi="Verdana" w:cs="Arial"/>
          <w:bCs/>
          <w:color w:val="auto"/>
          <w:sz w:val="20"/>
          <w:szCs w:val="20"/>
        </w:rPr>
        <w:t xml:space="preserve"> </w:t>
      </w:r>
      <w:r w:rsidRPr="00484F31">
        <w:rPr>
          <w:rFonts w:ascii="Verdana" w:hAnsi="Verdana" w:cs="Arial"/>
          <w:b/>
          <w:bCs/>
          <w:color w:val="auto"/>
          <w:sz w:val="20"/>
          <w:szCs w:val="20"/>
        </w:rPr>
        <w:t>Ampliação da atuação da Segurança Institucional para atender o prédio do Memorial da Justiça do Trabalho (Bairro de Boa Viagem – Recife)</w:t>
      </w:r>
    </w:p>
    <w:p w14:paraId="61D9AF5A" w14:textId="77777777" w:rsidR="00F610FD" w:rsidRPr="00484F31" w:rsidRDefault="00F610FD" w:rsidP="00F610FD">
      <w:pPr>
        <w:autoSpaceDE w:val="0"/>
        <w:jc w:val="both"/>
        <w:rPr>
          <w:rFonts w:ascii="Verdana" w:hAnsi="Verdana" w:cs="Arial"/>
          <w:b/>
          <w:color w:val="auto"/>
          <w:sz w:val="20"/>
          <w:szCs w:val="20"/>
        </w:rPr>
      </w:pPr>
      <w:r w:rsidRPr="00484F31">
        <w:rPr>
          <w:rFonts w:ascii="Verdana" w:hAnsi="Verdana" w:cs="Arial"/>
          <w:bCs/>
          <w:color w:val="auto"/>
          <w:sz w:val="20"/>
          <w:szCs w:val="20"/>
        </w:rPr>
        <w:t>RESULTADO: Garantir a segurança do patrimônio da União.</w:t>
      </w:r>
    </w:p>
    <w:p w14:paraId="772903C2" w14:textId="77777777" w:rsidR="00F610FD" w:rsidRPr="00484F31" w:rsidRDefault="00F610FD" w:rsidP="00F610FD">
      <w:pPr>
        <w:autoSpaceDE w:val="0"/>
        <w:jc w:val="both"/>
        <w:rPr>
          <w:rFonts w:ascii="Verdana" w:hAnsi="Verdana" w:cs="Arial"/>
          <w:bCs/>
          <w:color w:val="auto"/>
          <w:sz w:val="20"/>
          <w:szCs w:val="20"/>
        </w:rPr>
      </w:pPr>
    </w:p>
    <w:p w14:paraId="7B82112D"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AGOSTO</w:t>
      </w:r>
    </w:p>
    <w:p w14:paraId="47D9D42C" w14:textId="77777777" w:rsidR="00F610FD" w:rsidRPr="00484F31" w:rsidRDefault="00F610FD" w:rsidP="00F610FD">
      <w:pPr>
        <w:autoSpaceDE w:val="0"/>
        <w:jc w:val="both"/>
        <w:rPr>
          <w:rFonts w:ascii="Verdana" w:hAnsi="Verdana" w:cs="Arial"/>
          <w:b/>
          <w:bCs/>
          <w:color w:val="auto"/>
          <w:sz w:val="20"/>
          <w:szCs w:val="20"/>
          <w:u w:val="single"/>
        </w:rPr>
      </w:pPr>
    </w:p>
    <w:p w14:paraId="0AAD7A53"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 xml:space="preserve">1.14. AÇÃO: </w:t>
      </w:r>
      <w:r w:rsidRPr="00484F31">
        <w:rPr>
          <w:rFonts w:ascii="Verdana" w:hAnsi="Verdana" w:cs="Calibri"/>
          <w:b/>
          <w:bCs/>
          <w:color w:val="auto"/>
          <w:sz w:val="20"/>
          <w:szCs w:val="20"/>
        </w:rPr>
        <w:t>Em conjunto com outras áreas do Tribunal, especialmente, a STI e com os Correios, implantamos o e-Carta para envio de comunicações judiciais</w:t>
      </w:r>
    </w:p>
    <w:p w14:paraId="3C3A6991"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 xml:space="preserve">RESULTADO: </w:t>
      </w:r>
      <w:r w:rsidRPr="00484F31">
        <w:rPr>
          <w:rFonts w:ascii="Verdana" w:hAnsi="Verdana"/>
          <w:color w:val="auto"/>
          <w:sz w:val="20"/>
          <w:szCs w:val="20"/>
        </w:rPr>
        <w:t>Uma solução cujo objetivo foi simplificar a elaboração e postagem de cartas através da utilização da internet. Esse serviço consiste no envio de correspondências, através de postagem eletrônica, digitando a mensagem e os destinatários em uma página da internet específica e os Correios imprimem e entregam a carta. O e-Carta contribuiu sobremaneira para a celeridade e continuidade da prestação jurisdicional deste E. Tribunal com segurança à saúde dos servidores e dos profissionais dos Correios, uma vez que, tornou desnecessário o contato físico entre os envolvidos. E foi além, resolveu um problema antigo que havia: ao tornar desnecessário o uso das etiquetas físicas, garantimos a continuidade do envio das correspondências, sem interrupção no fluxo, haja vista que não precisamos mais aguardar o reabastecimento das etiquetas pelos Correios.</w:t>
      </w:r>
    </w:p>
    <w:p w14:paraId="27F0A7FC" w14:textId="77777777" w:rsidR="00F610FD" w:rsidRPr="00484F31" w:rsidRDefault="00F610FD" w:rsidP="00F610FD">
      <w:pPr>
        <w:autoSpaceDE w:val="0"/>
        <w:jc w:val="both"/>
        <w:rPr>
          <w:rFonts w:ascii="Verdana" w:hAnsi="Verdana" w:cs="Arial"/>
          <w:b/>
          <w:bCs/>
          <w:color w:val="auto"/>
          <w:sz w:val="20"/>
          <w:szCs w:val="20"/>
        </w:rPr>
      </w:pPr>
    </w:p>
    <w:p w14:paraId="56692CE3"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SETEMBRO</w:t>
      </w:r>
    </w:p>
    <w:p w14:paraId="1BEBDF1A" w14:textId="77777777" w:rsidR="00F610FD" w:rsidRPr="00484F31" w:rsidRDefault="00F610FD" w:rsidP="00F610FD">
      <w:pPr>
        <w:autoSpaceDE w:val="0"/>
        <w:jc w:val="both"/>
        <w:rPr>
          <w:rFonts w:ascii="Verdana" w:hAnsi="Verdana" w:cs="Arial"/>
          <w:b/>
          <w:bCs/>
          <w:color w:val="auto"/>
          <w:sz w:val="20"/>
          <w:szCs w:val="20"/>
          <w:u w:val="single"/>
        </w:rPr>
      </w:pPr>
    </w:p>
    <w:p w14:paraId="42DAABBB"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1.14. AÇÃO:</w:t>
      </w:r>
      <w:r w:rsidRPr="00484F31">
        <w:rPr>
          <w:rFonts w:ascii="Verdana" w:hAnsi="Verdana" w:cs="Arial"/>
          <w:bCs/>
          <w:color w:val="auto"/>
          <w:sz w:val="20"/>
          <w:szCs w:val="20"/>
        </w:rPr>
        <w:t xml:space="preserve"> </w:t>
      </w:r>
      <w:r w:rsidRPr="00484F31">
        <w:rPr>
          <w:rFonts w:ascii="Verdana" w:hAnsi="Verdana" w:cs="Arial"/>
          <w:b/>
          <w:bCs/>
          <w:color w:val="auto"/>
          <w:sz w:val="20"/>
          <w:szCs w:val="20"/>
        </w:rPr>
        <w:t xml:space="preserve">Ampliação da atuação da Segurança Institucional para atender o prédio do Fórum Trabalhista de Jaboatão dos Guararapes </w:t>
      </w:r>
    </w:p>
    <w:p w14:paraId="59FB031E" w14:textId="77777777" w:rsidR="00F610FD" w:rsidRPr="00484F31" w:rsidRDefault="00F610FD" w:rsidP="00F610FD">
      <w:pPr>
        <w:autoSpaceDE w:val="0"/>
        <w:jc w:val="both"/>
        <w:rPr>
          <w:rFonts w:ascii="Verdana" w:hAnsi="Verdana" w:cs="Arial"/>
          <w:b/>
          <w:color w:val="auto"/>
          <w:sz w:val="20"/>
          <w:szCs w:val="20"/>
        </w:rPr>
      </w:pPr>
      <w:r w:rsidRPr="00484F31">
        <w:rPr>
          <w:rFonts w:ascii="Verdana" w:hAnsi="Verdana" w:cs="Arial"/>
          <w:bCs/>
          <w:color w:val="auto"/>
          <w:sz w:val="20"/>
          <w:szCs w:val="20"/>
        </w:rPr>
        <w:t>RESULTADO: Garantir a segurança do patrimônio da União.</w:t>
      </w:r>
    </w:p>
    <w:p w14:paraId="0DB37C1B" w14:textId="77777777" w:rsidR="00F610FD" w:rsidRPr="00484F31" w:rsidRDefault="00F610FD" w:rsidP="00F610FD">
      <w:pPr>
        <w:autoSpaceDE w:val="0"/>
        <w:jc w:val="both"/>
        <w:rPr>
          <w:rFonts w:ascii="Verdana" w:hAnsi="Verdana" w:cs="Arial"/>
          <w:bCs/>
          <w:color w:val="auto"/>
          <w:sz w:val="20"/>
          <w:szCs w:val="20"/>
        </w:rPr>
      </w:pPr>
    </w:p>
    <w:p w14:paraId="39ACC1FE"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OUTUBRO</w:t>
      </w:r>
    </w:p>
    <w:p w14:paraId="339B113B" w14:textId="77777777" w:rsidR="00F610FD" w:rsidRPr="00484F31" w:rsidRDefault="00F610FD" w:rsidP="00F610FD">
      <w:pPr>
        <w:autoSpaceDE w:val="0"/>
        <w:jc w:val="both"/>
        <w:rPr>
          <w:rFonts w:ascii="Verdana" w:hAnsi="Verdana" w:cs="Arial"/>
          <w:b/>
          <w:bCs/>
          <w:color w:val="auto"/>
          <w:sz w:val="20"/>
          <w:szCs w:val="20"/>
          <w:u w:val="single"/>
        </w:rPr>
      </w:pPr>
    </w:p>
    <w:p w14:paraId="5EF0C3BF"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1.14. AÇÃO:</w:t>
      </w:r>
      <w:r w:rsidRPr="00484F31">
        <w:rPr>
          <w:rFonts w:ascii="Verdana" w:hAnsi="Verdana" w:cs="Arial"/>
          <w:bCs/>
          <w:color w:val="auto"/>
          <w:sz w:val="20"/>
          <w:szCs w:val="20"/>
        </w:rPr>
        <w:t xml:space="preserve"> </w:t>
      </w:r>
      <w:r w:rsidRPr="00484F31">
        <w:rPr>
          <w:rFonts w:ascii="Verdana" w:hAnsi="Verdana" w:cs="Arial"/>
          <w:b/>
          <w:bCs/>
          <w:color w:val="auto"/>
          <w:sz w:val="20"/>
          <w:szCs w:val="20"/>
        </w:rPr>
        <w:t>Ampliação da atuação da Segurança Institucional para atender o novo prédio do Fórum Trabalhista de Goiana</w:t>
      </w:r>
    </w:p>
    <w:p w14:paraId="559262E2" w14:textId="77777777" w:rsidR="00F610FD" w:rsidRPr="00484F31" w:rsidRDefault="00F610FD" w:rsidP="00F610FD">
      <w:pPr>
        <w:autoSpaceDE w:val="0"/>
        <w:jc w:val="both"/>
        <w:rPr>
          <w:rFonts w:ascii="Verdana" w:hAnsi="Verdana" w:cs="Arial"/>
          <w:b/>
          <w:color w:val="auto"/>
          <w:sz w:val="20"/>
          <w:szCs w:val="20"/>
        </w:rPr>
      </w:pPr>
      <w:r w:rsidRPr="00484F31">
        <w:rPr>
          <w:rFonts w:ascii="Verdana" w:hAnsi="Verdana" w:cs="Arial"/>
          <w:bCs/>
          <w:color w:val="auto"/>
          <w:sz w:val="20"/>
          <w:szCs w:val="20"/>
        </w:rPr>
        <w:t>RESULTADO: Garantir a segurança do patrimônio da União.</w:t>
      </w:r>
    </w:p>
    <w:p w14:paraId="6BE8528A" w14:textId="77777777" w:rsidR="00F610FD" w:rsidRPr="00484F31" w:rsidRDefault="00F610FD" w:rsidP="00F610FD">
      <w:pPr>
        <w:autoSpaceDE w:val="0"/>
        <w:jc w:val="both"/>
        <w:rPr>
          <w:rFonts w:ascii="Verdana" w:hAnsi="Verdana" w:cs="Arial"/>
          <w:b/>
          <w:bCs/>
          <w:color w:val="auto"/>
          <w:sz w:val="20"/>
          <w:szCs w:val="20"/>
          <w:u w:val="single"/>
        </w:rPr>
      </w:pPr>
    </w:p>
    <w:p w14:paraId="4AB35B30"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NOVEMBRO</w:t>
      </w:r>
    </w:p>
    <w:p w14:paraId="5DBE1F5F" w14:textId="77777777" w:rsidR="00F610FD" w:rsidRPr="00484F31" w:rsidRDefault="00F610FD" w:rsidP="00F610FD">
      <w:pPr>
        <w:autoSpaceDE w:val="0"/>
        <w:jc w:val="both"/>
        <w:rPr>
          <w:rFonts w:ascii="Verdana" w:hAnsi="Verdana" w:cs="Arial"/>
          <w:b/>
          <w:bCs/>
          <w:color w:val="auto"/>
          <w:sz w:val="20"/>
          <w:szCs w:val="20"/>
          <w:u w:val="single"/>
        </w:rPr>
      </w:pPr>
    </w:p>
    <w:p w14:paraId="61C65EAB" w14:textId="77777777" w:rsidR="00F610FD" w:rsidRPr="00484F31" w:rsidRDefault="00F610FD" w:rsidP="00F610FD">
      <w:pPr>
        <w:jc w:val="both"/>
        <w:rPr>
          <w:rFonts w:ascii="Verdana" w:hAnsi="Verdana" w:cs="Arial"/>
          <w:color w:val="auto"/>
          <w:sz w:val="20"/>
          <w:szCs w:val="20"/>
        </w:rPr>
      </w:pPr>
      <w:r w:rsidRPr="00484F31">
        <w:rPr>
          <w:rFonts w:ascii="Verdana" w:hAnsi="Verdana" w:cs="Arial"/>
          <w:b/>
          <w:bCs/>
          <w:color w:val="auto"/>
          <w:sz w:val="20"/>
          <w:szCs w:val="20"/>
        </w:rPr>
        <w:t>1.22. AÇÃO: Trabalho Remoto – Pandemia – Redução de custos e aumento da produtividade</w:t>
      </w:r>
    </w:p>
    <w:p w14:paraId="122ABA30"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RESULTADO:</w:t>
      </w:r>
      <w:r w:rsidRPr="00484F31">
        <w:rPr>
          <w:rFonts w:ascii="Verdana" w:hAnsi="Verdana" w:cs="Arial"/>
          <w:bCs/>
          <w:color w:val="auto"/>
          <w:sz w:val="20"/>
          <w:szCs w:val="20"/>
        </w:rPr>
        <w:t xml:space="preserve"> </w:t>
      </w:r>
      <w:r w:rsidRPr="00484F31">
        <w:rPr>
          <w:rFonts w:ascii="Verdana" w:hAnsi="Verdana" w:cs="Calibri"/>
          <w:color w:val="auto"/>
          <w:sz w:val="20"/>
          <w:szCs w:val="20"/>
        </w:rPr>
        <w:t>Nesse período, fizemos reuniões, relatórios e diversos projetos para aquisição de produtos e contratação de serviços garantindo a continuidade da execução das atividades da Segurança Institucional do nosso Regional Trabalhista Federal com qualidade, com redução de custos e aumento da produtividade e, sobretudo, de forma segura, protegendo-nos a nós mesmos e a nossa família.</w:t>
      </w:r>
    </w:p>
    <w:p w14:paraId="0C3584C7" w14:textId="77777777" w:rsidR="00F610FD" w:rsidRPr="00484F31" w:rsidRDefault="00F610FD" w:rsidP="00F610FD">
      <w:pPr>
        <w:autoSpaceDE w:val="0"/>
        <w:jc w:val="both"/>
        <w:rPr>
          <w:rFonts w:ascii="Verdana" w:hAnsi="Verdana" w:cs="Arial"/>
          <w:bCs/>
          <w:color w:val="auto"/>
          <w:sz w:val="20"/>
          <w:szCs w:val="20"/>
        </w:rPr>
      </w:pPr>
    </w:p>
    <w:p w14:paraId="7C3388C0" w14:textId="77777777" w:rsidR="00F610FD" w:rsidRPr="00484F31" w:rsidRDefault="00F610FD" w:rsidP="00F610FD">
      <w:pPr>
        <w:autoSpaceDE w:val="0"/>
        <w:jc w:val="both"/>
        <w:rPr>
          <w:rFonts w:ascii="Verdana" w:hAnsi="Verdana" w:cs="Arial"/>
          <w:b/>
          <w:bCs/>
          <w:color w:val="auto"/>
          <w:sz w:val="20"/>
          <w:szCs w:val="20"/>
          <w:u w:val="single"/>
        </w:rPr>
      </w:pPr>
      <w:r w:rsidRPr="00484F31">
        <w:rPr>
          <w:rFonts w:ascii="Verdana" w:hAnsi="Verdana" w:cs="Arial"/>
          <w:b/>
          <w:bCs/>
          <w:color w:val="auto"/>
          <w:sz w:val="20"/>
          <w:szCs w:val="20"/>
          <w:u w:val="single"/>
        </w:rPr>
        <w:t>DEZEMBRO</w:t>
      </w:r>
    </w:p>
    <w:p w14:paraId="6012325F" w14:textId="77777777" w:rsidR="00F610FD" w:rsidRPr="00484F31" w:rsidRDefault="00F610FD" w:rsidP="00F610FD">
      <w:pPr>
        <w:autoSpaceDE w:val="0"/>
        <w:jc w:val="both"/>
        <w:rPr>
          <w:rFonts w:ascii="Verdana" w:hAnsi="Verdana" w:cs="Arial"/>
          <w:b/>
          <w:bCs/>
          <w:color w:val="auto"/>
          <w:sz w:val="20"/>
          <w:szCs w:val="20"/>
          <w:u w:val="single"/>
        </w:rPr>
      </w:pPr>
    </w:p>
    <w:p w14:paraId="352353D5"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1.23. AÇÃO: Participação na Inauguração do Fórum Trabalhista de Goiana</w:t>
      </w:r>
    </w:p>
    <w:p w14:paraId="2753ECBF"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Garantir a segurança do evento.</w:t>
      </w:r>
    </w:p>
    <w:p w14:paraId="59AE111C" w14:textId="77777777" w:rsidR="00F610FD" w:rsidRPr="00484F31" w:rsidRDefault="00F610FD" w:rsidP="00F610FD">
      <w:pPr>
        <w:autoSpaceDE w:val="0"/>
        <w:jc w:val="both"/>
        <w:rPr>
          <w:rFonts w:ascii="Verdana" w:hAnsi="Verdana" w:cs="Arial"/>
          <w:bCs/>
          <w:color w:val="auto"/>
          <w:sz w:val="20"/>
          <w:szCs w:val="20"/>
        </w:rPr>
      </w:pPr>
    </w:p>
    <w:p w14:paraId="05D34215" w14:textId="77777777" w:rsidR="00F610FD" w:rsidRPr="00484F31" w:rsidRDefault="00F610FD" w:rsidP="00BA1DE4">
      <w:pPr>
        <w:numPr>
          <w:ilvl w:val="0"/>
          <w:numId w:val="11"/>
        </w:numPr>
        <w:shd w:val="clear" w:color="auto" w:fill="E6E6E6"/>
        <w:tabs>
          <w:tab w:val="left" w:pos="360"/>
        </w:tabs>
        <w:suppressAutoHyphens/>
        <w:autoSpaceDE w:val="0"/>
        <w:jc w:val="both"/>
        <w:rPr>
          <w:rFonts w:ascii="Verdana" w:hAnsi="Verdana" w:cs="Arial"/>
          <w:b/>
          <w:bCs/>
          <w:color w:val="auto"/>
          <w:sz w:val="20"/>
          <w:szCs w:val="20"/>
        </w:rPr>
      </w:pPr>
      <w:r w:rsidRPr="00484F31">
        <w:rPr>
          <w:rFonts w:ascii="Verdana" w:hAnsi="Verdana" w:cs="Arial"/>
          <w:b/>
          <w:bCs/>
          <w:color w:val="auto"/>
          <w:sz w:val="20"/>
          <w:szCs w:val="20"/>
        </w:rPr>
        <w:t>PARTICIPAÇÃO DOS SERVIDORES DA CSI EM CURSOS DE APERFEIÇOAMENTO PROFISSIONAL</w:t>
      </w:r>
    </w:p>
    <w:p w14:paraId="149ACA1E" w14:textId="77777777" w:rsidR="00F610FD" w:rsidRPr="00484F31" w:rsidRDefault="00F610FD" w:rsidP="00F610FD">
      <w:pPr>
        <w:autoSpaceDE w:val="0"/>
        <w:jc w:val="both"/>
        <w:rPr>
          <w:rFonts w:ascii="Verdana" w:hAnsi="Verdana" w:cs="Arial"/>
          <w:bCs/>
          <w:color w:val="auto"/>
          <w:sz w:val="20"/>
          <w:szCs w:val="20"/>
        </w:rPr>
      </w:pPr>
    </w:p>
    <w:tbl>
      <w:tblPr>
        <w:tblW w:w="9727" w:type="dxa"/>
        <w:jc w:val="center"/>
        <w:tblCellMar>
          <w:left w:w="70" w:type="dxa"/>
          <w:right w:w="70" w:type="dxa"/>
        </w:tblCellMar>
        <w:tblLook w:val="0000" w:firstRow="0" w:lastRow="0" w:firstColumn="0" w:lastColumn="0" w:noHBand="0" w:noVBand="0"/>
      </w:tblPr>
      <w:tblGrid>
        <w:gridCol w:w="685"/>
        <w:gridCol w:w="1561"/>
        <w:gridCol w:w="2200"/>
        <w:gridCol w:w="1841"/>
        <w:gridCol w:w="747"/>
        <w:gridCol w:w="1283"/>
        <w:gridCol w:w="1410"/>
      </w:tblGrid>
      <w:tr w:rsidR="00F610FD" w:rsidRPr="00484F31" w14:paraId="457097D0" w14:textId="77777777">
        <w:trPr>
          <w:trHeight w:val="255"/>
          <w:jc w:val="center"/>
        </w:trPr>
        <w:tc>
          <w:tcPr>
            <w:tcW w:w="685" w:type="dxa"/>
            <w:tcBorders>
              <w:top w:val="single" w:sz="4" w:space="0" w:color="auto"/>
              <w:left w:val="single" w:sz="4" w:space="0" w:color="auto"/>
              <w:bottom w:val="single" w:sz="4" w:space="0" w:color="auto"/>
              <w:right w:val="nil"/>
            </w:tcBorders>
            <w:shd w:val="clear" w:color="auto" w:fill="D9D9D9"/>
            <w:noWrap/>
            <w:vAlign w:val="center"/>
          </w:tcPr>
          <w:p w14:paraId="11489401"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Item</w:t>
            </w:r>
          </w:p>
        </w:tc>
        <w:tc>
          <w:tcPr>
            <w:tcW w:w="156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8629932"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Período</w:t>
            </w:r>
          </w:p>
        </w:tc>
        <w:tc>
          <w:tcPr>
            <w:tcW w:w="2200" w:type="dxa"/>
            <w:tcBorders>
              <w:top w:val="single" w:sz="4" w:space="0" w:color="auto"/>
              <w:left w:val="nil"/>
              <w:bottom w:val="single" w:sz="4" w:space="0" w:color="auto"/>
              <w:right w:val="single" w:sz="4" w:space="0" w:color="auto"/>
            </w:tcBorders>
            <w:shd w:val="clear" w:color="auto" w:fill="D9D9D9"/>
            <w:vAlign w:val="center"/>
          </w:tcPr>
          <w:p w14:paraId="699BDACB"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Descrição</w:t>
            </w:r>
          </w:p>
        </w:tc>
        <w:tc>
          <w:tcPr>
            <w:tcW w:w="1841" w:type="dxa"/>
            <w:tcBorders>
              <w:top w:val="single" w:sz="4" w:space="0" w:color="auto"/>
              <w:left w:val="nil"/>
              <w:bottom w:val="single" w:sz="4" w:space="0" w:color="auto"/>
              <w:right w:val="single" w:sz="4" w:space="0" w:color="auto"/>
            </w:tcBorders>
            <w:shd w:val="clear" w:color="auto" w:fill="D9D9D9"/>
            <w:vAlign w:val="center"/>
          </w:tcPr>
          <w:p w14:paraId="1B259077"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Participante(s)</w:t>
            </w:r>
          </w:p>
        </w:tc>
        <w:tc>
          <w:tcPr>
            <w:tcW w:w="747" w:type="dxa"/>
            <w:tcBorders>
              <w:top w:val="single" w:sz="4" w:space="0" w:color="auto"/>
              <w:left w:val="single" w:sz="4" w:space="0" w:color="auto"/>
              <w:bottom w:val="single" w:sz="4" w:space="0" w:color="auto"/>
              <w:right w:val="single" w:sz="4" w:space="0" w:color="auto"/>
            </w:tcBorders>
            <w:shd w:val="clear" w:color="auto" w:fill="D9D9D9"/>
            <w:vAlign w:val="center"/>
          </w:tcPr>
          <w:p w14:paraId="0B23DC3B"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Local</w:t>
            </w:r>
          </w:p>
        </w:tc>
        <w:tc>
          <w:tcPr>
            <w:tcW w:w="128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9C48358"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 xml:space="preserve">Carga Horária Individual </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tcPr>
          <w:p w14:paraId="02EFC4DA"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Carga Horária</w:t>
            </w:r>
          </w:p>
          <w:p w14:paraId="435F98AA"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Total</w:t>
            </w:r>
          </w:p>
        </w:tc>
      </w:tr>
      <w:tr w:rsidR="00F610FD" w:rsidRPr="00484F31" w14:paraId="38A31BE2" w14:textId="77777777">
        <w:trPr>
          <w:trHeight w:val="510"/>
          <w:jc w:val="center"/>
        </w:trPr>
        <w:tc>
          <w:tcPr>
            <w:tcW w:w="685" w:type="dxa"/>
            <w:tcBorders>
              <w:top w:val="single" w:sz="4" w:space="0" w:color="auto"/>
              <w:left w:val="single" w:sz="8" w:space="0" w:color="auto"/>
              <w:bottom w:val="single" w:sz="4" w:space="0" w:color="auto"/>
              <w:right w:val="nil"/>
            </w:tcBorders>
            <w:shd w:val="clear" w:color="auto" w:fill="auto"/>
            <w:noWrap/>
            <w:vAlign w:val="center"/>
          </w:tcPr>
          <w:p w14:paraId="0B7CE02E"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1</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1017A"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Outubro/2020</w:t>
            </w:r>
          </w:p>
        </w:tc>
        <w:tc>
          <w:tcPr>
            <w:tcW w:w="2200" w:type="dxa"/>
            <w:tcBorders>
              <w:top w:val="single" w:sz="4" w:space="0" w:color="auto"/>
              <w:left w:val="nil"/>
              <w:bottom w:val="single" w:sz="4" w:space="0" w:color="auto"/>
              <w:right w:val="single" w:sz="4" w:space="0" w:color="auto"/>
            </w:tcBorders>
            <w:shd w:val="clear" w:color="auto" w:fill="auto"/>
            <w:vAlign w:val="center"/>
          </w:tcPr>
          <w:p w14:paraId="31928B13"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Programa de Reciclagem Anual para Agentes de Segurança em EAD</w:t>
            </w:r>
          </w:p>
          <w:p w14:paraId="5DEE2501"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(EJ6)</w:t>
            </w:r>
          </w:p>
        </w:tc>
        <w:tc>
          <w:tcPr>
            <w:tcW w:w="1841" w:type="dxa"/>
            <w:tcBorders>
              <w:top w:val="single" w:sz="4" w:space="0" w:color="auto"/>
              <w:left w:val="nil"/>
              <w:bottom w:val="single" w:sz="4" w:space="0" w:color="auto"/>
              <w:right w:val="single" w:sz="4" w:space="0" w:color="auto"/>
            </w:tcBorders>
            <w:vAlign w:val="center"/>
          </w:tcPr>
          <w:p w14:paraId="140E6DAF"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Agentes de Segurança Judiciária do TRT 6ª Região (105).</w:t>
            </w:r>
          </w:p>
        </w:tc>
        <w:tc>
          <w:tcPr>
            <w:tcW w:w="747" w:type="dxa"/>
            <w:tcBorders>
              <w:top w:val="single" w:sz="4" w:space="0" w:color="auto"/>
              <w:left w:val="single" w:sz="4" w:space="0" w:color="auto"/>
              <w:bottom w:val="single" w:sz="4" w:space="0" w:color="auto"/>
              <w:right w:val="single" w:sz="4" w:space="0" w:color="auto"/>
            </w:tcBorders>
            <w:vAlign w:val="center"/>
          </w:tcPr>
          <w:p w14:paraId="08928FA5"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Recife – PE</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61D6"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30h</w:t>
            </w:r>
          </w:p>
        </w:tc>
        <w:tc>
          <w:tcPr>
            <w:tcW w:w="1410" w:type="dxa"/>
            <w:tcBorders>
              <w:top w:val="single" w:sz="4" w:space="0" w:color="auto"/>
              <w:left w:val="single" w:sz="4" w:space="0" w:color="auto"/>
              <w:bottom w:val="single" w:sz="4" w:space="0" w:color="auto"/>
              <w:right w:val="single" w:sz="4" w:space="0" w:color="auto"/>
            </w:tcBorders>
            <w:vAlign w:val="center"/>
          </w:tcPr>
          <w:p w14:paraId="25BF5816"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3.150h</w:t>
            </w:r>
          </w:p>
        </w:tc>
      </w:tr>
      <w:tr w:rsidR="00F610FD" w:rsidRPr="00484F31" w14:paraId="3773BF8A" w14:textId="77777777">
        <w:trPr>
          <w:trHeight w:val="510"/>
          <w:jc w:val="center"/>
        </w:trPr>
        <w:tc>
          <w:tcPr>
            <w:tcW w:w="685" w:type="dxa"/>
            <w:tcBorders>
              <w:top w:val="single" w:sz="4" w:space="0" w:color="auto"/>
              <w:left w:val="single" w:sz="8" w:space="0" w:color="auto"/>
              <w:bottom w:val="single" w:sz="4" w:space="0" w:color="auto"/>
              <w:right w:val="nil"/>
            </w:tcBorders>
            <w:shd w:val="clear" w:color="auto" w:fill="auto"/>
            <w:noWrap/>
            <w:vAlign w:val="center"/>
          </w:tcPr>
          <w:p w14:paraId="64718969"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178F4"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 xml:space="preserve">Maio e </w:t>
            </w:r>
          </w:p>
          <w:p w14:paraId="1D7A137E"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Junho/2020</w:t>
            </w:r>
          </w:p>
        </w:tc>
        <w:tc>
          <w:tcPr>
            <w:tcW w:w="2200" w:type="dxa"/>
            <w:tcBorders>
              <w:top w:val="single" w:sz="4" w:space="0" w:color="auto"/>
              <w:left w:val="nil"/>
              <w:bottom w:val="single" w:sz="4" w:space="0" w:color="auto"/>
              <w:right w:val="single" w:sz="4" w:space="0" w:color="auto"/>
            </w:tcBorders>
            <w:shd w:val="clear" w:color="auto" w:fill="auto"/>
            <w:vAlign w:val="center"/>
          </w:tcPr>
          <w:p w14:paraId="6F4A7D25" w14:textId="77777777" w:rsidR="00F610FD" w:rsidRPr="00484F31" w:rsidRDefault="00F610FD" w:rsidP="00F610FD">
            <w:pPr>
              <w:jc w:val="center"/>
              <w:rPr>
                <w:rFonts w:ascii="Verdana" w:hAnsi="Verdana"/>
                <w:color w:val="auto"/>
                <w:sz w:val="20"/>
                <w:szCs w:val="20"/>
                <w:shd w:val="clear" w:color="auto" w:fill="FFFFFF"/>
              </w:rPr>
            </w:pPr>
            <w:r w:rsidRPr="00484F31">
              <w:rPr>
                <w:rFonts w:ascii="Verdana" w:hAnsi="Verdana"/>
                <w:color w:val="auto"/>
                <w:sz w:val="20"/>
                <w:szCs w:val="20"/>
                <w:shd w:val="clear" w:color="auto" w:fill="FFFFFF"/>
              </w:rPr>
              <w:t>Curso de Desenvolvimento Gerencial (ProValore)</w:t>
            </w:r>
          </w:p>
        </w:tc>
        <w:tc>
          <w:tcPr>
            <w:tcW w:w="1841" w:type="dxa"/>
            <w:tcBorders>
              <w:top w:val="single" w:sz="4" w:space="0" w:color="auto"/>
              <w:left w:val="nil"/>
              <w:bottom w:val="single" w:sz="4" w:space="0" w:color="auto"/>
              <w:right w:val="single" w:sz="4" w:space="0" w:color="auto"/>
            </w:tcBorders>
            <w:vAlign w:val="center"/>
          </w:tcPr>
          <w:p w14:paraId="17AFF35F"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Juliana Lima Bezerra, Cícero José da Silva e Érika Wanderley Souto</w:t>
            </w:r>
          </w:p>
        </w:tc>
        <w:tc>
          <w:tcPr>
            <w:tcW w:w="747" w:type="dxa"/>
            <w:tcBorders>
              <w:top w:val="single" w:sz="4" w:space="0" w:color="auto"/>
              <w:left w:val="single" w:sz="4" w:space="0" w:color="auto"/>
              <w:bottom w:val="single" w:sz="4" w:space="0" w:color="auto"/>
              <w:right w:val="single" w:sz="4" w:space="0" w:color="auto"/>
            </w:tcBorders>
            <w:vAlign w:val="center"/>
          </w:tcPr>
          <w:p w14:paraId="541851F6"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Recife – PE</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D2B06"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40h</w:t>
            </w:r>
          </w:p>
        </w:tc>
        <w:tc>
          <w:tcPr>
            <w:tcW w:w="1410" w:type="dxa"/>
            <w:tcBorders>
              <w:top w:val="single" w:sz="4" w:space="0" w:color="auto"/>
              <w:left w:val="single" w:sz="4" w:space="0" w:color="auto"/>
              <w:bottom w:val="single" w:sz="4" w:space="0" w:color="auto"/>
              <w:right w:val="single" w:sz="4" w:space="0" w:color="auto"/>
            </w:tcBorders>
            <w:vAlign w:val="center"/>
          </w:tcPr>
          <w:p w14:paraId="48386B28" w14:textId="77777777" w:rsidR="00F610FD" w:rsidRPr="00484F31" w:rsidRDefault="00F610FD" w:rsidP="00F610FD">
            <w:pPr>
              <w:jc w:val="center"/>
              <w:rPr>
                <w:rFonts w:ascii="Verdana" w:hAnsi="Verdana" w:cs="Arial"/>
                <w:color w:val="auto"/>
                <w:sz w:val="20"/>
                <w:szCs w:val="20"/>
                <w:shd w:val="clear" w:color="auto" w:fill="FFFFFF"/>
              </w:rPr>
            </w:pPr>
            <w:r w:rsidRPr="00484F31">
              <w:rPr>
                <w:rFonts w:ascii="Verdana" w:hAnsi="Verdana" w:cs="Arial"/>
                <w:color w:val="auto"/>
                <w:sz w:val="20"/>
                <w:szCs w:val="20"/>
                <w:shd w:val="clear" w:color="auto" w:fill="FFFFFF"/>
              </w:rPr>
              <w:t>120h</w:t>
            </w:r>
          </w:p>
        </w:tc>
      </w:tr>
      <w:tr w:rsidR="00F610FD" w:rsidRPr="00484F31" w14:paraId="4A75AF4B" w14:textId="77777777">
        <w:trPr>
          <w:trHeight w:val="510"/>
          <w:jc w:val="center"/>
        </w:trPr>
        <w:tc>
          <w:tcPr>
            <w:tcW w:w="8317"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6E87DB16" w14:textId="77777777" w:rsidR="00F610FD" w:rsidRPr="00484F31" w:rsidRDefault="00F610FD" w:rsidP="00F610FD">
            <w:pPr>
              <w:jc w:val="center"/>
              <w:rPr>
                <w:rFonts w:ascii="Verdana" w:hAnsi="Verdana" w:cs="Arial"/>
                <w:b/>
                <w:color w:val="auto"/>
                <w:sz w:val="20"/>
                <w:szCs w:val="20"/>
                <w:shd w:val="clear" w:color="auto" w:fill="FFFFFF"/>
              </w:rPr>
            </w:pPr>
            <w:r w:rsidRPr="00484F31">
              <w:rPr>
                <w:rFonts w:ascii="Verdana" w:hAnsi="Verdana" w:cs="Arial"/>
                <w:b/>
                <w:color w:val="auto"/>
                <w:sz w:val="20"/>
                <w:szCs w:val="20"/>
                <w:shd w:val="clear" w:color="auto" w:fill="FFFFFF"/>
              </w:rPr>
              <w:t xml:space="preserve">Total de horas de treinamento para agentes </w:t>
            </w:r>
          </w:p>
          <w:p w14:paraId="6CECBF8B" w14:textId="77777777" w:rsidR="00F610FD" w:rsidRPr="00484F31" w:rsidRDefault="00F610FD" w:rsidP="00F610FD">
            <w:pPr>
              <w:jc w:val="center"/>
              <w:rPr>
                <w:rFonts w:ascii="Verdana" w:hAnsi="Verdana" w:cs="Arial"/>
                <w:b/>
                <w:color w:val="auto"/>
                <w:sz w:val="20"/>
                <w:szCs w:val="20"/>
                <w:shd w:val="clear" w:color="auto" w:fill="FFFFFF"/>
              </w:rPr>
            </w:pPr>
            <w:r w:rsidRPr="00484F31">
              <w:rPr>
                <w:rFonts w:ascii="Verdana" w:hAnsi="Verdana" w:cs="Arial"/>
                <w:b/>
                <w:color w:val="auto"/>
                <w:sz w:val="20"/>
                <w:szCs w:val="20"/>
                <w:shd w:val="clear" w:color="auto" w:fill="FFFFFF"/>
              </w:rPr>
              <w:t>de segurança no exercício 2020</w:t>
            </w:r>
          </w:p>
        </w:tc>
        <w:tc>
          <w:tcPr>
            <w:tcW w:w="1410" w:type="dxa"/>
            <w:tcBorders>
              <w:top w:val="single" w:sz="4" w:space="0" w:color="auto"/>
              <w:left w:val="single" w:sz="4" w:space="0" w:color="auto"/>
              <w:bottom w:val="single" w:sz="4" w:space="0" w:color="auto"/>
              <w:right w:val="single" w:sz="4" w:space="0" w:color="auto"/>
            </w:tcBorders>
            <w:vAlign w:val="center"/>
          </w:tcPr>
          <w:p w14:paraId="517D2EB5" w14:textId="77777777" w:rsidR="00F610FD" w:rsidRPr="00484F31" w:rsidRDefault="00F610FD" w:rsidP="00F610FD">
            <w:pPr>
              <w:jc w:val="center"/>
              <w:rPr>
                <w:rFonts w:ascii="Verdana" w:hAnsi="Verdana" w:cs="Arial"/>
                <w:b/>
                <w:color w:val="auto"/>
                <w:sz w:val="20"/>
                <w:szCs w:val="20"/>
                <w:shd w:val="clear" w:color="auto" w:fill="FFFFFF"/>
              </w:rPr>
            </w:pPr>
            <w:r w:rsidRPr="00484F31">
              <w:rPr>
                <w:rFonts w:ascii="Verdana" w:hAnsi="Verdana" w:cs="Arial"/>
                <w:b/>
                <w:color w:val="auto"/>
                <w:sz w:val="20"/>
                <w:szCs w:val="20"/>
                <w:shd w:val="clear" w:color="auto" w:fill="FFFFFF"/>
              </w:rPr>
              <w:t>3.270h</w:t>
            </w:r>
          </w:p>
        </w:tc>
      </w:tr>
    </w:tbl>
    <w:p w14:paraId="1FD2AC69" w14:textId="77777777" w:rsidR="00F610FD" w:rsidRPr="00484F31" w:rsidRDefault="00F610FD" w:rsidP="00F610FD">
      <w:pPr>
        <w:autoSpaceDE w:val="0"/>
        <w:jc w:val="both"/>
        <w:rPr>
          <w:rFonts w:ascii="Verdana" w:hAnsi="Verdana" w:cs="Arial"/>
          <w:bCs/>
          <w:color w:val="auto"/>
          <w:sz w:val="20"/>
          <w:szCs w:val="20"/>
        </w:rPr>
      </w:pPr>
    </w:p>
    <w:p w14:paraId="702CFBA7" w14:textId="77777777" w:rsidR="00F610FD" w:rsidRPr="00484F31" w:rsidRDefault="00F610FD" w:rsidP="00F610FD">
      <w:pPr>
        <w:autoSpaceDE w:val="0"/>
        <w:jc w:val="both"/>
        <w:rPr>
          <w:rFonts w:ascii="Verdana" w:hAnsi="Verdana" w:cs="Arial"/>
          <w:bCs/>
          <w:color w:val="auto"/>
          <w:sz w:val="20"/>
          <w:szCs w:val="20"/>
        </w:rPr>
      </w:pPr>
    </w:p>
    <w:p w14:paraId="08BF28C3" w14:textId="77777777" w:rsidR="00F610FD" w:rsidRPr="00484F31" w:rsidRDefault="00F610FD" w:rsidP="00BA1DE4">
      <w:pPr>
        <w:numPr>
          <w:ilvl w:val="0"/>
          <w:numId w:val="11"/>
        </w:numPr>
        <w:shd w:val="clear" w:color="auto" w:fill="E6E6E6"/>
        <w:tabs>
          <w:tab w:val="left" w:pos="360"/>
        </w:tabs>
        <w:suppressAutoHyphens/>
        <w:autoSpaceDE w:val="0"/>
        <w:jc w:val="both"/>
        <w:rPr>
          <w:rFonts w:ascii="Verdana" w:hAnsi="Verdana" w:cs="Arial"/>
          <w:b/>
          <w:bCs/>
          <w:color w:val="auto"/>
          <w:sz w:val="20"/>
          <w:szCs w:val="20"/>
        </w:rPr>
      </w:pPr>
      <w:r w:rsidRPr="00484F31">
        <w:rPr>
          <w:rFonts w:ascii="Verdana" w:hAnsi="Verdana" w:cs="Arial"/>
          <w:b/>
          <w:bCs/>
          <w:color w:val="auto"/>
          <w:sz w:val="20"/>
          <w:szCs w:val="20"/>
        </w:rPr>
        <w:t>ATUAÇÃO DA SEGURANÇA INSTITUCIONAL</w:t>
      </w:r>
    </w:p>
    <w:p w14:paraId="288B7451" w14:textId="77777777" w:rsidR="00F610FD" w:rsidRPr="00484F31" w:rsidRDefault="00F610FD" w:rsidP="00F610FD">
      <w:pPr>
        <w:autoSpaceDE w:val="0"/>
        <w:ind w:firstLine="2268"/>
        <w:jc w:val="both"/>
        <w:rPr>
          <w:rFonts w:ascii="Verdana" w:hAnsi="Verdana" w:cs="Arial"/>
          <w:bCs/>
          <w:color w:val="auto"/>
          <w:sz w:val="20"/>
          <w:szCs w:val="20"/>
        </w:rPr>
      </w:pPr>
    </w:p>
    <w:p w14:paraId="08FA191A"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3.1. PARTICIPAÇÃO EM MISSÕES</w:t>
      </w:r>
    </w:p>
    <w:p w14:paraId="7DA1AD78" w14:textId="77777777" w:rsidR="00F610FD" w:rsidRPr="00484F31" w:rsidRDefault="00F610FD" w:rsidP="00F610FD">
      <w:pPr>
        <w:autoSpaceDE w:val="0"/>
        <w:jc w:val="both"/>
        <w:rPr>
          <w:rFonts w:ascii="Verdana" w:hAnsi="Verdana" w:cs="Arial"/>
          <w:bCs/>
          <w:color w:val="auto"/>
          <w:sz w:val="20"/>
          <w:szCs w:val="20"/>
        </w:rPr>
      </w:pPr>
    </w:p>
    <w:p w14:paraId="3E88C92F" w14:textId="77777777" w:rsidR="00F610FD" w:rsidRPr="00484F31" w:rsidRDefault="00F610FD" w:rsidP="00F610FD">
      <w:pPr>
        <w:autoSpaceDE w:val="0"/>
        <w:ind w:firstLine="2268"/>
        <w:jc w:val="both"/>
        <w:rPr>
          <w:rFonts w:ascii="Verdana" w:hAnsi="Verdana" w:cs="Arial"/>
          <w:bCs/>
          <w:color w:val="auto"/>
          <w:sz w:val="20"/>
          <w:szCs w:val="20"/>
        </w:rPr>
      </w:pPr>
      <w:r w:rsidRPr="00484F31">
        <w:rPr>
          <w:rFonts w:ascii="Verdana" w:hAnsi="Verdana" w:cs="Arial"/>
          <w:bCs/>
          <w:color w:val="auto"/>
          <w:sz w:val="20"/>
          <w:szCs w:val="20"/>
        </w:rPr>
        <w:t>Além das atribuições rotineiras da segurança institucional do Tribunal Regional do Trabalho da Sexta Região, é importante registrar no relatório de atividades anual as atuações da Segurança Institucional do TRT6 nas missões abaixo relacionadas:</w:t>
      </w:r>
    </w:p>
    <w:p w14:paraId="209ADBD4" w14:textId="77777777" w:rsidR="00F610FD" w:rsidRPr="00484F31" w:rsidRDefault="00F610FD" w:rsidP="00F610FD">
      <w:pPr>
        <w:autoSpaceDE w:val="0"/>
        <w:ind w:firstLine="2268"/>
        <w:jc w:val="both"/>
        <w:rPr>
          <w:rFonts w:ascii="Verdana" w:hAnsi="Verdana" w:cs="Arial"/>
          <w:bCs/>
          <w:color w:val="auto"/>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3827"/>
        <w:gridCol w:w="3260"/>
      </w:tblGrid>
      <w:tr w:rsidR="00F610FD" w:rsidRPr="00484F31" w14:paraId="57A33343" w14:textId="77777777">
        <w:trPr>
          <w:trHeight w:val="495"/>
        </w:trPr>
        <w:tc>
          <w:tcPr>
            <w:tcW w:w="568" w:type="dxa"/>
            <w:vAlign w:val="center"/>
          </w:tcPr>
          <w:p w14:paraId="6FF01FFE" w14:textId="77777777" w:rsidR="00F610FD" w:rsidRPr="00484F31" w:rsidRDefault="00F610FD" w:rsidP="00F610FD">
            <w:pPr>
              <w:jc w:val="center"/>
              <w:rPr>
                <w:rFonts w:ascii="Verdana" w:hAnsi="Verdana" w:cs="Arial"/>
                <w:b/>
                <w:color w:val="auto"/>
                <w:sz w:val="20"/>
                <w:szCs w:val="20"/>
              </w:rPr>
            </w:pPr>
          </w:p>
        </w:tc>
        <w:tc>
          <w:tcPr>
            <w:tcW w:w="1559" w:type="dxa"/>
            <w:vAlign w:val="center"/>
          </w:tcPr>
          <w:p w14:paraId="6A083427"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Data/</w:t>
            </w:r>
          </w:p>
          <w:p w14:paraId="57C5B720"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 xml:space="preserve"> Período</w:t>
            </w:r>
          </w:p>
        </w:tc>
        <w:tc>
          <w:tcPr>
            <w:tcW w:w="3827" w:type="dxa"/>
            <w:vAlign w:val="center"/>
          </w:tcPr>
          <w:p w14:paraId="570F233C"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Evento</w:t>
            </w:r>
          </w:p>
        </w:tc>
        <w:tc>
          <w:tcPr>
            <w:tcW w:w="3260" w:type="dxa"/>
            <w:vAlign w:val="center"/>
          </w:tcPr>
          <w:p w14:paraId="7AC7A21D"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Local</w:t>
            </w:r>
          </w:p>
        </w:tc>
      </w:tr>
      <w:tr w:rsidR="00F610FD" w:rsidRPr="00484F31" w14:paraId="5A383D0F" w14:textId="77777777">
        <w:tc>
          <w:tcPr>
            <w:tcW w:w="568" w:type="dxa"/>
            <w:vAlign w:val="center"/>
          </w:tcPr>
          <w:p w14:paraId="2AF26D94"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1</w:t>
            </w:r>
          </w:p>
        </w:tc>
        <w:tc>
          <w:tcPr>
            <w:tcW w:w="1559" w:type="dxa"/>
            <w:vAlign w:val="center"/>
          </w:tcPr>
          <w:p w14:paraId="3162913F"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20 de janeiro</w:t>
            </w:r>
          </w:p>
        </w:tc>
        <w:tc>
          <w:tcPr>
            <w:tcW w:w="3827" w:type="dxa"/>
            <w:vAlign w:val="center"/>
          </w:tcPr>
          <w:p w14:paraId="2D6AE67E"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Segurança na visita técnica de alunos ao TRT.</w:t>
            </w:r>
          </w:p>
        </w:tc>
        <w:tc>
          <w:tcPr>
            <w:tcW w:w="3260" w:type="dxa"/>
            <w:vAlign w:val="center"/>
          </w:tcPr>
          <w:p w14:paraId="791949FC"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Sede do Tribunal.</w:t>
            </w:r>
          </w:p>
        </w:tc>
      </w:tr>
      <w:tr w:rsidR="00F610FD" w:rsidRPr="00484F31" w14:paraId="49EF4DCE" w14:textId="77777777">
        <w:tc>
          <w:tcPr>
            <w:tcW w:w="568" w:type="dxa"/>
            <w:vAlign w:val="center"/>
          </w:tcPr>
          <w:p w14:paraId="3A8B53AC"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w:t>
            </w:r>
          </w:p>
        </w:tc>
        <w:tc>
          <w:tcPr>
            <w:tcW w:w="1559" w:type="dxa"/>
            <w:vAlign w:val="center"/>
          </w:tcPr>
          <w:p w14:paraId="0E15C48E"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14 de fevereiro</w:t>
            </w:r>
          </w:p>
        </w:tc>
        <w:tc>
          <w:tcPr>
            <w:tcW w:w="3827" w:type="dxa"/>
            <w:vAlign w:val="center"/>
          </w:tcPr>
          <w:p w14:paraId="7422319B"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Palestra abertura do ano letivo da EJ6.</w:t>
            </w:r>
          </w:p>
        </w:tc>
        <w:tc>
          <w:tcPr>
            <w:tcW w:w="3260" w:type="dxa"/>
            <w:vAlign w:val="center"/>
          </w:tcPr>
          <w:p w14:paraId="5ED60616"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 xml:space="preserve">Sala das sessões do </w:t>
            </w:r>
          </w:p>
          <w:p w14:paraId="53B460B8"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pleno do TRT6</w:t>
            </w:r>
          </w:p>
        </w:tc>
      </w:tr>
      <w:tr w:rsidR="00F610FD" w:rsidRPr="00484F31" w14:paraId="5826629D" w14:textId="77777777">
        <w:tc>
          <w:tcPr>
            <w:tcW w:w="568" w:type="dxa"/>
            <w:vAlign w:val="center"/>
          </w:tcPr>
          <w:p w14:paraId="7C88C54E"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3</w:t>
            </w:r>
          </w:p>
        </w:tc>
        <w:tc>
          <w:tcPr>
            <w:tcW w:w="1559" w:type="dxa"/>
            <w:vAlign w:val="center"/>
          </w:tcPr>
          <w:p w14:paraId="260629A3"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17 de dezembro</w:t>
            </w:r>
          </w:p>
        </w:tc>
        <w:tc>
          <w:tcPr>
            <w:tcW w:w="3827" w:type="dxa"/>
            <w:vAlign w:val="center"/>
          </w:tcPr>
          <w:p w14:paraId="5578260F"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Segurança na inauguração do Fórum Trabalhista de Goiana.</w:t>
            </w:r>
          </w:p>
        </w:tc>
        <w:tc>
          <w:tcPr>
            <w:tcW w:w="3260" w:type="dxa"/>
            <w:vAlign w:val="center"/>
          </w:tcPr>
          <w:p w14:paraId="7D58F11A" w14:textId="77777777" w:rsidR="00F610FD" w:rsidRPr="00484F31" w:rsidRDefault="00F610FD" w:rsidP="00F610FD">
            <w:pPr>
              <w:pStyle w:val="Standard"/>
              <w:jc w:val="center"/>
              <w:rPr>
                <w:rFonts w:ascii="Verdana" w:hAnsi="Verdana" w:cs="Arial"/>
                <w:sz w:val="20"/>
                <w:szCs w:val="20"/>
              </w:rPr>
            </w:pPr>
            <w:r w:rsidRPr="00484F31">
              <w:rPr>
                <w:rFonts w:ascii="Verdana" w:hAnsi="Verdana" w:cs="Arial"/>
                <w:sz w:val="20"/>
                <w:szCs w:val="20"/>
              </w:rPr>
              <w:t>Fórum Trabalhista de Goiana.</w:t>
            </w:r>
          </w:p>
        </w:tc>
      </w:tr>
    </w:tbl>
    <w:p w14:paraId="53A1F7BA" w14:textId="77777777" w:rsidR="00F610FD" w:rsidRPr="00484F31" w:rsidRDefault="00F610FD" w:rsidP="00F610FD">
      <w:pPr>
        <w:rPr>
          <w:rFonts w:ascii="Verdana" w:hAnsi="Verdana" w:cs="Arial"/>
          <w:color w:val="auto"/>
          <w:sz w:val="20"/>
          <w:szCs w:val="20"/>
        </w:rPr>
      </w:pPr>
    </w:p>
    <w:p w14:paraId="07A97A7B" w14:textId="77777777" w:rsidR="00F610FD" w:rsidRPr="00484F31" w:rsidRDefault="00F610FD" w:rsidP="00F610FD">
      <w:pPr>
        <w:jc w:val="both"/>
        <w:rPr>
          <w:rFonts w:ascii="Verdana" w:hAnsi="Verdana" w:cs="Arial"/>
          <w:bCs/>
          <w:color w:val="auto"/>
          <w:sz w:val="20"/>
          <w:szCs w:val="20"/>
        </w:rPr>
      </w:pPr>
      <w:r w:rsidRPr="00484F31">
        <w:rPr>
          <w:rFonts w:ascii="Verdana" w:hAnsi="Verdana" w:cs="Arial"/>
          <w:bCs/>
          <w:color w:val="auto"/>
          <w:sz w:val="20"/>
          <w:szCs w:val="20"/>
        </w:rPr>
        <w:t>RESULTADO ALCANÇADO:</w:t>
      </w:r>
      <w:r w:rsidRPr="00484F31">
        <w:rPr>
          <w:rFonts w:ascii="Verdana" w:hAnsi="Verdana" w:cs="Arial"/>
          <w:b/>
          <w:bCs/>
          <w:color w:val="auto"/>
          <w:sz w:val="20"/>
          <w:szCs w:val="20"/>
        </w:rPr>
        <w:t xml:space="preserve"> </w:t>
      </w:r>
      <w:r w:rsidRPr="00484F31">
        <w:rPr>
          <w:rFonts w:ascii="Verdana" w:hAnsi="Verdana" w:cs="Arial"/>
          <w:bCs/>
          <w:color w:val="auto"/>
          <w:sz w:val="20"/>
          <w:szCs w:val="20"/>
        </w:rPr>
        <w:t xml:space="preserve">Manutenção da ordem e da segurança dos magistrados, servidores, do público em geral, instalações e equipamentos. </w:t>
      </w:r>
    </w:p>
    <w:p w14:paraId="0BCC8758" w14:textId="77777777" w:rsidR="00F610FD" w:rsidRPr="00484F31" w:rsidRDefault="00F610FD" w:rsidP="00F610FD">
      <w:pPr>
        <w:autoSpaceDE w:val="0"/>
        <w:jc w:val="both"/>
        <w:rPr>
          <w:rFonts w:ascii="Verdana" w:hAnsi="Verdana" w:cs="Arial"/>
          <w:b/>
          <w:bCs/>
          <w:color w:val="auto"/>
          <w:sz w:val="20"/>
          <w:szCs w:val="20"/>
        </w:rPr>
      </w:pPr>
    </w:p>
    <w:p w14:paraId="4070F976" w14:textId="77777777" w:rsidR="00F610FD" w:rsidRPr="00484F31" w:rsidRDefault="00F610FD" w:rsidP="00BA1DE4">
      <w:pPr>
        <w:numPr>
          <w:ilvl w:val="0"/>
          <w:numId w:val="11"/>
        </w:numPr>
        <w:shd w:val="clear" w:color="auto" w:fill="E6E6E6"/>
        <w:tabs>
          <w:tab w:val="left" w:pos="360"/>
        </w:tabs>
        <w:suppressAutoHyphens/>
        <w:autoSpaceDE w:val="0"/>
        <w:jc w:val="both"/>
        <w:rPr>
          <w:rFonts w:ascii="Verdana" w:hAnsi="Verdana" w:cs="Arial"/>
          <w:b/>
          <w:bCs/>
          <w:color w:val="auto"/>
          <w:sz w:val="20"/>
          <w:szCs w:val="20"/>
        </w:rPr>
      </w:pPr>
      <w:r w:rsidRPr="00484F31">
        <w:rPr>
          <w:rFonts w:ascii="Verdana" w:hAnsi="Verdana" w:cs="Arial"/>
          <w:b/>
          <w:bCs/>
          <w:color w:val="auto"/>
          <w:sz w:val="20"/>
          <w:szCs w:val="20"/>
        </w:rPr>
        <w:t>ESTATÍSTICAS: SEÇÃO DE SEGURANÇA DO FÓRUM ADVOGADO JOSÉ BARBOSA DE ARAÚJO - AJBA</w:t>
      </w:r>
    </w:p>
    <w:p w14:paraId="491EEA13" w14:textId="77777777" w:rsidR="00F610FD" w:rsidRPr="00484F31" w:rsidRDefault="00F610FD" w:rsidP="00F610FD">
      <w:pPr>
        <w:autoSpaceDE w:val="0"/>
        <w:jc w:val="both"/>
        <w:rPr>
          <w:rFonts w:ascii="Verdana" w:hAnsi="Verdana" w:cs="Arial"/>
          <w:bCs/>
          <w:color w:val="auto"/>
          <w:sz w:val="20"/>
          <w:szCs w:val="20"/>
        </w:rPr>
      </w:pPr>
    </w:p>
    <w:tbl>
      <w:tblPr>
        <w:tblW w:w="0" w:type="auto"/>
        <w:tblBorders>
          <w:bottom w:val="single" w:sz="12" w:space="0" w:color="000000"/>
        </w:tblBorders>
        <w:tblLook w:val="01E0" w:firstRow="1" w:lastRow="1" w:firstColumn="1" w:lastColumn="1" w:noHBand="0" w:noVBand="0"/>
      </w:tblPr>
      <w:tblGrid>
        <w:gridCol w:w="2268"/>
        <w:gridCol w:w="2160"/>
        <w:gridCol w:w="4291"/>
      </w:tblGrid>
      <w:tr w:rsidR="00F610FD" w:rsidRPr="00484F31" w14:paraId="177301A3" w14:textId="77777777">
        <w:tc>
          <w:tcPr>
            <w:tcW w:w="8719" w:type="dxa"/>
            <w:gridSpan w:val="3"/>
            <w:tcBorders>
              <w:top w:val="nil"/>
              <w:left w:val="nil"/>
              <w:bottom w:val="single" w:sz="12" w:space="0" w:color="000000"/>
              <w:right w:val="nil"/>
            </w:tcBorders>
            <w:shd w:val="solid" w:color="800000" w:fill="FFFFFF"/>
          </w:tcPr>
          <w:p w14:paraId="4206BC4F"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ESTATÍSTICA DA SEÇÃO DE SEGURANÇA</w:t>
            </w:r>
          </w:p>
        </w:tc>
      </w:tr>
      <w:tr w:rsidR="00F610FD" w:rsidRPr="00484F31" w14:paraId="1EBB4816" w14:textId="77777777">
        <w:tc>
          <w:tcPr>
            <w:tcW w:w="4428" w:type="dxa"/>
            <w:gridSpan w:val="2"/>
            <w:tcBorders>
              <w:top w:val="nil"/>
              <w:left w:val="nil"/>
              <w:bottom w:val="nil"/>
              <w:right w:val="nil"/>
            </w:tcBorders>
            <w:shd w:val="pct20" w:color="FFFF00" w:fill="FFFFFF"/>
          </w:tcPr>
          <w:p w14:paraId="32128303"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Achados e Perdidos</w:t>
            </w:r>
          </w:p>
        </w:tc>
        <w:tc>
          <w:tcPr>
            <w:tcW w:w="4291" w:type="dxa"/>
            <w:tcBorders>
              <w:top w:val="nil"/>
              <w:left w:val="nil"/>
              <w:bottom w:val="nil"/>
              <w:right w:val="nil"/>
            </w:tcBorders>
            <w:shd w:val="solid" w:color="C0C0C0" w:fill="FFFFFF"/>
          </w:tcPr>
          <w:p w14:paraId="0B38D7CB"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2</w:t>
            </w:r>
          </w:p>
        </w:tc>
      </w:tr>
      <w:tr w:rsidR="00F610FD" w:rsidRPr="00484F31" w14:paraId="4072DC3A" w14:textId="77777777">
        <w:tc>
          <w:tcPr>
            <w:tcW w:w="4428" w:type="dxa"/>
            <w:gridSpan w:val="2"/>
            <w:tcBorders>
              <w:top w:val="nil"/>
              <w:left w:val="nil"/>
              <w:bottom w:val="nil"/>
              <w:right w:val="nil"/>
            </w:tcBorders>
            <w:shd w:val="pct20" w:color="FFFF00" w:fill="FFFFFF"/>
          </w:tcPr>
          <w:p w14:paraId="11C93675"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Achados e devolvidos</w:t>
            </w:r>
          </w:p>
        </w:tc>
        <w:tc>
          <w:tcPr>
            <w:tcW w:w="4291" w:type="dxa"/>
            <w:tcBorders>
              <w:top w:val="nil"/>
              <w:left w:val="nil"/>
              <w:bottom w:val="nil"/>
              <w:right w:val="nil"/>
            </w:tcBorders>
            <w:shd w:val="solid" w:color="C0C0C0" w:fill="FFFFFF"/>
          </w:tcPr>
          <w:p w14:paraId="6F3ADE66"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6</w:t>
            </w:r>
          </w:p>
        </w:tc>
      </w:tr>
      <w:tr w:rsidR="00F610FD" w:rsidRPr="00484F31" w14:paraId="574C4E47" w14:textId="77777777">
        <w:tc>
          <w:tcPr>
            <w:tcW w:w="4428" w:type="dxa"/>
            <w:gridSpan w:val="2"/>
            <w:tcBorders>
              <w:top w:val="nil"/>
              <w:left w:val="nil"/>
              <w:bottom w:val="nil"/>
              <w:right w:val="nil"/>
            </w:tcBorders>
            <w:shd w:val="pct20" w:color="FFFF00" w:fill="FFFFFF"/>
          </w:tcPr>
          <w:p w14:paraId="11776993"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Ameaças a pessoas</w:t>
            </w:r>
          </w:p>
        </w:tc>
        <w:tc>
          <w:tcPr>
            <w:tcW w:w="4291" w:type="dxa"/>
            <w:tcBorders>
              <w:top w:val="nil"/>
              <w:left w:val="nil"/>
              <w:bottom w:val="nil"/>
              <w:right w:val="nil"/>
            </w:tcBorders>
            <w:shd w:val="solid" w:color="C0C0C0" w:fill="FFFFFF"/>
          </w:tcPr>
          <w:p w14:paraId="2D19F156"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0</w:t>
            </w:r>
          </w:p>
        </w:tc>
      </w:tr>
      <w:tr w:rsidR="00F610FD" w:rsidRPr="00484F31" w14:paraId="688BA15D" w14:textId="77777777">
        <w:tc>
          <w:tcPr>
            <w:tcW w:w="4428" w:type="dxa"/>
            <w:gridSpan w:val="2"/>
            <w:tcBorders>
              <w:top w:val="nil"/>
              <w:left w:val="nil"/>
              <w:bottom w:val="nil"/>
              <w:right w:val="nil"/>
            </w:tcBorders>
            <w:shd w:val="pct20" w:color="FFFF00" w:fill="FFFFFF"/>
          </w:tcPr>
          <w:p w14:paraId="2563D20F"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Agressão física</w:t>
            </w:r>
          </w:p>
        </w:tc>
        <w:tc>
          <w:tcPr>
            <w:tcW w:w="4291" w:type="dxa"/>
            <w:tcBorders>
              <w:top w:val="nil"/>
              <w:left w:val="nil"/>
              <w:bottom w:val="nil"/>
              <w:right w:val="nil"/>
            </w:tcBorders>
            <w:shd w:val="solid" w:color="C0C0C0" w:fill="FFFFFF"/>
          </w:tcPr>
          <w:p w14:paraId="017E623E"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0</w:t>
            </w:r>
          </w:p>
        </w:tc>
      </w:tr>
      <w:tr w:rsidR="00F610FD" w:rsidRPr="00484F31" w14:paraId="55A22928" w14:textId="77777777">
        <w:tc>
          <w:tcPr>
            <w:tcW w:w="4428" w:type="dxa"/>
            <w:gridSpan w:val="2"/>
            <w:tcBorders>
              <w:top w:val="nil"/>
              <w:left w:val="nil"/>
              <w:bottom w:val="nil"/>
              <w:right w:val="nil"/>
            </w:tcBorders>
            <w:shd w:val="pct20" w:color="FFFF00" w:fill="FFFFFF"/>
          </w:tcPr>
          <w:p w14:paraId="4FBA5982"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Danos ao patrimônio</w:t>
            </w:r>
          </w:p>
        </w:tc>
        <w:tc>
          <w:tcPr>
            <w:tcW w:w="4291" w:type="dxa"/>
            <w:tcBorders>
              <w:top w:val="nil"/>
              <w:left w:val="nil"/>
              <w:bottom w:val="nil"/>
              <w:right w:val="nil"/>
            </w:tcBorders>
            <w:shd w:val="solid" w:color="C0C0C0" w:fill="FFFFFF"/>
          </w:tcPr>
          <w:p w14:paraId="3B08A4AC"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2</w:t>
            </w:r>
          </w:p>
        </w:tc>
      </w:tr>
      <w:tr w:rsidR="00F610FD" w:rsidRPr="00484F31" w14:paraId="54376B02" w14:textId="77777777">
        <w:tc>
          <w:tcPr>
            <w:tcW w:w="4428" w:type="dxa"/>
            <w:gridSpan w:val="2"/>
            <w:tcBorders>
              <w:top w:val="nil"/>
              <w:left w:val="nil"/>
              <w:bottom w:val="nil"/>
              <w:right w:val="nil"/>
            </w:tcBorders>
            <w:shd w:val="pct20" w:color="FFFF00" w:fill="FFFFFF"/>
          </w:tcPr>
          <w:p w14:paraId="4911D918"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Ameaças ao patrimônio</w:t>
            </w:r>
          </w:p>
        </w:tc>
        <w:tc>
          <w:tcPr>
            <w:tcW w:w="4291" w:type="dxa"/>
            <w:tcBorders>
              <w:top w:val="nil"/>
              <w:left w:val="nil"/>
              <w:bottom w:val="nil"/>
              <w:right w:val="nil"/>
            </w:tcBorders>
            <w:shd w:val="solid" w:color="C0C0C0" w:fill="FFFFFF"/>
          </w:tcPr>
          <w:p w14:paraId="4CC24755"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0</w:t>
            </w:r>
          </w:p>
        </w:tc>
      </w:tr>
      <w:tr w:rsidR="00F610FD" w:rsidRPr="00484F31" w14:paraId="0338BD6A" w14:textId="77777777">
        <w:tc>
          <w:tcPr>
            <w:tcW w:w="4428" w:type="dxa"/>
            <w:gridSpan w:val="2"/>
            <w:tcBorders>
              <w:top w:val="nil"/>
              <w:left w:val="nil"/>
              <w:bottom w:val="nil"/>
              <w:right w:val="nil"/>
            </w:tcBorders>
            <w:shd w:val="pct20" w:color="FFFF00" w:fill="FFFFFF"/>
          </w:tcPr>
          <w:p w14:paraId="6D11117A"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Furto/Roubo</w:t>
            </w:r>
          </w:p>
        </w:tc>
        <w:tc>
          <w:tcPr>
            <w:tcW w:w="4291" w:type="dxa"/>
            <w:tcBorders>
              <w:top w:val="nil"/>
              <w:left w:val="nil"/>
              <w:bottom w:val="nil"/>
              <w:right w:val="nil"/>
            </w:tcBorders>
            <w:shd w:val="solid" w:color="C0C0C0" w:fill="FFFFFF"/>
          </w:tcPr>
          <w:p w14:paraId="42D868C9"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2</w:t>
            </w:r>
          </w:p>
        </w:tc>
      </w:tr>
      <w:tr w:rsidR="00F610FD" w:rsidRPr="00484F31" w14:paraId="6A928D92" w14:textId="77777777">
        <w:tc>
          <w:tcPr>
            <w:tcW w:w="4428" w:type="dxa"/>
            <w:gridSpan w:val="2"/>
            <w:tcBorders>
              <w:top w:val="nil"/>
              <w:left w:val="nil"/>
              <w:bottom w:val="nil"/>
              <w:right w:val="nil"/>
            </w:tcBorders>
            <w:shd w:val="pct20" w:color="FFFF00" w:fill="FFFFFF"/>
          </w:tcPr>
          <w:p w14:paraId="32C74F8B"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Escolta de detento</w:t>
            </w:r>
          </w:p>
        </w:tc>
        <w:tc>
          <w:tcPr>
            <w:tcW w:w="4291" w:type="dxa"/>
            <w:tcBorders>
              <w:top w:val="nil"/>
              <w:left w:val="nil"/>
              <w:bottom w:val="nil"/>
              <w:right w:val="nil"/>
            </w:tcBorders>
            <w:shd w:val="solid" w:color="C0C0C0" w:fill="FFFFFF"/>
          </w:tcPr>
          <w:p w14:paraId="23435EA4"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1</w:t>
            </w:r>
          </w:p>
        </w:tc>
      </w:tr>
      <w:tr w:rsidR="00F610FD" w:rsidRPr="00484F31" w14:paraId="722644DF" w14:textId="77777777">
        <w:tc>
          <w:tcPr>
            <w:tcW w:w="4428" w:type="dxa"/>
            <w:gridSpan w:val="2"/>
            <w:tcBorders>
              <w:top w:val="nil"/>
              <w:left w:val="nil"/>
              <w:bottom w:val="nil"/>
              <w:right w:val="nil"/>
            </w:tcBorders>
            <w:shd w:val="pct20" w:color="FFFF00" w:fill="FFFFFF"/>
          </w:tcPr>
          <w:p w14:paraId="134E0BA2"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Prestação de socorro</w:t>
            </w:r>
          </w:p>
        </w:tc>
        <w:tc>
          <w:tcPr>
            <w:tcW w:w="4291" w:type="dxa"/>
            <w:tcBorders>
              <w:top w:val="nil"/>
              <w:left w:val="nil"/>
              <w:bottom w:val="nil"/>
              <w:right w:val="nil"/>
            </w:tcBorders>
            <w:shd w:val="solid" w:color="C0C0C0" w:fill="FFFFFF"/>
          </w:tcPr>
          <w:p w14:paraId="3421076A" w14:textId="77777777" w:rsidR="00F610FD" w:rsidRPr="00484F31" w:rsidRDefault="00F610FD" w:rsidP="00F610FD">
            <w:pPr>
              <w:jc w:val="center"/>
              <w:rPr>
                <w:rFonts w:ascii="Verdana" w:hAnsi="Verdana"/>
                <w:color w:val="auto"/>
                <w:sz w:val="20"/>
                <w:szCs w:val="20"/>
              </w:rPr>
            </w:pPr>
          </w:p>
        </w:tc>
      </w:tr>
      <w:tr w:rsidR="00F610FD" w:rsidRPr="00484F31" w14:paraId="3B740413" w14:textId="77777777">
        <w:tc>
          <w:tcPr>
            <w:tcW w:w="2268" w:type="dxa"/>
            <w:vMerge w:val="restart"/>
            <w:tcBorders>
              <w:top w:val="nil"/>
              <w:left w:val="nil"/>
              <w:bottom w:val="nil"/>
              <w:right w:val="nil"/>
            </w:tcBorders>
            <w:shd w:val="pct20" w:color="FFFF00" w:fill="FFFFFF"/>
          </w:tcPr>
          <w:p w14:paraId="412D1746"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Acautelamento</w:t>
            </w:r>
          </w:p>
        </w:tc>
        <w:tc>
          <w:tcPr>
            <w:tcW w:w="2160" w:type="dxa"/>
            <w:tcBorders>
              <w:top w:val="nil"/>
              <w:left w:val="nil"/>
              <w:bottom w:val="nil"/>
              <w:right w:val="nil"/>
            </w:tcBorders>
            <w:shd w:val="pct20" w:color="FFFF00" w:fill="FFFFFF"/>
          </w:tcPr>
          <w:p w14:paraId="79E2A06F"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Arma de fogo</w:t>
            </w:r>
          </w:p>
        </w:tc>
        <w:tc>
          <w:tcPr>
            <w:tcW w:w="4291" w:type="dxa"/>
            <w:tcBorders>
              <w:top w:val="nil"/>
              <w:left w:val="nil"/>
              <w:bottom w:val="nil"/>
              <w:right w:val="nil"/>
            </w:tcBorders>
            <w:shd w:val="solid" w:color="C0C0C0" w:fill="FFFFFF"/>
          </w:tcPr>
          <w:p w14:paraId="0631B186"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61</w:t>
            </w:r>
          </w:p>
        </w:tc>
      </w:tr>
      <w:tr w:rsidR="00F610FD" w:rsidRPr="00484F31" w14:paraId="705FBC17" w14:textId="77777777">
        <w:tc>
          <w:tcPr>
            <w:tcW w:w="0" w:type="auto"/>
            <w:vMerge/>
            <w:tcBorders>
              <w:top w:val="nil"/>
              <w:left w:val="nil"/>
              <w:bottom w:val="nil"/>
              <w:right w:val="nil"/>
            </w:tcBorders>
            <w:vAlign w:val="center"/>
          </w:tcPr>
          <w:p w14:paraId="6CCD0EB0" w14:textId="77777777" w:rsidR="00F610FD" w:rsidRPr="00484F31" w:rsidRDefault="00F610FD" w:rsidP="00F610FD">
            <w:pPr>
              <w:jc w:val="center"/>
              <w:rPr>
                <w:rFonts w:ascii="Verdana" w:hAnsi="Verdana"/>
                <w:b/>
                <w:bCs/>
                <w:color w:val="auto"/>
                <w:sz w:val="20"/>
                <w:szCs w:val="20"/>
              </w:rPr>
            </w:pPr>
          </w:p>
        </w:tc>
        <w:tc>
          <w:tcPr>
            <w:tcW w:w="2160" w:type="dxa"/>
            <w:tcBorders>
              <w:top w:val="nil"/>
              <w:left w:val="nil"/>
              <w:bottom w:val="nil"/>
              <w:right w:val="nil"/>
            </w:tcBorders>
            <w:shd w:val="pct20" w:color="FFFF00" w:fill="FFFFFF"/>
          </w:tcPr>
          <w:p w14:paraId="11B96236"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Arma branca</w:t>
            </w:r>
          </w:p>
        </w:tc>
        <w:tc>
          <w:tcPr>
            <w:tcW w:w="4291" w:type="dxa"/>
            <w:tcBorders>
              <w:top w:val="nil"/>
              <w:left w:val="nil"/>
              <w:bottom w:val="nil"/>
              <w:right w:val="nil"/>
            </w:tcBorders>
            <w:shd w:val="solid" w:color="C0C0C0" w:fill="FFFFFF"/>
          </w:tcPr>
          <w:p w14:paraId="0FF9773B"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34</w:t>
            </w:r>
          </w:p>
        </w:tc>
      </w:tr>
      <w:tr w:rsidR="00F610FD" w:rsidRPr="00484F31" w14:paraId="35AAF676" w14:textId="77777777">
        <w:tc>
          <w:tcPr>
            <w:tcW w:w="4428" w:type="dxa"/>
            <w:gridSpan w:val="2"/>
            <w:tcBorders>
              <w:top w:val="nil"/>
              <w:left w:val="nil"/>
              <w:bottom w:val="nil"/>
              <w:right w:val="nil"/>
            </w:tcBorders>
            <w:shd w:val="pct20" w:color="FFFF00" w:fill="FFFFFF"/>
          </w:tcPr>
          <w:p w14:paraId="23BFBE43"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Tumulto/Protestos</w:t>
            </w:r>
          </w:p>
        </w:tc>
        <w:tc>
          <w:tcPr>
            <w:tcW w:w="4291" w:type="dxa"/>
            <w:tcBorders>
              <w:top w:val="nil"/>
              <w:left w:val="nil"/>
              <w:bottom w:val="nil"/>
              <w:right w:val="nil"/>
            </w:tcBorders>
            <w:shd w:val="solid" w:color="C0C0C0" w:fill="FFFFFF"/>
          </w:tcPr>
          <w:p w14:paraId="0DF2C637"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0</w:t>
            </w:r>
          </w:p>
        </w:tc>
      </w:tr>
      <w:tr w:rsidR="00F610FD" w:rsidRPr="00484F31" w14:paraId="7F0A2F22" w14:textId="77777777">
        <w:tc>
          <w:tcPr>
            <w:tcW w:w="4428" w:type="dxa"/>
            <w:gridSpan w:val="2"/>
            <w:tcBorders>
              <w:top w:val="nil"/>
              <w:left w:val="nil"/>
              <w:bottom w:val="nil"/>
              <w:right w:val="nil"/>
            </w:tcBorders>
            <w:shd w:val="pct20" w:color="FFFF00" w:fill="FFFFFF"/>
          </w:tcPr>
          <w:p w14:paraId="7ABDD578"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Ameaça de bomba</w:t>
            </w:r>
          </w:p>
        </w:tc>
        <w:tc>
          <w:tcPr>
            <w:tcW w:w="4291" w:type="dxa"/>
            <w:tcBorders>
              <w:top w:val="nil"/>
              <w:left w:val="nil"/>
              <w:bottom w:val="nil"/>
              <w:right w:val="nil"/>
            </w:tcBorders>
            <w:shd w:val="solid" w:color="C0C0C0" w:fill="FFFFFF"/>
          </w:tcPr>
          <w:p w14:paraId="5FB35D2B"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0</w:t>
            </w:r>
          </w:p>
        </w:tc>
      </w:tr>
      <w:tr w:rsidR="00F610FD" w:rsidRPr="00484F31" w14:paraId="2CC319D5" w14:textId="77777777">
        <w:tc>
          <w:tcPr>
            <w:tcW w:w="4428" w:type="dxa"/>
            <w:gridSpan w:val="2"/>
            <w:tcBorders>
              <w:top w:val="nil"/>
              <w:left w:val="nil"/>
              <w:bottom w:val="nil"/>
              <w:right w:val="nil"/>
            </w:tcBorders>
            <w:shd w:val="pct20" w:color="FFFF00" w:fill="FFFFFF"/>
          </w:tcPr>
          <w:p w14:paraId="44BF1680"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Incêndio</w:t>
            </w:r>
          </w:p>
        </w:tc>
        <w:tc>
          <w:tcPr>
            <w:tcW w:w="4291" w:type="dxa"/>
            <w:tcBorders>
              <w:top w:val="nil"/>
              <w:left w:val="nil"/>
              <w:bottom w:val="nil"/>
              <w:right w:val="nil"/>
            </w:tcBorders>
            <w:shd w:val="solid" w:color="C0C0C0" w:fill="FFFFFF"/>
          </w:tcPr>
          <w:p w14:paraId="71CEFCBF"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0</w:t>
            </w:r>
          </w:p>
        </w:tc>
      </w:tr>
      <w:tr w:rsidR="00F610FD" w:rsidRPr="00484F31" w14:paraId="0066A147" w14:textId="77777777">
        <w:tc>
          <w:tcPr>
            <w:tcW w:w="4428" w:type="dxa"/>
            <w:gridSpan w:val="2"/>
            <w:tcBorders>
              <w:top w:val="nil"/>
              <w:left w:val="nil"/>
              <w:bottom w:val="nil"/>
              <w:right w:val="nil"/>
            </w:tcBorders>
            <w:shd w:val="pct20" w:color="FFFF00" w:fill="FFFFFF"/>
          </w:tcPr>
          <w:p w14:paraId="53C2D054"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Apoio à realização de audiências</w:t>
            </w:r>
          </w:p>
        </w:tc>
        <w:tc>
          <w:tcPr>
            <w:tcW w:w="4291" w:type="dxa"/>
            <w:tcBorders>
              <w:top w:val="nil"/>
              <w:left w:val="nil"/>
              <w:bottom w:val="nil"/>
              <w:right w:val="nil"/>
            </w:tcBorders>
            <w:shd w:val="solid" w:color="C0C0C0" w:fill="FFFFFF"/>
          </w:tcPr>
          <w:p w14:paraId="73BEF915"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5</w:t>
            </w:r>
          </w:p>
        </w:tc>
      </w:tr>
      <w:tr w:rsidR="00F610FD" w:rsidRPr="00484F31" w14:paraId="249D137A" w14:textId="77777777">
        <w:trPr>
          <w:trHeight w:val="286"/>
        </w:trPr>
        <w:tc>
          <w:tcPr>
            <w:tcW w:w="4428" w:type="dxa"/>
            <w:gridSpan w:val="2"/>
            <w:tcBorders>
              <w:top w:val="nil"/>
              <w:left w:val="nil"/>
              <w:bottom w:val="single" w:sz="12" w:space="0" w:color="000000"/>
              <w:right w:val="nil"/>
            </w:tcBorders>
            <w:shd w:val="pct20" w:color="FFFF00" w:fill="FFFFFF"/>
          </w:tcPr>
          <w:p w14:paraId="7C45E400"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Outras ocorrências</w:t>
            </w:r>
          </w:p>
        </w:tc>
        <w:tc>
          <w:tcPr>
            <w:tcW w:w="4291" w:type="dxa"/>
            <w:tcBorders>
              <w:top w:val="nil"/>
              <w:left w:val="nil"/>
              <w:bottom w:val="single" w:sz="12" w:space="0" w:color="000000"/>
              <w:right w:val="nil"/>
            </w:tcBorders>
            <w:shd w:val="solid" w:color="C0C0C0" w:fill="FFFFFF"/>
          </w:tcPr>
          <w:p w14:paraId="2048D195" w14:textId="77777777" w:rsidR="00F610FD" w:rsidRPr="00484F31" w:rsidRDefault="00F610FD" w:rsidP="00F610FD">
            <w:pPr>
              <w:jc w:val="center"/>
              <w:rPr>
                <w:rFonts w:ascii="Verdana" w:hAnsi="Verdana"/>
                <w:color w:val="auto"/>
                <w:sz w:val="20"/>
                <w:szCs w:val="20"/>
              </w:rPr>
            </w:pPr>
          </w:p>
        </w:tc>
      </w:tr>
    </w:tbl>
    <w:p w14:paraId="3900FAB3" w14:textId="77777777" w:rsidR="00F610FD" w:rsidRPr="00484F31" w:rsidRDefault="00F610FD" w:rsidP="00F610FD">
      <w:pPr>
        <w:jc w:val="both"/>
        <w:rPr>
          <w:rFonts w:ascii="Verdana" w:hAnsi="Verdan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363"/>
      </w:tblGrid>
      <w:tr w:rsidR="00F610FD" w:rsidRPr="00484F31" w14:paraId="73D11B04"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759E7486"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Achados e</w:t>
            </w:r>
          </w:p>
          <w:p w14:paraId="5AE92E2A"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Perdidos</w:t>
            </w:r>
          </w:p>
          <w:p w14:paraId="3E9CFA44"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2739E9F5"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Todo bem pertencente a magistrados, servidores ou ao público externo perdido no Fórum AJBA e entregue à Segurança.</w:t>
            </w:r>
          </w:p>
        </w:tc>
      </w:tr>
      <w:tr w:rsidR="00F610FD" w:rsidRPr="00484F31" w14:paraId="6B63DD8A"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38065F71"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Achados e</w:t>
            </w:r>
          </w:p>
          <w:p w14:paraId="6788369C"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devolvidos</w:t>
            </w:r>
          </w:p>
          <w:p w14:paraId="6FA3E03A"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7CDDFDF0"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Todo bem pertencente a magistrados, servidores ou ao público externo perdido no Fórum AJBA e entregue ao seu proprietário após atuação da Segurança.</w:t>
            </w:r>
          </w:p>
        </w:tc>
      </w:tr>
      <w:tr w:rsidR="00F610FD" w:rsidRPr="00484F31" w14:paraId="4299C49A" w14:textId="77777777">
        <w:trPr>
          <w:trHeight w:val="801"/>
        </w:trPr>
        <w:tc>
          <w:tcPr>
            <w:tcW w:w="1908" w:type="dxa"/>
            <w:tcBorders>
              <w:top w:val="single" w:sz="4" w:space="0" w:color="auto"/>
              <w:left w:val="single" w:sz="4" w:space="0" w:color="auto"/>
              <w:bottom w:val="single" w:sz="4" w:space="0" w:color="auto"/>
              <w:right w:val="single" w:sz="4" w:space="0" w:color="auto"/>
            </w:tcBorders>
            <w:shd w:val="clear" w:color="auto" w:fill="B3B3B3"/>
          </w:tcPr>
          <w:p w14:paraId="7136F2FD"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Ameaça a</w:t>
            </w:r>
          </w:p>
          <w:p w14:paraId="6414B77D"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pessoas</w:t>
            </w:r>
          </w:p>
          <w:p w14:paraId="09D01FB0"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105C5E49"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de ameaça contra magistrados, servidores e pessoas do público externo nas dependências e imediações do Fórum AJBA.</w:t>
            </w:r>
          </w:p>
        </w:tc>
      </w:tr>
      <w:tr w:rsidR="00F610FD" w:rsidRPr="00484F31" w14:paraId="289BE707"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2018169F"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Agressão</w:t>
            </w:r>
          </w:p>
          <w:p w14:paraId="5728A0F6"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física</w:t>
            </w:r>
          </w:p>
          <w:p w14:paraId="4CB3D6FB"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2A4B3E51"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de agressão física contra magistrados, servidores e pessoas do público externo nas dependências e imediações do</w:t>
            </w:r>
          </w:p>
          <w:p w14:paraId="23A268D1"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Fórum AJBA.</w:t>
            </w:r>
          </w:p>
        </w:tc>
      </w:tr>
      <w:tr w:rsidR="00F610FD" w:rsidRPr="00484F31" w14:paraId="4A568D41"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7FFACDDB"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Danos ao</w:t>
            </w:r>
          </w:p>
          <w:p w14:paraId="53B8545A"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patrimônio</w:t>
            </w:r>
          </w:p>
          <w:p w14:paraId="6188DC08"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5A6E08DB"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de dilapidação, depredação e/ou dano a todo e qualquer bem e/ou instalações pertencentes ao TRT6 por terceiros.</w:t>
            </w:r>
          </w:p>
        </w:tc>
      </w:tr>
      <w:tr w:rsidR="00F610FD" w:rsidRPr="00484F31" w14:paraId="23A61C0B"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7575CC54"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Ameaças ao patrimônio</w:t>
            </w:r>
          </w:p>
        </w:tc>
        <w:tc>
          <w:tcPr>
            <w:tcW w:w="6736" w:type="dxa"/>
            <w:tcBorders>
              <w:top w:val="single" w:sz="4" w:space="0" w:color="auto"/>
              <w:left w:val="single" w:sz="4" w:space="0" w:color="auto"/>
              <w:bottom w:val="single" w:sz="4" w:space="0" w:color="auto"/>
              <w:right w:val="single" w:sz="4" w:space="0" w:color="auto"/>
            </w:tcBorders>
          </w:tcPr>
          <w:p w14:paraId="432CAAED"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em que qualquer bem e/ou instalações pertencentes ao TRT6 estiveram expostos à dilapidação, depredação e/ou dano por terceiros (arremesso de pedras, invasão).</w:t>
            </w:r>
          </w:p>
        </w:tc>
      </w:tr>
      <w:tr w:rsidR="00F610FD" w:rsidRPr="00484F31" w14:paraId="2F223273"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368E9296"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Furto/Roubo</w:t>
            </w:r>
          </w:p>
          <w:p w14:paraId="169A4E00"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38AF10BF"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do crime de furto/roubo contra magistrados, servidores e usuários da justiça do trabalho dentro do Fórum AJBA.</w:t>
            </w:r>
          </w:p>
        </w:tc>
      </w:tr>
      <w:tr w:rsidR="00F610FD" w:rsidRPr="00484F31" w14:paraId="33DCE425"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4DF62F0F"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Escolta de</w:t>
            </w:r>
          </w:p>
          <w:p w14:paraId="78781EA6"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detento</w:t>
            </w:r>
          </w:p>
          <w:p w14:paraId="333CBC18"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3C08ACE0"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color w:val="auto"/>
                <w:sz w:val="20"/>
                <w:szCs w:val="20"/>
              </w:rPr>
              <w:t xml:space="preserve">Acompanhamento pelos agentes de segurança de detentos nas audiências e demais áreas do Fórum juntos aos agentes penitenciários. </w:t>
            </w:r>
          </w:p>
        </w:tc>
      </w:tr>
      <w:tr w:rsidR="00F610FD" w:rsidRPr="00484F31" w14:paraId="7351B578" w14:textId="77777777">
        <w:trPr>
          <w:trHeight w:val="580"/>
        </w:trPr>
        <w:tc>
          <w:tcPr>
            <w:tcW w:w="1908" w:type="dxa"/>
            <w:tcBorders>
              <w:top w:val="single" w:sz="4" w:space="0" w:color="auto"/>
              <w:left w:val="single" w:sz="4" w:space="0" w:color="auto"/>
              <w:bottom w:val="single" w:sz="4" w:space="0" w:color="auto"/>
              <w:right w:val="single" w:sz="4" w:space="0" w:color="auto"/>
            </w:tcBorders>
            <w:shd w:val="clear" w:color="auto" w:fill="B3B3B3"/>
          </w:tcPr>
          <w:p w14:paraId="3C291FF5"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Prestação de</w:t>
            </w:r>
          </w:p>
          <w:p w14:paraId="10BBBC8B"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socorro</w:t>
            </w:r>
          </w:p>
        </w:tc>
        <w:tc>
          <w:tcPr>
            <w:tcW w:w="6736" w:type="dxa"/>
            <w:tcBorders>
              <w:top w:val="single" w:sz="4" w:space="0" w:color="auto"/>
              <w:left w:val="single" w:sz="4" w:space="0" w:color="auto"/>
              <w:bottom w:val="single" w:sz="4" w:space="0" w:color="auto"/>
              <w:right w:val="single" w:sz="4" w:space="0" w:color="auto"/>
            </w:tcBorders>
          </w:tcPr>
          <w:p w14:paraId="0D3CDF5D"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color w:val="auto"/>
                <w:sz w:val="20"/>
                <w:szCs w:val="20"/>
              </w:rPr>
              <w:t>Pessoas socorridas pelos agentes de segurança encaminhadas ao Núcleo de Saúde ou conduzidas a unidades hospitalares.</w:t>
            </w:r>
          </w:p>
        </w:tc>
      </w:tr>
      <w:tr w:rsidR="00F610FD" w:rsidRPr="00484F31" w14:paraId="01933233"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20ABAFC3"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Arma de fogo</w:t>
            </w:r>
          </w:p>
          <w:p w14:paraId="7582865B"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2B694BF1"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Armas de fogo pertencentes a policiais e demais civis acauteladas pela Seção de Segurança do Fórum.</w:t>
            </w:r>
          </w:p>
        </w:tc>
      </w:tr>
      <w:tr w:rsidR="00F610FD" w:rsidRPr="00484F31" w14:paraId="117011D4"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06F9733F"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Arma branca</w:t>
            </w:r>
          </w:p>
          <w:p w14:paraId="2AC6EB84"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2C45EBB4"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Armas cortantes, perfurantes e/ou contundentes pertencentes a pessoas do público e acauteladas pela Seção de Segurança do Fórum.</w:t>
            </w:r>
          </w:p>
        </w:tc>
      </w:tr>
      <w:tr w:rsidR="00F610FD" w:rsidRPr="00484F31" w14:paraId="3B4732C7"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13689B0B"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Tumulto/Protestos</w:t>
            </w:r>
          </w:p>
          <w:p w14:paraId="2F10A67D" w14:textId="77777777" w:rsidR="00F610FD" w:rsidRPr="00484F31" w:rsidRDefault="00F610FD" w:rsidP="00F610FD">
            <w:pPr>
              <w:autoSpaceDE w:val="0"/>
              <w:autoSpaceDN w:val="0"/>
              <w:adjustRightInd w:val="0"/>
              <w:jc w:val="both"/>
              <w:rPr>
                <w:rFonts w:ascii="Verdana" w:hAnsi="Verdana"/>
                <w:b/>
                <w:bCs/>
                <w:color w:val="auto"/>
                <w:sz w:val="20"/>
                <w:szCs w:val="20"/>
              </w:rPr>
            </w:pPr>
          </w:p>
        </w:tc>
        <w:tc>
          <w:tcPr>
            <w:tcW w:w="6736" w:type="dxa"/>
            <w:tcBorders>
              <w:top w:val="single" w:sz="4" w:space="0" w:color="auto"/>
              <w:left w:val="single" w:sz="4" w:space="0" w:color="auto"/>
              <w:bottom w:val="single" w:sz="4" w:space="0" w:color="auto"/>
              <w:right w:val="single" w:sz="4" w:space="0" w:color="auto"/>
            </w:tcBorders>
          </w:tcPr>
          <w:p w14:paraId="2CCFCF0F"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de pessoa ou grupo de pessoas exaltadas ou fazendo baderna, atrapalhando ou perturbando o andamento das audiências trabalhistas e demais setores, como também nas demais áreas do Fórum AJBA, exigindo a presença da segurança no referido local.</w:t>
            </w:r>
          </w:p>
        </w:tc>
      </w:tr>
      <w:tr w:rsidR="00F610FD" w:rsidRPr="00484F31" w14:paraId="4B69B306"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3573C097"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Ameaça de</w:t>
            </w:r>
          </w:p>
          <w:p w14:paraId="34B03D2B" w14:textId="77777777" w:rsidR="00F610FD" w:rsidRPr="00484F31" w:rsidRDefault="001765C5"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B</w:t>
            </w:r>
            <w:r w:rsidR="00F610FD" w:rsidRPr="00484F31">
              <w:rPr>
                <w:rFonts w:ascii="Verdana" w:hAnsi="Verdana"/>
                <w:b/>
                <w:bCs/>
                <w:color w:val="auto"/>
                <w:sz w:val="20"/>
                <w:szCs w:val="20"/>
              </w:rPr>
              <w:t>omba</w:t>
            </w:r>
          </w:p>
        </w:tc>
        <w:tc>
          <w:tcPr>
            <w:tcW w:w="6736" w:type="dxa"/>
            <w:tcBorders>
              <w:top w:val="single" w:sz="4" w:space="0" w:color="auto"/>
              <w:left w:val="single" w:sz="4" w:space="0" w:color="auto"/>
              <w:bottom w:val="single" w:sz="4" w:space="0" w:color="auto"/>
              <w:right w:val="single" w:sz="4" w:space="0" w:color="auto"/>
            </w:tcBorders>
          </w:tcPr>
          <w:p w14:paraId="68276C11"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de ameaça real ou falsa de atentado a bomba contra o Fórum AJBA.</w:t>
            </w:r>
          </w:p>
        </w:tc>
      </w:tr>
      <w:tr w:rsidR="00F610FD" w:rsidRPr="00484F31" w14:paraId="7BC7A3B4"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3105C7C5"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Incêndio</w:t>
            </w:r>
          </w:p>
        </w:tc>
        <w:tc>
          <w:tcPr>
            <w:tcW w:w="6736" w:type="dxa"/>
            <w:tcBorders>
              <w:top w:val="single" w:sz="4" w:space="0" w:color="auto"/>
              <w:left w:val="single" w:sz="4" w:space="0" w:color="auto"/>
              <w:bottom w:val="single" w:sz="4" w:space="0" w:color="auto"/>
              <w:right w:val="single" w:sz="4" w:space="0" w:color="auto"/>
            </w:tcBorders>
          </w:tcPr>
          <w:p w14:paraId="45CD9B32"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Ocorrência de focos de incêndio nas instalações do Fórum AJBA.</w:t>
            </w:r>
          </w:p>
        </w:tc>
      </w:tr>
      <w:tr w:rsidR="00F610FD" w:rsidRPr="00484F31" w14:paraId="5C473D70"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34E028BA"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Apoio à realização de audiências</w:t>
            </w:r>
          </w:p>
        </w:tc>
        <w:tc>
          <w:tcPr>
            <w:tcW w:w="6736" w:type="dxa"/>
            <w:tcBorders>
              <w:top w:val="single" w:sz="4" w:space="0" w:color="auto"/>
              <w:left w:val="single" w:sz="4" w:space="0" w:color="auto"/>
              <w:bottom w:val="single" w:sz="4" w:space="0" w:color="auto"/>
              <w:right w:val="single" w:sz="4" w:space="0" w:color="auto"/>
            </w:tcBorders>
          </w:tcPr>
          <w:p w14:paraId="1687369F"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Solicitações de apoio à realização de audiências, em virtude da presença de pessoas exaltadas, com histórico de agressões entre as partes. Houve inclusive um caso em que uma das partes possuía medida protetiva contra o reclamado, exigindo um cuidado especial por parte da segurança.</w:t>
            </w:r>
          </w:p>
        </w:tc>
      </w:tr>
      <w:tr w:rsidR="00F610FD" w:rsidRPr="00484F31" w14:paraId="6F38CF48" w14:textId="77777777">
        <w:tc>
          <w:tcPr>
            <w:tcW w:w="1908" w:type="dxa"/>
            <w:tcBorders>
              <w:top w:val="single" w:sz="4" w:space="0" w:color="auto"/>
              <w:left w:val="single" w:sz="4" w:space="0" w:color="auto"/>
              <w:bottom w:val="single" w:sz="4" w:space="0" w:color="auto"/>
              <w:right w:val="single" w:sz="4" w:space="0" w:color="auto"/>
            </w:tcBorders>
            <w:shd w:val="clear" w:color="auto" w:fill="B3B3B3"/>
          </w:tcPr>
          <w:p w14:paraId="340CDD10" w14:textId="77777777" w:rsidR="00F610FD" w:rsidRPr="00484F31" w:rsidRDefault="00F610FD" w:rsidP="00F610FD">
            <w:pPr>
              <w:autoSpaceDE w:val="0"/>
              <w:autoSpaceDN w:val="0"/>
              <w:adjustRightInd w:val="0"/>
              <w:jc w:val="both"/>
              <w:rPr>
                <w:rFonts w:ascii="Verdana" w:hAnsi="Verdana"/>
                <w:b/>
                <w:bCs/>
                <w:color w:val="auto"/>
                <w:sz w:val="20"/>
                <w:szCs w:val="20"/>
              </w:rPr>
            </w:pPr>
            <w:r w:rsidRPr="00484F31">
              <w:rPr>
                <w:rFonts w:ascii="Verdana" w:hAnsi="Verdana"/>
                <w:b/>
                <w:bCs/>
                <w:color w:val="auto"/>
                <w:sz w:val="20"/>
                <w:szCs w:val="20"/>
              </w:rPr>
              <w:t>Outras ocorrências</w:t>
            </w:r>
          </w:p>
        </w:tc>
        <w:tc>
          <w:tcPr>
            <w:tcW w:w="6736" w:type="dxa"/>
            <w:tcBorders>
              <w:top w:val="single" w:sz="4" w:space="0" w:color="auto"/>
              <w:left w:val="single" w:sz="4" w:space="0" w:color="auto"/>
              <w:bottom w:val="single" w:sz="4" w:space="0" w:color="auto"/>
              <w:right w:val="single" w:sz="4" w:space="0" w:color="auto"/>
            </w:tcBorders>
          </w:tcPr>
          <w:p w14:paraId="6C896D73" w14:textId="77777777" w:rsidR="00F610FD" w:rsidRPr="00484F31" w:rsidRDefault="00F610FD" w:rsidP="00F610FD">
            <w:pPr>
              <w:autoSpaceDE w:val="0"/>
              <w:autoSpaceDN w:val="0"/>
              <w:adjustRightInd w:val="0"/>
              <w:jc w:val="both"/>
              <w:rPr>
                <w:rFonts w:ascii="Verdana" w:hAnsi="Verdana"/>
                <w:color w:val="auto"/>
                <w:sz w:val="20"/>
                <w:szCs w:val="20"/>
              </w:rPr>
            </w:pPr>
            <w:r w:rsidRPr="00484F31">
              <w:rPr>
                <w:rFonts w:ascii="Verdana" w:hAnsi="Verdana"/>
                <w:color w:val="auto"/>
                <w:sz w:val="20"/>
                <w:szCs w:val="20"/>
              </w:rPr>
              <w:t xml:space="preserve">Ocorrências esporádicas que afetaram o funcionamento normal do Fórum AJBA, como alagamentos decorrentes de chuvas fortes, oitiva de servidor que responde processo administrativo disciplinar. </w:t>
            </w:r>
          </w:p>
        </w:tc>
      </w:tr>
    </w:tbl>
    <w:p w14:paraId="7174FCC2"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 xml:space="preserve">               </w:t>
      </w:r>
    </w:p>
    <w:p w14:paraId="30118534" w14:textId="77777777" w:rsidR="00F610FD" w:rsidRPr="00484F31" w:rsidRDefault="00F610FD" w:rsidP="00BA1DE4">
      <w:pPr>
        <w:numPr>
          <w:ilvl w:val="0"/>
          <w:numId w:val="11"/>
        </w:numPr>
        <w:shd w:val="clear" w:color="auto" w:fill="E6E6E6"/>
        <w:tabs>
          <w:tab w:val="left" w:pos="360"/>
        </w:tabs>
        <w:suppressAutoHyphens/>
        <w:autoSpaceDE w:val="0"/>
        <w:jc w:val="both"/>
        <w:rPr>
          <w:rFonts w:ascii="Verdana" w:hAnsi="Verdana" w:cs="Arial"/>
          <w:b/>
          <w:bCs/>
          <w:color w:val="auto"/>
          <w:sz w:val="20"/>
          <w:szCs w:val="20"/>
        </w:rPr>
      </w:pPr>
      <w:r w:rsidRPr="00484F31">
        <w:rPr>
          <w:rFonts w:ascii="Verdana" w:hAnsi="Verdana" w:cs="Arial"/>
          <w:b/>
          <w:bCs/>
          <w:color w:val="auto"/>
          <w:sz w:val="20"/>
          <w:szCs w:val="20"/>
        </w:rPr>
        <w:t xml:space="preserve">ATUAÇÃO DA SEÇÃO DE TRANSPORTES E MANUTENÇÃO DE VEÍCULOS </w:t>
      </w:r>
    </w:p>
    <w:p w14:paraId="2B2FF6EE" w14:textId="77777777" w:rsidR="00F610FD" w:rsidRPr="00484F31" w:rsidRDefault="00F610FD" w:rsidP="00F610FD">
      <w:pPr>
        <w:autoSpaceDE w:val="0"/>
        <w:jc w:val="both"/>
        <w:rPr>
          <w:rFonts w:ascii="Verdana" w:hAnsi="Verdana" w:cs="Arial"/>
          <w:b/>
          <w:bCs/>
          <w:color w:val="auto"/>
          <w:sz w:val="20"/>
          <w:szCs w:val="20"/>
        </w:rPr>
      </w:pPr>
    </w:p>
    <w:p w14:paraId="6A20D689"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5.1. AÇÃO: Uso de sistema on-line de controle e gestão de frota</w:t>
      </w:r>
    </w:p>
    <w:p w14:paraId="08D329F4" w14:textId="77777777" w:rsidR="00F610FD" w:rsidRPr="00484F31" w:rsidRDefault="00F610FD" w:rsidP="00F610FD">
      <w:pPr>
        <w:autoSpaceDE w:val="0"/>
        <w:jc w:val="both"/>
        <w:rPr>
          <w:rFonts w:ascii="Verdana" w:hAnsi="Verdana" w:cs="Arial"/>
          <w:bCs/>
          <w:color w:val="auto"/>
          <w:sz w:val="20"/>
          <w:szCs w:val="20"/>
        </w:rPr>
      </w:pPr>
    </w:p>
    <w:p w14:paraId="27FD2380"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 xml:space="preserve">RESULTADO: A Seção de Transportes e Manutenção de veículos monitora e controla on-line, em tempo real, as despesas com abastecimento, manutenção e o desempenho dos veículos e condutores da frota do TRT6. </w:t>
      </w:r>
    </w:p>
    <w:p w14:paraId="35479F45" w14:textId="77777777" w:rsidR="00F610FD" w:rsidRPr="00484F31" w:rsidRDefault="00F610FD" w:rsidP="00F610FD">
      <w:pPr>
        <w:autoSpaceDE w:val="0"/>
        <w:jc w:val="both"/>
        <w:rPr>
          <w:rFonts w:ascii="Verdana" w:hAnsi="Verdana" w:cs="Arial"/>
          <w:bCs/>
          <w:color w:val="auto"/>
          <w:sz w:val="20"/>
          <w:szCs w:val="20"/>
        </w:rPr>
      </w:pPr>
    </w:p>
    <w:p w14:paraId="17B5F5A2"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Este sistema permite controle individual dos veículos da frota proporcionando maior segurança das informações que são geradas no portal web.</w:t>
      </w:r>
    </w:p>
    <w:p w14:paraId="3A9CF9FB" w14:textId="77777777" w:rsidR="00F610FD" w:rsidRPr="00484F31" w:rsidRDefault="00F610FD" w:rsidP="00F610FD">
      <w:pPr>
        <w:autoSpaceDE w:val="0"/>
        <w:jc w:val="both"/>
        <w:rPr>
          <w:rFonts w:ascii="Verdana" w:hAnsi="Verdana" w:cs="Arial"/>
          <w:bCs/>
          <w:color w:val="auto"/>
          <w:sz w:val="20"/>
          <w:szCs w:val="20"/>
        </w:rPr>
      </w:pPr>
    </w:p>
    <w:p w14:paraId="332ED984"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As transações ficam disponíveis para consulta on-line e, se necessário, gera-se relatórios que evidenciam o desempenho, comportamento e custo operacional de todos os veículos da frota.</w:t>
      </w:r>
    </w:p>
    <w:p w14:paraId="275B73CC" w14:textId="77777777" w:rsidR="00F610FD" w:rsidRPr="00484F31" w:rsidRDefault="00F610FD" w:rsidP="00F610FD">
      <w:pPr>
        <w:autoSpaceDE w:val="0"/>
        <w:jc w:val="both"/>
        <w:rPr>
          <w:rFonts w:ascii="Verdana" w:hAnsi="Verdana" w:cs="Arial"/>
          <w:bCs/>
          <w:color w:val="auto"/>
          <w:sz w:val="20"/>
          <w:szCs w:val="20"/>
        </w:rPr>
      </w:pPr>
    </w:p>
    <w:p w14:paraId="7A762096"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Diariamente é realizada uma correção estatística da quilometragem e litros, garantindo aos indicadores alta precisão e confiabilidade das informações apresentadas.</w:t>
      </w:r>
    </w:p>
    <w:p w14:paraId="20CD25A3" w14:textId="77777777" w:rsidR="00F610FD" w:rsidRPr="00484F31" w:rsidRDefault="00F610FD" w:rsidP="00F610FD">
      <w:pPr>
        <w:autoSpaceDE w:val="0"/>
        <w:jc w:val="both"/>
        <w:rPr>
          <w:rFonts w:ascii="Verdana" w:hAnsi="Verdana" w:cs="Arial"/>
          <w:bCs/>
          <w:color w:val="auto"/>
          <w:sz w:val="20"/>
          <w:szCs w:val="20"/>
        </w:rPr>
      </w:pPr>
    </w:p>
    <w:p w14:paraId="79299D87"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Com o uso desse Sistema (Gestão de manutenção e abastecimento) foi possível ter o controle total das despesas dos veículos e, também, mais controle sobre a Frota, pois tem-se o acompanhamento detalhado de todo o processo (histórico de manutenções e abastecimentos), maior disponibilidade da Frota, base de dados para comparar preço de mercado, gerando, assim, mais economia nas realizações das manutenções dos veículos e gastos com combustíveis.</w:t>
      </w:r>
    </w:p>
    <w:p w14:paraId="4C8D308A" w14:textId="77777777" w:rsidR="00F610FD" w:rsidRPr="00484F31" w:rsidRDefault="00F610FD" w:rsidP="00F610FD">
      <w:pPr>
        <w:autoSpaceDE w:val="0"/>
        <w:ind w:firstLine="2268"/>
        <w:jc w:val="both"/>
        <w:rPr>
          <w:rFonts w:ascii="Verdana" w:hAnsi="Verdana" w:cs="Arial"/>
          <w:bCs/>
          <w:color w:val="auto"/>
          <w:sz w:val="20"/>
          <w:szCs w:val="20"/>
        </w:rPr>
      </w:pPr>
    </w:p>
    <w:p w14:paraId="5F8BF892" w14:textId="77777777" w:rsidR="00F610FD" w:rsidRPr="00484F31" w:rsidRDefault="00F610FD" w:rsidP="00F610FD">
      <w:pPr>
        <w:autoSpaceDE w:val="0"/>
        <w:jc w:val="center"/>
        <w:rPr>
          <w:rFonts w:ascii="Verdana" w:hAnsi="Verdana" w:cs="Arial"/>
          <w:b/>
          <w:bCs/>
          <w:color w:val="auto"/>
          <w:sz w:val="20"/>
          <w:szCs w:val="20"/>
        </w:rPr>
      </w:pPr>
      <w:r w:rsidRPr="00484F31">
        <w:rPr>
          <w:rFonts w:ascii="Verdana" w:hAnsi="Verdana" w:cs="Arial"/>
          <w:b/>
          <w:bCs/>
          <w:color w:val="auto"/>
          <w:sz w:val="20"/>
          <w:szCs w:val="20"/>
        </w:rPr>
        <w:t>Raio x dos abastecimentos e km percorridos pela frota do TRT em 2020</w:t>
      </w:r>
    </w:p>
    <w:p w14:paraId="17CBDC19" w14:textId="77777777" w:rsidR="00F610FD" w:rsidRPr="00484F31" w:rsidRDefault="00F610FD" w:rsidP="00F610FD">
      <w:pPr>
        <w:autoSpaceDE w:val="0"/>
        <w:jc w:val="both"/>
        <w:rPr>
          <w:rFonts w:ascii="Verdana" w:hAnsi="Verdana" w:cs="Arial"/>
          <w:bCs/>
          <w:color w:val="auto"/>
          <w:sz w:val="20"/>
          <w:szCs w:val="20"/>
        </w:rPr>
      </w:pPr>
    </w:p>
    <w:tbl>
      <w:tblPr>
        <w:tblW w:w="6315" w:type="dxa"/>
        <w:jc w:val="center"/>
        <w:tblCellMar>
          <w:left w:w="70" w:type="dxa"/>
          <w:right w:w="70" w:type="dxa"/>
        </w:tblCellMar>
        <w:tblLook w:val="04A0" w:firstRow="1" w:lastRow="0" w:firstColumn="1" w:lastColumn="0" w:noHBand="0" w:noVBand="1"/>
      </w:tblPr>
      <w:tblGrid>
        <w:gridCol w:w="4695"/>
        <w:gridCol w:w="1620"/>
      </w:tblGrid>
      <w:tr w:rsidR="00F610FD" w:rsidRPr="00484F31" w14:paraId="7B05AAEF" w14:textId="77777777">
        <w:trPr>
          <w:trHeight w:val="315"/>
          <w:jc w:val="center"/>
        </w:trPr>
        <w:tc>
          <w:tcPr>
            <w:tcW w:w="4695"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02C76382"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Quantidade de abastecimentos monitorados</w:t>
            </w:r>
          </w:p>
        </w:tc>
        <w:tc>
          <w:tcPr>
            <w:tcW w:w="1620" w:type="dxa"/>
            <w:tcBorders>
              <w:top w:val="single" w:sz="4" w:space="0" w:color="auto"/>
              <w:left w:val="nil"/>
              <w:bottom w:val="single" w:sz="4" w:space="0" w:color="auto"/>
              <w:right w:val="single" w:sz="4" w:space="0" w:color="auto"/>
            </w:tcBorders>
            <w:shd w:val="clear" w:color="auto" w:fill="E6E6E6"/>
            <w:noWrap/>
            <w:vAlign w:val="center"/>
          </w:tcPr>
          <w:p w14:paraId="36411D16"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741</w:t>
            </w:r>
          </w:p>
        </w:tc>
      </w:tr>
      <w:tr w:rsidR="00F610FD" w:rsidRPr="00484F31" w14:paraId="56629F85" w14:textId="77777777">
        <w:trPr>
          <w:trHeight w:val="479"/>
          <w:jc w:val="center"/>
        </w:trPr>
        <w:tc>
          <w:tcPr>
            <w:tcW w:w="4695" w:type="dxa"/>
            <w:tcBorders>
              <w:top w:val="nil"/>
              <w:left w:val="single" w:sz="4" w:space="0" w:color="auto"/>
              <w:bottom w:val="single" w:sz="4" w:space="0" w:color="auto"/>
              <w:right w:val="single" w:sz="4" w:space="0" w:color="auto"/>
            </w:tcBorders>
            <w:noWrap/>
            <w:vAlign w:val="center"/>
          </w:tcPr>
          <w:p w14:paraId="237B90C8"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Quilometragem percorrida</w:t>
            </w:r>
          </w:p>
        </w:tc>
        <w:tc>
          <w:tcPr>
            <w:tcW w:w="1620" w:type="dxa"/>
            <w:tcBorders>
              <w:top w:val="nil"/>
              <w:left w:val="nil"/>
              <w:bottom w:val="single" w:sz="4" w:space="0" w:color="auto"/>
              <w:right w:val="single" w:sz="4" w:space="0" w:color="auto"/>
            </w:tcBorders>
            <w:noWrap/>
            <w:vAlign w:val="center"/>
          </w:tcPr>
          <w:p w14:paraId="566E092B"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232.092 km</w:t>
            </w:r>
          </w:p>
        </w:tc>
      </w:tr>
    </w:tbl>
    <w:p w14:paraId="208E968C" w14:textId="77777777" w:rsidR="00F610FD" w:rsidRPr="00484F31" w:rsidRDefault="00F610FD" w:rsidP="00F610FD">
      <w:pPr>
        <w:autoSpaceDE w:val="0"/>
        <w:jc w:val="center"/>
        <w:rPr>
          <w:rFonts w:ascii="Verdana" w:hAnsi="Verdana" w:cs="Arial"/>
          <w:bCs/>
          <w:color w:val="auto"/>
          <w:sz w:val="20"/>
          <w:szCs w:val="20"/>
        </w:rPr>
      </w:pPr>
      <w:r w:rsidRPr="00484F31">
        <w:rPr>
          <w:rFonts w:ascii="Verdana" w:hAnsi="Verdana" w:cs="Arial"/>
          <w:bCs/>
          <w:color w:val="auto"/>
          <w:sz w:val="20"/>
          <w:szCs w:val="20"/>
        </w:rPr>
        <w:t>Fonte: Sistema de Gestão Prime/ Planilhas da Seção de Transportes e Manutenção de Veículos/ CSI</w:t>
      </w:r>
    </w:p>
    <w:p w14:paraId="19323B8C" w14:textId="77777777" w:rsidR="00F610FD" w:rsidRPr="00484F31" w:rsidRDefault="00F610FD" w:rsidP="00F610FD">
      <w:pPr>
        <w:autoSpaceDE w:val="0"/>
        <w:jc w:val="both"/>
        <w:rPr>
          <w:rFonts w:ascii="Verdana" w:hAnsi="Verdana" w:cs="Arial"/>
          <w:bCs/>
          <w:color w:val="auto"/>
          <w:sz w:val="20"/>
          <w:szCs w:val="20"/>
        </w:rPr>
      </w:pPr>
    </w:p>
    <w:p w14:paraId="372336A9"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
          <w:bCs/>
          <w:color w:val="auto"/>
          <w:sz w:val="20"/>
          <w:szCs w:val="20"/>
        </w:rPr>
        <w:t>5.2. AÇÃO: Realização de plano de Manutenção Preventiva da Frota do TRT6</w:t>
      </w:r>
    </w:p>
    <w:p w14:paraId="5CF4D233" w14:textId="77777777" w:rsidR="00F610FD" w:rsidRPr="00484F31" w:rsidRDefault="00F610FD" w:rsidP="00F610FD">
      <w:pPr>
        <w:autoSpaceDE w:val="0"/>
        <w:jc w:val="both"/>
        <w:rPr>
          <w:rFonts w:ascii="Verdana" w:hAnsi="Verdana" w:cs="Arial"/>
          <w:bCs/>
          <w:color w:val="auto"/>
          <w:sz w:val="20"/>
          <w:szCs w:val="20"/>
        </w:rPr>
      </w:pPr>
    </w:p>
    <w:p w14:paraId="3730E271"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Visando sempre manter a frota do TRT6 em perfeito estado de conservação, a Seção de Manutenção de Veículos sempre faz as manutenções periódicas dos veículos e as devidas manutenções preventivas, de acordo com o manual do veículo, em toda a sua frota, pois além de evitar maiores danos nos veículos, tem um custo econômico e operacional menor. Com isso o gasto com a manutenção da frota se torna menos oneroso.</w:t>
      </w:r>
    </w:p>
    <w:p w14:paraId="696BE2D0" w14:textId="77777777" w:rsidR="00F610FD" w:rsidRPr="00484F31" w:rsidRDefault="00F610FD" w:rsidP="00F610FD">
      <w:pPr>
        <w:autoSpaceDE w:val="0"/>
        <w:jc w:val="both"/>
        <w:rPr>
          <w:rFonts w:ascii="Verdana" w:hAnsi="Verdana" w:cs="Arial"/>
          <w:bCs/>
          <w:color w:val="auto"/>
          <w:sz w:val="20"/>
          <w:szCs w:val="20"/>
        </w:rPr>
      </w:pPr>
    </w:p>
    <w:p w14:paraId="6AE936A1"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Também é feito chek-list periódico dos veículos para verificação de alguma anomalia, caso apresente na ocasião, e atualização do estado de conservação dos mesmos. Com isso, a Seção mantém dados sempre atualizados do estado de conservação da frota.</w:t>
      </w:r>
    </w:p>
    <w:p w14:paraId="0FE19C01" w14:textId="77777777" w:rsidR="00F610FD" w:rsidRPr="00484F31" w:rsidRDefault="00F610FD" w:rsidP="00F610FD">
      <w:pPr>
        <w:autoSpaceDE w:val="0"/>
        <w:jc w:val="both"/>
        <w:rPr>
          <w:rFonts w:ascii="Verdana" w:hAnsi="Verdana" w:cs="Arial"/>
          <w:bCs/>
          <w:color w:val="auto"/>
          <w:sz w:val="20"/>
          <w:szCs w:val="20"/>
        </w:rPr>
      </w:pPr>
    </w:p>
    <w:p w14:paraId="5D2A79D9" w14:textId="77777777" w:rsidR="00F610FD" w:rsidRPr="00484F31" w:rsidRDefault="00F610FD" w:rsidP="00F610FD">
      <w:pPr>
        <w:autoSpaceDE w:val="0"/>
        <w:jc w:val="center"/>
        <w:rPr>
          <w:rFonts w:ascii="Verdana" w:hAnsi="Verdana" w:cs="Arial"/>
          <w:b/>
          <w:bCs/>
          <w:color w:val="auto"/>
          <w:sz w:val="20"/>
          <w:szCs w:val="20"/>
        </w:rPr>
      </w:pPr>
      <w:r w:rsidRPr="00484F31">
        <w:rPr>
          <w:rFonts w:ascii="Verdana" w:hAnsi="Verdana" w:cs="Arial"/>
          <w:b/>
          <w:bCs/>
          <w:color w:val="auto"/>
          <w:sz w:val="20"/>
          <w:szCs w:val="20"/>
        </w:rPr>
        <w:t>Quantitativo de manutenções veiculares realizadas até dezembro de 2019</w:t>
      </w:r>
    </w:p>
    <w:p w14:paraId="41916F78" w14:textId="77777777" w:rsidR="00F610FD" w:rsidRPr="00484F31" w:rsidRDefault="00F610FD" w:rsidP="00F610FD">
      <w:pPr>
        <w:autoSpaceDE w:val="0"/>
        <w:jc w:val="both"/>
        <w:rPr>
          <w:rFonts w:ascii="Verdana" w:hAnsi="Verdana" w:cs="Arial"/>
          <w:bCs/>
          <w:color w:val="auto"/>
          <w:sz w:val="20"/>
          <w:szCs w:val="20"/>
        </w:rPr>
      </w:pPr>
    </w:p>
    <w:tbl>
      <w:tblPr>
        <w:tblW w:w="5820" w:type="dxa"/>
        <w:jc w:val="center"/>
        <w:tblCellMar>
          <w:left w:w="70" w:type="dxa"/>
          <w:right w:w="70" w:type="dxa"/>
        </w:tblCellMar>
        <w:tblLook w:val="04A0" w:firstRow="1" w:lastRow="0" w:firstColumn="1" w:lastColumn="0" w:noHBand="0" w:noVBand="1"/>
      </w:tblPr>
      <w:tblGrid>
        <w:gridCol w:w="3816"/>
        <w:gridCol w:w="618"/>
        <w:gridCol w:w="1386"/>
      </w:tblGrid>
      <w:tr w:rsidR="00F610FD" w:rsidRPr="00484F31" w14:paraId="3514B05C" w14:textId="77777777">
        <w:trPr>
          <w:trHeight w:val="315"/>
          <w:jc w:val="center"/>
        </w:trPr>
        <w:tc>
          <w:tcPr>
            <w:tcW w:w="5820" w:type="dxa"/>
            <w:gridSpan w:val="3"/>
            <w:tcBorders>
              <w:top w:val="single" w:sz="4" w:space="0" w:color="auto"/>
              <w:left w:val="single" w:sz="4" w:space="0" w:color="auto"/>
              <w:bottom w:val="single" w:sz="4" w:space="0" w:color="auto"/>
              <w:right w:val="single" w:sz="4" w:space="0" w:color="auto"/>
            </w:tcBorders>
            <w:shd w:val="clear" w:color="auto" w:fill="E6E6E6"/>
            <w:noWrap/>
            <w:vAlign w:val="bottom"/>
          </w:tcPr>
          <w:p w14:paraId="036E2F2E"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Manutenções realizadas no ano de 2020</w:t>
            </w:r>
          </w:p>
        </w:tc>
      </w:tr>
      <w:tr w:rsidR="00F610FD" w:rsidRPr="00484F31" w14:paraId="0E742D17" w14:textId="77777777">
        <w:trPr>
          <w:trHeight w:val="315"/>
          <w:jc w:val="center"/>
        </w:trPr>
        <w:tc>
          <w:tcPr>
            <w:tcW w:w="3816" w:type="dxa"/>
            <w:tcBorders>
              <w:top w:val="nil"/>
              <w:left w:val="single" w:sz="4" w:space="0" w:color="auto"/>
              <w:bottom w:val="single" w:sz="4" w:space="0" w:color="auto"/>
              <w:right w:val="single" w:sz="4" w:space="0" w:color="auto"/>
            </w:tcBorders>
            <w:noWrap/>
            <w:vAlign w:val="bottom"/>
          </w:tcPr>
          <w:p w14:paraId="75BE792F"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Manutenção preventiva</w:t>
            </w:r>
          </w:p>
        </w:tc>
        <w:tc>
          <w:tcPr>
            <w:tcW w:w="618" w:type="dxa"/>
            <w:tcBorders>
              <w:top w:val="nil"/>
              <w:left w:val="nil"/>
              <w:bottom w:val="single" w:sz="4" w:space="0" w:color="auto"/>
              <w:right w:val="single" w:sz="4" w:space="0" w:color="auto"/>
            </w:tcBorders>
            <w:noWrap/>
            <w:vAlign w:val="bottom"/>
          </w:tcPr>
          <w:p w14:paraId="273BF005"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132</w:t>
            </w:r>
          </w:p>
        </w:tc>
        <w:tc>
          <w:tcPr>
            <w:tcW w:w="1386" w:type="dxa"/>
            <w:tcBorders>
              <w:top w:val="nil"/>
              <w:left w:val="nil"/>
              <w:bottom w:val="single" w:sz="4" w:space="0" w:color="auto"/>
              <w:right w:val="single" w:sz="4" w:space="0" w:color="auto"/>
            </w:tcBorders>
            <w:noWrap/>
            <w:vAlign w:val="bottom"/>
          </w:tcPr>
          <w:p w14:paraId="4173B1AE"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91,04%</w:t>
            </w:r>
          </w:p>
        </w:tc>
      </w:tr>
      <w:tr w:rsidR="00F610FD" w:rsidRPr="00484F31" w14:paraId="3601637A" w14:textId="77777777">
        <w:trPr>
          <w:trHeight w:val="315"/>
          <w:jc w:val="center"/>
        </w:trPr>
        <w:tc>
          <w:tcPr>
            <w:tcW w:w="3816" w:type="dxa"/>
            <w:tcBorders>
              <w:top w:val="nil"/>
              <w:left w:val="single" w:sz="4" w:space="0" w:color="auto"/>
              <w:bottom w:val="single" w:sz="4" w:space="0" w:color="auto"/>
              <w:right w:val="single" w:sz="4" w:space="0" w:color="auto"/>
            </w:tcBorders>
            <w:noWrap/>
            <w:vAlign w:val="bottom"/>
          </w:tcPr>
          <w:p w14:paraId="19F28CC5"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Manutenção corretiva</w:t>
            </w:r>
          </w:p>
        </w:tc>
        <w:tc>
          <w:tcPr>
            <w:tcW w:w="618" w:type="dxa"/>
            <w:tcBorders>
              <w:top w:val="nil"/>
              <w:left w:val="nil"/>
              <w:bottom w:val="single" w:sz="4" w:space="0" w:color="auto"/>
              <w:right w:val="single" w:sz="4" w:space="0" w:color="auto"/>
            </w:tcBorders>
            <w:noWrap/>
            <w:vAlign w:val="bottom"/>
          </w:tcPr>
          <w:p w14:paraId="090F2B00"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13</w:t>
            </w:r>
          </w:p>
        </w:tc>
        <w:tc>
          <w:tcPr>
            <w:tcW w:w="1386" w:type="dxa"/>
            <w:tcBorders>
              <w:top w:val="nil"/>
              <w:left w:val="nil"/>
              <w:bottom w:val="single" w:sz="4" w:space="0" w:color="auto"/>
              <w:right w:val="single" w:sz="4" w:space="0" w:color="auto"/>
            </w:tcBorders>
            <w:noWrap/>
            <w:vAlign w:val="bottom"/>
          </w:tcPr>
          <w:p w14:paraId="25F152C7" w14:textId="77777777" w:rsidR="00F610FD" w:rsidRPr="00484F31" w:rsidRDefault="00F610FD" w:rsidP="00F610FD">
            <w:pPr>
              <w:jc w:val="center"/>
              <w:rPr>
                <w:rFonts w:ascii="Verdana" w:hAnsi="Verdana" w:cs="Arial"/>
                <w:bCs/>
                <w:color w:val="auto"/>
                <w:sz w:val="20"/>
                <w:szCs w:val="20"/>
              </w:rPr>
            </w:pPr>
            <w:r w:rsidRPr="00484F31">
              <w:rPr>
                <w:rFonts w:ascii="Verdana" w:hAnsi="Verdana" w:cs="Arial"/>
                <w:bCs/>
                <w:color w:val="auto"/>
                <w:sz w:val="20"/>
                <w:szCs w:val="20"/>
              </w:rPr>
              <w:t>8,96%</w:t>
            </w:r>
          </w:p>
        </w:tc>
      </w:tr>
      <w:tr w:rsidR="00F610FD" w:rsidRPr="00484F31" w14:paraId="60DBF393" w14:textId="77777777">
        <w:trPr>
          <w:trHeight w:val="315"/>
          <w:jc w:val="center"/>
        </w:trPr>
        <w:tc>
          <w:tcPr>
            <w:tcW w:w="3816"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6E520839"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Total de  manutenções</w:t>
            </w:r>
          </w:p>
        </w:tc>
        <w:tc>
          <w:tcPr>
            <w:tcW w:w="618" w:type="dxa"/>
            <w:tcBorders>
              <w:top w:val="single" w:sz="4" w:space="0" w:color="auto"/>
              <w:left w:val="nil"/>
              <w:bottom w:val="single" w:sz="4" w:space="0" w:color="auto"/>
              <w:right w:val="single" w:sz="4" w:space="0" w:color="auto"/>
            </w:tcBorders>
            <w:shd w:val="clear" w:color="auto" w:fill="E6E6E6"/>
            <w:noWrap/>
            <w:vAlign w:val="bottom"/>
          </w:tcPr>
          <w:p w14:paraId="5C1268CB"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145</w:t>
            </w:r>
          </w:p>
        </w:tc>
        <w:tc>
          <w:tcPr>
            <w:tcW w:w="1386" w:type="dxa"/>
            <w:tcBorders>
              <w:top w:val="single" w:sz="4" w:space="0" w:color="auto"/>
              <w:left w:val="nil"/>
              <w:bottom w:val="single" w:sz="4" w:space="0" w:color="auto"/>
              <w:right w:val="single" w:sz="4" w:space="0" w:color="auto"/>
            </w:tcBorders>
            <w:shd w:val="clear" w:color="auto" w:fill="E6E6E6"/>
            <w:noWrap/>
            <w:vAlign w:val="bottom"/>
          </w:tcPr>
          <w:p w14:paraId="494B17C6"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100,00%</w:t>
            </w:r>
          </w:p>
        </w:tc>
      </w:tr>
    </w:tbl>
    <w:p w14:paraId="711C36C6" w14:textId="77777777" w:rsidR="00F610FD" w:rsidRPr="00484F31" w:rsidRDefault="00F610FD" w:rsidP="00F610FD">
      <w:pPr>
        <w:autoSpaceDE w:val="0"/>
        <w:jc w:val="center"/>
        <w:rPr>
          <w:rFonts w:ascii="Verdana" w:hAnsi="Verdana" w:cs="Arial"/>
          <w:bCs/>
          <w:color w:val="auto"/>
          <w:sz w:val="20"/>
          <w:szCs w:val="20"/>
        </w:rPr>
      </w:pPr>
      <w:r w:rsidRPr="00484F31">
        <w:rPr>
          <w:rFonts w:ascii="Verdana" w:hAnsi="Verdana" w:cs="Arial"/>
          <w:bCs/>
          <w:color w:val="auto"/>
          <w:sz w:val="20"/>
          <w:szCs w:val="20"/>
        </w:rPr>
        <w:t>Fonte: Sistema de Gestão Prime/ Planilhas da Seção de Transportes e Manutenção de Veículos/ CSI</w:t>
      </w:r>
    </w:p>
    <w:p w14:paraId="626E4B1B" w14:textId="77777777" w:rsidR="00F610FD" w:rsidRPr="00484F31" w:rsidRDefault="00F610FD" w:rsidP="00F610FD">
      <w:pPr>
        <w:autoSpaceDE w:val="0"/>
        <w:jc w:val="both"/>
        <w:rPr>
          <w:rFonts w:ascii="Verdana" w:hAnsi="Verdana" w:cs="Arial"/>
          <w:bCs/>
          <w:color w:val="auto"/>
          <w:sz w:val="20"/>
          <w:szCs w:val="20"/>
        </w:rPr>
      </w:pPr>
    </w:p>
    <w:p w14:paraId="3C442A58"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5.3. AÇÃO: Realização de mecanismos de controle para diminuir os custos de manutenção e de combustíveis.</w:t>
      </w:r>
    </w:p>
    <w:p w14:paraId="1E193C26" w14:textId="77777777" w:rsidR="00F610FD" w:rsidRPr="00484F31" w:rsidRDefault="00F610FD" w:rsidP="00F610FD">
      <w:pPr>
        <w:autoSpaceDE w:val="0"/>
        <w:rPr>
          <w:rFonts w:ascii="Verdana" w:hAnsi="Verdana" w:cs="Arial"/>
          <w:b/>
          <w:bCs/>
          <w:color w:val="auto"/>
          <w:sz w:val="20"/>
          <w:szCs w:val="20"/>
        </w:rPr>
      </w:pPr>
    </w:p>
    <w:p w14:paraId="492550E6"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RESULTADO: Com a implementação do Sistema de Gestão de Frota foi possível economizar os gastos com combustíveis, pois através de pesquisa on-line, em tempo real, dos preços praticados no grande Recife, verifica-se qual Posto de Combustível estaria mais barato naquele dia, com isso a economia chegou ao patamar de 4,1% (quatro vírgula um por cento).</w:t>
      </w:r>
    </w:p>
    <w:p w14:paraId="379D7241" w14:textId="77777777" w:rsidR="00F610FD" w:rsidRPr="00484F31" w:rsidRDefault="00F610FD" w:rsidP="00F610FD">
      <w:pPr>
        <w:autoSpaceDE w:val="0"/>
        <w:jc w:val="both"/>
        <w:rPr>
          <w:rFonts w:ascii="Verdana" w:hAnsi="Verdana" w:cs="Arial"/>
          <w:bCs/>
          <w:color w:val="auto"/>
          <w:sz w:val="20"/>
          <w:szCs w:val="20"/>
        </w:rPr>
      </w:pPr>
    </w:p>
    <w:p w14:paraId="2E34F444"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Nas manutenções de veículos foram realizadas várias cotações simultâneas e pesquisas (</w:t>
      </w:r>
      <w:r w:rsidRPr="00484F31">
        <w:rPr>
          <w:rFonts w:ascii="Verdana" w:hAnsi="Verdana" w:cs="Arial"/>
          <w:bCs/>
          <w:i/>
          <w:color w:val="auto"/>
          <w:sz w:val="20"/>
          <w:szCs w:val="20"/>
        </w:rPr>
        <w:t>in loco</w:t>
      </w:r>
      <w:r w:rsidRPr="00484F31">
        <w:rPr>
          <w:rFonts w:ascii="Verdana" w:hAnsi="Verdana" w:cs="Arial"/>
          <w:bCs/>
          <w:color w:val="auto"/>
          <w:sz w:val="20"/>
          <w:szCs w:val="20"/>
        </w:rPr>
        <w:t>) em diversas oficinas buscando sempre o menor preço de mercado e melhor serviço prestado, concatenando sempre, no mínimo, 03 (três) orçamentos para o mesmo tipo de serviço a ser realizado.</w:t>
      </w:r>
    </w:p>
    <w:p w14:paraId="408BA793" w14:textId="77777777" w:rsidR="00F610FD" w:rsidRPr="00484F31" w:rsidRDefault="00F610FD" w:rsidP="00F610FD">
      <w:pPr>
        <w:autoSpaceDE w:val="0"/>
        <w:jc w:val="both"/>
        <w:rPr>
          <w:rFonts w:ascii="Verdana" w:hAnsi="Verdana" w:cs="Arial"/>
          <w:bCs/>
          <w:color w:val="auto"/>
          <w:sz w:val="20"/>
          <w:szCs w:val="20"/>
        </w:rPr>
      </w:pPr>
    </w:p>
    <w:p w14:paraId="48A88832" w14:textId="77777777" w:rsidR="00F610FD" w:rsidRPr="00484F31" w:rsidRDefault="00F610FD" w:rsidP="00F610FD">
      <w:pPr>
        <w:autoSpaceDE w:val="0"/>
        <w:ind w:firstLine="2268"/>
        <w:jc w:val="both"/>
        <w:rPr>
          <w:rFonts w:ascii="Verdana" w:hAnsi="Verdana" w:cs="Arial"/>
          <w:bCs/>
          <w:color w:val="auto"/>
          <w:sz w:val="20"/>
          <w:szCs w:val="20"/>
        </w:rPr>
      </w:pPr>
      <w:r w:rsidRPr="00484F31">
        <w:rPr>
          <w:rFonts w:ascii="Verdana" w:hAnsi="Verdana" w:cs="Arial"/>
          <w:bCs/>
          <w:color w:val="auto"/>
          <w:sz w:val="20"/>
          <w:szCs w:val="20"/>
        </w:rPr>
        <w:t>Como resultado o Regional obteve percentuais de descontos em peças e serviços em relação ao preço de mercado e de concessionária, tais como:</w:t>
      </w:r>
    </w:p>
    <w:p w14:paraId="047DBF2F" w14:textId="77777777" w:rsidR="00F610FD" w:rsidRPr="00484F31" w:rsidRDefault="00F610FD" w:rsidP="00F610FD">
      <w:pPr>
        <w:autoSpaceDE w:val="0"/>
        <w:rPr>
          <w:rFonts w:ascii="Verdana" w:hAnsi="Verdana" w:cs="Arial"/>
          <w:bCs/>
          <w:color w:val="auto"/>
          <w:sz w:val="20"/>
          <w:szCs w:val="20"/>
        </w:rPr>
      </w:pPr>
    </w:p>
    <w:p w14:paraId="671C1975" w14:textId="77777777" w:rsidR="00F610FD" w:rsidRPr="00484F31" w:rsidRDefault="00F610FD" w:rsidP="00F610FD">
      <w:pPr>
        <w:pBdr>
          <w:top w:val="single" w:sz="4" w:space="1" w:color="auto"/>
          <w:left w:val="single" w:sz="4" w:space="4" w:color="auto"/>
          <w:bottom w:val="single" w:sz="4" w:space="1" w:color="auto"/>
          <w:right w:val="single" w:sz="4" w:space="4" w:color="auto"/>
          <w:between w:val="single" w:sz="4" w:space="1" w:color="auto"/>
        </w:pBdr>
        <w:autoSpaceDE w:val="0"/>
        <w:rPr>
          <w:rFonts w:ascii="Verdana" w:hAnsi="Verdana" w:cs="Arial"/>
          <w:bCs/>
          <w:color w:val="auto"/>
          <w:sz w:val="20"/>
          <w:szCs w:val="20"/>
        </w:rPr>
      </w:pPr>
      <w:r w:rsidRPr="00484F31">
        <w:rPr>
          <w:rFonts w:ascii="Verdana" w:hAnsi="Verdana" w:cs="Arial"/>
          <w:b/>
          <w:bCs/>
          <w:color w:val="auto"/>
          <w:sz w:val="20"/>
          <w:szCs w:val="20"/>
        </w:rPr>
        <w:t>- Baterias</w:t>
      </w:r>
      <w:r w:rsidRPr="00484F31">
        <w:rPr>
          <w:rFonts w:ascii="Verdana" w:hAnsi="Verdana" w:cs="Arial"/>
          <w:bCs/>
          <w:color w:val="auto"/>
          <w:sz w:val="20"/>
          <w:szCs w:val="20"/>
        </w:rPr>
        <w:t xml:space="preserve"> (12, em  Passeio e  Pickups, 17% em Caminhões e Vans)</w:t>
      </w:r>
    </w:p>
    <w:p w14:paraId="3C097DDD" w14:textId="77777777" w:rsidR="00F610FD" w:rsidRPr="00484F31" w:rsidRDefault="00F610FD" w:rsidP="00F610FD">
      <w:pPr>
        <w:pBdr>
          <w:top w:val="single" w:sz="4" w:space="1" w:color="auto"/>
          <w:left w:val="single" w:sz="4" w:space="4" w:color="auto"/>
          <w:bottom w:val="single" w:sz="4" w:space="1" w:color="auto"/>
          <w:right w:val="single" w:sz="4" w:space="4" w:color="auto"/>
          <w:between w:val="single" w:sz="4" w:space="1" w:color="auto"/>
        </w:pBdr>
        <w:autoSpaceDE w:val="0"/>
        <w:rPr>
          <w:rFonts w:ascii="Verdana" w:hAnsi="Verdana" w:cs="Arial"/>
          <w:bCs/>
          <w:color w:val="auto"/>
          <w:sz w:val="20"/>
          <w:szCs w:val="20"/>
        </w:rPr>
      </w:pPr>
      <w:r w:rsidRPr="00484F31">
        <w:rPr>
          <w:rFonts w:ascii="Verdana" w:hAnsi="Verdana" w:cs="Arial"/>
          <w:b/>
          <w:bCs/>
          <w:color w:val="auto"/>
          <w:sz w:val="20"/>
          <w:szCs w:val="20"/>
        </w:rPr>
        <w:t xml:space="preserve">- Pneus </w:t>
      </w:r>
      <w:r w:rsidRPr="00484F31">
        <w:rPr>
          <w:rFonts w:ascii="Verdana" w:hAnsi="Verdana" w:cs="Arial"/>
          <w:bCs/>
          <w:color w:val="auto"/>
          <w:sz w:val="20"/>
          <w:szCs w:val="20"/>
        </w:rPr>
        <w:t>(11% em Passeio, 12% em Pickups e 14% em Caminhões e Vans)</w:t>
      </w:r>
    </w:p>
    <w:p w14:paraId="532E5163" w14:textId="77777777" w:rsidR="00F610FD" w:rsidRPr="00484F31" w:rsidRDefault="00F610FD" w:rsidP="00F610FD">
      <w:pPr>
        <w:pBdr>
          <w:top w:val="single" w:sz="4" w:space="1" w:color="auto"/>
          <w:left w:val="single" w:sz="4" w:space="4" w:color="auto"/>
          <w:bottom w:val="single" w:sz="4" w:space="1" w:color="auto"/>
          <w:right w:val="single" w:sz="4" w:space="4" w:color="auto"/>
          <w:between w:val="single" w:sz="4" w:space="1" w:color="auto"/>
        </w:pBdr>
        <w:autoSpaceDE w:val="0"/>
        <w:rPr>
          <w:rFonts w:ascii="Verdana" w:hAnsi="Verdana" w:cs="Arial"/>
          <w:bCs/>
          <w:color w:val="auto"/>
          <w:sz w:val="20"/>
          <w:szCs w:val="20"/>
        </w:rPr>
      </w:pPr>
      <w:r w:rsidRPr="00484F31">
        <w:rPr>
          <w:rFonts w:ascii="Verdana" w:hAnsi="Verdana" w:cs="Arial"/>
          <w:b/>
          <w:bCs/>
          <w:color w:val="auto"/>
          <w:sz w:val="20"/>
          <w:szCs w:val="20"/>
        </w:rPr>
        <w:t>- Alinhamento e Balanceamento</w:t>
      </w:r>
      <w:r w:rsidRPr="00484F31">
        <w:rPr>
          <w:rFonts w:ascii="Verdana" w:hAnsi="Verdana" w:cs="Arial"/>
          <w:bCs/>
          <w:color w:val="auto"/>
          <w:sz w:val="20"/>
          <w:szCs w:val="20"/>
        </w:rPr>
        <w:t xml:space="preserve"> (média de 16% em todos os modelos)</w:t>
      </w:r>
    </w:p>
    <w:p w14:paraId="32F53575" w14:textId="77777777" w:rsidR="00F610FD" w:rsidRPr="00484F31" w:rsidRDefault="00F610FD" w:rsidP="00F610FD">
      <w:pPr>
        <w:pBdr>
          <w:top w:val="single" w:sz="4" w:space="1" w:color="auto"/>
          <w:left w:val="single" w:sz="4" w:space="4" w:color="auto"/>
          <w:bottom w:val="single" w:sz="4" w:space="1" w:color="auto"/>
          <w:right w:val="single" w:sz="4" w:space="4" w:color="auto"/>
          <w:between w:val="single" w:sz="4" w:space="1" w:color="auto"/>
        </w:pBdr>
        <w:autoSpaceDE w:val="0"/>
        <w:rPr>
          <w:rFonts w:ascii="Verdana" w:hAnsi="Verdana" w:cs="Arial"/>
          <w:bCs/>
          <w:color w:val="auto"/>
          <w:sz w:val="20"/>
          <w:szCs w:val="20"/>
        </w:rPr>
      </w:pPr>
      <w:r w:rsidRPr="00484F31">
        <w:rPr>
          <w:rFonts w:ascii="Verdana" w:hAnsi="Verdana" w:cs="Arial"/>
          <w:b/>
          <w:bCs/>
          <w:color w:val="auto"/>
          <w:sz w:val="20"/>
          <w:szCs w:val="20"/>
        </w:rPr>
        <w:t>- Mão de Obra</w:t>
      </w:r>
      <w:r w:rsidRPr="00484F31">
        <w:rPr>
          <w:rFonts w:ascii="Verdana" w:hAnsi="Verdana" w:cs="Arial"/>
          <w:bCs/>
          <w:color w:val="auto"/>
          <w:sz w:val="20"/>
          <w:szCs w:val="20"/>
        </w:rPr>
        <w:t xml:space="preserve"> (média de 11,% ao preço de mercado) e 50% da concessionária</w:t>
      </w:r>
    </w:p>
    <w:p w14:paraId="041091F7" w14:textId="77777777" w:rsidR="00F610FD" w:rsidRPr="00484F31" w:rsidRDefault="00F610FD" w:rsidP="00F610FD">
      <w:pPr>
        <w:pBdr>
          <w:top w:val="single" w:sz="4" w:space="1" w:color="auto"/>
          <w:left w:val="single" w:sz="4" w:space="4" w:color="auto"/>
          <w:bottom w:val="single" w:sz="4" w:space="1" w:color="auto"/>
          <w:right w:val="single" w:sz="4" w:space="4" w:color="auto"/>
          <w:between w:val="single" w:sz="4" w:space="1" w:color="auto"/>
        </w:pBdr>
        <w:autoSpaceDE w:val="0"/>
        <w:rPr>
          <w:rFonts w:ascii="Verdana" w:hAnsi="Verdana" w:cs="Arial"/>
          <w:bCs/>
          <w:color w:val="auto"/>
          <w:sz w:val="20"/>
          <w:szCs w:val="20"/>
        </w:rPr>
      </w:pPr>
      <w:r w:rsidRPr="00484F31">
        <w:rPr>
          <w:rFonts w:ascii="Verdana" w:hAnsi="Verdana" w:cs="Arial"/>
          <w:b/>
          <w:bCs/>
          <w:color w:val="auto"/>
          <w:sz w:val="20"/>
          <w:szCs w:val="20"/>
        </w:rPr>
        <w:t>- Peças</w:t>
      </w:r>
      <w:r w:rsidRPr="00484F31">
        <w:rPr>
          <w:rFonts w:ascii="Verdana" w:hAnsi="Verdana" w:cs="Arial"/>
          <w:bCs/>
          <w:color w:val="auto"/>
          <w:sz w:val="20"/>
          <w:szCs w:val="20"/>
        </w:rPr>
        <w:t xml:space="preserve"> (média de 10,5% ao preço de mercado) e 44,6% ao preço de concessionária em alguns casos (como referência a Renault , Ford, Nissan e Toyota Motors)</w:t>
      </w:r>
    </w:p>
    <w:p w14:paraId="0ABC56A6" w14:textId="77777777" w:rsidR="00F610FD" w:rsidRPr="00484F31" w:rsidRDefault="00F610FD" w:rsidP="00F610FD">
      <w:pPr>
        <w:autoSpaceDE w:val="0"/>
        <w:jc w:val="center"/>
        <w:rPr>
          <w:rFonts w:ascii="Verdana" w:hAnsi="Verdana" w:cs="Arial"/>
          <w:bCs/>
          <w:color w:val="auto"/>
          <w:sz w:val="20"/>
          <w:szCs w:val="20"/>
        </w:rPr>
      </w:pPr>
      <w:r w:rsidRPr="00484F31">
        <w:rPr>
          <w:rFonts w:ascii="Verdana" w:hAnsi="Verdana" w:cs="Arial"/>
          <w:bCs/>
          <w:color w:val="auto"/>
          <w:sz w:val="20"/>
          <w:szCs w:val="20"/>
        </w:rPr>
        <w:t>Fonte: Sistema de Gestão Prime/ Planilhas da Seção de Transportes e Manutenção de Veículos/ CSI/Tabela de preços de concessionárias</w:t>
      </w:r>
    </w:p>
    <w:p w14:paraId="7654CE55" w14:textId="77777777" w:rsidR="00F610FD" w:rsidRPr="00484F31" w:rsidRDefault="00F610FD" w:rsidP="00F610FD">
      <w:pPr>
        <w:autoSpaceDE w:val="0"/>
        <w:rPr>
          <w:rFonts w:ascii="Verdana" w:hAnsi="Verdana" w:cs="Arial"/>
          <w:bCs/>
          <w:color w:val="auto"/>
          <w:sz w:val="20"/>
          <w:szCs w:val="20"/>
        </w:rPr>
      </w:pPr>
    </w:p>
    <w:p w14:paraId="2E7C7D47" w14:textId="77777777" w:rsidR="00F610FD" w:rsidRPr="00484F31" w:rsidRDefault="00F610FD" w:rsidP="00F610FD">
      <w:pPr>
        <w:autoSpaceDE w:val="0"/>
        <w:rPr>
          <w:rFonts w:ascii="Verdana" w:hAnsi="Verdana" w:cs="Arial"/>
          <w:b/>
          <w:bCs/>
          <w:color w:val="auto"/>
          <w:sz w:val="20"/>
          <w:szCs w:val="20"/>
        </w:rPr>
      </w:pPr>
      <w:r w:rsidRPr="00484F31">
        <w:rPr>
          <w:rFonts w:ascii="Verdana" w:hAnsi="Verdana" w:cs="Arial"/>
          <w:b/>
          <w:bCs/>
          <w:color w:val="auto"/>
          <w:sz w:val="20"/>
          <w:szCs w:val="20"/>
        </w:rPr>
        <w:t>5.4 AÇÃO: Higienização interna periódica dos veículos da frota do TRT6</w:t>
      </w:r>
    </w:p>
    <w:p w14:paraId="78DEE3EE" w14:textId="77777777" w:rsidR="00F610FD" w:rsidRPr="00484F31" w:rsidRDefault="00F610FD" w:rsidP="00F610FD">
      <w:pPr>
        <w:autoSpaceDE w:val="0"/>
        <w:jc w:val="both"/>
        <w:rPr>
          <w:rFonts w:ascii="Verdana" w:hAnsi="Verdana" w:cs="Arial"/>
          <w:bCs/>
          <w:color w:val="auto"/>
          <w:sz w:val="20"/>
          <w:szCs w:val="20"/>
        </w:rPr>
      </w:pPr>
    </w:p>
    <w:p w14:paraId="19DB2B2F"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Visando promover a higiene do ambiente interno dos veículos da Frota, a Seção de Manutenção de Veículos do TRT6 tem feito em caráter de serviço contínuo a higienização do Ar condicionado e do ambiente interno de sua frota que compreende a troca do filtro do habitáculo (antipólen) e a aplicação de antifúngicos específicos à base de Álcool etílico, antioxidantes orgânicos e fragrância. Tal ação resulta em atender às normas do Ministério da saúde e do PROCONVE, além de deixar os veículos  livre de fungos e bactérias, promove um ambiente sadio no interior do veículo e o bem-estar dos condutores e passageiros.</w:t>
      </w:r>
    </w:p>
    <w:p w14:paraId="08145829" w14:textId="77777777" w:rsidR="00F610FD" w:rsidRPr="00484F31" w:rsidRDefault="00F610FD" w:rsidP="00F610FD">
      <w:pPr>
        <w:autoSpaceDE w:val="0"/>
        <w:ind w:firstLine="2268"/>
        <w:jc w:val="both"/>
        <w:rPr>
          <w:rFonts w:ascii="Verdana" w:hAnsi="Verdana" w:cs="Arial"/>
          <w:bCs/>
          <w:color w:val="auto"/>
          <w:sz w:val="20"/>
          <w:szCs w:val="20"/>
        </w:rPr>
      </w:pPr>
    </w:p>
    <w:p w14:paraId="0F86C536" w14:textId="77777777" w:rsidR="00F610FD" w:rsidRPr="00484F31" w:rsidRDefault="00F610FD" w:rsidP="00F610FD">
      <w:pPr>
        <w:autoSpaceDE w:val="0"/>
        <w:jc w:val="both"/>
        <w:rPr>
          <w:rFonts w:ascii="Verdana" w:hAnsi="Verdana" w:cs="Arial"/>
          <w:b/>
          <w:bCs/>
          <w:color w:val="auto"/>
          <w:sz w:val="20"/>
          <w:szCs w:val="20"/>
        </w:rPr>
      </w:pPr>
      <w:r w:rsidRPr="00484F31">
        <w:rPr>
          <w:rFonts w:ascii="Verdana" w:hAnsi="Verdana" w:cs="Arial"/>
          <w:b/>
          <w:bCs/>
          <w:color w:val="auto"/>
          <w:sz w:val="20"/>
          <w:szCs w:val="20"/>
        </w:rPr>
        <w:t xml:space="preserve">5.5 Quantitativo atualizado da Frota do TRT6 </w:t>
      </w:r>
    </w:p>
    <w:p w14:paraId="40485174" w14:textId="77777777" w:rsidR="00F610FD" w:rsidRPr="00484F31" w:rsidRDefault="00F610FD" w:rsidP="00F610FD">
      <w:pPr>
        <w:autoSpaceDE w:val="0"/>
        <w:jc w:val="both"/>
        <w:rPr>
          <w:rFonts w:ascii="Verdana" w:hAnsi="Verdana" w:cs="Arial"/>
          <w:b/>
          <w:bCs/>
          <w:color w:val="auto"/>
          <w:sz w:val="20"/>
          <w:szCs w:val="20"/>
        </w:rPr>
      </w:pPr>
    </w:p>
    <w:p w14:paraId="3169A8C2" w14:textId="77777777" w:rsidR="00F610FD" w:rsidRPr="00484F31" w:rsidRDefault="00F610FD" w:rsidP="00F610FD">
      <w:pPr>
        <w:autoSpaceDE w:val="0"/>
        <w:jc w:val="both"/>
        <w:rPr>
          <w:rFonts w:ascii="Verdana" w:hAnsi="Verdana" w:cs="Arial"/>
          <w:bCs/>
          <w:color w:val="auto"/>
          <w:sz w:val="20"/>
          <w:szCs w:val="20"/>
        </w:rPr>
      </w:pPr>
      <w:r w:rsidRPr="00484F31">
        <w:rPr>
          <w:rFonts w:ascii="Verdana" w:hAnsi="Verdana" w:cs="Arial"/>
          <w:bCs/>
          <w:color w:val="auto"/>
          <w:sz w:val="20"/>
          <w:szCs w:val="20"/>
        </w:rPr>
        <w:t>Quantitativo de veículos da frota do TRT6 atualizado até o mês de dezembro de 2019.</w:t>
      </w:r>
    </w:p>
    <w:p w14:paraId="3D7BD73E" w14:textId="77777777" w:rsidR="00F610FD" w:rsidRPr="00484F31" w:rsidRDefault="00F610FD" w:rsidP="00F610FD">
      <w:pPr>
        <w:autoSpaceDE w:val="0"/>
        <w:jc w:val="both"/>
        <w:rPr>
          <w:rFonts w:ascii="Verdana" w:hAnsi="Verdana" w:cs="Arial"/>
          <w:bCs/>
          <w:color w:val="auto"/>
          <w:sz w:val="20"/>
          <w:szCs w:val="20"/>
        </w:rPr>
      </w:pPr>
    </w:p>
    <w:tbl>
      <w:tblPr>
        <w:tblW w:w="5499" w:type="dxa"/>
        <w:jc w:val="center"/>
        <w:tblCellMar>
          <w:left w:w="70" w:type="dxa"/>
          <w:right w:w="70" w:type="dxa"/>
        </w:tblCellMar>
        <w:tblLook w:val="04A0" w:firstRow="1" w:lastRow="0" w:firstColumn="1" w:lastColumn="0" w:noHBand="0" w:noVBand="1"/>
      </w:tblPr>
      <w:tblGrid>
        <w:gridCol w:w="3297"/>
        <w:gridCol w:w="2202"/>
      </w:tblGrid>
      <w:tr w:rsidR="00F610FD" w:rsidRPr="00484F31" w14:paraId="5A3DAFE5" w14:textId="77777777">
        <w:trPr>
          <w:trHeight w:val="270"/>
          <w:jc w:val="center"/>
        </w:trPr>
        <w:tc>
          <w:tcPr>
            <w:tcW w:w="5499" w:type="dxa"/>
            <w:gridSpan w:val="2"/>
            <w:tcBorders>
              <w:top w:val="single" w:sz="8" w:space="0" w:color="auto"/>
              <w:left w:val="single" w:sz="8" w:space="0" w:color="auto"/>
              <w:bottom w:val="single" w:sz="8" w:space="0" w:color="auto"/>
              <w:right w:val="single" w:sz="8" w:space="0" w:color="000000"/>
            </w:tcBorders>
            <w:shd w:val="clear" w:color="auto" w:fill="E6E6E6"/>
            <w:noWrap/>
            <w:vAlign w:val="bottom"/>
          </w:tcPr>
          <w:p w14:paraId="52FD4B46"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FROTA EM DEZEMBRO DE 2020</w:t>
            </w:r>
          </w:p>
        </w:tc>
      </w:tr>
      <w:tr w:rsidR="00F610FD" w:rsidRPr="00484F31" w14:paraId="3599384B" w14:textId="77777777">
        <w:trPr>
          <w:trHeight w:val="255"/>
          <w:jc w:val="center"/>
        </w:trPr>
        <w:tc>
          <w:tcPr>
            <w:tcW w:w="3297" w:type="dxa"/>
            <w:tcBorders>
              <w:top w:val="single" w:sz="8" w:space="0" w:color="auto"/>
              <w:left w:val="single" w:sz="8" w:space="0" w:color="auto"/>
              <w:bottom w:val="single" w:sz="4" w:space="0" w:color="auto"/>
              <w:right w:val="single" w:sz="4" w:space="0" w:color="000000"/>
            </w:tcBorders>
            <w:noWrap/>
            <w:vAlign w:val="bottom"/>
          </w:tcPr>
          <w:p w14:paraId="0B91BA83"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TIPO DE VEÍCULO</w:t>
            </w:r>
          </w:p>
        </w:tc>
        <w:tc>
          <w:tcPr>
            <w:tcW w:w="2202" w:type="dxa"/>
            <w:tcBorders>
              <w:top w:val="single" w:sz="8" w:space="0" w:color="auto"/>
              <w:left w:val="nil"/>
              <w:bottom w:val="single" w:sz="4" w:space="0" w:color="auto"/>
              <w:right w:val="single" w:sz="8" w:space="0" w:color="000000"/>
            </w:tcBorders>
            <w:noWrap/>
            <w:vAlign w:val="bottom"/>
          </w:tcPr>
          <w:p w14:paraId="70ACF0A7"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QUANTIDADE</w:t>
            </w:r>
          </w:p>
        </w:tc>
      </w:tr>
      <w:tr w:rsidR="00F610FD" w:rsidRPr="00484F31" w14:paraId="5E0D4D97" w14:textId="77777777">
        <w:trPr>
          <w:trHeight w:val="255"/>
          <w:jc w:val="center"/>
        </w:trPr>
        <w:tc>
          <w:tcPr>
            <w:tcW w:w="3297" w:type="dxa"/>
            <w:tcBorders>
              <w:top w:val="single" w:sz="4" w:space="0" w:color="auto"/>
              <w:left w:val="single" w:sz="8" w:space="0" w:color="auto"/>
              <w:bottom w:val="single" w:sz="4" w:space="0" w:color="auto"/>
              <w:right w:val="single" w:sz="4" w:space="0" w:color="000000"/>
            </w:tcBorders>
            <w:noWrap/>
            <w:vAlign w:val="bottom"/>
          </w:tcPr>
          <w:p w14:paraId="52117860"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Representação</w:t>
            </w:r>
          </w:p>
        </w:tc>
        <w:tc>
          <w:tcPr>
            <w:tcW w:w="2202" w:type="dxa"/>
            <w:tcBorders>
              <w:top w:val="single" w:sz="4" w:space="0" w:color="auto"/>
              <w:left w:val="nil"/>
              <w:bottom w:val="single" w:sz="4" w:space="0" w:color="auto"/>
              <w:right w:val="single" w:sz="8" w:space="0" w:color="000000"/>
            </w:tcBorders>
            <w:noWrap/>
            <w:vAlign w:val="bottom"/>
          </w:tcPr>
          <w:p w14:paraId="0343E0A2"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3</w:t>
            </w:r>
          </w:p>
        </w:tc>
      </w:tr>
      <w:tr w:rsidR="00F610FD" w:rsidRPr="00484F31" w14:paraId="5102D511" w14:textId="77777777">
        <w:trPr>
          <w:trHeight w:val="255"/>
          <w:jc w:val="center"/>
        </w:trPr>
        <w:tc>
          <w:tcPr>
            <w:tcW w:w="3297" w:type="dxa"/>
            <w:tcBorders>
              <w:top w:val="single" w:sz="4" w:space="0" w:color="auto"/>
              <w:left w:val="single" w:sz="8" w:space="0" w:color="auto"/>
              <w:bottom w:val="single" w:sz="4" w:space="0" w:color="auto"/>
              <w:right w:val="single" w:sz="4" w:space="0" w:color="000000"/>
            </w:tcBorders>
            <w:noWrap/>
            <w:vAlign w:val="bottom"/>
          </w:tcPr>
          <w:p w14:paraId="3F66702D"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Institucional</w:t>
            </w:r>
          </w:p>
        </w:tc>
        <w:tc>
          <w:tcPr>
            <w:tcW w:w="2202" w:type="dxa"/>
            <w:tcBorders>
              <w:top w:val="single" w:sz="4" w:space="0" w:color="auto"/>
              <w:left w:val="nil"/>
              <w:bottom w:val="single" w:sz="4" w:space="0" w:color="auto"/>
              <w:right w:val="single" w:sz="8" w:space="0" w:color="000000"/>
            </w:tcBorders>
            <w:noWrap/>
            <w:vAlign w:val="bottom"/>
          </w:tcPr>
          <w:p w14:paraId="57EA426B"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24</w:t>
            </w:r>
          </w:p>
        </w:tc>
      </w:tr>
      <w:tr w:rsidR="00F610FD" w:rsidRPr="00484F31" w14:paraId="4943C68C" w14:textId="77777777">
        <w:trPr>
          <w:trHeight w:val="255"/>
          <w:jc w:val="center"/>
        </w:trPr>
        <w:tc>
          <w:tcPr>
            <w:tcW w:w="3297" w:type="dxa"/>
            <w:tcBorders>
              <w:top w:val="single" w:sz="4" w:space="0" w:color="auto"/>
              <w:left w:val="single" w:sz="8" w:space="0" w:color="auto"/>
              <w:bottom w:val="single" w:sz="4" w:space="0" w:color="auto"/>
              <w:right w:val="single" w:sz="4" w:space="0" w:color="000000"/>
            </w:tcBorders>
            <w:noWrap/>
            <w:vAlign w:val="bottom"/>
          </w:tcPr>
          <w:p w14:paraId="74B4D0FA"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Serviço</w:t>
            </w:r>
          </w:p>
        </w:tc>
        <w:tc>
          <w:tcPr>
            <w:tcW w:w="2202" w:type="dxa"/>
            <w:tcBorders>
              <w:top w:val="single" w:sz="4" w:space="0" w:color="auto"/>
              <w:left w:val="nil"/>
              <w:bottom w:val="single" w:sz="4" w:space="0" w:color="auto"/>
              <w:right w:val="single" w:sz="8" w:space="0" w:color="000000"/>
            </w:tcBorders>
            <w:noWrap/>
            <w:vAlign w:val="bottom"/>
          </w:tcPr>
          <w:p w14:paraId="57C204EC"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49</w:t>
            </w:r>
          </w:p>
        </w:tc>
      </w:tr>
      <w:tr w:rsidR="00F610FD" w:rsidRPr="00484F31" w14:paraId="14043678" w14:textId="77777777">
        <w:trPr>
          <w:trHeight w:val="270"/>
          <w:jc w:val="center"/>
        </w:trPr>
        <w:tc>
          <w:tcPr>
            <w:tcW w:w="3297" w:type="dxa"/>
            <w:tcBorders>
              <w:top w:val="single" w:sz="4" w:space="0" w:color="auto"/>
              <w:left w:val="single" w:sz="8" w:space="0" w:color="auto"/>
              <w:bottom w:val="single" w:sz="8" w:space="0" w:color="auto"/>
              <w:right w:val="single" w:sz="4" w:space="0" w:color="000000"/>
            </w:tcBorders>
            <w:shd w:val="clear" w:color="auto" w:fill="E6E6E6"/>
            <w:noWrap/>
            <w:vAlign w:val="bottom"/>
          </w:tcPr>
          <w:p w14:paraId="4824C984" w14:textId="77777777" w:rsidR="00F610FD" w:rsidRPr="00484F31" w:rsidRDefault="00F610FD" w:rsidP="00F610FD">
            <w:pPr>
              <w:jc w:val="center"/>
              <w:rPr>
                <w:rFonts w:ascii="Verdana" w:hAnsi="Verdana" w:cs="Arial"/>
                <w:b/>
                <w:bCs/>
                <w:color w:val="auto"/>
                <w:sz w:val="20"/>
                <w:szCs w:val="20"/>
              </w:rPr>
            </w:pPr>
            <w:r w:rsidRPr="00484F31">
              <w:rPr>
                <w:rFonts w:ascii="Verdana" w:hAnsi="Verdana" w:cs="Arial"/>
                <w:b/>
                <w:bCs/>
                <w:color w:val="auto"/>
                <w:sz w:val="20"/>
                <w:szCs w:val="20"/>
              </w:rPr>
              <w:t>TOTAL</w:t>
            </w:r>
          </w:p>
        </w:tc>
        <w:tc>
          <w:tcPr>
            <w:tcW w:w="2202" w:type="dxa"/>
            <w:tcBorders>
              <w:top w:val="single" w:sz="4" w:space="0" w:color="auto"/>
              <w:left w:val="nil"/>
              <w:bottom w:val="single" w:sz="8" w:space="0" w:color="auto"/>
              <w:right w:val="single" w:sz="8" w:space="0" w:color="000000"/>
            </w:tcBorders>
            <w:shd w:val="clear" w:color="auto" w:fill="E6E6E6"/>
            <w:noWrap/>
            <w:vAlign w:val="bottom"/>
          </w:tcPr>
          <w:p w14:paraId="4653B2EE"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76</w:t>
            </w:r>
          </w:p>
        </w:tc>
      </w:tr>
    </w:tbl>
    <w:p w14:paraId="00AA638D" w14:textId="77777777" w:rsidR="00F610FD" w:rsidRPr="00484F31" w:rsidRDefault="00F610FD" w:rsidP="00F610FD">
      <w:pPr>
        <w:autoSpaceDE w:val="0"/>
        <w:jc w:val="center"/>
        <w:rPr>
          <w:rFonts w:ascii="Verdana" w:hAnsi="Verdana" w:cs="Arial"/>
          <w:bCs/>
          <w:color w:val="auto"/>
          <w:sz w:val="20"/>
          <w:szCs w:val="20"/>
        </w:rPr>
      </w:pPr>
      <w:r w:rsidRPr="00484F31">
        <w:rPr>
          <w:rFonts w:ascii="Verdana" w:hAnsi="Verdana" w:cs="Arial"/>
          <w:bCs/>
          <w:color w:val="auto"/>
          <w:sz w:val="20"/>
          <w:szCs w:val="20"/>
        </w:rPr>
        <w:t>Fonte: Sistema de Gestão Prime/ Planilhas da Seção de Transportes e Manutenção de Veículos/ CSI</w:t>
      </w:r>
    </w:p>
    <w:p w14:paraId="23B9D66A" w14:textId="77777777" w:rsidR="00F610FD" w:rsidRPr="00484F31" w:rsidRDefault="00F610FD" w:rsidP="00F610FD">
      <w:pPr>
        <w:autoSpaceDE w:val="0"/>
        <w:jc w:val="both"/>
        <w:rPr>
          <w:rFonts w:ascii="Verdana" w:hAnsi="Verdana" w:cs="Arial"/>
          <w:b/>
          <w:bCs/>
          <w:color w:val="auto"/>
          <w:sz w:val="20"/>
          <w:szCs w:val="20"/>
        </w:rPr>
      </w:pPr>
    </w:p>
    <w:p w14:paraId="2B637135" w14:textId="77777777" w:rsidR="00F610FD" w:rsidRPr="00484F31" w:rsidRDefault="00F610FD" w:rsidP="00F610FD">
      <w:pPr>
        <w:autoSpaceDE w:val="0"/>
        <w:autoSpaceDN w:val="0"/>
        <w:adjustRightInd w:val="0"/>
        <w:jc w:val="both"/>
        <w:rPr>
          <w:rFonts w:ascii="Verdana" w:hAnsi="Verdana" w:cs="Arial"/>
          <w:b/>
          <w:bCs/>
          <w:color w:val="auto"/>
          <w:sz w:val="20"/>
          <w:szCs w:val="20"/>
        </w:rPr>
      </w:pPr>
      <w:r w:rsidRPr="00484F31">
        <w:rPr>
          <w:rFonts w:ascii="Verdana" w:hAnsi="Verdana" w:cs="Arial"/>
          <w:b/>
          <w:bCs/>
          <w:color w:val="auto"/>
          <w:sz w:val="20"/>
          <w:szCs w:val="20"/>
        </w:rPr>
        <w:t>5.6 AÇÃO: Uso do e-mail institucional específico para solicitação de demandas de transportes feitas pelas unidades do TRT6.</w:t>
      </w:r>
    </w:p>
    <w:p w14:paraId="20FAD549" w14:textId="77777777" w:rsidR="00F610FD" w:rsidRPr="00484F31" w:rsidRDefault="00F610FD" w:rsidP="00F610FD">
      <w:pPr>
        <w:autoSpaceDE w:val="0"/>
        <w:autoSpaceDN w:val="0"/>
        <w:adjustRightInd w:val="0"/>
        <w:jc w:val="both"/>
        <w:rPr>
          <w:rFonts w:ascii="Verdana" w:hAnsi="Verdana" w:cs="Arial"/>
          <w:color w:val="auto"/>
          <w:sz w:val="20"/>
          <w:szCs w:val="20"/>
        </w:rPr>
      </w:pPr>
    </w:p>
    <w:p w14:paraId="51D5173D" w14:textId="77777777" w:rsidR="00F610FD" w:rsidRPr="00484F31" w:rsidRDefault="00F610FD" w:rsidP="00F610FD">
      <w:pPr>
        <w:autoSpaceDE w:val="0"/>
        <w:autoSpaceDN w:val="0"/>
        <w:adjustRightInd w:val="0"/>
        <w:jc w:val="both"/>
        <w:rPr>
          <w:rFonts w:ascii="Verdana" w:hAnsi="Verdana" w:cs="Arial"/>
          <w:b/>
          <w:bCs/>
          <w:color w:val="auto"/>
          <w:sz w:val="20"/>
          <w:szCs w:val="20"/>
        </w:rPr>
      </w:pPr>
      <w:r w:rsidRPr="00484F31">
        <w:rPr>
          <w:rFonts w:ascii="Verdana" w:hAnsi="Verdana" w:cs="Arial"/>
          <w:color w:val="auto"/>
          <w:sz w:val="20"/>
          <w:szCs w:val="20"/>
        </w:rPr>
        <w:t>RESULTADO:</w:t>
      </w:r>
      <w:r w:rsidRPr="00484F31">
        <w:rPr>
          <w:rFonts w:ascii="Verdana" w:hAnsi="Verdana" w:cs="Arial"/>
          <w:b/>
          <w:bCs/>
          <w:color w:val="auto"/>
          <w:sz w:val="20"/>
          <w:szCs w:val="20"/>
        </w:rPr>
        <w:t xml:space="preserve"> </w:t>
      </w:r>
      <w:r w:rsidRPr="00484F31">
        <w:rPr>
          <w:rFonts w:ascii="Verdana" w:hAnsi="Verdana" w:cs="Arial"/>
          <w:bCs/>
          <w:color w:val="auto"/>
          <w:sz w:val="20"/>
          <w:szCs w:val="20"/>
        </w:rPr>
        <w:t xml:space="preserve">Com o uso do e-mail </w:t>
      </w:r>
      <w:hyperlink r:id="rId56" w:history="1">
        <w:r w:rsidRPr="00484F31">
          <w:rPr>
            <w:rStyle w:val="Hyperlink"/>
            <w:rFonts w:ascii="Verdana" w:hAnsi="Verdana" w:cs="Arial"/>
            <w:color w:val="auto"/>
            <w:sz w:val="20"/>
            <w:szCs w:val="20"/>
          </w:rPr>
          <w:t>setrans.agendamento@trt6.jus.br</w:t>
        </w:r>
      </w:hyperlink>
      <w:r w:rsidRPr="00484F31">
        <w:rPr>
          <w:rFonts w:ascii="Verdana" w:hAnsi="Verdana" w:cs="Arial"/>
          <w:bCs/>
          <w:color w:val="auto"/>
          <w:sz w:val="20"/>
          <w:szCs w:val="20"/>
        </w:rPr>
        <w:t xml:space="preserve"> para solicitação de demandas de transportes, verificou-se maior eficiência nos agendamentos realizados pelas diversas unidades do TRT6, bem como nos atendimentos às solicitações, pois na maioria das vezes, as solicitações são feitas antecipadamente à data do evento, proporcionando o atendimento de forma mais eficaz às solicitações de transportes , buscando-se, sempre, a otimização dos serviços prestados às unidades do TRT6.</w:t>
      </w:r>
    </w:p>
    <w:p w14:paraId="76E96CD1" w14:textId="77777777" w:rsidR="00F610FD" w:rsidRPr="00484F31" w:rsidRDefault="00F610FD" w:rsidP="00F610FD">
      <w:pPr>
        <w:autoSpaceDE w:val="0"/>
        <w:autoSpaceDN w:val="0"/>
        <w:adjustRightInd w:val="0"/>
        <w:jc w:val="both"/>
        <w:rPr>
          <w:rFonts w:ascii="Verdana" w:hAnsi="Verdana" w:cs="Arial"/>
          <w:b/>
          <w:bCs/>
          <w:color w:val="auto"/>
          <w:sz w:val="20"/>
          <w:szCs w:val="20"/>
        </w:rPr>
      </w:pPr>
    </w:p>
    <w:p w14:paraId="7400746D" w14:textId="77777777" w:rsidR="00F610FD" w:rsidRPr="00484F31" w:rsidRDefault="00F610FD" w:rsidP="00F610FD">
      <w:pPr>
        <w:autoSpaceDE w:val="0"/>
        <w:autoSpaceDN w:val="0"/>
        <w:adjustRightInd w:val="0"/>
        <w:jc w:val="both"/>
        <w:rPr>
          <w:rFonts w:ascii="Verdana" w:hAnsi="Verdana" w:cs="Arial"/>
          <w:b/>
          <w:bCs/>
          <w:color w:val="auto"/>
          <w:sz w:val="20"/>
          <w:szCs w:val="20"/>
        </w:rPr>
      </w:pPr>
      <w:r w:rsidRPr="00484F31">
        <w:rPr>
          <w:rFonts w:ascii="Verdana" w:hAnsi="Verdana" w:cs="Arial"/>
          <w:b/>
          <w:bCs/>
          <w:color w:val="auto"/>
          <w:sz w:val="20"/>
          <w:szCs w:val="20"/>
        </w:rPr>
        <w:t>5.7 AÇÃO: Atendimento às solicitações das unidades do TRT6</w:t>
      </w:r>
    </w:p>
    <w:p w14:paraId="507F6605" w14:textId="77777777" w:rsidR="00F610FD" w:rsidRPr="00484F31" w:rsidRDefault="00F610FD" w:rsidP="00F610FD">
      <w:pPr>
        <w:rPr>
          <w:rFonts w:ascii="Verdana" w:hAnsi="Verdana"/>
          <w:color w:val="auto"/>
          <w:sz w:val="20"/>
          <w:szCs w:val="20"/>
        </w:rPr>
      </w:pPr>
      <w:r w:rsidRPr="00484F31">
        <w:rPr>
          <w:rFonts w:ascii="Verdana" w:hAnsi="Verdana"/>
          <w:color w:val="auto"/>
          <w:sz w:val="20"/>
          <w:szCs w:val="20"/>
        </w:rPr>
        <w:t xml:space="preserve"> </w:t>
      </w:r>
    </w:p>
    <w:p w14:paraId="4279A15D"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 xml:space="preserve">No ano de 2020 a Seção de Transportes e Manutenção de Veículos atendeu um total de </w:t>
      </w:r>
      <w:r w:rsidRPr="00484F31">
        <w:rPr>
          <w:rFonts w:ascii="Verdana" w:hAnsi="Verdana"/>
          <w:bCs/>
          <w:color w:val="auto"/>
          <w:sz w:val="20"/>
          <w:szCs w:val="20"/>
        </w:rPr>
        <w:t>959</w:t>
      </w:r>
      <w:r w:rsidRPr="00484F31">
        <w:rPr>
          <w:rFonts w:ascii="Verdana" w:hAnsi="Verdana"/>
          <w:color w:val="auto"/>
          <w:sz w:val="20"/>
          <w:szCs w:val="20"/>
        </w:rPr>
        <w:t xml:space="preserve"> (Novecentos e cinquenta e nove) solicitações.</w:t>
      </w:r>
    </w:p>
    <w:p w14:paraId="4F303491" w14:textId="77777777" w:rsidR="00F610FD" w:rsidRPr="00484F31" w:rsidRDefault="00F610FD" w:rsidP="00F610FD">
      <w:pPr>
        <w:jc w:val="center"/>
        <w:rPr>
          <w:rFonts w:ascii="Verdana" w:hAnsi="Verdana"/>
          <w:color w:val="auto"/>
          <w:sz w:val="20"/>
          <w:szCs w:val="20"/>
        </w:rPr>
      </w:pPr>
    </w:p>
    <w:p w14:paraId="075D78F8" w14:textId="77777777" w:rsidR="00F610FD" w:rsidRPr="00484F31" w:rsidRDefault="00F610FD" w:rsidP="00F610FD">
      <w:pPr>
        <w:jc w:val="center"/>
        <w:rPr>
          <w:rFonts w:ascii="Verdana" w:hAnsi="Verdana"/>
          <w:b/>
          <w:color w:val="auto"/>
          <w:sz w:val="20"/>
          <w:szCs w:val="20"/>
        </w:rPr>
      </w:pPr>
      <w:r w:rsidRPr="00484F31">
        <w:rPr>
          <w:rFonts w:ascii="Verdana" w:hAnsi="Verdana"/>
          <w:b/>
          <w:color w:val="auto"/>
          <w:sz w:val="20"/>
          <w:szCs w:val="20"/>
        </w:rPr>
        <w:t>QUANTITATIVO POR UNIDADES SOLICITANTES</w:t>
      </w:r>
    </w:p>
    <w:p w14:paraId="27F670DA" w14:textId="77777777" w:rsidR="00F610FD" w:rsidRPr="00484F31" w:rsidRDefault="00F610FD" w:rsidP="00F610FD">
      <w:pPr>
        <w:jc w:val="center"/>
        <w:rPr>
          <w:rFonts w:ascii="Verdana" w:hAnsi="Verdana"/>
          <w:b/>
          <w:color w:val="auto"/>
          <w:sz w:val="20"/>
          <w:szCs w:val="20"/>
        </w:rPr>
      </w:pPr>
    </w:p>
    <w:tbl>
      <w:tblPr>
        <w:tblW w:w="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80"/>
        <w:gridCol w:w="1474"/>
      </w:tblGrid>
      <w:tr w:rsidR="00F610FD" w:rsidRPr="00484F31" w14:paraId="1965DAAE"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center"/>
          </w:tcPr>
          <w:p w14:paraId="34541BDC" w14:textId="77777777" w:rsidR="00F610FD" w:rsidRPr="00484F31" w:rsidRDefault="00F610FD" w:rsidP="00F610FD">
            <w:pPr>
              <w:jc w:val="center"/>
              <w:rPr>
                <w:rFonts w:ascii="Verdana" w:hAnsi="Verdana" w:cs="Arial"/>
                <w:b/>
                <w:bCs/>
                <w:color w:val="auto"/>
                <w:sz w:val="20"/>
                <w:szCs w:val="20"/>
                <w:lang w:eastAsia="pt-BR"/>
              </w:rPr>
            </w:pPr>
            <w:r w:rsidRPr="00484F31">
              <w:rPr>
                <w:rFonts w:ascii="Verdana" w:hAnsi="Verdana" w:cs="Arial"/>
                <w:b/>
                <w:bCs/>
                <w:color w:val="auto"/>
                <w:sz w:val="20"/>
                <w:szCs w:val="20"/>
                <w:lang w:eastAsia="pt-BR"/>
              </w:rPr>
              <w:t>Ano 2020</w:t>
            </w:r>
          </w:p>
        </w:tc>
        <w:tc>
          <w:tcPr>
            <w:tcW w:w="1440" w:type="dxa"/>
            <w:tcBorders>
              <w:top w:val="single" w:sz="4" w:space="0" w:color="auto"/>
              <w:left w:val="single" w:sz="4" w:space="0" w:color="auto"/>
              <w:bottom w:val="single" w:sz="4" w:space="0" w:color="auto"/>
              <w:right w:val="single" w:sz="4" w:space="0" w:color="auto"/>
            </w:tcBorders>
            <w:noWrap/>
            <w:vAlign w:val="bottom"/>
          </w:tcPr>
          <w:p w14:paraId="19BD9766" w14:textId="77777777" w:rsidR="00F610FD" w:rsidRPr="00484F31" w:rsidRDefault="00F610FD" w:rsidP="00F610FD">
            <w:pPr>
              <w:rPr>
                <w:rFonts w:ascii="Verdana" w:hAnsi="Verdana" w:cs="Arial"/>
                <w:b/>
                <w:bCs/>
                <w:color w:val="auto"/>
                <w:sz w:val="20"/>
                <w:szCs w:val="20"/>
                <w:lang w:eastAsia="pt-BR"/>
              </w:rPr>
            </w:pPr>
            <w:r w:rsidRPr="00484F31">
              <w:rPr>
                <w:rFonts w:ascii="Verdana" w:hAnsi="Verdana" w:cs="Arial"/>
                <w:b/>
                <w:bCs/>
                <w:color w:val="auto"/>
                <w:sz w:val="20"/>
                <w:szCs w:val="20"/>
                <w:lang w:eastAsia="pt-BR"/>
              </w:rPr>
              <w:t>Solicitações</w:t>
            </w:r>
          </w:p>
        </w:tc>
      </w:tr>
      <w:tr w:rsidR="00F610FD" w:rsidRPr="00484F31" w14:paraId="7529D9D8"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738308A5"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COORD. ENG. MANUTENÇÃO</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04EF8E11"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143</w:t>
            </w:r>
          </w:p>
        </w:tc>
      </w:tr>
      <w:tr w:rsidR="00F610FD" w:rsidRPr="00484F31" w14:paraId="74452AF5"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61973219"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CORD. MATERIAL E LOGISTICA</w:t>
            </w:r>
          </w:p>
        </w:tc>
        <w:tc>
          <w:tcPr>
            <w:tcW w:w="1440" w:type="dxa"/>
            <w:tcBorders>
              <w:top w:val="single" w:sz="4" w:space="0" w:color="auto"/>
              <w:left w:val="single" w:sz="4" w:space="0" w:color="auto"/>
              <w:bottom w:val="single" w:sz="4" w:space="0" w:color="auto"/>
              <w:right w:val="single" w:sz="4" w:space="0" w:color="auto"/>
            </w:tcBorders>
            <w:noWrap/>
            <w:vAlign w:val="bottom"/>
          </w:tcPr>
          <w:p w14:paraId="0069C207"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42</w:t>
            </w:r>
          </w:p>
        </w:tc>
      </w:tr>
      <w:tr w:rsidR="00F610FD" w:rsidRPr="00484F31" w14:paraId="2A3A13FC"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1C8DDD7D"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CORREGEDORIA</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0976B63E"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20</w:t>
            </w:r>
          </w:p>
        </w:tc>
      </w:tr>
      <w:tr w:rsidR="00F610FD" w:rsidRPr="00484F31" w14:paraId="424A41E8"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111D6B83"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CORD. DE PLANEJAMENTO</w:t>
            </w:r>
          </w:p>
        </w:tc>
        <w:tc>
          <w:tcPr>
            <w:tcW w:w="1440" w:type="dxa"/>
            <w:tcBorders>
              <w:top w:val="single" w:sz="4" w:space="0" w:color="auto"/>
              <w:left w:val="single" w:sz="4" w:space="0" w:color="auto"/>
              <w:bottom w:val="single" w:sz="4" w:space="0" w:color="auto"/>
              <w:right w:val="single" w:sz="4" w:space="0" w:color="auto"/>
            </w:tcBorders>
            <w:noWrap/>
            <w:vAlign w:val="bottom"/>
          </w:tcPr>
          <w:p w14:paraId="30B24693"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62</w:t>
            </w:r>
          </w:p>
        </w:tc>
      </w:tr>
      <w:tr w:rsidR="00F610FD" w:rsidRPr="00484F31" w14:paraId="1C9373B9"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35CF2637"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CORD. SEGURANÇA INSTITUCIONAL</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6F9EA03"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121</w:t>
            </w:r>
          </w:p>
        </w:tc>
      </w:tr>
      <w:tr w:rsidR="00F610FD" w:rsidRPr="00484F31" w14:paraId="043F89D0"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5FCB32A2"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ESCOLA JUDICIAL 6ª REGIÃO</w:t>
            </w:r>
          </w:p>
        </w:tc>
        <w:tc>
          <w:tcPr>
            <w:tcW w:w="1440" w:type="dxa"/>
            <w:tcBorders>
              <w:top w:val="single" w:sz="4" w:space="0" w:color="auto"/>
              <w:left w:val="single" w:sz="4" w:space="0" w:color="auto"/>
              <w:bottom w:val="single" w:sz="4" w:space="0" w:color="auto"/>
              <w:right w:val="single" w:sz="4" w:space="0" w:color="auto"/>
            </w:tcBorders>
            <w:noWrap/>
            <w:vAlign w:val="bottom"/>
          </w:tcPr>
          <w:p w14:paraId="1162540F"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22</w:t>
            </w:r>
          </w:p>
        </w:tc>
      </w:tr>
      <w:tr w:rsidR="00F610FD" w:rsidRPr="00484F31" w14:paraId="60C9A953"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1496932F"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FÓRUM IMBIRIBEIRA AJBA</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F992267"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24</w:t>
            </w:r>
          </w:p>
        </w:tc>
      </w:tr>
      <w:tr w:rsidR="00F610FD" w:rsidRPr="00484F31" w14:paraId="74345C4F"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3371C22D"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NUCLEO DE PRECATÓRIOS</w:t>
            </w:r>
          </w:p>
        </w:tc>
        <w:tc>
          <w:tcPr>
            <w:tcW w:w="1440" w:type="dxa"/>
            <w:tcBorders>
              <w:top w:val="single" w:sz="4" w:space="0" w:color="auto"/>
              <w:left w:val="single" w:sz="4" w:space="0" w:color="auto"/>
              <w:bottom w:val="single" w:sz="4" w:space="0" w:color="auto"/>
              <w:right w:val="single" w:sz="4" w:space="0" w:color="auto"/>
            </w:tcBorders>
            <w:noWrap/>
            <w:vAlign w:val="bottom"/>
          </w:tcPr>
          <w:p w14:paraId="2E32F6D7"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04</w:t>
            </w:r>
          </w:p>
        </w:tc>
      </w:tr>
      <w:tr w:rsidR="00F610FD" w:rsidRPr="00484F31" w14:paraId="4F046634"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17C64A79"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NÚCLEO DE COMUNICAÇÃO SOCIAL</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2D23BC88"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24</w:t>
            </w:r>
          </w:p>
        </w:tc>
      </w:tr>
      <w:tr w:rsidR="00F610FD" w:rsidRPr="00484F31" w14:paraId="2963EE6A"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76D1A697"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PRESIDÊNCIA</w:t>
            </w:r>
          </w:p>
        </w:tc>
        <w:tc>
          <w:tcPr>
            <w:tcW w:w="1440" w:type="dxa"/>
            <w:tcBorders>
              <w:top w:val="single" w:sz="4" w:space="0" w:color="auto"/>
              <w:left w:val="single" w:sz="4" w:space="0" w:color="auto"/>
              <w:bottom w:val="single" w:sz="4" w:space="0" w:color="auto"/>
              <w:right w:val="single" w:sz="4" w:space="0" w:color="auto"/>
            </w:tcBorders>
            <w:noWrap/>
            <w:vAlign w:val="bottom"/>
          </w:tcPr>
          <w:p w14:paraId="63F0D68E"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52</w:t>
            </w:r>
          </w:p>
        </w:tc>
      </w:tr>
      <w:tr w:rsidR="00F610FD" w:rsidRPr="00484F31" w14:paraId="0223695D"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79BE1067"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NÚCLEO DE SAUDE</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0B882C98"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32</w:t>
            </w:r>
          </w:p>
        </w:tc>
      </w:tr>
      <w:tr w:rsidR="00F610FD" w:rsidRPr="00484F31" w14:paraId="773FEFFC"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238DB35C"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SEÇÃO DE SEGURANÇA</w:t>
            </w:r>
          </w:p>
        </w:tc>
        <w:tc>
          <w:tcPr>
            <w:tcW w:w="1440" w:type="dxa"/>
            <w:tcBorders>
              <w:top w:val="single" w:sz="4" w:space="0" w:color="auto"/>
              <w:left w:val="single" w:sz="4" w:space="0" w:color="auto"/>
              <w:bottom w:val="single" w:sz="4" w:space="0" w:color="auto"/>
              <w:right w:val="single" w:sz="4" w:space="0" w:color="auto"/>
            </w:tcBorders>
            <w:noWrap/>
            <w:vAlign w:val="bottom"/>
          </w:tcPr>
          <w:p w14:paraId="0E268819"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18</w:t>
            </w:r>
          </w:p>
        </w:tc>
      </w:tr>
      <w:tr w:rsidR="00F610FD" w:rsidRPr="00484F31" w14:paraId="144AD276"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AE68CA2"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SEÇÃO DE TRANSP. E MANUT. VEICULOS</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29AE06E2"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203</w:t>
            </w:r>
          </w:p>
        </w:tc>
      </w:tr>
      <w:tr w:rsidR="00F610FD" w:rsidRPr="00484F31" w14:paraId="37698C97"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1578C1DA"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SECRETARIA DE TI</w:t>
            </w:r>
          </w:p>
        </w:tc>
        <w:tc>
          <w:tcPr>
            <w:tcW w:w="1440" w:type="dxa"/>
            <w:tcBorders>
              <w:top w:val="single" w:sz="4" w:space="0" w:color="auto"/>
              <w:left w:val="single" w:sz="4" w:space="0" w:color="auto"/>
              <w:bottom w:val="single" w:sz="4" w:space="0" w:color="auto"/>
              <w:right w:val="single" w:sz="4" w:space="0" w:color="auto"/>
            </w:tcBorders>
            <w:noWrap/>
            <w:vAlign w:val="bottom"/>
          </w:tcPr>
          <w:p w14:paraId="54B17886"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15</w:t>
            </w:r>
          </w:p>
        </w:tc>
      </w:tr>
      <w:tr w:rsidR="00F610FD" w:rsidRPr="00484F31" w14:paraId="031924A0"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7434383"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DESA. GRACA ARRUDA</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1A81DD72"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06</w:t>
            </w:r>
          </w:p>
        </w:tc>
      </w:tr>
      <w:tr w:rsidR="00F610FD" w:rsidRPr="00484F31" w14:paraId="23171EC0"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769EC92A"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DESA. NISE PEDROSO</w:t>
            </w:r>
          </w:p>
        </w:tc>
        <w:tc>
          <w:tcPr>
            <w:tcW w:w="1440" w:type="dxa"/>
            <w:tcBorders>
              <w:top w:val="single" w:sz="4" w:space="0" w:color="auto"/>
              <w:left w:val="single" w:sz="4" w:space="0" w:color="auto"/>
              <w:bottom w:val="single" w:sz="4" w:space="0" w:color="auto"/>
              <w:right w:val="single" w:sz="4" w:space="0" w:color="auto"/>
            </w:tcBorders>
            <w:noWrap/>
            <w:vAlign w:val="bottom"/>
          </w:tcPr>
          <w:p w14:paraId="4498558F"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04</w:t>
            </w:r>
          </w:p>
        </w:tc>
      </w:tr>
      <w:tr w:rsidR="00F610FD" w:rsidRPr="00484F31" w14:paraId="7A0ADC5F"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49037062"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DESA. GISANE BARBOSA</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23FB4821"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03</w:t>
            </w:r>
          </w:p>
        </w:tc>
      </w:tr>
      <w:tr w:rsidR="00F610FD" w:rsidRPr="00484F31" w14:paraId="26526F26"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0DB5262B"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 IVAN VALENÇA</w:t>
            </w:r>
          </w:p>
        </w:tc>
        <w:tc>
          <w:tcPr>
            <w:tcW w:w="1440" w:type="dxa"/>
            <w:tcBorders>
              <w:top w:val="single" w:sz="4" w:space="0" w:color="auto"/>
              <w:left w:val="single" w:sz="4" w:space="0" w:color="auto"/>
              <w:bottom w:val="single" w:sz="4" w:space="0" w:color="auto"/>
              <w:right w:val="single" w:sz="4" w:space="0" w:color="auto"/>
            </w:tcBorders>
            <w:noWrap/>
            <w:vAlign w:val="bottom"/>
          </w:tcPr>
          <w:p w14:paraId="79860A9F"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02</w:t>
            </w:r>
          </w:p>
        </w:tc>
      </w:tr>
      <w:tr w:rsidR="00F610FD" w:rsidRPr="00484F31" w14:paraId="2466FEFA"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437EC22C"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 VALDIR CARVALHO</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70EBE2C1"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14</w:t>
            </w:r>
          </w:p>
        </w:tc>
      </w:tr>
      <w:tr w:rsidR="00F610FD" w:rsidRPr="00484F31" w14:paraId="34F25934"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1E506FD9"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 EDUARDO PUGLIESI</w:t>
            </w:r>
          </w:p>
        </w:tc>
        <w:tc>
          <w:tcPr>
            <w:tcW w:w="1440" w:type="dxa"/>
            <w:tcBorders>
              <w:top w:val="single" w:sz="4" w:space="0" w:color="auto"/>
              <w:left w:val="single" w:sz="4" w:space="0" w:color="auto"/>
              <w:bottom w:val="single" w:sz="4" w:space="0" w:color="auto"/>
              <w:right w:val="single" w:sz="4" w:space="0" w:color="auto"/>
            </w:tcBorders>
            <w:noWrap/>
            <w:vAlign w:val="bottom"/>
          </w:tcPr>
          <w:p w14:paraId="0EDFA60F"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01</w:t>
            </w:r>
          </w:p>
        </w:tc>
      </w:tr>
      <w:tr w:rsidR="00F610FD" w:rsidRPr="00484F31" w14:paraId="6D8E29EC"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5054EBDE"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 LUCIANO ALEXO</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4E98487"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04</w:t>
            </w:r>
          </w:p>
        </w:tc>
      </w:tr>
      <w:tr w:rsidR="00F610FD" w:rsidRPr="00484F31" w14:paraId="09A30150"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01EB3EBF"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 RUY SALATHIEL</w:t>
            </w:r>
          </w:p>
        </w:tc>
        <w:tc>
          <w:tcPr>
            <w:tcW w:w="1440" w:type="dxa"/>
            <w:tcBorders>
              <w:top w:val="single" w:sz="4" w:space="0" w:color="auto"/>
              <w:left w:val="single" w:sz="4" w:space="0" w:color="auto"/>
              <w:bottom w:val="single" w:sz="4" w:space="0" w:color="auto"/>
              <w:right w:val="single" w:sz="4" w:space="0" w:color="auto"/>
            </w:tcBorders>
            <w:noWrap/>
            <w:vAlign w:val="bottom"/>
          </w:tcPr>
          <w:p w14:paraId="38D2CA2D"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36</w:t>
            </w:r>
          </w:p>
        </w:tc>
      </w:tr>
      <w:tr w:rsidR="00F610FD" w:rsidRPr="00484F31" w14:paraId="47245E3C"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4D75FFD3"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NDMJ</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42E43079"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03</w:t>
            </w:r>
          </w:p>
        </w:tc>
      </w:tr>
      <w:tr w:rsidR="00F610FD" w:rsidRPr="00484F31" w14:paraId="424A01E2"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593FFA30"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 MILTON GOUVEIA</w:t>
            </w:r>
          </w:p>
        </w:tc>
        <w:tc>
          <w:tcPr>
            <w:tcW w:w="1440" w:type="dxa"/>
            <w:tcBorders>
              <w:top w:val="single" w:sz="4" w:space="0" w:color="auto"/>
              <w:left w:val="single" w:sz="4" w:space="0" w:color="auto"/>
              <w:bottom w:val="single" w:sz="4" w:space="0" w:color="auto"/>
              <w:right w:val="single" w:sz="4" w:space="0" w:color="auto"/>
            </w:tcBorders>
            <w:noWrap/>
            <w:vAlign w:val="bottom"/>
          </w:tcPr>
          <w:p w14:paraId="066DEDD7"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03</w:t>
            </w:r>
          </w:p>
        </w:tc>
      </w:tr>
      <w:tr w:rsidR="00F610FD" w:rsidRPr="00484F31" w14:paraId="41477336"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2C371E75"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SECRETARIA DA 3ª TURMA</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599842CC"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04</w:t>
            </w:r>
          </w:p>
        </w:tc>
      </w:tr>
      <w:tr w:rsidR="00F610FD" w:rsidRPr="00484F31" w14:paraId="17448563"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6D1BB60E"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DESA. DIONE FURTADO</w:t>
            </w:r>
          </w:p>
        </w:tc>
        <w:tc>
          <w:tcPr>
            <w:tcW w:w="1440" w:type="dxa"/>
            <w:tcBorders>
              <w:top w:val="single" w:sz="4" w:space="0" w:color="auto"/>
              <w:left w:val="single" w:sz="4" w:space="0" w:color="auto"/>
              <w:bottom w:val="single" w:sz="4" w:space="0" w:color="auto"/>
              <w:right w:val="single" w:sz="4" w:space="0" w:color="auto"/>
            </w:tcBorders>
            <w:noWrap/>
            <w:vAlign w:val="bottom"/>
          </w:tcPr>
          <w:p w14:paraId="5B243650"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05</w:t>
            </w:r>
          </w:p>
        </w:tc>
      </w:tr>
      <w:tr w:rsidR="00F610FD" w:rsidRPr="00484F31" w14:paraId="49D1E8B8"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3ABDF724"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DESA. SOCORRO EMERENCIANO</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24BEE131"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06</w:t>
            </w:r>
          </w:p>
        </w:tc>
      </w:tr>
      <w:tr w:rsidR="00F610FD" w:rsidRPr="00484F31" w14:paraId="265644C9"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14D9C578"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GESTÃO SOCIOAMBIENTAL</w:t>
            </w:r>
          </w:p>
        </w:tc>
        <w:tc>
          <w:tcPr>
            <w:tcW w:w="1440" w:type="dxa"/>
            <w:tcBorders>
              <w:top w:val="single" w:sz="4" w:space="0" w:color="auto"/>
              <w:left w:val="single" w:sz="4" w:space="0" w:color="auto"/>
              <w:bottom w:val="single" w:sz="4" w:space="0" w:color="auto"/>
              <w:right w:val="single" w:sz="4" w:space="0" w:color="auto"/>
            </w:tcBorders>
            <w:noWrap/>
            <w:vAlign w:val="bottom"/>
          </w:tcPr>
          <w:p w14:paraId="01795248"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01</w:t>
            </w:r>
          </w:p>
        </w:tc>
      </w:tr>
      <w:tr w:rsidR="00F610FD" w:rsidRPr="00484F31" w14:paraId="24BE863F"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5699A870"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GAB. DESA. SOLANGE ANDRADE</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5FDFB8B9"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01</w:t>
            </w:r>
          </w:p>
        </w:tc>
      </w:tr>
      <w:tr w:rsidR="00F610FD" w:rsidRPr="00484F31" w14:paraId="49A06C70"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3C30EE16" w14:textId="77777777" w:rsidR="00F610FD" w:rsidRPr="00484F31" w:rsidRDefault="00F610FD" w:rsidP="00F610FD">
            <w:pPr>
              <w:jc w:val="center"/>
              <w:rPr>
                <w:rFonts w:ascii="Verdana" w:hAnsi="Verdana"/>
                <w:bCs/>
                <w:color w:val="auto"/>
                <w:sz w:val="20"/>
                <w:szCs w:val="20"/>
              </w:rPr>
            </w:pPr>
            <w:r w:rsidRPr="00484F31">
              <w:rPr>
                <w:rFonts w:ascii="Verdana" w:hAnsi="Verdana"/>
                <w:bCs/>
                <w:color w:val="auto"/>
                <w:sz w:val="20"/>
                <w:szCs w:val="20"/>
              </w:rPr>
              <w:t>SEÇÃO DE MALOTES</w:t>
            </w:r>
          </w:p>
        </w:tc>
        <w:tc>
          <w:tcPr>
            <w:tcW w:w="1440" w:type="dxa"/>
            <w:tcBorders>
              <w:top w:val="single" w:sz="4" w:space="0" w:color="auto"/>
              <w:left w:val="single" w:sz="4" w:space="0" w:color="auto"/>
              <w:bottom w:val="single" w:sz="4" w:space="0" w:color="auto"/>
              <w:right w:val="single" w:sz="4" w:space="0" w:color="auto"/>
            </w:tcBorders>
            <w:noWrap/>
            <w:vAlign w:val="bottom"/>
          </w:tcPr>
          <w:p w14:paraId="3C2A9B9B"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52</w:t>
            </w:r>
          </w:p>
        </w:tc>
      </w:tr>
      <w:tr w:rsidR="00F610FD" w:rsidRPr="00484F31" w14:paraId="2D0DB47D"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2A6CEA71" w14:textId="77777777" w:rsidR="00F610FD" w:rsidRPr="00484F31" w:rsidRDefault="00F610FD" w:rsidP="00F610FD">
            <w:pPr>
              <w:jc w:val="center"/>
              <w:rPr>
                <w:rFonts w:ascii="Verdana" w:hAnsi="Verdana"/>
                <w:color w:val="auto"/>
                <w:sz w:val="20"/>
                <w:szCs w:val="20"/>
              </w:rPr>
            </w:pPr>
            <w:r w:rsidRPr="00484F31">
              <w:rPr>
                <w:rFonts w:ascii="Verdana" w:hAnsi="Verdana"/>
                <w:color w:val="auto"/>
                <w:sz w:val="20"/>
                <w:szCs w:val="20"/>
              </w:rPr>
              <w:t>SECRETARIA ADMINISDTRATIVA</w:t>
            </w:r>
          </w:p>
        </w:tc>
        <w:tc>
          <w:tcPr>
            <w:tcW w:w="1440" w:type="dxa"/>
            <w:tcBorders>
              <w:top w:val="single" w:sz="4" w:space="0" w:color="auto"/>
              <w:left w:val="single" w:sz="4" w:space="0" w:color="auto"/>
              <w:bottom w:val="single" w:sz="4" w:space="0" w:color="auto"/>
              <w:right w:val="single" w:sz="4" w:space="0" w:color="auto"/>
            </w:tcBorders>
            <w:noWrap/>
            <w:vAlign w:val="bottom"/>
          </w:tcPr>
          <w:p w14:paraId="2F6ABE27" w14:textId="77777777" w:rsidR="00F610FD" w:rsidRPr="00484F31" w:rsidRDefault="00F610FD" w:rsidP="00F610FD">
            <w:pPr>
              <w:jc w:val="center"/>
              <w:rPr>
                <w:rFonts w:ascii="Verdana" w:hAnsi="Verdana" w:cs="Arial"/>
                <w:color w:val="auto"/>
                <w:sz w:val="20"/>
                <w:szCs w:val="20"/>
              </w:rPr>
            </w:pPr>
            <w:r w:rsidRPr="00484F31">
              <w:rPr>
                <w:rFonts w:ascii="Verdana" w:hAnsi="Verdana" w:cs="Arial"/>
                <w:color w:val="auto"/>
                <w:sz w:val="20"/>
                <w:szCs w:val="20"/>
              </w:rPr>
              <w:t>32</w:t>
            </w:r>
          </w:p>
        </w:tc>
      </w:tr>
      <w:tr w:rsidR="00F610FD" w:rsidRPr="00484F31" w14:paraId="15D6AA1D" w14:textId="77777777">
        <w:trPr>
          <w:trHeight w:val="255"/>
          <w:jc w:val="center"/>
        </w:trPr>
        <w:tc>
          <w:tcPr>
            <w:tcW w:w="4480" w:type="dxa"/>
            <w:tcBorders>
              <w:top w:val="single" w:sz="4" w:space="0" w:color="auto"/>
              <w:left w:val="single" w:sz="4" w:space="0" w:color="auto"/>
              <w:bottom w:val="single" w:sz="4" w:space="0" w:color="auto"/>
              <w:right w:val="single" w:sz="4" w:space="0" w:color="auto"/>
            </w:tcBorders>
            <w:noWrap/>
            <w:vAlign w:val="bottom"/>
          </w:tcPr>
          <w:p w14:paraId="01D1DC7B" w14:textId="77777777" w:rsidR="00F610FD" w:rsidRPr="00484F31" w:rsidRDefault="00F610FD" w:rsidP="00F610FD">
            <w:pPr>
              <w:jc w:val="center"/>
              <w:rPr>
                <w:rFonts w:ascii="Verdana" w:hAnsi="Verdana"/>
                <w:b/>
                <w:bCs/>
                <w:color w:val="auto"/>
                <w:sz w:val="20"/>
                <w:szCs w:val="20"/>
              </w:rPr>
            </w:pPr>
            <w:r w:rsidRPr="00484F31">
              <w:rPr>
                <w:rFonts w:ascii="Verdana" w:hAnsi="Verdana"/>
                <w:b/>
                <w:bCs/>
                <w:color w:val="auto"/>
                <w:sz w:val="20"/>
                <w:szCs w:val="20"/>
              </w:rPr>
              <w:t>TOTAL</w:t>
            </w:r>
          </w:p>
        </w:tc>
        <w:tc>
          <w:tcPr>
            <w:tcW w:w="1440" w:type="dxa"/>
            <w:tcBorders>
              <w:top w:val="single" w:sz="4" w:space="0" w:color="auto"/>
              <w:left w:val="single" w:sz="4" w:space="0" w:color="auto"/>
              <w:bottom w:val="single" w:sz="4" w:space="0" w:color="auto"/>
              <w:right w:val="single" w:sz="4" w:space="0" w:color="auto"/>
            </w:tcBorders>
            <w:noWrap/>
            <w:vAlign w:val="bottom"/>
          </w:tcPr>
          <w:p w14:paraId="6B040F95" w14:textId="77777777" w:rsidR="00F610FD" w:rsidRPr="00484F31" w:rsidRDefault="00F610FD" w:rsidP="00F610FD">
            <w:pPr>
              <w:jc w:val="center"/>
              <w:rPr>
                <w:rFonts w:ascii="Verdana" w:hAnsi="Verdana" w:cs="Arial"/>
                <w:b/>
                <w:color w:val="auto"/>
                <w:sz w:val="20"/>
                <w:szCs w:val="20"/>
              </w:rPr>
            </w:pPr>
            <w:r w:rsidRPr="00484F31">
              <w:rPr>
                <w:rFonts w:ascii="Verdana" w:hAnsi="Verdana" w:cs="Arial"/>
                <w:b/>
                <w:color w:val="auto"/>
                <w:sz w:val="20"/>
                <w:szCs w:val="20"/>
              </w:rPr>
              <w:t>959</w:t>
            </w:r>
          </w:p>
        </w:tc>
      </w:tr>
    </w:tbl>
    <w:p w14:paraId="6748E2FD" w14:textId="77777777" w:rsidR="00F610FD" w:rsidRPr="00484F31" w:rsidRDefault="00F610FD" w:rsidP="00F610FD">
      <w:pPr>
        <w:autoSpaceDE w:val="0"/>
        <w:jc w:val="center"/>
        <w:rPr>
          <w:rFonts w:ascii="Verdana" w:hAnsi="Verdana" w:cs="Arial"/>
          <w:bCs/>
          <w:color w:val="auto"/>
          <w:sz w:val="20"/>
          <w:szCs w:val="20"/>
        </w:rPr>
      </w:pPr>
      <w:r w:rsidRPr="00484F31">
        <w:rPr>
          <w:rFonts w:ascii="Verdana" w:hAnsi="Verdana"/>
          <w:color w:val="auto"/>
          <w:sz w:val="20"/>
          <w:szCs w:val="20"/>
        </w:rPr>
        <w:t xml:space="preserve">Fonte: </w:t>
      </w:r>
      <w:r w:rsidRPr="00484F31">
        <w:rPr>
          <w:rFonts w:ascii="Verdana" w:hAnsi="Verdana" w:cs="Arial"/>
          <w:bCs/>
          <w:color w:val="auto"/>
          <w:sz w:val="20"/>
          <w:szCs w:val="20"/>
        </w:rPr>
        <w:t>Sistema de Gestão Prime/ Mapas de controle da Seção de Transportes e Manutenção de Veículos/ CSI</w:t>
      </w:r>
    </w:p>
    <w:p w14:paraId="7238F68C" w14:textId="77777777" w:rsidR="00F610FD" w:rsidRPr="00484F31" w:rsidRDefault="00F610FD" w:rsidP="00F610FD">
      <w:pPr>
        <w:autoSpaceDE w:val="0"/>
        <w:rPr>
          <w:rFonts w:ascii="Verdana" w:hAnsi="Verdana" w:cs="Arial"/>
          <w:bCs/>
          <w:color w:val="auto"/>
          <w:sz w:val="20"/>
          <w:szCs w:val="20"/>
        </w:rPr>
      </w:pPr>
    </w:p>
    <w:p w14:paraId="0E57559E" w14:textId="77777777" w:rsidR="00F610FD" w:rsidRPr="00484F31" w:rsidRDefault="00F610FD" w:rsidP="00F610FD">
      <w:pPr>
        <w:rPr>
          <w:rFonts w:ascii="Verdana" w:hAnsi="Verdana" w:cs="Arial"/>
          <w:color w:val="auto"/>
          <w:sz w:val="20"/>
          <w:szCs w:val="20"/>
        </w:rPr>
      </w:pPr>
    </w:p>
    <w:p w14:paraId="477C5282" w14:textId="77777777" w:rsidR="00F610FD" w:rsidRPr="00484F31" w:rsidRDefault="00F610FD" w:rsidP="00F610FD">
      <w:pPr>
        <w:autoSpaceDE w:val="0"/>
        <w:autoSpaceDN w:val="0"/>
        <w:adjustRightInd w:val="0"/>
        <w:jc w:val="both"/>
        <w:rPr>
          <w:rFonts w:ascii="Verdana" w:hAnsi="Verdana" w:cs="Arial"/>
          <w:color w:val="auto"/>
          <w:sz w:val="20"/>
          <w:szCs w:val="20"/>
        </w:rPr>
      </w:pPr>
      <w:r w:rsidRPr="00484F31">
        <w:rPr>
          <w:rFonts w:ascii="Verdana" w:hAnsi="Verdana" w:cs="Arial"/>
          <w:b/>
          <w:bCs/>
          <w:color w:val="auto"/>
          <w:sz w:val="20"/>
          <w:szCs w:val="20"/>
        </w:rPr>
        <w:t xml:space="preserve">RESULTADO: </w:t>
      </w:r>
      <w:r w:rsidRPr="00484F31">
        <w:rPr>
          <w:rFonts w:ascii="Verdana" w:hAnsi="Verdana" w:cs="Arial"/>
          <w:bCs/>
          <w:color w:val="auto"/>
          <w:sz w:val="20"/>
          <w:szCs w:val="20"/>
        </w:rPr>
        <w:t>A Seção de Transportes e Manutenção de Veículos visa</w:t>
      </w:r>
      <w:r w:rsidRPr="00484F31">
        <w:rPr>
          <w:rFonts w:ascii="Verdana" w:hAnsi="Verdana" w:cs="Arial"/>
          <w:color w:val="auto"/>
          <w:sz w:val="20"/>
          <w:szCs w:val="20"/>
        </w:rPr>
        <w:t>, sempre, pronto atendimento às diversas unidades do TRT6 buscando-se a máxima eficiência no quesito Transportes.</w:t>
      </w:r>
    </w:p>
    <w:p w14:paraId="07762357" w14:textId="77777777" w:rsidR="00F610FD" w:rsidRPr="00484F31" w:rsidRDefault="00F610FD" w:rsidP="00F8301D">
      <w:pPr>
        <w:autoSpaceDE w:val="0"/>
        <w:jc w:val="both"/>
        <w:rPr>
          <w:rFonts w:ascii="Verdana" w:hAnsi="Verdana" w:cs="Verdana"/>
          <w:b/>
          <w:bCs/>
          <w:color w:val="auto"/>
          <w:sz w:val="20"/>
          <w:szCs w:val="20"/>
          <w:u w:val="single"/>
        </w:rPr>
      </w:pPr>
    </w:p>
    <w:p w14:paraId="5A36797A" w14:textId="77777777" w:rsidR="00511771" w:rsidRPr="00484F31" w:rsidRDefault="00511771">
      <w:pPr>
        <w:tabs>
          <w:tab w:val="left" w:pos="567"/>
          <w:tab w:val="left" w:pos="900"/>
        </w:tabs>
        <w:ind w:firstLine="1134"/>
        <w:jc w:val="both"/>
        <w:rPr>
          <w:rFonts w:ascii="Verdana" w:hAnsi="Verdana" w:cs="Verdana"/>
          <w:color w:val="auto"/>
          <w:sz w:val="20"/>
          <w:szCs w:val="20"/>
        </w:rPr>
      </w:pPr>
    </w:p>
    <w:p w14:paraId="76DF11FC" w14:textId="77777777" w:rsidR="00511771" w:rsidRPr="00484F31" w:rsidRDefault="00511771">
      <w:pPr>
        <w:tabs>
          <w:tab w:val="left" w:pos="567"/>
          <w:tab w:val="left" w:pos="900"/>
        </w:tabs>
        <w:ind w:firstLine="1134"/>
        <w:jc w:val="both"/>
        <w:rPr>
          <w:rFonts w:ascii="Verdana" w:hAnsi="Verdana" w:cs="Verdana"/>
          <w:color w:val="auto"/>
          <w:sz w:val="20"/>
          <w:szCs w:val="20"/>
        </w:rPr>
      </w:pPr>
    </w:p>
    <w:p w14:paraId="66C1FA7D" w14:textId="77777777" w:rsidR="00511771" w:rsidRPr="00484F31" w:rsidRDefault="00511771">
      <w:pPr>
        <w:tabs>
          <w:tab w:val="left" w:pos="567"/>
          <w:tab w:val="left" w:pos="900"/>
        </w:tabs>
        <w:jc w:val="both"/>
        <w:rPr>
          <w:rFonts w:ascii="Verdana" w:hAnsi="Verdana" w:cs="Verdana"/>
          <w:color w:val="auto"/>
        </w:rPr>
      </w:pPr>
      <w:r w:rsidRPr="00484F31">
        <w:rPr>
          <w:rFonts w:cs="Times New Roman"/>
          <w:color w:val="auto"/>
        </w:rPr>
        <w:br w:type="page"/>
      </w:r>
    </w:p>
    <w:p w14:paraId="3AB376AF" w14:textId="77777777" w:rsidR="00511771" w:rsidRPr="00484F31" w:rsidRDefault="00511771">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Secretaria de Tecnologia da Informação</w:t>
      </w:r>
    </w:p>
    <w:p w14:paraId="11DCF949" w14:textId="77777777" w:rsidR="00511771" w:rsidRPr="00484F31" w:rsidRDefault="00511771">
      <w:pPr>
        <w:tabs>
          <w:tab w:val="left" w:pos="567"/>
          <w:tab w:val="left" w:pos="900"/>
        </w:tabs>
        <w:ind w:firstLine="1134"/>
        <w:jc w:val="both"/>
        <w:rPr>
          <w:rFonts w:ascii="Verdana" w:hAnsi="Verdana" w:cs="Verdana"/>
          <w:b/>
          <w:bCs/>
          <w:color w:val="auto"/>
          <w:sz w:val="20"/>
          <w:szCs w:val="20"/>
        </w:rPr>
      </w:pPr>
    </w:p>
    <w:p w14:paraId="65541399" w14:textId="77777777" w:rsidR="00B30C01" w:rsidRPr="00484F31" w:rsidRDefault="00B30C01" w:rsidP="00B30C01">
      <w:pPr>
        <w:pStyle w:val="Ttulo1"/>
        <w:rPr>
          <w:rFonts w:ascii="Verdana" w:hAnsi="Verdana"/>
          <w:sz w:val="20"/>
          <w:szCs w:val="20"/>
        </w:rPr>
      </w:pPr>
      <w:bookmarkStart w:id="3" w:name="_vyhu6gvssqir" w:colFirst="0" w:colLast="0"/>
      <w:bookmarkStart w:id="4" w:name="_of7r6f9y1zli" w:colFirst="0" w:colLast="0"/>
      <w:bookmarkEnd w:id="3"/>
      <w:bookmarkEnd w:id="4"/>
      <w:r w:rsidRPr="00484F31">
        <w:rPr>
          <w:rFonts w:ascii="Verdana" w:hAnsi="Verdana"/>
          <w:sz w:val="20"/>
          <w:szCs w:val="20"/>
        </w:rPr>
        <w:t>INTRODUÇÃO</w:t>
      </w:r>
    </w:p>
    <w:p w14:paraId="6580C99E" w14:textId="77777777" w:rsidR="00B30C01" w:rsidRPr="00484F31" w:rsidRDefault="00B30C01" w:rsidP="00B30C01">
      <w:pPr>
        <w:spacing w:after="200"/>
        <w:ind w:firstLine="360"/>
        <w:jc w:val="both"/>
        <w:rPr>
          <w:rFonts w:ascii="Verdana" w:hAnsi="Verdana"/>
          <w:color w:val="auto"/>
          <w:sz w:val="20"/>
          <w:szCs w:val="20"/>
        </w:rPr>
      </w:pPr>
      <w:r w:rsidRPr="00484F31">
        <w:rPr>
          <w:rFonts w:ascii="Verdana" w:hAnsi="Verdana"/>
          <w:color w:val="auto"/>
          <w:sz w:val="20"/>
          <w:szCs w:val="20"/>
        </w:rPr>
        <w:t>A Secretaria de Tecnologia de Informação e Comunicação – STIC tem como objetivo principal conduzir o planejamento e a coordenação das ações relacionadas à aplicação da tecnologia da informação e comunicação no âmbito da Justiça do Trabalho de Pernambuco, no intuito de dotar o Tribunal de soluções de TIC para a execução da estratégia institucional. Nesse sentido, no exercício de 2020, várias iniciativas foram executadas pela Secretaria de Tecnologia da Informação e Comunicação.</w:t>
      </w:r>
    </w:p>
    <w:p w14:paraId="18C3A7F7" w14:textId="77777777" w:rsidR="00B30C01" w:rsidRPr="00484F31" w:rsidRDefault="00B30C01" w:rsidP="00B30C01">
      <w:pPr>
        <w:spacing w:after="200"/>
        <w:ind w:firstLine="360"/>
        <w:jc w:val="both"/>
        <w:rPr>
          <w:rFonts w:ascii="Verdana" w:hAnsi="Verdana"/>
          <w:color w:val="auto"/>
          <w:sz w:val="20"/>
          <w:szCs w:val="20"/>
        </w:rPr>
      </w:pPr>
      <w:r w:rsidRPr="00484F31">
        <w:rPr>
          <w:rFonts w:ascii="Verdana" w:hAnsi="Verdana"/>
          <w:color w:val="auto"/>
          <w:sz w:val="20"/>
          <w:szCs w:val="20"/>
        </w:rPr>
        <w:t>Em um ano atípico e cheio de desafios, frente ao cenário pandêmico mundial do COVID-19, a área de tecnologia da informação foi vital para manutenção e prestação do serviço jurisdicional ao cidadão.  Diversas soluções passaram a ter seu uso intensificado com o isolamento social e trabalho remoto de servidores e magistrados. Ferramentas de trabalho colaborativo para produção de documentos, planilhas eletrônicas, apresentações, reuniões virtuais e outras, passaram a fazer parte da rotina de trabalho de todos do TRT6.</w:t>
      </w:r>
    </w:p>
    <w:p w14:paraId="250F61FC" w14:textId="77777777" w:rsidR="00B30C01" w:rsidRPr="00484F31" w:rsidRDefault="00B30C01" w:rsidP="00B30C01">
      <w:pPr>
        <w:spacing w:after="200"/>
        <w:ind w:firstLine="360"/>
        <w:jc w:val="both"/>
        <w:rPr>
          <w:rFonts w:ascii="Verdana" w:hAnsi="Verdana"/>
          <w:color w:val="auto"/>
          <w:sz w:val="20"/>
          <w:szCs w:val="20"/>
        </w:rPr>
      </w:pPr>
      <w:r w:rsidRPr="00484F31">
        <w:rPr>
          <w:rFonts w:ascii="Verdana" w:hAnsi="Verdana"/>
          <w:color w:val="auto"/>
          <w:sz w:val="20"/>
          <w:szCs w:val="20"/>
        </w:rPr>
        <w:t>Muitos dos sistemas, que antes eram apenas acessados dentro da rede interna do TRT6, precisaram ser acessados de casa e, para isso, foi disponibilizada a infraestrutura segura de TIC.  Ferramentas como o e-Carta, solução dos Correios cujo objetivo é simplificar a elaboração e postagem de correspondências, precisou ser integrado ao PJe, possibilitando às varas do trabalho e à administração enviar correspondências sem a necessidade de impressão dentro das unidades do TRT6.</w:t>
      </w:r>
    </w:p>
    <w:p w14:paraId="5A2EBD50" w14:textId="77777777" w:rsidR="00B30C01" w:rsidRPr="00484F31" w:rsidRDefault="00B30C01" w:rsidP="00B30C01">
      <w:pPr>
        <w:spacing w:after="200"/>
        <w:ind w:firstLine="360"/>
        <w:jc w:val="both"/>
        <w:rPr>
          <w:rFonts w:ascii="Verdana" w:hAnsi="Verdana"/>
          <w:color w:val="auto"/>
          <w:sz w:val="20"/>
          <w:szCs w:val="20"/>
        </w:rPr>
      </w:pPr>
      <w:r w:rsidRPr="00484F31">
        <w:rPr>
          <w:rFonts w:ascii="Verdana" w:hAnsi="Verdana"/>
          <w:color w:val="auto"/>
          <w:sz w:val="20"/>
          <w:szCs w:val="20"/>
        </w:rPr>
        <w:t>Para melhor atender o cidadão, o TRT6 desenvolveu e disponibilizou no seu Portal de Internet o Formulário para Reclamação a Termo On-line, solução aderente à Resolução Administrativa que dispõe sobre o procedimento virtual para dar entrada em reclamação trabalhista a termo – a chamada “reclamação verbal”, prevista no artigo 731 da CLT – no âmbito da Justiça do Trabalho em Pernambuco.</w:t>
      </w:r>
    </w:p>
    <w:p w14:paraId="4E218BD1"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 xml:space="preserve">Uma grande conquista em 2020, foi a coordenação de diversas atividades que levaram o Tribunal Regional do Trabalho da 6ª Região (TRT-PE) se tornar destaque no Levantamento de Governança, Gestão e Infraestrutura de Tecnologia da Informação e Comunicação do Poder Judiciário (iGovTIC-JUD), tendo alcançado a nota 0,91 (nível de excelência). Tal levantamento é realizado desde 2016 pelo Conselho Nacional de Justiça (CNJ), e após detalhada pesquisa realizada em 92 instituições do Poder Judiciário do país, o índice afere o nível de maturidade dos órgãos, considerando “de excelência” os tribunais que alcançam índice superior a 0,9 – sendo 1 a pontuação máxima.  No segmento da Justiça do Trabalho (tribunais de médio porte), além do TRT6, apenas o TRT8 e TRT18 atingiram índice de excelência. </w:t>
      </w:r>
    </w:p>
    <w:p w14:paraId="77FD9E06"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Também merece destaque a criação do Novo Portal de Governança de TIC, para proporcionar a transparência e prestação de contas do uso de recursos públicos nas aquisições, projetos, processos organizacionais e serviços de tecnologia da informação e comunicação, já alinhando com o novo direcionamento do Tribunal de Contas da União na Instrução Normativa 84/2020.</w:t>
      </w:r>
    </w:p>
    <w:p w14:paraId="57A448DC" w14:textId="77777777" w:rsidR="00B30C01" w:rsidRPr="00484F31" w:rsidRDefault="00B30C01" w:rsidP="00B30C01">
      <w:pPr>
        <w:spacing w:after="200"/>
        <w:ind w:firstLine="360"/>
        <w:jc w:val="both"/>
        <w:rPr>
          <w:rFonts w:ascii="Verdana" w:hAnsi="Verdana"/>
          <w:color w:val="auto"/>
          <w:sz w:val="20"/>
          <w:szCs w:val="20"/>
        </w:rPr>
      </w:pPr>
      <w:r w:rsidRPr="00484F31">
        <w:rPr>
          <w:rFonts w:ascii="Verdana" w:hAnsi="Verdana"/>
          <w:color w:val="auto"/>
          <w:sz w:val="20"/>
          <w:szCs w:val="20"/>
        </w:rPr>
        <w:t>O Tribunal Regional do Trabalho da Sexta Região também apoia e vem participando ao longo dos anos da política de desenvolvimento colaborativo dos sistemas corporativos da Justiça do Trabalho. A adoção de sistemas de informação nacionais aumenta a eficiência na gestão, pois evita o desperdício de recursos. Além disso, possibilita que boas práticas desenvolvidas por um Tribunal sejam aproveitadas pelos demais, resultando em uma maior integração.</w:t>
      </w:r>
    </w:p>
    <w:p w14:paraId="548C035A" w14:textId="77777777" w:rsidR="00B30C01" w:rsidRPr="00484F31" w:rsidRDefault="00B30C01" w:rsidP="00B30C01">
      <w:pPr>
        <w:spacing w:after="200"/>
        <w:ind w:firstLine="360"/>
        <w:jc w:val="both"/>
        <w:rPr>
          <w:rFonts w:ascii="Verdana" w:hAnsi="Verdana"/>
          <w:strike/>
          <w:color w:val="auto"/>
          <w:sz w:val="20"/>
          <w:szCs w:val="20"/>
        </w:rPr>
      </w:pPr>
      <w:r w:rsidRPr="00484F31">
        <w:rPr>
          <w:rFonts w:ascii="Verdana" w:hAnsi="Verdana"/>
          <w:color w:val="auto"/>
          <w:sz w:val="20"/>
          <w:szCs w:val="20"/>
        </w:rPr>
        <w:t>Nesse contexto, em 2020, a Sexta Região entregou para a Justiça do Trabalho a versão 2.0 do Sistema de Interoperabilidade Financeira - SIF, evoluindo a integração do PJe com a Caixa Econômica Federal, para os depósitos judiciais, a emissão de alvarás eletrônicos e, já na versão 2.2,  a disponibilização dos documentos de depósito e alvará na timeline do processo no PJe.</w:t>
      </w:r>
    </w:p>
    <w:p w14:paraId="1A696EF6"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Ainda trabalhando colaborativamente, a Sexta Região implantou diversas soluções desenvolvidas na Justiça do Trabalho, das quais podemos destacar a implantação do Projeto Garimpo, ferramenta que auxilia na localização de valores referentes a depósitos recursais, honorários periciais e alvarás que não foram sacados por empresas, advogados ou peritos em processos antigos, muitos deles arquivados. Também foi disponibilizado o SIGS, Sistema Integrado de Gestão de Saúde, que centraliza a gestão de informações relacionadas à saúde de magistrados, servidores e respectivos dependentes e estagiários. Essa iniciativa faz parte de um conjunto importante de ações para a futura implantação do eSocial no TRT6.</w:t>
      </w:r>
    </w:p>
    <w:p w14:paraId="59D28FFC"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 xml:space="preserve">Ampliado o uso da plataforma de </w:t>
      </w:r>
      <w:r w:rsidRPr="00484F31">
        <w:rPr>
          <w:rFonts w:ascii="Verdana" w:hAnsi="Verdana"/>
          <w:i/>
          <w:color w:val="auto"/>
          <w:sz w:val="20"/>
          <w:szCs w:val="20"/>
        </w:rPr>
        <w:t>Business Intelligence (BI)</w:t>
      </w:r>
      <w:r w:rsidRPr="00484F31">
        <w:rPr>
          <w:rFonts w:ascii="Verdana" w:hAnsi="Verdana"/>
          <w:color w:val="auto"/>
          <w:sz w:val="20"/>
          <w:szCs w:val="20"/>
        </w:rPr>
        <w:t>, a STIC produziu, em parceria com a Secretaria de Gestão de Pessoas, diversos painéis com informações gerenciais, geradas a partir de dados do PROADE - Programa para Avaliação de Desempenho, do SIGEP - Sistema Integrado de Gestão de Pessoas e do PROGECOM - Programa de Gestão por Competências. Esse projeto contribuiu com o Índice de Governança de Pessoas - iGovPessoas e possibilitou o cumprimento de diretrizes estabelecidas pelo CSJT e TCU, além da ampliação do sistema de suporte à decisão em Governança e Gestão de Pessoas.</w:t>
      </w:r>
    </w:p>
    <w:p w14:paraId="7DEA8E5C"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Outra grande contribuição da STIC foi, em conjunto com o Núcleo de Estatística e Pesquisa e alguns membros do Comitê Gestor Regional do e-Gestão,  o saneamento, preparação e envio ao CNJ dos dados processuais do PJe e do SIAJ, para a criação da Base Nacional de Dados Processuais do Poder Judiciário (DataJud).  Esse projeto contribuiu significativamente para o Tribunal Regional do Trabalho da Sexta Região receber, pelo quarto ano consecutivo, o Selo Ouro no Prêmio CNJ de Qualidade.</w:t>
      </w:r>
    </w:p>
    <w:p w14:paraId="2A645B21"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Ainda em 2020, ações foram realizadas para dotar o Tribunal de infraestrutura adequada ao desenvolvimento de suas atividades. Como exemplo, podemos destacar a ampliação da capacidade de armazenamento de dados do Tribunal, uma vez que o advento das audiências telepresenciais tornou o armazenamento dos vídeos contendo os atos processuais uma necessidade. Novos equipamentos de infraestrutura de TIC com esse fim foram adquiridos e devidamente instalados no TRT6.  Também foi fundamental a aquisição de novos aparelhos de telefonia móvel, para facilitar a comunicação entre o cidadão e as Varas Trabalhistas de Pernambuco a partir do aplicativo Whatsapp.</w:t>
      </w:r>
    </w:p>
    <w:p w14:paraId="6708D6A1"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 xml:space="preserve">O projeto de infraestrutura ágil foi ampliado no ambiente de produção e, a exemplo do PJe no ano anterior, diversos sistemas web foram migrados para essa nova tecnologia,   facilitando as atualizações, melhorando o gerenciamento, aumentando a disponibilidade e reduzindo o custo operacional com melhor aproveitamento dos recursos computacionais. Nesse contexto, destacamos a migração do PROAD - Processo Administrativo Eletrônico para esta nova infraestrutura. </w:t>
      </w:r>
    </w:p>
    <w:p w14:paraId="591ECFEE" w14:textId="77777777" w:rsidR="00B30C01" w:rsidRPr="00484F31" w:rsidRDefault="00B30C01" w:rsidP="00B30C01">
      <w:pPr>
        <w:spacing w:before="240" w:after="200"/>
        <w:ind w:firstLine="283"/>
        <w:jc w:val="both"/>
        <w:rPr>
          <w:rFonts w:ascii="Verdana" w:hAnsi="Verdana"/>
          <w:color w:val="auto"/>
          <w:sz w:val="20"/>
          <w:szCs w:val="20"/>
        </w:rPr>
      </w:pPr>
      <w:r w:rsidRPr="00484F31">
        <w:rPr>
          <w:rFonts w:ascii="Verdana" w:hAnsi="Verdana"/>
          <w:color w:val="auto"/>
          <w:sz w:val="20"/>
          <w:szCs w:val="20"/>
        </w:rPr>
        <w:t xml:space="preserve">Passando para os equipamentos de microinformática, em 2020, cerca de 498 microcomputadores desktops foram adquiridos, para substituição daqueles que estavam sem contrato de garantia ou de manutenção, garantindo a manutenibilidade desses equipamentos. Outra ação estratégica para manutenção do bom serviço de suporte e atendimento da STIC aos nossos usuários foi a implantação e mudança da equipe, quase sem a percepção do usuário, da nova Central de Serviços de TIC. Apenas em 2020 foram atendidos por nossa equipe 25.593 chamados técnicos. Essa ação tem por principal objetivo manter a excelência no nível de satisfação dos usuários de TIC. </w:t>
      </w:r>
    </w:p>
    <w:p w14:paraId="0E1BB774" w14:textId="77777777" w:rsidR="00B30C01" w:rsidRPr="00484F31" w:rsidRDefault="00B30C01" w:rsidP="00B30C01">
      <w:pPr>
        <w:spacing w:after="200"/>
        <w:ind w:firstLine="360"/>
        <w:jc w:val="both"/>
        <w:rPr>
          <w:rFonts w:ascii="Verdana" w:hAnsi="Verdana"/>
          <w:i/>
          <w:color w:val="auto"/>
          <w:sz w:val="20"/>
          <w:szCs w:val="20"/>
        </w:rPr>
      </w:pPr>
      <w:r w:rsidRPr="00484F31">
        <w:rPr>
          <w:rFonts w:ascii="Verdana" w:hAnsi="Verdana"/>
          <w:color w:val="auto"/>
          <w:sz w:val="20"/>
          <w:szCs w:val="20"/>
        </w:rPr>
        <w:t>Abaixo, segue o conjunto de atividades realizadas no período entre Janeiro a Dezembro de 2020, identificando a colaboração e listando outras ações das áreas subordinadas à Secretaria de Tecnologia da Informação e Comunicação.</w:t>
      </w:r>
    </w:p>
    <w:p w14:paraId="58599662" w14:textId="77777777" w:rsidR="00B30C01" w:rsidRPr="00484F31" w:rsidRDefault="00B30C01" w:rsidP="00B30C01">
      <w:pPr>
        <w:ind w:left="125"/>
        <w:jc w:val="both"/>
        <w:rPr>
          <w:rFonts w:ascii="Verdana" w:hAnsi="Verdana"/>
          <w:color w:val="auto"/>
          <w:sz w:val="20"/>
          <w:szCs w:val="20"/>
        </w:rPr>
      </w:pPr>
    </w:p>
    <w:p w14:paraId="7FEB251C" w14:textId="77777777" w:rsidR="00B30C01" w:rsidRPr="00484F31" w:rsidRDefault="00B30C01" w:rsidP="00BA1DE4">
      <w:pPr>
        <w:pStyle w:val="Ttulo1"/>
        <w:keepLines/>
        <w:numPr>
          <w:ilvl w:val="0"/>
          <w:numId w:val="113"/>
        </w:numPr>
        <w:spacing w:before="200" w:after="200"/>
        <w:ind w:left="283" w:hanging="283"/>
        <w:jc w:val="both"/>
        <w:rPr>
          <w:rFonts w:ascii="Verdana" w:hAnsi="Verdana"/>
          <w:sz w:val="20"/>
          <w:szCs w:val="20"/>
        </w:rPr>
      </w:pPr>
      <w:bookmarkStart w:id="5" w:name="_heading_h_6m9klzehyq41"/>
      <w:bookmarkEnd w:id="5"/>
      <w:r w:rsidRPr="00484F31">
        <w:rPr>
          <w:rFonts w:ascii="Verdana" w:hAnsi="Verdana"/>
          <w:sz w:val="20"/>
          <w:szCs w:val="20"/>
        </w:rPr>
        <w:t>Divisão de Sistemas</w:t>
      </w:r>
    </w:p>
    <w:p w14:paraId="7AFB9882"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Implantação do Projeto Garimpo</w:t>
      </w:r>
      <w:r w:rsidRPr="00484F31">
        <w:rPr>
          <w:rFonts w:ascii="Verdana" w:hAnsi="Verdana"/>
          <w:color w:val="auto"/>
          <w:sz w:val="20"/>
          <w:szCs w:val="20"/>
        </w:rPr>
        <w:t>: implantação de ferramenta para facilitar a apuração da existência de depósitos judiciais não resgatados em processos já arquivados definitivamente até 15/02/2019 mediante o cruzamento de informações processuais provenientes do SIAJ e PJE com a relação de contas judiciais dos bancos oficiais.</w:t>
      </w:r>
    </w:p>
    <w:p w14:paraId="21169E73"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 xml:space="preserve">Relatórios do JIRA/Assyst para a STI: </w:t>
      </w:r>
      <w:r w:rsidRPr="00484F31">
        <w:rPr>
          <w:rFonts w:ascii="Verdana" w:hAnsi="Verdana"/>
          <w:color w:val="auto"/>
          <w:sz w:val="20"/>
          <w:szCs w:val="20"/>
        </w:rPr>
        <w:t>criação de Data Warehouse do Jira e do Assyst com atualização de dados automatizado, para construção de painéis no PowerBI;</w:t>
      </w:r>
    </w:p>
    <w:p w14:paraId="7BC978EA"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PowerBI - Ampliação do escopo inicial do NUGOVGP</w:t>
      </w:r>
      <w:r w:rsidRPr="00484F31">
        <w:rPr>
          <w:rFonts w:ascii="Verdana" w:hAnsi="Verdana"/>
          <w:color w:val="auto"/>
          <w:sz w:val="20"/>
          <w:szCs w:val="20"/>
        </w:rPr>
        <w:t>: criação de um ponto de acesso aos bancos de dados de alguns dos sistemas implantados no TRT6 (PROADE, SIGEP e PROGECOM), permitindo que a Secretaria de Gestão de Pessoas - SGEP consiga desenvolver painéis gerenciais utilizando a ferramenta PowerBI. O projeto permitiu uma visão gerencial da SGEP, cumprimento de diretrizes do CSJT (atingir a faixa "aprimorado" até 2020) e do TCU (sensibilização de 5 quesitos do iGovPessoas) e a ampliação de sistema de suporte à decisão em Governança e Gestão de Pessoas;</w:t>
      </w:r>
    </w:p>
    <w:p w14:paraId="7B30B2B9"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Implantação do Portal do PROAD</w:t>
      </w:r>
      <w:r w:rsidRPr="00484F31">
        <w:rPr>
          <w:rFonts w:ascii="Verdana" w:hAnsi="Verdana"/>
          <w:color w:val="auto"/>
          <w:sz w:val="20"/>
          <w:szCs w:val="20"/>
        </w:rPr>
        <w:t>: implantação do Portal Proad para que documentos do PROAD possam ser compartilhados com usuários externos ao TRT6 possibilitando que eles sejam visualizados e assinados;</w:t>
      </w:r>
    </w:p>
    <w:p w14:paraId="16455E04"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Evolução do sistema "Quer Conciliar"</w:t>
      </w:r>
      <w:r w:rsidRPr="00484F31">
        <w:rPr>
          <w:rFonts w:ascii="Verdana" w:hAnsi="Verdana"/>
          <w:color w:val="auto"/>
          <w:sz w:val="20"/>
          <w:szCs w:val="20"/>
        </w:rPr>
        <w:t>: evolução do sistema "Quer Conciliar?", melhorando as informações coletadas e permitindo que passe a ser utilizado por todos os CEJUSCs de 1º e 2º graus. Com isso, houve aumento da quantidade e qualidade dos dados estatísticos coletados, maior flexibilidade na utilização do sistema, melhor usabilidade de algumas funcionalidades e a inclusão de novas funcionalidades;</w:t>
      </w:r>
    </w:p>
    <w:p w14:paraId="7E348E33"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Revisão dos itens Administrativos do e-Gestão e adaptação do extrator a partir do SIGEP</w:t>
      </w:r>
      <w:r w:rsidRPr="00484F31">
        <w:rPr>
          <w:rFonts w:ascii="Verdana" w:hAnsi="Verdana"/>
          <w:color w:val="auto"/>
          <w:sz w:val="20"/>
          <w:szCs w:val="20"/>
        </w:rPr>
        <w:t>: geração das informações para o eGestão dos itens administrativos a partir das informações do SIGEP, possibilitando a extração das informações e a redução do trabalho da Corregedoria no preenchimento das planilhas dos afastamentos dos magistrados;</w:t>
      </w:r>
    </w:p>
    <w:p w14:paraId="4140370F"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Controle de Acervo Físico</w:t>
      </w:r>
      <w:r w:rsidRPr="00484F31">
        <w:rPr>
          <w:rFonts w:ascii="Verdana" w:hAnsi="Verdana"/>
          <w:color w:val="auto"/>
          <w:sz w:val="20"/>
          <w:szCs w:val="20"/>
        </w:rPr>
        <w:t>: implantação de uma ferramenta com a finalidade de receber, organizar e responder aos pedidos realizados pelas unidades judiciárias e administrativas do TRT 6 de desarquivamento de documentos que se encontram na Seção de Arquivo Geral;</w:t>
      </w:r>
    </w:p>
    <w:p w14:paraId="578D1017"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Sistema de Interoperabilidade Financeira 2.0 (SIF 2.0)</w:t>
      </w:r>
      <w:r w:rsidRPr="00484F31">
        <w:rPr>
          <w:rFonts w:ascii="Verdana" w:hAnsi="Verdana"/>
          <w:color w:val="auto"/>
          <w:sz w:val="20"/>
          <w:szCs w:val="20"/>
        </w:rPr>
        <w:t>: conclusão do desenvolvimento do sistema nacional, satélite ao PJe, para proporcionar ao jurisdicionado e aos Tribunais Regionais integração financeira dos processos eletrônicos junto à rede bancária da Caixa Econômica Federal, desde a geração da guia de depósito judicial pelo jurisdicionado até a emissão do alvará pelo Magistrado. O principal objetivo do projeto é atender a IN TST 0036/2012 buscando maior organização, controle e segurança no acolhimento e levantamento dos depósitos judiciais da Justiça do Trabalho;</w:t>
      </w:r>
    </w:p>
    <w:p w14:paraId="59AF33CC"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Implantação do SIGS - Sistema Integrado de Gestão de Saúde</w:t>
      </w:r>
      <w:r w:rsidRPr="00484F31">
        <w:rPr>
          <w:rFonts w:ascii="Verdana" w:hAnsi="Verdana"/>
          <w:color w:val="auto"/>
          <w:sz w:val="20"/>
          <w:szCs w:val="20"/>
        </w:rPr>
        <w:t>: implantação de sistema que centraliza a gestão de informações relacionadas à saúde de magistrados, servidores, seus respectivos dependentes e estagiários;</w:t>
      </w:r>
    </w:p>
    <w:p w14:paraId="3162F319"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Implantação do Sistema de Assistência Judiciária da Justiça do Trabalho (AJ-JT)</w:t>
      </w:r>
      <w:r w:rsidRPr="00484F31">
        <w:rPr>
          <w:rFonts w:ascii="Verdana" w:hAnsi="Verdana"/>
          <w:color w:val="auto"/>
          <w:sz w:val="20"/>
          <w:szCs w:val="20"/>
        </w:rPr>
        <w:t>: configuração e fornecimento das informações necessárias para o uso do AJ-JT, módulo do SIGEO (Sistema Integrado de Gestão Orçamentária e Financeira da Justiça do Trabalho) responsável pela gestão do cadastro dos peritos, tradutores e intérpretes no âmbito da Justiça do Trabalho;</w:t>
      </w:r>
    </w:p>
    <w:p w14:paraId="3C14E5B1"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Formulário para Reclamação a Termo On-line</w:t>
      </w:r>
      <w:r w:rsidRPr="00484F31">
        <w:rPr>
          <w:rFonts w:ascii="Verdana" w:hAnsi="Verdana"/>
          <w:color w:val="auto"/>
          <w:sz w:val="20"/>
          <w:szCs w:val="20"/>
        </w:rPr>
        <w:t>: desenvolvimento de formulário para Cadastramento de Ações a Termo (Reclamações Verbais) a fim de atender à recomendação da Corregedoria Geral da Justiça do Trabalho;</w:t>
      </w:r>
    </w:p>
    <w:p w14:paraId="08BC8874" w14:textId="77777777" w:rsidR="00B30C01" w:rsidRPr="00484F31" w:rsidRDefault="00B30C01" w:rsidP="00BA1DE4">
      <w:pPr>
        <w:keepLines/>
        <w:numPr>
          <w:ilvl w:val="0"/>
          <w:numId w:val="115"/>
        </w:numPr>
        <w:spacing w:after="100"/>
        <w:ind w:left="425" w:hanging="300"/>
        <w:jc w:val="both"/>
        <w:textAlignment w:val="top"/>
        <w:outlineLvl w:val="0"/>
        <w:rPr>
          <w:rFonts w:ascii="Verdana" w:hAnsi="Verdana"/>
          <w:color w:val="auto"/>
          <w:sz w:val="20"/>
          <w:szCs w:val="20"/>
        </w:rPr>
      </w:pPr>
      <w:r w:rsidRPr="00484F31">
        <w:rPr>
          <w:rFonts w:ascii="Verdana" w:hAnsi="Verdana"/>
          <w:color w:val="auto"/>
          <w:sz w:val="20"/>
          <w:szCs w:val="20"/>
          <w:u w:val="single"/>
        </w:rPr>
        <w:t>Implantação do AtoM</w:t>
      </w:r>
      <w:r w:rsidRPr="00484F31">
        <w:rPr>
          <w:rFonts w:ascii="Verdana" w:hAnsi="Verdana"/>
          <w:color w:val="auto"/>
          <w:sz w:val="20"/>
          <w:szCs w:val="20"/>
        </w:rPr>
        <w:t>: implantação do sistema AtoM para cadastro e controle do acervo do Museu, visando à divulgação e disponibilização de seus acervos na internet;</w:t>
      </w:r>
    </w:p>
    <w:p w14:paraId="43CB72C0" w14:textId="77777777" w:rsidR="00B30C01" w:rsidRPr="00484F31" w:rsidRDefault="00B30C01" w:rsidP="00B30C01">
      <w:pPr>
        <w:keepLines/>
        <w:numPr>
          <w:ilvl w:val="0"/>
          <w:numId w:val="115"/>
        </w:numPr>
        <w:spacing w:after="100" w:line="1" w:lineRule="atLeast"/>
        <w:jc w:val="both"/>
        <w:textAlignment w:val="top"/>
        <w:outlineLvl w:val="0"/>
        <w:rPr>
          <w:rFonts w:ascii="Verdana" w:hAnsi="Verdana"/>
          <w:color w:val="auto"/>
          <w:sz w:val="20"/>
          <w:szCs w:val="20"/>
        </w:rPr>
      </w:pPr>
      <w:r w:rsidRPr="00484F31">
        <w:rPr>
          <w:rFonts w:ascii="Verdana" w:hAnsi="Verdana"/>
          <w:color w:val="auto"/>
          <w:sz w:val="20"/>
          <w:szCs w:val="20"/>
          <w:u w:val="single"/>
        </w:rPr>
        <w:t>Fornecimento de dados à Base Nacional de Dados Processuais do Poder Judiciário (DATAJUD)</w:t>
      </w:r>
      <w:r w:rsidRPr="00484F31">
        <w:rPr>
          <w:rFonts w:ascii="Verdana" w:hAnsi="Verdana"/>
          <w:color w:val="auto"/>
          <w:sz w:val="20"/>
          <w:szCs w:val="20"/>
        </w:rPr>
        <w:t>: o DataJud é uma iniciativa do CNJ, que visa criar uma base nacional de informações, na qual se pretende consolidar todos os dados relevantes dos processos em tramitação no país, otimizando a gestão da informação no âmbito do Poder Judiciário. O projeto contemplou a preparação e saneamento dos dados a serem enviados, tanto do PJe quanto das bases legadas (SIAJ), o envio dos dados ao CNJ e a correção de erros apontados pelo CNJ, decorrentes de mapeamentos equivocados na ferramenta de extração e geração dos dados a enviar;</w:t>
      </w:r>
    </w:p>
    <w:p w14:paraId="6EFE1AD2" w14:textId="77777777" w:rsidR="00B30C01" w:rsidRPr="00484F31" w:rsidRDefault="00B30C01" w:rsidP="00B30C01">
      <w:pPr>
        <w:keepLines/>
        <w:numPr>
          <w:ilvl w:val="0"/>
          <w:numId w:val="115"/>
        </w:numPr>
        <w:spacing w:after="100" w:line="1" w:lineRule="atLeast"/>
        <w:jc w:val="both"/>
        <w:textAlignment w:val="top"/>
        <w:outlineLvl w:val="0"/>
        <w:rPr>
          <w:rFonts w:ascii="Verdana" w:hAnsi="Verdana"/>
          <w:color w:val="auto"/>
          <w:sz w:val="20"/>
          <w:szCs w:val="20"/>
        </w:rPr>
      </w:pPr>
      <w:r w:rsidRPr="00484F31">
        <w:rPr>
          <w:rFonts w:ascii="Verdana" w:hAnsi="Verdana"/>
          <w:color w:val="auto"/>
          <w:sz w:val="20"/>
          <w:szCs w:val="20"/>
          <w:u w:val="single"/>
        </w:rPr>
        <w:t>SIF 2.2 - Timeline do Processo</w:t>
      </w:r>
      <w:r w:rsidRPr="00484F31">
        <w:rPr>
          <w:rFonts w:ascii="Verdana" w:hAnsi="Verdana"/>
          <w:color w:val="auto"/>
          <w:sz w:val="20"/>
          <w:szCs w:val="20"/>
        </w:rPr>
        <w:t>: continuação do projeto de Sistema de Interoperabilidade Financeira 2.0 (SIF 2.0), com o escopo adicional, para permitir que o SIF disponibilize diretamente na timeline do processo no PJe os documentos de alvará judicial e depósito judicial;</w:t>
      </w:r>
    </w:p>
    <w:p w14:paraId="2557D9C9" w14:textId="77777777" w:rsidR="00B30C01" w:rsidRPr="00484F31" w:rsidRDefault="00B30C01" w:rsidP="00B30C01">
      <w:pPr>
        <w:keepLines/>
        <w:numPr>
          <w:ilvl w:val="0"/>
          <w:numId w:val="115"/>
        </w:numPr>
        <w:spacing w:after="100" w:line="1" w:lineRule="atLeast"/>
        <w:jc w:val="both"/>
        <w:textAlignment w:val="top"/>
        <w:outlineLvl w:val="0"/>
        <w:rPr>
          <w:rFonts w:ascii="Verdana" w:hAnsi="Verdana"/>
          <w:color w:val="auto"/>
          <w:sz w:val="20"/>
          <w:szCs w:val="20"/>
        </w:rPr>
      </w:pPr>
      <w:r w:rsidRPr="00484F31">
        <w:rPr>
          <w:rFonts w:ascii="Verdana" w:hAnsi="Verdana"/>
          <w:color w:val="auto"/>
          <w:sz w:val="20"/>
          <w:szCs w:val="20"/>
          <w:u w:val="single"/>
        </w:rPr>
        <w:t>e-Gestão</w:t>
      </w:r>
      <w:r w:rsidRPr="00484F31">
        <w:rPr>
          <w:rFonts w:ascii="Verdana" w:hAnsi="Verdana"/>
          <w:color w:val="auto"/>
          <w:sz w:val="20"/>
          <w:szCs w:val="20"/>
        </w:rPr>
        <w:t>: Geração e transmissão das remessas diária e mensal, e implantação e manutenção dos extratores de dados do PJe e do legado.</w:t>
      </w:r>
    </w:p>
    <w:p w14:paraId="364AB249" w14:textId="77777777" w:rsidR="00B30C01" w:rsidRPr="00484F31" w:rsidRDefault="00B30C01" w:rsidP="00B30C01">
      <w:pPr>
        <w:spacing w:before="200" w:after="200"/>
        <w:jc w:val="both"/>
        <w:rPr>
          <w:rFonts w:ascii="Verdana" w:hAnsi="Verdana"/>
          <w:color w:val="auto"/>
          <w:sz w:val="20"/>
          <w:szCs w:val="20"/>
        </w:rPr>
      </w:pPr>
    </w:p>
    <w:p w14:paraId="6AA6722F" w14:textId="77777777" w:rsidR="00B30C01" w:rsidRPr="00484F31" w:rsidRDefault="00B30C01" w:rsidP="00BA1DE4">
      <w:pPr>
        <w:pStyle w:val="Ttulo1"/>
        <w:keepLines/>
        <w:numPr>
          <w:ilvl w:val="0"/>
          <w:numId w:val="113"/>
        </w:numPr>
        <w:spacing w:before="200" w:after="200"/>
        <w:ind w:left="283" w:hanging="283"/>
        <w:jc w:val="both"/>
        <w:rPr>
          <w:rFonts w:ascii="Verdana" w:hAnsi="Verdana"/>
          <w:sz w:val="20"/>
          <w:szCs w:val="20"/>
        </w:rPr>
      </w:pPr>
      <w:bookmarkStart w:id="6" w:name="_heading_h_ldmxhc9jop08"/>
      <w:bookmarkEnd w:id="6"/>
      <w:r w:rsidRPr="00484F31">
        <w:rPr>
          <w:rFonts w:ascii="Verdana" w:hAnsi="Verdana"/>
          <w:sz w:val="20"/>
          <w:szCs w:val="20"/>
        </w:rPr>
        <w:t>Divisão de Infraestrutura de TIC</w:t>
      </w:r>
    </w:p>
    <w:p w14:paraId="0E7762D9" w14:textId="77777777" w:rsidR="00B30C01" w:rsidRPr="00484F31" w:rsidRDefault="00B30C01" w:rsidP="00BA1DE4">
      <w:pPr>
        <w:numPr>
          <w:ilvl w:val="0"/>
          <w:numId w:val="116"/>
        </w:numPr>
        <w:spacing w:before="200"/>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Atualização do sistema PJe para a versão 2.5</w:t>
      </w:r>
      <w:r w:rsidRPr="00484F31">
        <w:rPr>
          <w:rFonts w:ascii="Verdana" w:hAnsi="Verdana"/>
          <w:color w:val="auto"/>
          <w:sz w:val="20"/>
          <w:szCs w:val="20"/>
        </w:rPr>
        <w:tab/>
        <w:t>para a versão 2.5.1-rc-3;</w:t>
      </w:r>
    </w:p>
    <w:p w14:paraId="1517D648"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dos ambientes dos sistemas operacionais para as novas blades (servidores em lâmina) adquiridos em 2019;</w:t>
      </w:r>
    </w:p>
    <w:p w14:paraId="4E844B84"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dos dados para os dispositivos de armazenamento (storages) adquiridos em 2019;</w:t>
      </w:r>
    </w:p>
    <w:p w14:paraId="4451EC1B"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Implantação dos novos servidores de rack adquiridos em 2019 no datacenter do Edifício Sede;</w:t>
      </w:r>
    </w:p>
    <w:p w14:paraId="15DBA9E5"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Atualização da plataforma de gerenciamento de cópias de segurança;</w:t>
      </w:r>
    </w:p>
    <w:p w14:paraId="271160C1"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Atualização de infraestrutura do PJe para a versão 2020-03;</w:t>
      </w:r>
    </w:p>
    <w:p w14:paraId="60B9862E"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Implantação de nova rede sem fio, envolvendo a instalação de equipamentos, softwares e a capacitação da equipe técnica da STIC para administração dos equipamentos, atualização da solução de rede sem fio utilizada em todas as unidades do Tribunal, com melhoria na qualidade do sinal da rede sem fio e melhoria no registro e controle dos acessos dos usuários;</w:t>
      </w:r>
    </w:p>
    <w:p w14:paraId="485D8A25"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Automatização para criação de ambientes do PJe, tornando mais fácil a criação de vários ambientes do PJe para diferentes propósitos;</w:t>
      </w:r>
    </w:p>
    <w:p w14:paraId="47899BD0"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Configuração do servidor de log para gestão de riscos;</w:t>
      </w:r>
    </w:p>
    <w:p w14:paraId="052B4366"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do sistema PROAD para a infraestrutura em contêineres;</w:t>
      </w:r>
    </w:p>
    <w:p w14:paraId="67C54272"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dos servidores de bancos de dados Oracle para novos equipamentos servidores;</w:t>
      </w:r>
    </w:p>
    <w:p w14:paraId="1592F791"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Transferência de lotes de backup existentes na antiga solução de salvaguarda para nova solução Veeam;</w:t>
      </w:r>
    </w:p>
    <w:p w14:paraId="42303B96"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Implantação do novo processo de Gerenciamento de Ativo e de Configuração de Infraestrutura;</w:t>
      </w:r>
    </w:p>
    <w:p w14:paraId="4F6AAF06"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da plataforma de gerenciamento de cópias de segurança para novo Hardware, melhorando a taxa de transferência dos backups, diminuindo o tempo de geração e restauração dos backups;</w:t>
      </w:r>
    </w:p>
    <w:p w14:paraId="4AC96899"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dos servidores do SIAJ das varas remotas para o ambiente de alta disponibilidade da STIC;</w:t>
      </w:r>
    </w:p>
    <w:p w14:paraId="2BBE933E"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Atualização dos controladores de domínio Active Directory em todo Regional;</w:t>
      </w:r>
    </w:p>
    <w:p w14:paraId="49238D4F"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Atualização da Infraestrutura de Site Backup do PJe no datacenter secundário para utilização em caso de desastres;</w:t>
      </w:r>
    </w:p>
    <w:p w14:paraId="73F0FD17"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Automação da criação do ambiente do PJe em sua nova infraestrutura;</w:t>
      </w:r>
    </w:p>
    <w:p w14:paraId="7F2A630C"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Criação de repositório local para imagens do PJe;</w:t>
      </w:r>
    </w:p>
    <w:p w14:paraId="1826C1C4"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do PJeCalc, NUGEP e SisconDJ para o cluster Kubernetes;</w:t>
      </w:r>
    </w:p>
    <w:p w14:paraId="21E4402A"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Solução de contingência para gravação de videoconferências;</w:t>
      </w:r>
    </w:p>
    <w:p w14:paraId="4C7E5B6E"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e Ajuste do Processo de Cópia de Segurança e Restauração de Dados;</w:t>
      </w:r>
    </w:p>
    <w:p w14:paraId="26867270"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Migração da infraestrutura de servidores web para o cluster de aplicações não-PJe;</w:t>
      </w:r>
    </w:p>
    <w:p w14:paraId="0EE1069C"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Adaptação da automação de criação do PJe em homologação para a versão 2.6.0;</w:t>
      </w:r>
    </w:p>
    <w:p w14:paraId="69C752EE" w14:textId="77777777" w:rsidR="00B30C01" w:rsidRPr="00484F31" w:rsidRDefault="00B30C01" w:rsidP="00BA1DE4">
      <w:pPr>
        <w:numPr>
          <w:ilvl w:val="0"/>
          <w:numId w:val="116"/>
        </w:numPr>
        <w:spacing w:after="200"/>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Primeira etapa de atendimento às recomendações da CTIR Gov para prevenir a ocorrência de ataques cibernéticos nos servidores do Regional.</w:t>
      </w:r>
    </w:p>
    <w:p w14:paraId="1EC56083" w14:textId="77777777" w:rsidR="00B30C01" w:rsidRPr="00484F31" w:rsidRDefault="00B30C01" w:rsidP="00B30C01">
      <w:pPr>
        <w:spacing w:before="200" w:after="200"/>
        <w:jc w:val="both"/>
        <w:rPr>
          <w:rFonts w:ascii="Verdana" w:hAnsi="Verdana"/>
          <w:color w:val="auto"/>
          <w:sz w:val="20"/>
          <w:szCs w:val="20"/>
        </w:rPr>
      </w:pPr>
    </w:p>
    <w:p w14:paraId="15143239" w14:textId="77777777" w:rsidR="00B30C01" w:rsidRPr="00484F31" w:rsidRDefault="00B30C01" w:rsidP="00BA1DE4">
      <w:pPr>
        <w:pStyle w:val="Ttulo1"/>
        <w:keepLines/>
        <w:numPr>
          <w:ilvl w:val="0"/>
          <w:numId w:val="113"/>
        </w:numPr>
        <w:spacing w:before="200" w:after="200"/>
        <w:ind w:left="283" w:hanging="283"/>
        <w:jc w:val="both"/>
        <w:rPr>
          <w:rFonts w:ascii="Verdana" w:hAnsi="Verdana"/>
          <w:sz w:val="20"/>
          <w:szCs w:val="20"/>
        </w:rPr>
      </w:pPr>
      <w:bookmarkStart w:id="7" w:name="_heading_h_2n60ax3h49bi"/>
      <w:bookmarkEnd w:id="7"/>
      <w:r w:rsidRPr="00484F31">
        <w:rPr>
          <w:rFonts w:ascii="Verdana" w:hAnsi="Verdana"/>
          <w:sz w:val="20"/>
          <w:szCs w:val="20"/>
        </w:rPr>
        <w:t>Divisão de Apoio à Gestão e Governança de TIC</w:t>
      </w:r>
    </w:p>
    <w:p w14:paraId="42D763C3" w14:textId="77777777" w:rsidR="00B30C01" w:rsidRPr="00484F31" w:rsidRDefault="00B30C01" w:rsidP="00BA1DE4">
      <w:pPr>
        <w:numPr>
          <w:ilvl w:val="0"/>
          <w:numId w:val="116"/>
        </w:numPr>
        <w:spacing w:before="200"/>
        <w:ind w:left="425" w:hanging="283"/>
        <w:jc w:val="both"/>
        <w:textAlignment w:val="top"/>
        <w:outlineLvl w:val="0"/>
        <w:rPr>
          <w:rFonts w:ascii="Verdana" w:hAnsi="Verdana"/>
          <w:color w:val="auto"/>
          <w:sz w:val="20"/>
          <w:szCs w:val="20"/>
        </w:rPr>
      </w:pPr>
      <w:r w:rsidRPr="00484F31">
        <w:rPr>
          <w:rFonts w:ascii="Verdana" w:hAnsi="Verdana"/>
          <w:color w:val="auto"/>
          <w:sz w:val="20"/>
          <w:szCs w:val="20"/>
          <w:u w:val="single"/>
        </w:rPr>
        <w:t>Diagnóstico Geral da LGPD na STIC</w:t>
      </w:r>
      <w:r w:rsidRPr="00484F31">
        <w:rPr>
          <w:rFonts w:ascii="Verdana" w:hAnsi="Verdana"/>
          <w:color w:val="auto"/>
          <w:sz w:val="20"/>
          <w:szCs w:val="20"/>
        </w:rPr>
        <w:t xml:space="preserve">: elaboração de um diagnóstico da situação da STIC em relação às necessidades da Lei Geral de Proteção a Dados Pessoais. Dentre as entregas, estão a elaboração do questionário seguindo o </w:t>
      </w:r>
      <w:r w:rsidRPr="00484F31">
        <w:rPr>
          <w:rFonts w:ascii="Verdana" w:hAnsi="Verdana"/>
          <w:i/>
          <w:color w:val="auto"/>
          <w:sz w:val="20"/>
          <w:szCs w:val="20"/>
        </w:rPr>
        <w:t>framework</w:t>
      </w:r>
      <w:r w:rsidRPr="00484F31">
        <w:rPr>
          <w:rFonts w:ascii="Verdana" w:hAnsi="Verdana"/>
          <w:color w:val="auto"/>
          <w:sz w:val="20"/>
          <w:szCs w:val="20"/>
        </w:rPr>
        <w:t xml:space="preserve"> CIS, elaboração de questionários específicos para os responsáveis pelos processos de trabalho, entrega dos questionários preenchidos pelos detentores das informações e a elaboração em si do diagnóstico geral com as análises realizadas sobre as respostas e evidências dos questionários;</w:t>
      </w:r>
    </w:p>
    <w:p w14:paraId="5C1B0C60"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u w:val="single"/>
        </w:rPr>
        <w:t>Portal de Gestão e Governança de TIC</w:t>
      </w:r>
      <w:r w:rsidRPr="00484F31">
        <w:rPr>
          <w:rFonts w:ascii="Verdana" w:hAnsi="Verdana"/>
          <w:color w:val="auto"/>
          <w:sz w:val="20"/>
          <w:szCs w:val="20"/>
        </w:rPr>
        <w:t>: construção do portal para proporcionar a transparência e prestação de contas do uso de recursos públicos nas aquisições, projetos, processos organizacionais e serviços de tecnologia da informação e comunicação;</w:t>
      </w:r>
    </w:p>
    <w:p w14:paraId="14B6A53B"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Elaboração do Plano de Contratações de TIC para 2021;</w:t>
      </w:r>
    </w:p>
    <w:p w14:paraId="3DED808E"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Elaboração do Plano de Capacitação 2021;</w:t>
      </w:r>
    </w:p>
    <w:p w14:paraId="5B69A34C"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u w:val="single"/>
        </w:rPr>
        <w:t>Elaboração do PDTIC 2021</w:t>
      </w:r>
      <w:r w:rsidRPr="00484F31">
        <w:rPr>
          <w:rFonts w:ascii="Verdana" w:hAnsi="Verdana"/>
          <w:color w:val="auto"/>
          <w:sz w:val="20"/>
          <w:szCs w:val="20"/>
        </w:rPr>
        <w:t>: elaboração do Plano Diretor de Tecnologia da Informação e Comunicação, contendo um conjunto de iniciativas de TI para atendimento às necessidades de negócio dos usuários de serviços de TI;</w:t>
      </w:r>
    </w:p>
    <w:p w14:paraId="7EAA8108"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u w:val="single"/>
        </w:rPr>
        <w:t>Implantação da Gestão de Indicadores de Processos</w:t>
      </w:r>
      <w:r w:rsidRPr="00484F31">
        <w:rPr>
          <w:rFonts w:ascii="Verdana" w:hAnsi="Verdana"/>
          <w:color w:val="auto"/>
          <w:sz w:val="20"/>
          <w:szCs w:val="20"/>
        </w:rPr>
        <w:t>: fomento à evolução da Gestão de Processos no TRT 6ª Região, através da Gestão por Indicadores de Processos;</w:t>
      </w:r>
    </w:p>
    <w:p w14:paraId="6E251BB8"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u w:val="single"/>
        </w:rPr>
        <w:t>Avaliação dos Processos de TIC - 2020</w:t>
      </w:r>
      <w:r w:rsidRPr="00484F31">
        <w:rPr>
          <w:rFonts w:ascii="Verdana" w:hAnsi="Verdana"/>
          <w:color w:val="auto"/>
          <w:sz w:val="20"/>
          <w:szCs w:val="20"/>
        </w:rPr>
        <w:t>: Foram realizadas 35 de 47 avaliações de processos organizacionais de Tecnologia da Informação e Comunicação, executados pela STIC, em 2020. Dessa forma, o indicador Percentual de Processos Avaliados correspondeu a 74,5%, acima da meta de 2020 de 70%. É avaliada a execução dos processos de TIC de acordo com a sua definição, fornecer feedback sobre o estado atual da execução dos processos às áreas interessadas, para que essa informação seja utilizada nas revisões de processos;</w:t>
      </w:r>
    </w:p>
    <w:p w14:paraId="20A55FF3" w14:textId="77777777" w:rsidR="00B30C01" w:rsidRPr="00484F31" w:rsidRDefault="00B30C01" w:rsidP="00BA1DE4">
      <w:pPr>
        <w:numPr>
          <w:ilvl w:val="0"/>
          <w:numId w:val="116"/>
        </w:numPr>
        <w:spacing w:after="200"/>
        <w:ind w:left="425" w:hanging="283"/>
        <w:jc w:val="both"/>
        <w:textAlignment w:val="top"/>
        <w:outlineLvl w:val="0"/>
        <w:rPr>
          <w:rFonts w:ascii="Verdana" w:hAnsi="Verdana"/>
          <w:color w:val="auto"/>
          <w:sz w:val="20"/>
          <w:szCs w:val="20"/>
        </w:rPr>
      </w:pPr>
      <w:r w:rsidRPr="00484F31">
        <w:rPr>
          <w:rFonts w:ascii="Verdana" w:hAnsi="Verdana"/>
          <w:color w:val="auto"/>
          <w:sz w:val="20"/>
          <w:szCs w:val="20"/>
          <w:u w:val="single"/>
        </w:rPr>
        <w:t>Revisão de Processos de TIC - 2020</w:t>
      </w:r>
      <w:r w:rsidRPr="00484F31">
        <w:rPr>
          <w:rFonts w:ascii="Verdana" w:hAnsi="Verdana"/>
          <w:color w:val="auto"/>
          <w:sz w:val="20"/>
          <w:szCs w:val="20"/>
        </w:rPr>
        <w:t>: Em 2020 foram revisados 44 de um total de 47 processos organizacionais de Tecnologia da Informação e Comunicação, executados pela STIC. Dessa forma, o indicador Percentual de Processos Revisados correspondeu a 93,6%, acima da meta de 2020 de 80%. A revisão anual objetivos da organização através da melhoria contínua dos processos de trabalho da STIC, investir na melhoria contínua de processos com o intuito de possibilitar suas evoluções, de maneira a contribuir no atingimento dos objetivos organizacionais, identificar e eliminar os gargalos que atrapalham o progresso do trabalho e identificar pontos de melhoria que tornem os processos de trabalho mais eficientes e eficazes.</w:t>
      </w:r>
    </w:p>
    <w:p w14:paraId="035EBBBB" w14:textId="77777777" w:rsidR="00B30C01" w:rsidRPr="00484F31" w:rsidRDefault="00B30C01" w:rsidP="00B30C01">
      <w:pPr>
        <w:spacing w:before="200" w:after="200"/>
        <w:jc w:val="both"/>
        <w:rPr>
          <w:rFonts w:ascii="Verdana" w:hAnsi="Verdana"/>
          <w:color w:val="auto"/>
          <w:sz w:val="20"/>
          <w:szCs w:val="20"/>
        </w:rPr>
      </w:pPr>
      <w:r w:rsidRPr="00484F31">
        <w:rPr>
          <w:rFonts w:ascii="Verdana" w:hAnsi="Verdana"/>
          <w:color w:val="auto"/>
          <w:sz w:val="20"/>
          <w:szCs w:val="20"/>
        </w:rPr>
        <w:t>Outras atividades:</w:t>
      </w:r>
    </w:p>
    <w:p w14:paraId="6454AF3A" w14:textId="77777777" w:rsidR="00B30C01" w:rsidRPr="00484F31" w:rsidRDefault="00B30C01" w:rsidP="00B30C01">
      <w:pPr>
        <w:numPr>
          <w:ilvl w:val="0"/>
          <w:numId w:val="114"/>
        </w:numPr>
        <w:spacing w:before="200"/>
        <w:jc w:val="both"/>
        <w:textAlignment w:val="top"/>
        <w:outlineLvl w:val="0"/>
        <w:rPr>
          <w:rFonts w:ascii="Verdana" w:hAnsi="Verdana"/>
          <w:color w:val="auto"/>
          <w:sz w:val="20"/>
          <w:szCs w:val="20"/>
        </w:rPr>
      </w:pPr>
      <w:r w:rsidRPr="00484F31">
        <w:rPr>
          <w:rFonts w:ascii="Verdana" w:hAnsi="Verdana"/>
          <w:color w:val="auto"/>
          <w:sz w:val="20"/>
          <w:szCs w:val="20"/>
        </w:rPr>
        <w:t>Revisão e monitoramento da metodologia de Gestão de Projetos de TIC, junto aos responsáveis pelos projetos e ações dentro da STIC;</w:t>
      </w:r>
    </w:p>
    <w:p w14:paraId="1FD32A0D" w14:textId="77777777" w:rsidR="00B30C01" w:rsidRPr="00484F31" w:rsidRDefault="00B30C01" w:rsidP="00B30C01">
      <w:pPr>
        <w:numPr>
          <w:ilvl w:val="0"/>
          <w:numId w:val="114"/>
        </w:numPr>
        <w:jc w:val="both"/>
        <w:textAlignment w:val="top"/>
        <w:outlineLvl w:val="0"/>
        <w:rPr>
          <w:rFonts w:ascii="Verdana" w:hAnsi="Verdana"/>
          <w:color w:val="auto"/>
          <w:sz w:val="20"/>
          <w:szCs w:val="20"/>
        </w:rPr>
      </w:pPr>
      <w:r w:rsidRPr="00484F31">
        <w:rPr>
          <w:rFonts w:ascii="Verdana" w:hAnsi="Verdana"/>
          <w:color w:val="auto"/>
          <w:sz w:val="20"/>
          <w:szCs w:val="20"/>
        </w:rPr>
        <w:t>Criação e manutenção de painéis de apoio à decisão para os comitês consultivos de TIC: Comitê de Gestão de TIC e Comitê de Governança de TIC;</w:t>
      </w:r>
    </w:p>
    <w:p w14:paraId="0300F05F" w14:textId="77777777" w:rsidR="00B30C01" w:rsidRPr="00484F31" w:rsidRDefault="00B30C01" w:rsidP="00B30C01">
      <w:pPr>
        <w:numPr>
          <w:ilvl w:val="0"/>
          <w:numId w:val="114"/>
        </w:numPr>
        <w:jc w:val="both"/>
        <w:textAlignment w:val="top"/>
        <w:outlineLvl w:val="0"/>
        <w:rPr>
          <w:rFonts w:ascii="Verdana" w:hAnsi="Verdana"/>
          <w:color w:val="auto"/>
          <w:sz w:val="20"/>
          <w:szCs w:val="20"/>
        </w:rPr>
      </w:pPr>
      <w:r w:rsidRPr="00484F31">
        <w:rPr>
          <w:rFonts w:ascii="Verdana" w:hAnsi="Verdana"/>
          <w:color w:val="auto"/>
          <w:sz w:val="20"/>
          <w:szCs w:val="20"/>
        </w:rPr>
        <w:t>Gestão e resposta a de Incidentes de Segurança da Informação;</w:t>
      </w:r>
    </w:p>
    <w:p w14:paraId="5612101A" w14:textId="77777777" w:rsidR="00B30C01" w:rsidRPr="00484F31" w:rsidRDefault="00B30C01" w:rsidP="00B30C01">
      <w:pPr>
        <w:numPr>
          <w:ilvl w:val="0"/>
          <w:numId w:val="114"/>
        </w:numPr>
        <w:jc w:val="both"/>
        <w:textAlignment w:val="top"/>
        <w:outlineLvl w:val="0"/>
        <w:rPr>
          <w:rFonts w:ascii="Verdana" w:hAnsi="Verdana"/>
          <w:color w:val="auto"/>
          <w:sz w:val="20"/>
          <w:szCs w:val="20"/>
        </w:rPr>
      </w:pPr>
      <w:r w:rsidRPr="00484F31">
        <w:rPr>
          <w:rFonts w:ascii="Verdana" w:hAnsi="Verdana"/>
          <w:color w:val="auto"/>
          <w:sz w:val="20"/>
          <w:szCs w:val="20"/>
        </w:rPr>
        <w:t>Inícios da e Gestão de Riscos e Gestão de Continuidade dos seguintes serviços essenciais de TI: Serviço de Internet e Consulta Processual e à Jurisprudência;</w:t>
      </w:r>
    </w:p>
    <w:p w14:paraId="0E009A01" w14:textId="77777777" w:rsidR="00B30C01" w:rsidRPr="00484F31" w:rsidRDefault="00B30C01" w:rsidP="00B30C01">
      <w:pPr>
        <w:numPr>
          <w:ilvl w:val="0"/>
          <w:numId w:val="114"/>
        </w:numPr>
        <w:jc w:val="both"/>
        <w:textAlignment w:val="top"/>
        <w:outlineLvl w:val="0"/>
        <w:rPr>
          <w:rFonts w:ascii="Verdana" w:hAnsi="Verdana"/>
          <w:color w:val="auto"/>
          <w:sz w:val="20"/>
          <w:szCs w:val="20"/>
        </w:rPr>
      </w:pPr>
      <w:r w:rsidRPr="00484F31">
        <w:rPr>
          <w:rFonts w:ascii="Verdana" w:hAnsi="Verdana"/>
          <w:color w:val="auto"/>
          <w:sz w:val="20"/>
          <w:szCs w:val="20"/>
        </w:rPr>
        <w:t>Elaboração de boletins de conscientização em Segurança da Informação;</w:t>
      </w:r>
    </w:p>
    <w:p w14:paraId="4820D9B3" w14:textId="77777777" w:rsidR="00B30C01" w:rsidRPr="00484F31" w:rsidRDefault="00B30C01" w:rsidP="00B30C01">
      <w:pPr>
        <w:numPr>
          <w:ilvl w:val="0"/>
          <w:numId w:val="114"/>
        </w:numPr>
        <w:jc w:val="both"/>
        <w:textAlignment w:val="top"/>
        <w:outlineLvl w:val="0"/>
        <w:rPr>
          <w:rFonts w:ascii="Verdana" w:hAnsi="Verdana"/>
          <w:color w:val="auto"/>
          <w:sz w:val="20"/>
          <w:szCs w:val="20"/>
        </w:rPr>
      </w:pPr>
      <w:r w:rsidRPr="00484F31">
        <w:rPr>
          <w:rFonts w:ascii="Verdana" w:hAnsi="Verdana"/>
          <w:color w:val="auto"/>
          <w:sz w:val="20"/>
          <w:szCs w:val="20"/>
        </w:rPr>
        <w:t>Execução de testes de vulnerabilidades em sistemas;</w:t>
      </w:r>
    </w:p>
    <w:p w14:paraId="2F4C90DA" w14:textId="77777777" w:rsidR="00B30C01" w:rsidRPr="00484F31" w:rsidRDefault="00B30C01" w:rsidP="00B30C01">
      <w:pPr>
        <w:numPr>
          <w:ilvl w:val="0"/>
          <w:numId w:val="114"/>
        </w:numPr>
        <w:spacing w:after="200"/>
        <w:jc w:val="both"/>
        <w:textAlignment w:val="top"/>
        <w:outlineLvl w:val="0"/>
        <w:rPr>
          <w:rFonts w:ascii="Verdana" w:hAnsi="Verdana"/>
          <w:color w:val="auto"/>
          <w:sz w:val="20"/>
          <w:szCs w:val="20"/>
        </w:rPr>
      </w:pPr>
      <w:r w:rsidRPr="00484F31">
        <w:rPr>
          <w:rFonts w:ascii="Verdana" w:hAnsi="Verdana"/>
          <w:color w:val="auto"/>
          <w:sz w:val="20"/>
          <w:szCs w:val="20"/>
        </w:rPr>
        <w:t>Revisão de atualização da Política de Segurança da Informação e Normas Complementares.</w:t>
      </w:r>
    </w:p>
    <w:p w14:paraId="275DD975" w14:textId="77777777" w:rsidR="00B30C01" w:rsidRPr="00484F31" w:rsidRDefault="00B30C01" w:rsidP="00B30C01">
      <w:pPr>
        <w:spacing w:before="200" w:after="200"/>
        <w:jc w:val="both"/>
        <w:rPr>
          <w:rFonts w:ascii="Verdana" w:hAnsi="Verdana"/>
          <w:color w:val="auto"/>
          <w:sz w:val="20"/>
          <w:szCs w:val="20"/>
        </w:rPr>
      </w:pPr>
    </w:p>
    <w:p w14:paraId="566C244F" w14:textId="77777777" w:rsidR="00B30C01" w:rsidRPr="00484F31" w:rsidRDefault="00B30C01" w:rsidP="00BA1DE4">
      <w:pPr>
        <w:pStyle w:val="Ttulo1"/>
        <w:keepLines/>
        <w:numPr>
          <w:ilvl w:val="0"/>
          <w:numId w:val="113"/>
        </w:numPr>
        <w:spacing w:before="200" w:after="200"/>
        <w:ind w:left="283" w:hanging="283"/>
        <w:jc w:val="both"/>
        <w:rPr>
          <w:rFonts w:ascii="Verdana" w:hAnsi="Verdana"/>
          <w:sz w:val="20"/>
          <w:szCs w:val="20"/>
        </w:rPr>
      </w:pPr>
      <w:bookmarkStart w:id="8" w:name="_heading_h_uwvrus7ihyrw"/>
      <w:bookmarkEnd w:id="8"/>
      <w:r w:rsidRPr="00484F31">
        <w:rPr>
          <w:rFonts w:ascii="Verdana" w:hAnsi="Verdana"/>
          <w:sz w:val="20"/>
          <w:szCs w:val="20"/>
        </w:rPr>
        <w:t>Núcleo de Relacionamento e Suporte ao Usuário</w:t>
      </w:r>
    </w:p>
    <w:p w14:paraId="0DB9DD7E" w14:textId="77777777" w:rsidR="00B30C01" w:rsidRPr="00484F31" w:rsidRDefault="00B30C01" w:rsidP="00BA1DE4">
      <w:pPr>
        <w:numPr>
          <w:ilvl w:val="0"/>
          <w:numId w:val="116"/>
        </w:numPr>
        <w:spacing w:before="200"/>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Atendimento a 25.593 chamados de TIC através da Central de Serviços de TIC e dos demais grupos solucionadores, sendo aproximadamente 50% dos chamados relacionados ao PJe;</w:t>
      </w:r>
    </w:p>
    <w:p w14:paraId="2E72E8BE" w14:textId="77777777" w:rsidR="00B30C01" w:rsidRPr="00484F31" w:rsidRDefault="00B30C01" w:rsidP="00B30C01">
      <w:pPr>
        <w:numPr>
          <w:ilvl w:val="1"/>
          <w:numId w:val="116"/>
        </w:numPr>
        <w:jc w:val="both"/>
        <w:textAlignment w:val="top"/>
        <w:outlineLvl w:val="0"/>
        <w:rPr>
          <w:rFonts w:ascii="Verdana" w:hAnsi="Verdana"/>
          <w:color w:val="auto"/>
          <w:sz w:val="20"/>
          <w:szCs w:val="20"/>
        </w:rPr>
      </w:pPr>
      <w:r w:rsidRPr="00484F31">
        <w:rPr>
          <w:rFonts w:ascii="Verdana" w:hAnsi="Verdana"/>
          <w:color w:val="auto"/>
          <w:sz w:val="20"/>
          <w:szCs w:val="20"/>
        </w:rPr>
        <w:t>Resolução das requisições e incidentes relacionados ao PJe como equipe de 2º nível (3866 chamados);</w:t>
      </w:r>
    </w:p>
    <w:p w14:paraId="09577CD2" w14:textId="77777777" w:rsidR="00B30C01" w:rsidRPr="00484F31" w:rsidRDefault="00B30C01" w:rsidP="00B30C01">
      <w:pPr>
        <w:numPr>
          <w:ilvl w:val="1"/>
          <w:numId w:val="116"/>
        </w:numPr>
        <w:jc w:val="both"/>
        <w:textAlignment w:val="top"/>
        <w:outlineLvl w:val="0"/>
        <w:rPr>
          <w:rFonts w:ascii="Verdana" w:hAnsi="Verdana"/>
          <w:color w:val="auto"/>
          <w:sz w:val="20"/>
          <w:szCs w:val="20"/>
        </w:rPr>
      </w:pPr>
      <w:r w:rsidRPr="00484F31">
        <w:rPr>
          <w:rFonts w:ascii="Verdana" w:hAnsi="Verdana"/>
          <w:color w:val="auto"/>
          <w:sz w:val="20"/>
          <w:szCs w:val="20"/>
        </w:rPr>
        <w:t xml:space="preserve">Triagem de chamados relacionados a o PJe e encaminhamento para os setores de Gestão Negocial do PJe e Infraestrutura de TI; </w:t>
      </w:r>
    </w:p>
    <w:p w14:paraId="7C5C35D0"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Diversos atendimentos para adequação de microcomputadores pessoais dos servidores e magistrados ao trabalho remoto iniciado em março de 2020, por conta da pandemia de COVID19;</w:t>
      </w:r>
    </w:p>
    <w:p w14:paraId="78896F3C"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rPr>
        <w:t>Homologação, testes e implantação dos sistemas GPREC e eCarta-Web;</w:t>
      </w:r>
    </w:p>
    <w:p w14:paraId="4B7D489B" w14:textId="77777777" w:rsidR="00B30C01" w:rsidRPr="00484F31" w:rsidRDefault="00B30C01" w:rsidP="00BA1DE4">
      <w:pPr>
        <w:numPr>
          <w:ilvl w:val="0"/>
          <w:numId w:val="116"/>
        </w:numPr>
        <w:ind w:left="425" w:hanging="283"/>
        <w:jc w:val="both"/>
        <w:textAlignment w:val="top"/>
        <w:outlineLvl w:val="0"/>
        <w:rPr>
          <w:rFonts w:ascii="Verdana" w:hAnsi="Verdana"/>
          <w:color w:val="auto"/>
          <w:sz w:val="20"/>
          <w:szCs w:val="20"/>
        </w:rPr>
      </w:pPr>
      <w:r w:rsidRPr="00484F31">
        <w:rPr>
          <w:rFonts w:ascii="Verdana" w:hAnsi="Verdana"/>
          <w:color w:val="auto"/>
          <w:sz w:val="20"/>
          <w:szCs w:val="20"/>
          <w:u w:val="single"/>
        </w:rPr>
        <w:t>Implantação da nova Central de Serviços de TIC</w:t>
      </w:r>
      <w:r w:rsidRPr="00484F31">
        <w:rPr>
          <w:rFonts w:ascii="Verdana" w:hAnsi="Verdana"/>
          <w:color w:val="auto"/>
          <w:sz w:val="20"/>
          <w:szCs w:val="20"/>
        </w:rPr>
        <w:t>: implantação da nova Central de Serviços de TIC, envolvendo todas as etapas e atividades relativas à implantação dos serviços de atendimento aos usuários de TIC, em primeiro e segundo nível, como resultado no processo licitatório nº 21/2019;</w:t>
      </w:r>
    </w:p>
    <w:p w14:paraId="20574D3C" w14:textId="77777777" w:rsidR="00511771" w:rsidRPr="00484F31" w:rsidRDefault="00511771" w:rsidP="0092448B">
      <w:pPr>
        <w:tabs>
          <w:tab w:val="left" w:pos="567"/>
          <w:tab w:val="left" w:pos="900"/>
        </w:tabs>
        <w:jc w:val="both"/>
        <w:rPr>
          <w:rFonts w:ascii="Verdana" w:hAnsi="Verdana" w:cs="Verdana"/>
          <w:color w:val="auto"/>
          <w:sz w:val="20"/>
          <w:szCs w:val="20"/>
        </w:rPr>
      </w:pPr>
    </w:p>
    <w:p w14:paraId="503AB1FD" w14:textId="77777777" w:rsidR="00511771" w:rsidRPr="00484F31" w:rsidRDefault="00511771">
      <w:pPr>
        <w:tabs>
          <w:tab w:val="left" w:pos="567"/>
          <w:tab w:val="left" w:pos="900"/>
        </w:tabs>
        <w:ind w:firstLine="1134"/>
        <w:jc w:val="both"/>
        <w:rPr>
          <w:rFonts w:ascii="Verdana" w:hAnsi="Verdana" w:cs="Verdana"/>
          <w:color w:val="auto"/>
          <w:sz w:val="20"/>
          <w:szCs w:val="20"/>
        </w:rPr>
      </w:pPr>
    </w:p>
    <w:p w14:paraId="76CB23C7" w14:textId="77777777" w:rsidR="00511771" w:rsidRPr="00484F31" w:rsidRDefault="00511771">
      <w:pPr>
        <w:tabs>
          <w:tab w:val="left" w:pos="567"/>
          <w:tab w:val="left" w:pos="900"/>
        </w:tabs>
        <w:ind w:firstLine="1134"/>
        <w:jc w:val="both"/>
        <w:rPr>
          <w:rFonts w:ascii="Verdana" w:hAnsi="Verdana" w:cs="Verdana"/>
          <w:color w:val="auto"/>
          <w:sz w:val="20"/>
          <w:szCs w:val="20"/>
        </w:rPr>
      </w:pPr>
    </w:p>
    <w:p w14:paraId="6A288692" w14:textId="77777777" w:rsidR="00511771" w:rsidRPr="00484F31" w:rsidRDefault="00511771" w:rsidP="005D1666">
      <w:pPr>
        <w:pBdr>
          <w:top w:val="single" w:sz="4" w:space="1" w:color="00000A"/>
          <w:bottom w:val="single" w:sz="4" w:space="1" w:color="00000A"/>
        </w:pBdr>
        <w:tabs>
          <w:tab w:val="left" w:pos="567"/>
          <w:tab w:val="left" w:pos="900"/>
        </w:tabs>
        <w:jc w:val="both"/>
        <w:rPr>
          <w:rFonts w:ascii="Verdana" w:hAnsi="Verdana" w:cs="Verdana"/>
          <w:b/>
          <w:bCs/>
          <w:smallCaps/>
          <w:color w:val="auto"/>
        </w:rPr>
      </w:pPr>
      <w:r w:rsidRPr="00484F31">
        <w:rPr>
          <w:rFonts w:ascii="Verdana" w:hAnsi="Verdana" w:cs="Verdana"/>
          <w:b/>
          <w:bCs/>
          <w:smallCaps/>
          <w:color w:val="auto"/>
        </w:rPr>
        <w:t xml:space="preserve">Vice-Presidência e unidades vinculadas </w:t>
      </w:r>
    </w:p>
    <w:p w14:paraId="2FBF83DB" w14:textId="77777777" w:rsidR="00511771" w:rsidRPr="00484F31" w:rsidRDefault="00511771" w:rsidP="005D1666">
      <w:pPr>
        <w:tabs>
          <w:tab w:val="left" w:pos="567"/>
          <w:tab w:val="left" w:pos="900"/>
        </w:tabs>
        <w:jc w:val="both"/>
        <w:rPr>
          <w:rFonts w:ascii="Verdana" w:hAnsi="Verdana" w:cs="Verdana"/>
          <w:b/>
          <w:bCs/>
          <w:color w:val="auto"/>
        </w:rPr>
      </w:pPr>
    </w:p>
    <w:p w14:paraId="613222DA" w14:textId="77777777" w:rsidR="006C1431" w:rsidRPr="00484F31" w:rsidRDefault="006C1431" w:rsidP="005D1666">
      <w:pPr>
        <w:autoSpaceDE w:val="0"/>
        <w:autoSpaceDN w:val="0"/>
        <w:adjustRightInd w:val="0"/>
        <w:spacing w:line="360" w:lineRule="auto"/>
        <w:ind w:right="-285" w:firstLine="1418"/>
        <w:jc w:val="both"/>
        <w:rPr>
          <w:rFonts w:ascii="Verdana" w:hAnsi="Verdana"/>
          <w:color w:val="auto"/>
          <w:sz w:val="20"/>
        </w:rPr>
      </w:pPr>
      <w:r w:rsidRPr="00484F31">
        <w:rPr>
          <w:rFonts w:ascii="Verdana" w:hAnsi="Verdana"/>
          <w:color w:val="auto"/>
          <w:sz w:val="20"/>
        </w:rPr>
        <w:t xml:space="preserve">Seguem, em anexo, Quadros Demonstrativos das Atividades e da Produtividade pertinentes ao exercício de 2020, de acordo com as informações fornecidas pelas mencionadas unidades. </w:t>
      </w:r>
    </w:p>
    <w:p w14:paraId="5B6FEB2C" w14:textId="77777777" w:rsidR="00117FC1" w:rsidRPr="00484F31" w:rsidRDefault="00511771" w:rsidP="005D1666">
      <w:pPr>
        <w:pStyle w:val="Subttulo"/>
        <w:spacing w:line="360" w:lineRule="auto"/>
        <w:ind w:right="-285"/>
        <w:jc w:val="both"/>
        <w:rPr>
          <w:rFonts w:ascii="Verdana" w:hAnsi="Verdana" w:cs="Arial"/>
          <w:sz w:val="20"/>
        </w:rPr>
      </w:pPr>
      <w:r w:rsidRPr="00484F31">
        <w:rPr>
          <w:rFonts w:ascii="Verdana" w:hAnsi="Verdana" w:cs="Verdana"/>
          <w:b/>
          <w:bCs/>
          <w:sz w:val="20"/>
          <w:szCs w:val="20"/>
        </w:rPr>
        <w:t>ANEXO 1</w:t>
      </w:r>
      <w:r w:rsidR="00117FC1" w:rsidRPr="00484F31">
        <w:rPr>
          <w:rFonts w:ascii="Verdana" w:hAnsi="Verdana"/>
          <w:sz w:val="20"/>
        </w:rPr>
        <w:t xml:space="preserve"> </w:t>
      </w:r>
      <w:r w:rsidR="00117FC1" w:rsidRPr="00484F31">
        <w:rPr>
          <w:rFonts w:ascii="Verdana" w:hAnsi="Verdana" w:cs="Arial"/>
          <w:sz w:val="20"/>
        </w:rPr>
        <w:t>DA VICE-PRESIDÊNCIA, DA ASSESSORIA JURÍDICA E DO NÚCLEO DE RECURSOS</w:t>
      </w:r>
    </w:p>
    <w:p w14:paraId="6F9DD8FD" w14:textId="77777777" w:rsidR="00117FC1" w:rsidRPr="00484F31" w:rsidRDefault="00117FC1" w:rsidP="005D1666">
      <w:pPr>
        <w:spacing w:line="360" w:lineRule="auto"/>
        <w:ind w:right="-285"/>
        <w:jc w:val="both"/>
        <w:rPr>
          <w:rFonts w:ascii="Verdana" w:hAnsi="Verdana"/>
          <w:color w:val="auto"/>
          <w:sz w:val="20"/>
        </w:rPr>
      </w:pPr>
    </w:p>
    <w:p w14:paraId="159A523B" w14:textId="77777777" w:rsidR="00117FC1" w:rsidRPr="00484F31" w:rsidRDefault="00117FC1" w:rsidP="005D1666">
      <w:pPr>
        <w:spacing w:line="360" w:lineRule="auto"/>
        <w:ind w:right="-285"/>
        <w:jc w:val="both"/>
        <w:rPr>
          <w:rFonts w:ascii="Verdana" w:hAnsi="Verdana"/>
          <w:b/>
          <w:color w:val="auto"/>
          <w:sz w:val="20"/>
        </w:rPr>
      </w:pPr>
      <w:r w:rsidRPr="00484F31">
        <w:rPr>
          <w:rFonts w:ascii="Verdana" w:hAnsi="Verdana"/>
          <w:b/>
          <w:color w:val="auto"/>
          <w:sz w:val="20"/>
        </w:rPr>
        <w:t>PERÍODO DE REFERÊNCIA: JANEIRO A DEZEMBRO DE 2020</w:t>
      </w:r>
    </w:p>
    <w:p w14:paraId="5C515FB3"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 xml:space="preserve">I - QUADRO DE ATIVIDADES </w:t>
      </w:r>
    </w:p>
    <w:p w14:paraId="38D12DB2" w14:textId="77777777" w:rsidR="00117FC1" w:rsidRPr="00484F31" w:rsidRDefault="00117FC1" w:rsidP="005D1666">
      <w:pPr>
        <w:pStyle w:val="Subttulo"/>
        <w:spacing w:before="120"/>
        <w:ind w:right="-285"/>
        <w:jc w:val="both"/>
        <w:rPr>
          <w:rFonts w:ascii="Verdana" w:hAnsi="Verdana" w:cs="Arial"/>
          <w:sz w:val="20"/>
        </w:rPr>
      </w:pPr>
      <w:r w:rsidRPr="00484F31">
        <w:rPr>
          <w:rFonts w:ascii="Verdana" w:hAnsi="Verdana" w:cs="Arial"/>
          <w:sz w:val="20"/>
        </w:rPr>
        <w:t>I.1. – ASSESSORIA DA VICE-PRESIDÊNCIA:</w:t>
      </w:r>
    </w:p>
    <w:p w14:paraId="4BD2CD12" w14:textId="77777777" w:rsidR="00117FC1" w:rsidRPr="00484F31" w:rsidRDefault="00117FC1" w:rsidP="005D1666">
      <w:pPr>
        <w:pStyle w:val="Subttulo"/>
        <w:ind w:right="-284"/>
        <w:jc w:val="both"/>
        <w:rPr>
          <w:rFonts w:ascii="Verdana" w:hAnsi="Verdana" w:cs="Arial"/>
          <w:sz w:val="20"/>
        </w:rPr>
      </w:pPr>
    </w:p>
    <w:p w14:paraId="71120959" w14:textId="77777777" w:rsidR="00117FC1" w:rsidRPr="00484F31" w:rsidRDefault="00117FC1" w:rsidP="005D1666">
      <w:pPr>
        <w:pStyle w:val="Subttulo"/>
        <w:spacing w:line="360" w:lineRule="auto"/>
        <w:ind w:right="-284"/>
        <w:jc w:val="both"/>
        <w:rPr>
          <w:rFonts w:ascii="Verdana" w:hAnsi="Verdana" w:cs="Arial"/>
          <w:b/>
          <w:sz w:val="20"/>
        </w:rPr>
      </w:pPr>
      <w:r w:rsidRPr="00484F31">
        <w:rPr>
          <w:rFonts w:ascii="Verdana" w:hAnsi="Verdana" w:cs="Arial"/>
          <w:sz w:val="20"/>
        </w:rPr>
        <w:t xml:space="preserve">- </w:t>
      </w:r>
      <w:r w:rsidRPr="00484F31">
        <w:rPr>
          <w:rFonts w:ascii="Verdana" w:hAnsi="Verdana" w:cs="Arial"/>
          <w:b/>
          <w:sz w:val="20"/>
        </w:rPr>
        <w:t>Revisar as minutas de decisões de admissibilidade de Recurso de Revista, Agravo de Instrumento em Recurso de Revista e Embargos de Declaração. Distribuem-se, para cada assessor/servidor, de 60 (sessenta) a 70 (setenta) processos, por semana;</w:t>
      </w:r>
    </w:p>
    <w:p w14:paraId="5BFD850E" w14:textId="77777777" w:rsidR="00117FC1" w:rsidRPr="00484F31" w:rsidRDefault="00117FC1" w:rsidP="005D1666">
      <w:pPr>
        <w:pStyle w:val="Subttulo"/>
        <w:spacing w:line="360" w:lineRule="auto"/>
        <w:ind w:right="-284"/>
        <w:jc w:val="both"/>
        <w:rPr>
          <w:rFonts w:ascii="Verdana" w:hAnsi="Verdana" w:cs="Arial"/>
          <w:b/>
          <w:sz w:val="20"/>
        </w:rPr>
      </w:pPr>
      <w:r w:rsidRPr="00484F31">
        <w:rPr>
          <w:rFonts w:ascii="Verdana" w:hAnsi="Verdana" w:cs="Arial"/>
          <w:b/>
          <w:sz w:val="20"/>
        </w:rPr>
        <w:t xml:space="preserve">- Revisar despachos de mero expediente; </w:t>
      </w:r>
    </w:p>
    <w:p w14:paraId="27E64F51" w14:textId="77777777" w:rsidR="00117FC1" w:rsidRPr="00484F31" w:rsidRDefault="00117FC1" w:rsidP="005D1666">
      <w:pPr>
        <w:pStyle w:val="Subttulo"/>
        <w:spacing w:line="360" w:lineRule="auto"/>
        <w:ind w:right="-284"/>
        <w:jc w:val="both"/>
        <w:rPr>
          <w:rFonts w:ascii="Verdana" w:hAnsi="Verdana" w:cs="Arial"/>
          <w:b/>
          <w:sz w:val="20"/>
        </w:rPr>
      </w:pPr>
      <w:r w:rsidRPr="00484F31">
        <w:rPr>
          <w:rFonts w:ascii="Verdana" w:hAnsi="Verdana" w:cs="Arial"/>
          <w:b/>
          <w:sz w:val="20"/>
        </w:rPr>
        <w:t xml:space="preserve">- Elaborar despachos relativos a requerimentos formulados pelas partes; </w:t>
      </w:r>
    </w:p>
    <w:p w14:paraId="497D991D" w14:textId="77777777" w:rsidR="00117FC1" w:rsidRPr="00484F31" w:rsidRDefault="00117FC1" w:rsidP="005D1666">
      <w:pPr>
        <w:pStyle w:val="Subttulo"/>
        <w:spacing w:line="360" w:lineRule="auto"/>
        <w:ind w:right="-284"/>
        <w:jc w:val="both"/>
        <w:rPr>
          <w:rFonts w:ascii="Verdana" w:hAnsi="Verdana" w:cs="Arial"/>
          <w:b/>
          <w:sz w:val="20"/>
        </w:rPr>
      </w:pPr>
      <w:r w:rsidRPr="00484F31">
        <w:rPr>
          <w:rFonts w:ascii="Verdana" w:hAnsi="Verdana" w:cs="Arial"/>
          <w:b/>
          <w:sz w:val="20"/>
        </w:rPr>
        <w:t xml:space="preserve">- Controlar, semanalmente, a produtividade dos setores que auxiliam na tramitação dos processos eletrônicos após oposição de Recurso de Revista e Agravo de Instrumento em Recurso de Revista, de modo a permitir uma avaliação constante da metodologia adotada, visando à redução de processos pendentes de juízo de admissibilidade, bem assim de remessa ao TST e às Varas de origem; </w:t>
      </w:r>
    </w:p>
    <w:p w14:paraId="7267BA55" w14:textId="77777777" w:rsidR="00117FC1" w:rsidRPr="00484F31" w:rsidRDefault="00117FC1" w:rsidP="005D1666">
      <w:pPr>
        <w:pStyle w:val="Pr-formataoHTML"/>
        <w:spacing w:line="360" w:lineRule="auto"/>
        <w:ind w:right="-285"/>
        <w:jc w:val="both"/>
        <w:rPr>
          <w:rFonts w:ascii="Verdana" w:hAnsi="Verdana" w:cs="Arial"/>
          <w:color w:val="auto"/>
        </w:rPr>
      </w:pPr>
      <w:r w:rsidRPr="00484F31">
        <w:rPr>
          <w:rFonts w:ascii="Verdana" w:hAnsi="Verdana" w:cs="Arial"/>
          <w:color w:val="auto"/>
        </w:rPr>
        <w:t>- Manter atualizada a ferramenta “escaninho”</w:t>
      </w:r>
      <w:r w:rsidRPr="00484F31">
        <w:rPr>
          <w:rFonts w:ascii="Verdana" w:hAnsi="Verdana" w:cs="Arial"/>
          <w:b/>
          <w:color w:val="auto"/>
        </w:rPr>
        <w:t xml:space="preserve"> </w:t>
      </w:r>
      <w:r w:rsidRPr="00484F31">
        <w:rPr>
          <w:rFonts w:ascii="Verdana" w:hAnsi="Verdana" w:cs="Arial"/>
          <w:color w:val="auto"/>
        </w:rPr>
        <w:t>do PJE, de modo a conferir maior agilidade na apreciação de solicitações de urgência, acordos e desistências, e, ainda, o controle da interposição de Agravos de Instrumento e Recursos de Revista, acelerando a triagem inicial, a tramitação de processos que retornam de diligência, e a distribuição interna dos recursos para elaboração de minutas de despachos e decisões;</w:t>
      </w:r>
    </w:p>
    <w:p w14:paraId="1064560E"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 Repassar, pelo grupo de trabalho no “WhatZap”,  orientações da Vice-Presidente na elaboração de minutas de despachos e decisões, esclarecendo dúvidas de procedimento do Núcleo de Recursos, garantindo maior colaboração entre as diversas unidades; e</w:t>
      </w:r>
    </w:p>
    <w:p w14:paraId="7445FE45" w14:textId="77777777" w:rsidR="00117FC1" w:rsidRPr="00484F31" w:rsidRDefault="00117FC1" w:rsidP="005D1666">
      <w:pPr>
        <w:pStyle w:val="Pr-formataoHTML"/>
        <w:spacing w:line="360" w:lineRule="auto"/>
        <w:ind w:right="-285"/>
        <w:jc w:val="both"/>
        <w:rPr>
          <w:rFonts w:ascii="Verdana" w:hAnsi="Verdana" w:cs="Arial"/>
          <w:color w:val="auto"/>
        </w:rPr>
      </w:pPr>
      <w:r w:rsidRPr="00484F31">
        <w:rPr>
          <w:rFonts w:ascii="Verdana" w:hAnsi="Verdana" w:cs="Arial"/>
          <w:color w:val="auto"/>
        </w:rPr>
        <w:t xml:space="preserve">- Controlar, mensalmente, os dados constantes do e-Gestão, a fim de identificar equívocos de lançamentos pelos usuários, sejam servidores ou advogados (como, por exemplo, indicação de petição com o tipo errado). </w:t>
      </w:r>
    </w:p>
    <w:p w14:paraId="3C389D32" w14:textId="77777777" w:rsidR="00117FC1" w:rsidRPr="00484F31" w:rsidRDefault="00117FC1" w:rsidP="005D1666">
      <w:pPr>
        <w:pStyle w:val="Subttulo"/>
        <w:spacing w:before="120" w:line="360" w:lineRule="auto"/>
        <w:ind w:right="-284"/>
        <w:jc w:val="both"/>
        <w:rPr>
          <w:rFonts w:ascii="Verdana" w:hAnsi="Verdana" w:cs="Arial"/>
          <w:sz w:val="20"/>
        </w:rPr>
      </w:pPr>
    </w:p>
    <w:p w14:paraId="62F35204" w14:textId="77777777" w:rsidR="00117FC1" w:rsidRPr="00484F31" w:rsidRDefault="00117FC1" w:rsidP="005D1666">
      <w:pPr>
        <w:pStyle w:val="Subttulo"/>
        <w:spacing w:before="120" w:line="360" w:lineRule="auto"/>
        <w:ind w:right="-284"/>
        <w:jc w:val="both"/>
        <w:rPr>
          <w:rFonts w:ascii="Verdana" w:hAnsi="Verdana" w:cs="Arial"/>
          <w:sz w:val="20"/>
        </w:rPr>
      </w:pPr>
    </w:p>
    <w:p w14:paraId="2B9E4EE7" w14:textId="77777777" w:rsidR="00117FC1" w:rsidRPr="00484F31" w:rsidRDefault="00117FC1" w:rsidP="005D1666">
      <w:pPr>
        <w:pStyle w:val="Subttulo"/>
        <w:spacing w:before="120" w:line="360" w:lineRule="auto"/>
        <w:ind w:right="-284"/>
        <w:jc w:val="both"/>
        <w:rPr>
          <w:rFonts w:ascii="Verdana" w:hAnsi="Verdana" w:cs="Arial"/>
          <w:sz w:val="20"/>
        </w:rPr>
      </w:pPr>
    </w:p>
    <w:p w14:paraId="7345B986" w14:textId="77777777" w:rsidR="00117FC1" w:rsidRPr="00484F31" w:rsidRDefault="00117FC1" w:rsidP="005D1666">
      <w:pPr>
        <w:pStyle w:val="Subttulo"/>
        <w:spacing w:before="120" w:line="360" w:lineRule="auto"/>
        <w:ind w:right="-284"/>
        <w:jc w:val="both"/>
        <w:rPr>
          <w:rFonts w:ascii="Verdana" w:hAnsi="Verdana" w:cs="Arial"/>
          <w:sz w:val="20"/>
        </w:rPr>
      </w:pPr>
      <w:r w:rsidRPr="00484F31">
        <w:rPr>
          <w:rFonts w:ascii="Verdana" w:hAnsi="Verdana" w:cs="Arial"/>
          <w:sz w:val="20"/>
        </w:rPr>
        <w:t>I.2. SECRETARIA DA VICE-PRESIDÊNCIA E ASSESSORIA JURÍDICA:</w:t>
      </w:r>
    </w:p>
    <w:p w14:paraId="54EB4011" w14:textId="77777777" w:rsidR="00117FC1" w:rsidRPr="00484F31" w:rsidRDefault="00117FC1" w:rsidP="005D1666">
      <w:pPr>
        <w:pStyle w:val="Subttulo"/>
        <w:spacing w:before="120" w:line="360" w:lineRule="auto"/>
        <w:ind w:right="-284"/>
        <w:jc w:val="both"/>
        <w:rPr>
          <w:rFonts w:ascii="Verdana" w:hAnsi="Verdana" w:cs="Arial"/>
          <w:b/>
          <w:sz w:val="20"/>
        </w:rPr>
      </w:pPr>
      <w:r w:rsidRPr="00484F31">
        <w:rPr>
          <w:rFonts w:ascii="Verdana" w:hAnsi="Verdana" w:cs="Arial"/>
          <w:sz w:val="20"/>
        </w:rPr>
        <w:t xml:space="preserve">- </w:t>
      </w:r>
      <w:r w:rsidRPr="00484F31">
        <w:rPr>
          <w:rFonts w:ascii="Verdana" w:hAnsi="Verdana" w:cs="Arial"/>
          <w:b/>
          <w:sz w:val="20"/>
        </w:rPr>
        <w:t>Elaborar sugestões de decisões de admissibilidade dos Recursos de Revista, Agravos de Instrumento em Recursos de Revista, e de Embargos de Declaração. Distribuem-se, para cada servidor, uma média de 25 (vinte e cinco) processos por semana; e</w:t>
      </w:r>
    </w:p>
    <w:p w14:paraId="6005A5B7" w14:textId="77777777" w:rsidR="00117FC1" w:rsidRPr="00484F31" w:rsidRDefault="00117FC1" w:rsidP="005D1666">
      <w:pPr>
        <w:pStyle w:val="Subttulo"/>
        <w:spacing w:before="120" w:line="360" w:lineRule="auto"/>
        <w:ind w:right="-284"/>
        <w:jc w:val="both"/>
        <w:rPr>
          <w:rFonts w:ascii="Verdana" w:hAnsi="Verdana" w:cs="Arial"/>
          <w:b/>
          <w:sz w:val="20"/>
        </w:rPr>
      </w:pPr>
      <w:r w:rsidRPr="00484F31">
        <w:rPr>
          <w:rFonts w:ascii="Verdana" w:hAnsi="Verdana" w:cs="Arial"/>
          <w:b/>
          <w:sz w:val="20"/>
        </w:rPr>
        <w:t xml:space="preserve">- Elaborar minutas de despachos de mero expediente pertinentes aos pressupostos extrínsecos dos recursos; </w:t>
      </w:r>
    </w:p>
    <w:p w14:paraId="53B339A4" w14:textId="77777777" w:rsidR="00117FC1" w:rsidRPr="00484F31" w:rsidRDefault="00117FC1" w:rsidP="005D1666">
      <w:pPr>
        <w:pStyle w:val="Subttulo"/>
        <w:spacing w:before="120" w:line="360" w:lineRule="auto"/>
        <w:ind w:right="-284"/>
        <w:jc w:val="both"/>
        <w:rPr>
          <w:rFonts w:ascii="Verdana" w:hAnsi="Verdana" w:cs="Arial"/>
          <w:sz w:val="20"/>
        </w:rPr>
      </w:pPr>
      <w:r w:rsidRPr="00484F31">
        <w:rPr>
          <w:rFonts w:ascii="Verdana" w:hAnsi="Verdana" w:cs="Arial"/>
          <w:sz w:val="20"/>
        </w:rPr>
        <w:t xml:space="preserve">I.3. NÚCLEO DE RECURSOS: </w:t>
      </w:r>
    </w:p>
    <w:p w14:paraId="1DB73274"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 Publicar/notificar despachos prolatados em processos físicos e eletrônicos, de mero expediente, de instauração de Incidente de Uniformização de Jurisprudência, de Adesão a IUJ, e de admissibilidade de Recurso de Revista e de Agravo de Instrumento;</w:t>
      </w:r>
    </w:p>
    <w:p w14:paraId="181758DF"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 Juntar petições e recursos aos processos físicos até a data da conversão em eletrônicos;</w:t>
      </w:r>
    </w:p>
    <w:p w14:paraId="52B9167D"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 Providenciar a remessa dos feitos ao Tribunal Superior do Trabalho (com a devida digitalização, quando necessário), visando o julgamento dos Recursos de Revista e Agravos de Instrumento interpostos;</w:t>
      </w:r>
    </w:p>
    <w:p w14:paraId="21A08B16"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 xml:space="preserve">- Receber autos físicos e eletrônicos, após a baixa pelo TST, com o encaminhamento adequado; </w:t>
      </w:r>
    </w:p>
    <w:p w14:paraId="27047E05"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 Acompanhar as publicações das decisões/despachos e emitir certidões circunstanciadas; e</w:t>
      </w:r>
    </w:p>
    <w:p w14:paraId="7263540A"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 xml:space="preserve">- Digitalizar os processos físicos que se encontravam no setor.  </w:t>
      </w:r>
    </w:p>
    <w:p w14:paraId="679BF5BF" w14:textId="77777777" w:rsidR="00117FC1" w:rsidRPr="00484F31" w:rsidRDefault="00117FC1" w:rsidP="005D1666">
      <w:pPr>
        <w:ind w:firstLine="1418"/>
        <w:jc w:val="both"/>
        <w:rPr>
          <w:rFonts w:ascii="Verdana" w:hAnsi="Verdana"/>
          <w:color w:val="auto"/>
          <w:sz w:val="20"/>
        </w:rPr>
      </w:pPr>
    </w:p>
    <w:p w14:paraId="652F92CD"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sz w:val="20"/>
        </w:rPr>
        <w:t xml:space="preserve">II - QUADRO DE PRODUTIVIDADE </w:t>
      </w:r>
      <w:r w:rsidRPr="00484F31">
        <w:rPr>
          <w:rFonts w:ascii="Verdana" w:hAnsi="Verdana" w:cs="Arial"/>
          <w:b/>
          <w:sz w:val="20"/>
        </w:rPr>
        <w:t>(FONTE: E-GESTÃO)</w:t>
      </w:r>
    </w:p>
    <w:p w14:paraId="6D1FAA52"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PERÍODO: 1.º/1/2020 A 31/12/2020</w:t>
      </w:r>
    </w:p>
    <w:p w14:paraId="72D6028C"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RECURSOS DE REVISTA</w:t>
      </w:r>
      <w:r w:rsidRPr="00484F31">
        <w:rPr>
          <w:rFonts w:ascii="Verdana" w:hAnsi="Verdana" w:cs="Arial"/>
          <w:sz w:val="20"/>
        </w:rPr>
        <w:tab/>
      </w:r>
      <w:r w:rsidRPr="00484F31">
        <w:rPr>
          <w:rFonts w:ascii="Verdana" w:hAnsi="Verdana" w:cs="Arial"/>
          <w:sz w:val="20"/>
        </w:rPr>
        <w:tab/>
      </w:r>
      <w:r w:rsidRPr="00484F31">
        <w:rPr>
          <w:rFonts w:ascii="Verdana" w:hAnsi="Verdana" w:cs="Arial"/>
          <w:sz w:val="20"/>
        </w:rPr>
        <w:tab/>
      </w:r>
      <w:r w:rsidRPr="00484F31">
        <w:rPr>
          <w:rFonts w:ascii="Verdana" w:hAnsi="Verdana" w:cs="Arial"/>
          <w:sz w:val="20"/>
        </w:rPr>
        <w:tab/>
        <w:t xml:space="preserve">            QUANTIDADE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3938"/>
      </w:tblGrid>
      <w:tr w:rsidR="00117FC1" w:rsidRPr="00484F31" w14:paraId="66CDB7C6" w14:textId="77777777">
        <w:tc>
          <w:tcPr>
            <w:tcW w:w="4465" w:type="dxa"/>
            <w:shd w:val="clear" w:color="auto" w:fill="auto"/>
          </w:tcPr>
          <w:p w14:paraId="172CB151"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INTERPOSTOS</w:t>
            </w:r>
          </w:p>
        </w:tc>
        <w:tc>
          <w:tcPr>
            <w:tcW w:w="4147" w:type="dxa"/>
            <w:shd w:val="clear" w:color="auto" w:fill="auto"/>
          </w:tcPr>
          <w:p w14:paraId="289B3F07"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13.380</w:t>
            </w:r>
          </w:p>
        </w:tc>
      </w:tr>
      <w:tr w:rsidR="00117FC1" w:rsidRPr="00484F31" w14:paraId="2A3F1B04" w14:textId="77777777">
        <w:tc>
          <w:tcPr>
            <w:tcW w:w="4465" w:type="dxa"/>
            <w:shd w:val="clear" w:color="auto" w:fill="auto"/>
          </w:tcPr>
          <w:p w14:paraId="7D1004A9"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ADMITIDOS</w:t>
            </w:r>
          </w:p>
        </w:tc>
        <w:tc>
          <w:tcPr>
            <w:tcW w:w="4147" w:type="dxa"/>
            <w:shd w:val="clear" w:color="auto" w:fill="auto"/>
          </w:tcPr>
          <w:p w14:paraId="6A8FD083"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358</w:t>
            </w:r>
          </w:p>
        </w:tc>
      </w:tr>
      <w:tr w:rsidR="00117FC1" w:rsidRPr="00484F31" w14:paraId="2C018EED" w14:textId="77777777">
        <w:tc>
          <w:tcPr>
            <w:tcW w:w="4465" w:type="dxa"/>
            <w:shd w:val="clear" w:color="auto" w:fill="auto"/>
          </w:tcPr>
          <w:p w14:paraId="51FC31BB"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NÃO ADMITIDOS</w:t>
            </w:r>
          </w:p>
        </w:tc>
        <w:tc>
          <w:tcPr>
            <w:tcW w:w="4147" w:type="dxa"/>
            <w:shd w:val="clear" w:color="auto" w:fill="auto"/>
          </w:tcPr>
          <w:p w14:paraId="530CC580"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10.636</w:t>
            </w:r>
          </w:p>
        </w:tc>
      </w:tr>
      <w:tr w:rsidR="00117FC1" w:rsidRPr="00484F31" w14:paraId="1E46A61E" w14:textId="77777777">
        <w:tc>
          <w:tcPr>
            <w:tcW w:w="4465" w:type="dxa"/>
            <w:shd w:val="clear" w:color="auto" w:fill="auto"/>
          </w:tcPr>
          <w:p w14:paraId="52D4E241"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ADMITIDOS PARCIALMENTE</w:t>
            </w:r>
          </w:p>
        </w:tc>
        <w:tc>
          <w:tcPr>
            <w:tcW w:w="4147" w:type="dxa"/>
            <w:shd w:val="clear" w:color="auto" w:fill="auto"/>
          </w:tcPr>
          <w:p w14:paraId="4BF8AE61"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785</w:t>
            </w:r>
          </w:p>
        </w:tc>
      </w:tr>
      <w:tr w:rsidR="00117FC1" w:rsidRPr="00484F31" w14:paraId="6E805C45" w14:textId="77777777">
        <w:tc>
          <w:tcPr>
            <w:tcW w:w="4465" w:type="dxa"/>
            <w:shd w:val="clear" w:color="auto" w:fill="auto"/>
          </w:tcPr>
          <w:p w14:paraId="175F8F70"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BAIXADOS – ACORDO/DESISTÊNCIA/FUNGIBILIDADE</w:t>
            </w:r>
          </w:p>
        </w:tc>
        <w:tc>
          <w:tcPr>
            <w:tcW w:w="4147" w:type="dxa"/>
            <w:shd w:val="clear" w:color="auto" w:fill="auto"/>
          </w:tcPr>
          <w:p w14:paraId="480E7A8D"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328</w:t>
            </w:r>
          </w:p>
        </w:tc>
      </w:tr>
      <w:tr w:rsidR="00117FC1" w:rsidRPr="00484F31" w14:paraId="1C99B5F3" w14:textId="77777777">
        <w:tc>
          <w:tcPr>
            <w:tcW w:w="4465" w:type="dxa"/>
            <w:shd w:val="clear" w:color="auto" w:fill="auto"/>
          </w:tcPr>
          <w:p w14:paraId="4D60B63B"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TOTAL DE APRECIADOS</w:t>
            </w:r>
          </w:p>
        </w:tc>
        <w:tc>
          <w:tcPr>
            <w:tcW w:w="4147" w:type="dxa"/>
            <w:shd w:val="clear" w:color="auto" w:fill="auto"/>
          </w:tcPr>
          <w:p w14:paraId="123BD652"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12.107</w:t>
            </w:r>
          </w:p>
        </w:tc>
      </w:tr>
    </w:tbl>
    <w:p w14:paraId="4FE5DA8E" w14:textId="77777777" w:rsidR="00117FC1" w:rsidRPr="00484F31" w:rsidRDefault="00117FC1" w:rsidP="005D1666">
      <w:pPr>
        <w:pStyle w:val="Subttulo"/>
        <w:spacing w:before="120" w:line="360" w:lineRule="auto"/>
        <w:ind w:right="-285"/>
        <w:jc w:val="both"/>
        <w:rPr>
          <w:rFonts w:ascii="Verdana" w:hAnsi="Verdana" w:cs="Arial"/>
          <w:sz w:val="20"/>
        </w:rPr>
      </w:pPr>
    </w:p>
    <w:p w14:paraId="3FFE6B07"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RECURSOS DE REVISTA PENDENTES</w:t>
      </w:r>
      <w:r w:rsidRPr="00484F31">
        <w:rPr>
          <w:rFonts w:ascii="Verdana" w:hAnsi="Verdana" w:cs="Arial"/>
          <w:sz w:val="20"/>
        </w:rPr>
        <w:tab/>
      </w:r>
      <w:r w:rsidRPr="00484F31">
        <w:rPr>
          <w:rFonts w:ascii="Verdana" w:hAnsi="Verdana" w:cs="Arial"/>
          <w:sz w:val="20"/>
        </w:rPr>
        <w:tab/>
        <w:t xml:space="preserve">            QUANTIDADE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000"/>
      </w:tblGrid>
      <w:tr w:rsidR="00117FC1" w:rsidRPr="00484F31" w14:paraId="350FB49A" w14:textId="77777777">
        <w:tc>
          <w:tcPr>
            <w:tcW w:w="4536" w:type="dxa"/>
            <w:shd w:val="clear" w:color="auto" w:fill="auto"/>
          </w:tcPr>
          <w:p w14:paraId="1E5CC589"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SUSPENSOS OU SOBRESTADOS</w:t>
            </w:r>
          </w:p>
        </w:tc>
        <w:tc>
          <w:tcPr>
            <w:tcW w:w="4000" w:type="dxa"/>
            <w:shd w:val="clear" w:color="auto" w:fill="auto"/>
          </w:tcPr>
          <w:p w14:paraId="6812D203"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829</w:t>
            </w:r>
          </w:p>
        </w:tc>
      </w:tr>
      <w:tr w:rsidR="00117FC1" w:rsidRPr="00484F31" w14:paraId="359B2E8C" w14:textId="77777777">
        <w:tc>
          <w:tcPr>
            <w:tcW w:w="4536" w:type="dxa"/>
            <w:shd w:val="clear" w:color="auto" w:fill="auto"/>
          </w:tcPr>
          <w:p w14:paraId="369046EC"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EXCETO SUSPENSOS OU SOBRESTADOS</w:t>
            </w:r>
          </w:p>
        </w:tc>
        <w:tc>
          <w:tcPr>
            <w:tcW w:w="4000" w:type="dxa"/>
            <w:shd w:val="clear" w:color="auto" w:fill="auto"/>
          </w:tcPr>
          <w:p w14:paraId="57FD9071"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2.120</w:t>
            </w:r>
          </w:p>
        </w:tc>
      </w:tr>
      <w:tr w:rsidR="00117FC1" w:rsidRPr="00484F31" w14:paraId="7AB962A6" w14:textId="77777777">
        <w:tc>
          <w:tcPr>
            <w:tcW w:w="4536" w:type="dxa"/>
            <w:shd w:val="clear" w:color="auto" w:fill="auto"/>
          </w:tcPr>
          <w:p w14:paraId="1D556F21"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TOTAL</w:t>
            </w:r>
          </w:p>
        </w:tc>
        <w:tc>
          <w:tcPr>
            <w:tcW w:w="4000" w:type="dxa"/>
            <w:shd w:val="clear" w:color="auto" w:fill="auto"/>
          </w:tcPr>
          <w:p w14:paraId="7194F64A"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2.949</w:t>
            </w:r>
          </w:p>
        </w:tc>
      </w:tr>
    </w:tbl>
    <w:p w14:paraId="350A7E8E" w14:textId="77777777" w:rsidR="00117FC1" w:rsidRPr="00484F31" w:rsidRDefault="00117FC1" w:rsidP="005D1666">
      <w:pPr>
        <w:pStyle w:val="Subttulo"/>
        <w:spacing w:before="120" w:line="360" w:lineRule="auto"/>
        <w:ind w:right="-285"/>
        <w:jc w:val="both"/>
        <w:rPr>
          <w:rFonts w:ascii="Verdana" w:hAnsi="Verdana" w:cs="Arial"/>
          <w:b/>
          <w:sz w:val="20"/>
        </w:rPr>
      </w:pPr>
    </w:p>
    <w:p w14:paraId="6EA5D7FD"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AGRAVOS DE INSTRUMENTO</w:t>
      </w:r>
      <w:r w:rsidRPr="00484F31">
        <w:rPr>
          <w:rFonts w:ascii="Verdana" w:hAnsi="Verdana" w:cs="Arial"/>
          <w:sz w:val="20"/>
        </w:rPr>
        <w:tab/>
      </w:r>
      <w:r w:rsidRPr="00484F31">
        <w:rPr>
          <w:rFonts w:ascii="Verdana" w:hAnsi="Verdana" w:cs="Arial"/>
          <w:sz w:val="20"/>
        </w:rPr>
        <w:tab/>
      </w:r>
      <w:r w:rsidRPr="00484F31">
        <w:rPr>
          <w:rFonts w:ascii="Verdana" w:hAnsi="Verdana" w:cs="Arial"/>
          <w:sz w:val="20"/>
        </w:rPr>
        <w:tab/>
        <w:t xml:space="preserve">            QUANTIDADE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322"/>
      </w:tblGrid>
      <w:tr w:rsidR="00117FC1" w:rsidRPr="00484F31" w14:paraId="4FA65F09" w14:textId="77777777">
        <w:tc>
          <w:tcPr>
            <w:tcW w:w="4214" w:type="dxa"/>
            <w:shd w:val="clear" w:color="auto" w:fill="auto"/>
          </w:tcPr>
          <w:p w14:paraId="6B5BECE9"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INTERPOSTOS</w:t>
            </w:r>
          </w:p>
        </w:tc>
        <w:tc>
          <w:tcPr>
            <w:tcW w:w="4322" w:type="dxa"/>
            <w:shd w:val="clear" w:color="auto" w:fill="auto"/>
          </w:tcPr>
          <w:p w14:paraId="409C84FB"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10.069</w:t>
            </w:r>
          </w:p>
        </w:tc>
      </w:tr>
      <w:tr w:rsidR="00117FC1" w:rsidRPr="00484F31" w14:paraId="5649E246" w14:textId="77777777">
        <w:tc>
          <w:tcPr>
            <w:tcW w:w="4214" w:type="dxa"/>
            <w:shd w:val="clear" w:color="auto" w:fill="auto"/>
          </w:tcPr>
          <w:p w14:paraId="3C98AB8B"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REMETIDOS AO TST</w:t>
            </w:r>
          </w:p>
        </w:tc>
        <w:tc>
          <w:tcPr>
            <w:tcW w:w="4322" w:type="dxa"/>
            <w:shd w:val="clear" w:color="auto" w:fill="auto"/>
          </w:tcPr>
          <w:p w14:paraId="47F9D414"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10.325</w:t>
            </w:r>
          </w:p>
        </w:tc>
      </w:tr>
      <w:tr w:rsidR="00117FC1" w:rsidRPr="00484F31" w14:paraId="1F2E4345" w14:textId="77777777">
        <w:tc>
          <w:tcPr>
            <w:tcW w:w="4214" w:type="dxa"/>
            <w:shd w:val="clear" w:color="auto" w:fill="auto"/>
          </w:tcPr>
          <w:p w14:paraId="6B7A7D8E"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PENDENTES DE REMESSA</w:t>
            </w:r>
          </w:p>
        </w:tc>
        <w:tc>
          <w:tcPr>
            <w:tcW w:w="4322" w:type="dxa"/>
            <w:shd w:val="clear" w:color="auto" w:fill="auto"/>
          </w:tcPr>
          <w:p w14:paraId="552FA087" w14:textId="77777777" w:rsidR="00117FC1" w:rsidRPr="00484F31" w:rsidRDefault="00117FC1" w:rsidP="005D1666">
            <w:pPr>
              <w:pStyle w:val="Subttulo"/>
              <w:spacing w:before="120" w:line="360" w:lineRule="auto"/>
              <w:ind w:right="-285"/>
              <w:jc w:val="both"/>
              <w:rPr>
                <w:rFonts w:ascii="Verdana" w:hAnsi="Verdana" w:cs="Arial"/>
                <w:b/>
                <w:sz w:val="20"/>
              </w:rPr>
            </w:pPr>
            <w:r w:rsidRPr="00484F31">
              <w:rPr>
                <w:rFonts w:ascii="Verdana" w:hAnsi="Verdana" w:cs="Arial"/>
                <w:b/>
                <w:sz w:val="20"/>
              </w:rPr>
              <w:t>1.392</w:t>
            </w:r>
          </w:p>
        </w:tc>
      </w:tr>
    </w:tbl>
    <w:p w14:paraId="4CD77AF1" w14:textId="77777777" w:rsidR="00117FC1" w:rsidRPr="00484F31" w:rsidRDefault="00117FC1" w:rsidP="005D1666">
      <w:pPr>
        <w:pStyle w:val="Subttulo"/>
        <w:spacing w:before="120" w:line="360" w:lineRule="auto"/>
        <w:ind w:right="-285" w:firstLine="1418"/>
        <w:jc w:val="both"/>
        <w:rPr>
          <w:rFonts w:ascii="Verdana" w:hAnsi="Verdana" w:cs="Arial"/>
          <w:sz w:val="20"/>
        </w:rPr>
      </w:pPr>
    </w:p>
    <w:p w14:paraId="01945755" w14:textId="77777777" w:rsidR="00117FC1" w:rsidRPr="00484F31" w:rsidRDefault="00117FC1" w:rsidP="005D1666">
      <w:pPr>
        <w:pStyle w:val="Subttulo"/>
        <w:spacing w:line="360" w:lineRule="auto"/>
        <w:ind w:firstLine="1418"/>
        <w:jc w:val="both"/>
        <w:rPr>
          <w:rFonts w:ascii="Verdana" w:hAnsi="Verdana" w:cs="Arial"/>
          <w:b/>
          <w:sz w:val="20"/>
        </w:rPr>
      </w:pPr>
      <w:r w:rsidRPr="00484F31">
        <w:rPr>
          <w:rFonts w:ascii="Verdana" w:hAnsi="Verdana" w:cs="Arial"/>
          <w:b/>
          <w:sz w:val="20"/>
        </w:rPr>
        <w:t>Anteriormente à pandemia do COVID-19, conseguiu-se reduzir aproximadamente mais de 1.000 (um mil) processos do saldo então existente, o que motivou inclusive o reconhecimento do TST, em junho de 2020, por meio do Ofício-Circular SECG/CGJT n.º 33/2020, enviado pelo Corregedor-Geral da Justiça do Trabalho, Ministro Aloysio Corrêa da Veiga. Naquele documento, o ministro deu ciência sobre as conclusões da Corregedoria-Geral dos dados relacionados à admissibilidade do Recurso de Revista no TRT6, além disso, fez elogio à qualidade e presteza na prestação jurisdicional. O período analisado foi de janeiro a abril de 2020. Destacou-se “</w:t>
      </w:r>
      <w:r w:rsidRPr="00484F31">
        <w:rPr>
          <w:rFonts w:ascii="Verdana" w:hAnsi="Verdana" w:cs="Arial"/>
          <w:b/>
          <w:i/>
          <w:sz w:val="20"/>
        </w:rPr>
        <w:t>que a baixa taxa de admissibilidade de Recursos de Revista no ano de 2020 (até 30/04/2020), de 4,93%, associado a uma taxa de reforma dos Agravos de Instrumento pelo TST de 5%, quando a média nacional é de 13,3%, e a média de médio porte é de 15,5%, permite inferir ajustado rigor nos critérios adotados no juízo de admissibilidade. Corrobora essa conclusão a mediana taxa de reforma de Recursos de Revista pelo TST, de 56,4%, equivalente a média nacional - evidenciar que os recursos admitidos efetivamente têm condições processuais de conhecimento pela Corte Superior</w:t>
      </w:r>
      <w:r w:rsidRPr="00484F31">
        <w:rPr>
          <w:rFonts w:ascii="Verdana" w:hAnsi="Verdana" w:cs="Arial"/>
          <w:b/>
          <w:sz w:val="20"/>
        </w:rPr>
        <w:t>.” Arrematou-se, ainda, que “</w:t>
      </w:r>
      <w:r w:rsidRPr="00484F31">
        <w:rPr>
          <w:rFonts w:ascii="Verdana" w:hAnsi="Verdana" w:cs="Arial"/>
          <w:b/>
          <w:i/>
          <w:sz w:val="20"/>
        </w:rPr>
        <w:t>quanto ao prazo médio para admissibilidade do recurso de revista, verifica-se que o eg. Tribunal Regional do Trabalho, com 47,3 dias, detém um prazo médio bem inferior à média nacional e à média de médio porte, a demonstrar que o eg. Tribunal Regional do Trabalho atua de modo célere na prestação jurisdicional</w:t>
      </w:r>
      <w:r w:rsidRPr="00484F31">
        <w:rPr>
          <w:rFonts w:ascii="Verdana" w:hAnsi="Verdana" w:cs="Arial"/>
          <w:b/>
          <w:sz w:val="20"/>
        </w:rPr>
        <w:t>.”</w:t>
      </w:r>
    </w:p>
    <w:p w14:paraId="32E6FAF2" w14:textId="77777777" w:rsidR="00117FC1" w:rsidRPr="00484F31" w:rsidRDefault="00117FC1" w:rsidP="005D1666">
      <w:pPr>
        <w:spacing w:line="360" w:lineRule="auto"/>
        <w:ind w:firstLine="1418"/>
        <w:jc w:val="both"/>
        <w:rPr>
          <w:rFonts w:ascii="Verdana" w:hAnsi="Verdana"/>
          <w:color w:val="auto"/>
          <w:sz w:val="20"/>
          <w:lang w:eastAsia="pt-BR"/>
        </w:rPr>
      </w:pPr>
    </w:p>
    <w:p w14:paraId="6235F00D" w14:textId="77777777" w:rsidR="00117FC1" w:rsidRPr="00484F31" w:rsidRDefault="00117FC1" w:rsidP="005D1666">
      <w:pPr>
        <w:spacing w:line="360" w:lineRule="auto"/>
        <w:ind w:firstLine="1418"/>
        <w:jc w:val="both"/>
        <w:rPr>
          <w:rFonts w:ascii="Verdana" w:hAnsi="Verdana"/>
          <w:color w:val="auto"/>
          <w:sz w:val="20"/>
          <w:lang w:eastAsia="pt-BR"/>
        </w:rPr>
      </w:pPr>
      <w:r w:rsidRPr="00484F31">
        <w:rPr>
          <w:rFonts w:ascii="Verdana" w:hAnsi="Verdana"/>
          <w:color w:val="auto"/>
          <w:sz w:val="20"/>
          <w:lang w:eastAsia="pt-BR"/>
        </w:rPr>
        <w:t>No entanto, em face da suspensão dos prazos processuais decorrente da pandemia, houve represamento de processos nas Secretarias das Turmas, o que ocasionou, após o retorno da contagem dos prazos, a remessa, em curto espaço de tempo, de quase dois mil processos à Vice-Presidência. Logo, em face do estado calamidade pública em 2020, o exercício se encerrou sem revelar numericamente o esforço adotado para a redução dos processos no biênio em questão. Registra-se que, em 16 de janeiro de 2021, a unidade não dispunha de processos com prazo vencido, e contava com apenas 205 (duzentos e cinco) Agravos de Instrumento para apreciação do juízo de admissibilidade.</w:t>
      </w:r>
    </w:p>
    <w:p w14:paraId="4A471BC5" w14:textId="77777777" w:rsidR="00117FC1" w:rsidRPr="00484F31" w:rsidRDefault="00117FC1" w:rsidP="005D1666">
      <w:pPr>
        <w:spacing w:line="360" w:lineRule="auto"/>
        <w:ind w:firstLine="1418"/>
        <w:jc w:val="both"/>
        <w:rPr>
          <w:rFonts w:ascii="Verdana" w:hAnsi="Verdana"/>
          <w:color w:val="auto"/>
          <w:sz w:val="20"/>
          <w:lang w:eastAsia="pt-BR"/>
        </w:rPr>
      </w:pPr>
    </w:p>
    <w:p w14:paraId="25012C16" w14:textId="77777777" w:rsidR="00117FC1" w:rsidRPr="00484F31" w:rsidRDefault="00117FC1" w:rsidP="005D1666">
      <w:pPr>
        <w:pStyle w:val="Subttulo"/>
        <w:spacing w:line="360" w:lineRule="auto"/>
        <w:ind w:firstLine="1418"/>
        <w:jc w:val="both"/>
        <w:rPr>
          <w:rFonts w:ascii="Verdana" w:hAnsi="Verdana" w:cs="Arial"/>
          <w:b/>
          <w:sz w:val="20"/>
        </w:rPr>
      </w:pPr>
      <w:r w:rsidRPr="00484F31">
        <w:rPr>
          <w:rFonts w:ascii="Verdana" w:hAnsi="Verdana"/>
          <w:b/>
          <w:sz w:val="20"/>
        </w:rPr>
        <w:t>Aliás,</w:t>
      </w:r>
      <w:r w:rsidRPr="00484F31">
        <w:rPr>
          <w:rFonts w:ascii="Verdana" w:hAnsi="Verdana"/>
          <w:sz w:val="20"/>
        </w:rPr>
        <w:t xml:space="preserve"> </w:t>
      </w:r>
      <w:r w:rsidRPr="00484F31">
        <w:rPr>
          <w:rFonts w:ascii="Verdana" w:hAnsi="Verdana" w:cs="Arial"/>
          <w:b/>
          <w:sz w:val="20"/>
        </w:rPr>
        <w:t xml:space="preserve">confrontando-se os resultados de 2019 e 2020, constata-se que, mesmo considerando o período de suspensão dos prazos e das audiências no primeiro grau, decorrente da pandemia do COVID-19, o quantitativo de Recursos de Revista opostos reduziu apenas em 416 (quatrocentos e dezesseis), vez que interpostos, até 31/12/2020, 13.380 (treze mil, trezentos e oitenta) recursos, enquanto que, em 2019, foram 13.796 (treze mil, setecentos e noventa e seis). Em relação ao quantitativo de Recursos de Revista apreciados, se comparados os percentuais de produtividade obtidos de acordo com a quantidade de recursos recebidos em cada ano, verifica-se que, em 2019, apreciou-se 92,01% dos recursos interpostos, e, em 2020, 90,48%, e, portanto, uma diferença de apenas 1,53%. No que diz respeito aos Recursos de Revista pendentes de apreciação (com exceção de suspensos ou sobrestados), em comparação ao ano de 2019, houve acréscimo de 721 (setecentos e vinte e um) apelos em 2020, e tal fato decorreu do represamento de processos pela suspensão dos prazos.                  </w:t>
      </w:r>
    </w:p>
    <w:p w14:paraId="39050177" w14:textId="77777777" w:rsidR="00117FC1" w:rsidRPr="00484F31" w:rsidRDefault="00117FC1" w:rsidP="005D1666">
      <w:pPr>
        <w:pStyle w:val="Subttulo"/>
        <w:spacing w:line="360" w:lineRule="auto"/>
        <w:ind w:firstLine="1418"/>
        <w:jc w:val="both"/>
        <w:rPr>
          <w:rFonts w:ascii="Verdana" w:hAnsi="Verdana" w:cs="Arial"/>
          <w:b/>
          <w:sz w:val="20"/>
        </w:rPr>
      </w:pPr>
    </w:p>
    <w:p w14:paraId="1015F1EC" w14:textId="77777777" w:rsidR="00117FC1" w:rsidRPr="00484F31" w:rsidRDefault="00117FC1" w:rsidP="005D1666">
      <w:pPr>
        <w:pStyle w:val="Subttulo"/>
        <w:spacing w:line="360" w:lineRule="auto"/>
        <w:ind w:firstLine="1418"/>
        <w:jc w:val="both"/>
        <w:rPr>
          <w:rFonts w:ascii="Verdana" w:hAnsi="Verdana" w:cs="Arial"/>
          <w:b/>
          <w:sz w:val="20"/>
        </w:rPr>
      </w:pPr>
      <w:r w:rsidRPr="00484F31">
        <w:rPr>
          <w:rFonts w:ascii="Verdana" w:hAnsi="Verdana" w:cs="Arial"/>
          <w:b/>
          <w:sz w:val="20"/>
        </w:rPr>
        <w:t>No pertinente aos Agravos de Instrumento, houve redução, em 2020, no quantitativo de sua interposição em 617 (seiscentos e dezessete). Foram remetidos ao Tribunal Superior do Trabalho em 2020, 10.325 (dez mil, trezentos e vinte e cinco) Agravos, e, portanto, 256 (duzentos e cinquenta e seis) a mais do que a quantidade interposta naquele ano (10.069), o que reflete uma produtividade de 102,54%. E, restaram pendentes de remessa ao TST até 31/12/2020, 1.392 (um mil, trezentos e noventa e dois) Agravos, e, portanto, 7 (sete) a menos se comparado com o exercício de 2019 (1.385).</w:t>
      </w:r>
    </w:p>
    <w:p w14:paraId="34EEAD59" w14:textId="77777777" w:rsidR="00117FC1" w:rsidRPr="00484F31" w:rsidRDefault="00117FC1" w:rsidP="005D1666">
      <w:pPr>
        <w:spacing w:line="360" w:lineRule="auto"/>
        <w:ind w:firstLine="1418"/>
        <w:jc w:val="both"/>
        <w:rPr>
          <w:rFonts w:ascii="Verdana" w:hAnsi="Verdana"/>
          <w:color w:val="auto"/>
          <w:sz w:val="20"/>
          <w:lang w:eastAsia="pt-BR"/>
        </w:rPr>
      </w:pPr>
    </w:p>
    <w:p w14:paraId="437CF52A" w14:textId="77777777" w:rsidR="00117FC1" w:rsidRPr="00484F31" w:rsidRDefault="00117FC1" w:rsidP="005D1666">
      <w:pPr>
        <w:spacing w:line="360" w:lineRule="auto"/>
        <w:ind w:firstLine="1418"/>
        <w:jc w:val="both"/>
        <w:rPr>
          <w:rFonts w:ascii="Verdana" w:hAnsi="Verdana"/>
          <w:color w:val="auto"/>
          <w:sz w:val="20"/>
          <w:lang w:eastAsia="pt-BR"/>
        </w:rPr>
      </w:pPr>
    </w:p>
    <w:p w14:paraId="2BD63130" w14:textId="77777777" w:rsidR="00117FC1" w:rsidRPr="00484F31" w:rsidRDefault="00117FC1" w:rsidP="005D1666">
      <w:pPr>
        <w:spacing w:line="360" w:lineRule="auto"/>
        <w:ind w:firstLine="1418"/>
        <w:jc w:val="both"/>
        <w:rPr>
          <w:rFonts w:ascii="Verdana" w:hAnsi="Verdana"/>
          <w:color w:val="auto"/>
          <w:sz w:val="20"/>
          <w:lang w:eastAsia="pt-BR"/>
        </w:rPr>
      </w:pPr>
    </w:p>
    <w:p w14:paraId="5329CB9D" w14:textId="77777777" w:rsidR="00117FC1" w:rsidRPr="00484F31" w:rsidRDefault="00117FC1" w:rsidP="005D1666">
      <w:pPr>
        <w:pStyle w:val="Subttulo"/>
        <w:spacing w:line="360" w:lineRule="auto"/>
        <w:ind w:right="-285"/>
        <w:jc w:val="both"/>
        <w:rPr>
          <w:rFonts w:ascii="Verdana" w:hAnsi="Verdana" w:cs="Arial"/>
          <w:sz w:val="20"/>
        </w:rPr>
      </w:pPr>
    </w:p>
    <w:p w14:paraId="05752353" w14:textId="77777777" w:rsidR="00117FC1" w:rsidRPr="00484F31" w:rsidRDefault="00117FC1" w:rsidP="005D1666">
      <w:pPr>
        <w:pStyle w:val="Subttulo"/>
        <w:spacing w:line="360" w:lineRule="auto"/>
        <w:ind w:right="-285"/>
        <w:jc w:val="both"/>
        <w:rPr>
          <w:rFonts w:ascii="Verdana" w:hAnsi="Verdana" w:cs="Arial"/>
          <w:b/>
          <w:bCs/>
          <w:sz w:val="20"/>
        </w:rPr>
      </w:pPr>
      <w:r w:rsidRPr="00484F31">
        <w:rPr>
          <w:rFonts w:ascii="Verdana" w:hAnsi="Verdana" w:cs="Arial"/>
          <w:b/>
          <w:sz w:val="20"/>
        </w:rPr>
        <w:br w:type="page"/>
      </w:r>
    </w:p>
    <w:p w14:paraId="79D8E018" w14:textId="77777777" w:rsidR="00117FC1" w:rsidRPr="00484F31" w:rsidRDefault="00117FC1" w:rsidP="005D1666">
      <w:pPr>
        <w:pStyle w:val="Subttulo"/>
        <w:spacing w:line="360" w:lineRule="auto"/>
        <w:ind w:right="-285"/>
        <w:jc w:val="both"/>
        <w:rPr>
          <w:rFonts w:ascii="Verdana" w:hAnsi="Verdana" w:cs="Arial"/>
          <w:sz w:val="20"/>
        </w:rPr>
      </w:pPr>
      <w:r w:rsidRPr="00484F31">
        <w:rPr>
          <w:rFonts w:ascii="Verdana" w:hAnsi="Verdana" w:cs="Arial"/>
          <w:sz w:val="20"/>
        </w:rPr>
        <w:t>ANEXO 2</w:t>
      </w:r>
    </w:p>
    <w:p w14:paraId="1019FAB9" w14:textId="77777777" w:rsidR="00117FC1" w:rsidRPr="00484F31" w:rsidRDefault="00117FC1" w:rsidP="005D1666">
      <w:pPr>
        <w:pStyle w:val="Subttulo"/>
        <w:spacing w:line="360" w:lineRule="auto"/>
        <w:ind w:right="-285"/>
        <w:jc w:val="both"/>
        <w:rPr>
          <w:rFonts w:ascii="Verdana" w:hAnsi="Verdana" w:cs="Arial"/>
          <w:sz w:val="20"/>
        </w:rPr>
      </w:pPr>
      <w:r w:rsidRPr="00484F31">
        <w:rPr>
          <w:rFonts w:ascii="Verdana" w:hAnsi="Verdana" w:cs="Arial"/>
          <w:sz w:val="20"/>
        </w:rPr>
        <w:t xml:space="preserve">DO NÚCLEO DE GERENCIAMENTO DE PRECEDENTES E DE AÇÕES COLETIVAS – NUGEPNAC </w:t>
      </w:r>
    </w:p>
    <w:p w14:paraId="4FB44460" w14:textId="77777777" w:rsidR="00117FC1" w:rsidRPr="00484F31" w:rsidRDefault="00117FC1" w:rsidP="005D1666">
      <w:pPr>
        <w:spacing w:line="360" w:lineRule="auto"/>
        <w:ind w:right="-285"/>
        <w:jc w:val="both"/>
        <w:rPr>
          <w:rFonts w:ascii="Verdana" w:hAnsi="Verdana"/>
          <w:color w:val="auto"/>
          <w:sz w:val="20"/>
        </w:rPr>
      </w:pPr>
    </w:p>
    <w:p w14:paraId="51B0076B" w14:textId="77777777" w:rsidR="00117FC1" w:rsidRPr="00484F31" w:rsidRDefault="00117FC1" w:rsidP="005D1666">
      <w:pPr>
        <w:spacing w:line="360" w:lineRule="auto"/>
        <w:ind w:right="-285"/>
        <w:jc w:val="both"/>
        <w:rPr>
          <w:rFonts w:ascii="Verdana" w:hAnsi="Verdana"/>
          <w:b/>
          <w:color w:val="auto"/>
          <w:sz w:val="20"/>
        </w:rPr>
      </w:pPr>
      <w:r w:rsidRPr="00484F31">
        <w:rPr>
          <w:rFonts w:ascii="Verdana" w:hAnsi="Verdana"/>
          <w:b/>
          <w:color w:val="auto"/>
          <w:sz w:val="20"/>
        </w:rPr>
        <w:t>PERÍODO DE REFERÊNCIA: JANEIRO A DEZEMBRO DE 2020</w:t>
      </w:r>
    </w:p>
    <w:p w14:paraId="691966F7"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 xml:space="preserve">I - QUADRO DE ATIVIDADES </w:t>
      </w:r>
    </w:p>
    <w:p w14:paraId="0E8FFC6F" w14:textId="77777777" w:rsidR="00117FC1" w:rsidRPr="00484F31" w:rsidRDefault="00117FC1" w:rsidP="005D1666">
      <w:pPr>
        <w:pStyle w:val="Subttulo"/>
        <w:ind w:right="-284"/>
        <w:jc w:val="both"/>
        <w:rPr>
          <w:rFonts w:ascii="Verdana" w:hAnsi="Verdana" w:cs="Arial"/>
          <w:sz w:val="20"/>
        </w:rPr>
      </w:pPr>
    </w:p>
    <w:p w14:paraId="44D3D49D"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O Núcleo de Gerenciamento de Precedentes foi criado pela Resolução Administrativa TRT nº 15/2016, em 2 de agosto de 2016 (alterada pela Resolução Administrativa TRT nº 7/2020, de 2 de julho de 2020), como órgão vinculado à Presidência do Tribunal, ou à Vice-Presidência, quando houver ato delegatório das atribuições previstas no art. 24, §1º, do Regimento Interno, e tem como objetivo principal identificar e controlar os processos que possuem temas de Incidentes de Resolução de Demandas Repetitivas (IRDR), Incidente de Assunção de Competência (IAC), Incidente de Repercussão Geral (RG), Incidente de Recursos Especiais Repetitivos (IRespR) e Incidente de Recursos de Revista Repetitivos (IRR).</w:t>
      </w:r>
    </w:p>
    <w:p w14:paraId="0D905DE9"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Com a Resolução Administrativa TRT6 nº 18/2020, de 18 de novembro de 2020, passou a funcionar em conjunto com o Núcleo de Ações Coletivas - NAC. Assim, incorporou ao seu objetivo principal a tarefa de promover o fortalecimento do monitoramento e da busca pela eficácia no julgamento das ações coletivas e adotou a denominação de Núcleo de Gerenciamento de Precedentes e de Ações Coletivas.</w:t>
      </w:r>
    </w:p>
    <w:p w14:paraId="766F6312"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Atualmente, este Núcleo encontra-se vinculado à Vice-Presidência, por meio de delegação da Presidência do Regional consubstanciada no Ato TRT-GP 67/2019.’</w:t>
      </w:r>
    </w:p>
    <w:p w14:paraId="2A38A8EB"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O NUGEPNAC é composto por quatro servidores, todos com formação jurídica, em atenção ao disposto no art. 6º, §4º, da Resolução nº 235 do CNJ/2016.</w:t>
      </w:r>
    </w:p>
    <w:p w14:paraId="5AB5111E"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 xml:space="preserve">No período em referência, desenvolveu e implementou as seguintes atribuições funcionais: </w:t>
      </w:r>
    </w:p>
    <w:p w14:paraId="6F5E8C41"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 atualizou, semanalmente, o banco de dados pesquisável disponibilizado no portal do TRT6 com os registros eletrônicos dos temas submetidos a julgamento repetitivos no TRT6, TST, STJ e STF, com informações padronizadas acerca dos incidentes de uniformização de jurisprudência, de recursos de revista repetitivos e de repercussão geral;</w:t>
      </w:r>
    </w:p>
    <w:p w14:paraId="19378A15"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 xml:space="preserve">2) cadastrou processos no Sistema de Gestão de Precedentes, responsável pelo gerenciamento dos processos relativos a repercussão geral, recursos repetitivos, assunção de competência e uniformização de jurisprudência regional; </w:t>
      </w:r>
    </w:p>
    <w:p w14:paraId="02B913D6"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3) monitorou os processos com recursos de revista encaminhados pelas Turmas, separando-os de acordo com temas pré-definidos a serem distribuídos à assessoria jurídica, identificando aqueles com determinação de sobrestamento pela matéria (IAC/IRR/IRespR/RG) e pedido de uniformização jurisprudencial;</w:t>
      </w:r>
    </w:p>
    <w:p w14:paraId="113AA1CE"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 xml:space="preserve">4) elaborou minuta de considerações preliminares nos processos em que existiram pedidos incabíveis de uniformização da divergência jurisprudencial interna ou de sobrestamento do processo por algum incidente (considerações preliminares justificando o </w:t>
      </w:r>
      <w:r w:rsidRPr="00484F31">
        <w:rPr>
          <w:rFonts w:ascii="Verdana" w:eastAsia="Verdana" w:hAnsi="Verdana" w:cs="Verdana"/>
          <w:i/>
          <w:color w:val="auto"/>
          <w:sz w:val="20"/>
        </w:rPr>
        <w:t>distinguishing</w:t>
      </w:r>
      <w:r w:rsidRPr="00484F31">
        <w:rPr>
          <w:rFonts w:ascii="Verdana" w:eastAsia="Verdana" w:hAnsi="Verdana" w:cs="Verdana"/>
          <w:color w:val="auto"/>
          <w:sz w:val="20"/>
        </w:rPr>
        <w:t xml:space="preserve">); </w:t>
      </w:r>
    </w:p>
    <w:p w14:paraId="115E23FF"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 xml:space="preserve">5) disponibilizou ao CNJ, quinzenalmente (envio de duas planilhas), por meio do sistema do Banco Nacional de Dados de Demandas Repetitivas e Precedentes Obrigatórios - BNPR) dados atualizados sobre os recursos sobrestados no Tribunal Regional do Trabalho da 6ª Região, identificando o acervo a partir das seguintes variáveis (Tema, Tipo, SiglaOrgão, CodÓrgãoJulgador, ClasseProcessoS, NúmeroProcS, DataJulgamentoS, DataSobrestamento, DataBaixaS, DataDistribuiçãoS, DataTrânsitoemJulgadoP, "Houve julgamento do mérito? e "Houve aplicação da tese firmada no tema?), conforme diretrizes estabelecidas pelo Conselho Nacional de Justiça e pelo Tribunal Superior do Trabalho; </w:t>
      </w:r>
    </w:p>
    <w:p w14:paraId="6397B50B"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6) acompanhou o julgamento dos temas objeto de Incidentes de Recursos de Revista Repetitivos, de Resolução de Demandas Repetitivas e de Assunção de Competência, auxiliando os órgãos julgadores na gestão das teses até então firmadas pelo Tribunal Pleno;</w:t>
      </w:r>
    </w:p>
    <w:p w14:paraId="4E0944CE"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7) emitiu certidões em cada processo dessobrestado com descrição da tese prevalecente e do trânsito em julgado do incidente que provocou a suspensão do andamento do processo;</w:t>
      </w:r>
    </w:p>
    <w:p w14:paraId="54A17C8F"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8) examinou os processos com incidentes julgados, verificando se a tese adotada no acórdão impugnado era convergente ou divergente de algum precedente vinculante. Na primeira hipótese, os processos foram dessobrestados e encaminhados à Vice-Presidência para o juízo de admissibilidade recursal. Já nas decisões divergentes, foram elaboradas minutas de despacho para devolução dos autos ao Desembargador Relator para reapreciação da matéria;</w:t>
      </w:r>
    </w:p>
    <w:p w14:paraId="52345F1A"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9) manteve permanente interação com setores internos do Regional, tais como, Presidência, Vice-Presidência, Seção de Projetos Estratégicos, Seção de Comunicação Social, Secretaria de Tecnologia da Informação, Secretarias das Turmas, bem como com os seguintes órgãos externos: NUGEPs de outros Regionais, do STJ e do TST; Núcleo de Repercussão Geral do STF e Setor de Estatística do CNJ, buscando a uniformização e padronização de procedimentos;</w:t>
      </w:r>
    </w:p>
    <w:p w14:paraId="3E314A87"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10) cadastrou no Sistema de Gestão de Precedentes e no PJe informações referentes ao sobrestamento e encerramento da suspensão do andamento processual, conferindo maior fidedignidade aos dados contidos na ferramenta E-Gestão;</w:t>
      </w:r>
    </w:p>
    <w:p w14:paraId="0404EDF8"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11) elaborou minutas de despacho de adesão ao IRR/IRespR/IAC/RG e pedidos de reconsideração concernentes a tais processos;</w:t>
      </w:r>
    </w:p>
    <w:p w14:paraId="4C29FD2A"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12) preparou planilhas para o Núcleo de Estatística deste Regional com dados sobre os processos sobrestados nos primeiro e segundo graus, especificando o setor e o período em que foi determinada a suspensão do feito;</w:t>
      </w:r>
    </w:p>
    <w:p w14:paraId="01E20556"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xml:space="preserve">13) participou dos seguintes cursos de aperfeiçoamento: </w:t>
      </w:r>
    </w:p>
    <w:p w14:paraId="56F355E2"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Curso presencial:</w:t>
      </w:r>
    </w:p>
    <w:p w14:paraId="5032AE4C"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Curso PJe – versão 2.5.1 – 2º Grau - Turma 1, promovido por este Regional;</w:t>
      </w:r>
    </w:p>
    <w:p w14:paraId="4355795E"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Cursos em EAD:</w:t>
      </w:r>
    </w:p>
    <w:p w14:paraId="411DEA3C"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xml:space="preserve">- Excel procv: lógica booleana e busca por valores (plataforma Alura); </w:t>
      </w:r>
    </w:p>
    <w:p w14:paraId="33AFC688"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Excel: Domine o editor de planilhas (plataforma Alura);</w:t>
      </w:r>
    </w:p>
    <w:p w14:paraId="796014DD"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Curso Pro Valore: Desenvolvimento Gerencial - Gestor Público realizado no período de 1 de junho a 2 de julho de 2020 (Educação a distância para o desenvolvimento gerencial), com 40h, incentivado pela Escola Judicial;</w:t>
      </w:r>
    </w:p>
    <w:p w14:paraId="760D4ABB"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Encontro Nacional dos NUGEPs;</w:t>
      </w:r>
    </w:p>
    <w:p w14:paraId="76F8F03A"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xml:space="preserve">- II Encontro Nacional sobre Precedentes Qualificados do STJ, com os seguintes palestrantes: Ministro Paulo de Tarso Sanseverino, Ministra Assusete Magalhães e Ministro Rogerio Schietti Cruz (todos integrantes da Comissão Gestora de Precedentes do STJ) e o assessor-chefe do Núcleo de Gerenciamento de Precedentes do STJ, Marcelo Ornellas Marchiori; </w:t>
      </w:r>
    </w:p>
    <w:p w14:paraId="4724CA7F"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Curso a distância autoinstrucional STF e CNJ: Repercussão Geral: Origens, inovações e sua aplicação ao Supremo Tribunal Federal; e</w:t>
      </w:r>
    </w:p>
    <w:p w14:paraId="6979337D" w14:textId="77777777" w:rsidR="00117FC1" w:rsidRPr="00484F31" w:rsidRDefault="00117FC1" w:rsidP="005D1666">
      <w:pPr>
        <w:spacing w:after="120"/>
        <w:ind w:firstLine="720"/>
        <w:jc w:val="both"/>
        <w:rPr>
          <w:rFonts w:ascii="Verdana" w:eastAsia="Verdana" w:hAnsi="Verdana" w:cs="Verdana"/>
          <w:color w:val="auto"/>
          <w:sz w:val="20"/>
        </w:rPr>
      </w:pPr>
      <w:r w:rsidRPr="00484F31">
        <w:rPr>
          <w:rFonts w:ascii="Verdana" w:eastAsia="Verdana" w:hAnsi="Verdana" w:cs="Verdana"/>
          <w:color w:val="auto"/>
          <w:sz w:val="20"/>
        </w:rPr>
        <w:t>- Nivelamento dos Servidores do Poder Judiciário;</w:t>
      </w:r>
    </w:p>
    <w:p w14:paraId="69B93BF1"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14) respondeu ao questionário do CNJ encaminhado pela Corregedoria Geral da Justiça do Trabalho referente à atuação deste Núcleo;</w:t>
      </w:r>
    </w:p>
    <w:p w14:paraId="023D7E39"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15) acompanhou e atualizou o cumprimento das tarefas previstas no Plano de Tratamento de Riscos do setor, juntamente com a Seção de Projetos Estratégicos, por meio da ferramenta Trello;</w:t>
      </w:r>
    </w:p>
    <w:p w14:paraId="0C1FF2E1"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16) minutou despachos em processos sobrestados e decisões de embargos de declaração nas matérias de sua competência;</w:t>
      </w:r>
    </w:p>
    <w:p w14:paraId="40B54E9F"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17) realizou revisão nas pastas de distribuição de Recursos de Revista do PJe, com vistas à identificação de processos com movimentação equivocada;</w:t>
      </w:r>
    </w:p>
    <w:p w14:paraId="06961308"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18) identificou, prontamente, os processos com recursos de revista que tratavam da atualização monetária dos créditos trabalhistas, no intuito de cumprir decisão de sobrestamento proferida pelo STF (Medida Cautelar nas Ações Declaratórias de Constitucionalidade nº 58 e 59);</w:t>
      </w:r>
    </w:p>
    <w:p w14:paraId="4664C5F7"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19) elaborou relatórios para apresentação à Comissão Gestora deste Núcleo de Gerenciamento de Precedentes e de Ações Coletivas e participou de reuniões periódicas com os desembargadores que a compõem, em cumprimento à Resolução Administrativa TRT6 nº 7/2020 e Resolução 286 do CNJ;</w:t>
      </w:r>
    </w:p>
    <w:p w14:paraId="230B6714"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20) também promoveu encontro com a STI e a Seção de Estatística do Regional para tratar sobre a Portaria nº 88 do CNJ, de 8/6/2020, e o DataJud; e</w:t>
      </w:r>
    </w:p>
    <w:p w14:paraId="077E35A6" w14:textId="77777777" w:rsidR="00117FC1" w:rsidRPr="00484F31" w:rsidRDefault="00117FC1" w:rsidP="005D1666">
      <w:pPr>
        <w:spacing w:line="360" w:lineRule="auto"/>
        <w:ind w:firstLine="720"/>
        <w:jc w:val="both"/>
        <w:rPr>
          <w:rFonts w:ascii="Verdana" w:eastAsia="Verdana" w:hAnsi="Verdana" w:cs="Verdana"/>
          <w:color w:val="auto"/>
          <w:sz w:val="20"/>
        </w:rPr>
      </w:pPr>
      <w:r w:rsidRPr="00484F31">
        <w:rPr>
          <w:rFonts w:ascii="Verdana" w:eastAsia="Verdana" w:hAnsi="Verdana" w:cs="Verdana"/>
          <w:color w:val="auto"/>
          <w:sz w:val="20"/>
        </w:rPr>
        <w:t>21) como desdobramento deste último item, analisou e consolidou informações sobre os Movimentos da TPU da Justiça do Trabalho e do CNJ, concretizando esforços no intuito de adequar o envio de dados dos processos sobrestados, realizado pelo NUGEPNAC por meio do BNPR, com os números computados pelo DataJud (Art. 8º, V, da Portaria nº 88 do CNJ, de 8/6/2020).</w:t>
      </w:r>
    </w:p>
    <w:p w14:paraId="0FDCCA72" w14:textId="77777777" w:rsidR="00117FC1" w:rsidRPr="00484F31" w:rsidRDefault="00117FC1" w:rsidP="005D1666">
      <w:pPr>
        <w:spacing w:after="120"/>
        <w:ind w:firstLine="720"/>
        <w:jc w:val="both"/>
        <w:rPr>
          <w:rFonts w:ascii="Verdana" w:eastAsia="Verdana" w:hAnsi="Verdana" w:cs="Verdana"/>
          <w:color w:val="auto"/>
          <w:sz w:val="20"/>
        </w:rPr>
      </w:pPr>
    </w:p>
    <w:p w14:paraId="244F202D" w14:textId="77777777" w:rsidR="00117FC1" w:rsidRPr="00484F31" w:rsidRDefault="00117FC1" w:rsidP="005D1666">
      <w:pPr>
        <w:pStyle w:val="Subttulo"/>
        <w:spacing w:before="120" w:line="360" w:lineRule="auto"/>
        <w:ind w:right="-285"/>
        <w:jc w:val="both"/>
        <w:rPr>
          <w:rFonts w:ascii="Verdana" w:hAnsi="Verdana" w:cs="Arial"/>
          <w:sz w:val="20"/>
        </w:rPr>
      </w:pPr>
      <w:r w:rsidRPr="00484F31">
        <w:rPr>
          <w:rFonts w:ascii="Verdana" w:hAnsi="Verdana" w:cs="Arial"/>
          <w:sz w:val="20"/>
        </w:rPr>
        <w:t xml:space="preserve">II - QUADRO DE PRODUTIVIDADE </w:t>
      </w:r>
    </w:p>
    <w:p w14:paraId="0A9230FF" w14:textId="77777777" w:rsidR="00117FC1" w:rsidRPr="00484F31" w:rsidRDefault="00117FC1" w:rsidP="005D1666">
      <w:pPr>
        <w:pStyle w:val="Subttulo"/>
        <w:spacing w:line="360" w:lineRule="auto"/>
        <w:ind w:right="-285" w:firstLine="1418"/>
        <w:jc w:val="both"/>
        <w:rPr>
          <w:rFonts w:ascii="Verdana" w:hAnsi="Verdana" w:cs="Arial"/>
          <w:b/>
          <w:sz w:val="20"/>
        </w:rPr>
      </w:pPr>
    </w:p>
    <w:tbl>
      <w:tblPr>
        <w:tblW w:w="8889" w:type="dxa"/>
        <w:tblCellMar>
          <w:top w:w="15" w:type="dxa"/>
          <w:left w:w="15" w:type="dxa"/>
          <w:bottom w:w="15" w:type="dxa"/>
          <w:right w:w="15" w:type="dxa"/>
        </w:tblCellMar>
        <w:tblLook w:val="04A0" w:firstRow="1" w:lastRow="0" w:firstColumn="1" w:lastColumn="0" w:noHBand="0" w:noVBand="1"/>
      </w:tblPr>
      <w:tblGrid>
        <w:gridCol w:w="7897"/>
        <w:gridCol w:w="992"/>
      </w:tblGrid>
      <w:tr w:rsidR="00117FC1" w:rsidRPr="00484F31" w14:paraId="19DFC113"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6E6787" w14:textId="77777777" w:rsidR="00117FC1" w:rsidRPr="00484F31" w:rsidRDefault="00117FC1" w:rsidP="005D1666">
            <w:pPr>
              <w:spacing w:line="0" w:lineRule="atLeast"/>
              <w:ind w:right="-285"/>
              <w:jc w:val="both"/>
              <w:rPr>
                <w:rFonts w:ascii="Verdana" w:hAnsi="Verdana" w:cs="Times New Roman"/>
                <w:b/>
                <w:color w:val="auto"/>
                <w:sz w:val="20"/>
              </w:rPr>
            </w:pPr>
            <w:r w:rsidRPr="00484F31">
              <w:rPr>
                <w:rFonts w:ascii="Verdana" w:hAnsi="Verdana" w:cs="Times New Roman"/>
                <w:b/>
                <w:color w:val="auto"/>
                <w:sz w:val="20"/>
              </w:rPr>
              <w:t>ATIVIDADE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86650F" w14:textId="77777777" w:rsidR="00117FC1" w:rsidRPr="00484F31" w:rsidRDefault="00117FC1" w:rsidP="005D1666">
            <w:pPr>
              <w:spacing w:line="0" w:lineRule="atLeast"/>
              <w:ind w:right="-285"/>
              <w:jc w:val="both"/>
              <w:rPr>
                <w:rFonts w:ascii="Verdana" w:hAnsi="Verdana" w:cs="Times New Roman"/>
                <w:b/>
                <w:color w:val="auto"/>
                <w:sz w:val="20"/>
              </w:rPr>
            </w:pPr>
            <w:r w:rsidRPr="00484F31">
              <w:rPr>
                <w:rFonts w:ascii="Verdana" w:hAnsi="Verdana" w:cs="Times New Roman"/>
                <w:b/>
                <w:color w:val="auto"/>
                <w:sz w:val="20"/>
              </w:rPr>
              <w:t>QUAN-TI-TATIVO</w:t>
            </w:r>
          </w:p>
        </w:tc>
      </w:tr>
      <w:tr w:rsidR="00117FC1" w:rsidRPr="00484F31" w14:paraId="4AE9761B"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EBA76"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Minutas de despacho de adesão</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4226D"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472</w:t>
            </w:r>
          </w:p>
        </w:tc>
      </w:tr>
      <w:tr w:rsidR="00117FC1" w:rsidRPr="00484F31" w14:paraId="7483968C"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4C0B9"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Cadastro no Sistema de Gerenciamento de Precedentes e BNPR</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426E06"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601</w:t>
            </w:r>
          </w:p>
        </w:tc>
      </w:tr>
      <w:tr w:rsidR="00117FC1" w:rsidRPr="00484F31" w14:paraId="3FAF9CE1"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65CD"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 xml:space="preserve">Elaboração de </w:t>
            </w:r>
            <w:r w:rsidRPr="00484F31">
              <w:rPr>
                <w:rFonts w:ascii="Verdana" w:hAnsi="Verdana" w:cs="Times New Roman"/>
                <w:i/>
                <w:iCs/>
                <w:color w:val="auto"/>
                <w:sz w:val="20"/>
              </w:rPr>
              <w:t>distinguishing</w:t>
            </w:r>
            <w:r w:rsidRPr="00484F31">
              <w:rPr>
                <w:rFonts w:ascii="Verdana" w:hAnsi="Verdana" w:cs="Times New Roman"/>
                <w:color w:val="auto"/>
                <w:sz w:val="20"/>
              </w:rPr>
              <w:t>, exame de divergência jurisprudencial</w:t>
            </w:r>
          </w:p>
          <w:p w14:paraId="09D56DE0"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interna suscitada nos Recursos de Revista, minutas de despachos</w:t>
            </w:r>
          </w:p>
          <w:p w14:paraId="5BE4DC5A"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 xml:space="preserve">em processos sobrestados, minutas de decisões de embargos em </w:t>
            </w:r>
          </w:p>
          <w:p w14:paraId="75E64873"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casos específicos.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76693A"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1414</w:t>
            </w:r>
          </w:p>
        </w:tc>
      </w:tr>
      <w:tr w:rsidR="00117FC1" w:rsidRPr="00484F31" w14:paraId="795D1FA5"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2302A"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Ofícios expedidos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9E9F96"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18</w:t>
            </w:r>
          </w:p>
        </w:tc>
      </w:tr>
      <w:tr w:rsidR="00117FC1" w:rsidRPr="00484F31" w14:paraId="7B57FC53"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3FB59"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 xml:space="preserve">Processos dessobrestados (anexar certidão ou elaborar minuta de </w:t>
            </w:r>
          </w:p>
          <w:p w14:paraId="3C1E494B"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 xml:space="preserve">despacho a depender da situação e encaminhar o processo </w:t>
            </w:r>
          </w:p>
          <w:p w14:paraId="70EE926B"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para admissibilidade de RR ou para adequação, conforme cada caso concreto)</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73FA5A"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52</w:t>
            </w:r>
          </w:p>
        </w:tc>
      </w:tr>
      <w:tr w:rsidR="00117FC1" w:rsidRPr="00484F31" w14:paraId="6D04C2B2"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7EDBE"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 xml:space="preserve">Minutas de despacho com determinação de remessa dos processos </w:t>
            </w:r>
          </w:p>
          <w:p w14:paraId="08E879F4"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aos relatores dos acórdãos impugnados por Recurso de Revista, em razão</w:t>
            </w:r>
          </w:p>
          <w:p w14:paraId="599B36B8"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de entendimentos divergentes dos precedentes firmados em uniformização</w:t>
            </w:r>
          </w:p>
          <w:p w14:paraId="328F09B6"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 xml:space="preserve">de jurisprudência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744EEE"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16</w:t>
            </w:r>
          </w:p>
        </w:tc>
      </w:tr>
      <w:tr w:rsidR="00117FC1" w:rsidRPr="00484F31" w14:paraId="3C64D71B"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E1661"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Triagem de processos com Recursos de Revista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9D80D9"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12364</w:t>
            </w:r>
          </w:p>
        </w:tc>
      </w:tr>
      <w:tr w:rsidR="00117FC1" w:rsidRPr="00484F31" w14:paraId="1CC4507C"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CEB39"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Planilhas ao Núcleo de Estatística e Pesquisa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F896F7"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15</w:t>
            </w:r>
          </w:p>
        </w:tc>
      </w:tr>
      <w:tr w:rsidR="00117FC1" w:rsidRPr="00484F31" w14:paraId="33BE4C48" w14:textId="77777777">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054DA"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Planilhas ao Conselho Nacional de Justiça (Banco Nacional de Dados</w:t>
            </w:r>
          </w:p>
          <w:p w14:paraId="4ED404B0"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de Demandas Repetitivas e Precedentes Obrigatórios)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C4B771" w14:textId="77777777" w:rsidR="00117FC1" w:rsidRPr="00484F31" w:rsidRDefault="00117FC1" w:rsidP="005D1666">
            <w:pPr>
              <w:spacing w:line="0" w:lineRule="atLeast"/>
              <w:ind w:right="-285"/>
              <w:jc w:val="both"/>
              <w:rPr>
                <w:rFonts w:ascii="Verdana" w:hAnsi="Verdana" w:cs="Times New Roman"/>
                <w:color w:val="auto"/>
                <w:sz w:val="20"/>
              </w:rPr>
            </w:pPr>
            <w:r w:rsidRPr="00484F31">
              <w:rPr>
                <w:rFonts w:ascii="Verdana" w:hAnsi="Verdana" w:cs="Times New Roman"/>
                <w:color w:val="auto"/>
                <w:sz w:val="20"/>
              </w:rPr>
              <w:t>22</w:t>
            </w:r>
          </w:p>
        </w:tc>
      </w:tr>
    </w:tbl>
    <w:p w14:paraId="26814504" w14:textId="77777777" w:rsidR="00117FC1" w:rsidRPr="00484F31" w:rsidRDefault="00117FC1" w:rsidP="005D1666">
      <w:pPr>
        <w:spacing w:line="360" w:lineRule="auto"/>
        <w:ind w:right="-285"/>
        <w:jc w:val="both"/>
        <w:rPr>
          <w:rFonts w:ascii="Verdana" w:eastAsia="Verdana" w:hAnsi="Verdana"/>
          <w:color w:val="auto"/>
          <w:sz w:val="20"/>
        </w:rPr>
      </w:pPr>
    </w:p>
    <w:p w14:paraId="484182A5" w14:textId="77777777" w:rsidR="00117FC1" w:rsidRPr="00484F31" w:rsidRDefault="00117FC1" w:rsidP="005D1666">
      <w:pPr>
        <w:spacing w:line="360" w:lineRule="auto"/>
        <w:ind w:right="-285"/>
        <w:jc w:val="both"/>
        <w:rPr>
          <w:rFonts w:ascii="Verdana" w:eastAsia="Verdana" w:hAnsi="Verdana"/>
          <w:color w:val="auto"/>
          <w:sz w:val="20"/>
        </w:rPr>
      </w:pPr>
      <w:r w:rsidRPr="00484F31">
        <w:rPr>
          <w:rFonts w:ascii="Verdana" w:eastAsia="Verdana" w:hAnsi="Verdana"/>
          <w:color w:val="auto"/>
          <w:sz w:val="20"/>
        </w:rPr>
        <w:t>Quantitativo de processos examinados, constantes da planilha BNPR e do Sistema de Gestão de Precedentes:</w:t>
      </w:r>
    </w:p>
    <w:tbl>
      <w:tblPr>
        <w:tblW w:w="8643" w:type="dxa"/>
        <w:jc w:val="center"/>
        <w:tblLayout w:type="fixed"/>
        <w:tblLook w:val="0000" w:firstRow="0" w:lastRow="0" w:firstColumn="0" w:lastColumn="0" w:noHBand="0" w:noVBand="0"/>
      </w:tblPr>
      <w:tblGrid>
        <w:gridCol w:w="4323"/>
        <w:gridCol w:w="2171"/>
        <w:gridCol w:w="2149"/>
      </w:tblGrid>
      <w:tr w:rsidR="00117FC1" w:rsidRPr="00484F31" w14:paraId="3411849B" w14:textId="77777777">
        <w:trPr>
          <w:trHeight w:val="300"/>
          <w:jc w:val="center"/>
        </w:trPr>
        <w:tc>
          <w:tcPr>
            <w:tcW w:w="4323" w:type="dxa"/>
            <w:vMerge w:val="restart"/>
            <w:tcBorders>
              <w:top w:val="single" w:sz="4" w:space="0" w:color="000000"/>
              <w:left w:val="single" w:sz="8" w:space="0" w:color="000000"/>
              <w:bottom w:val="single" w:sz="8" w:space="0" w:color="000000"/>
              <w:right w:val="single" w:sz="4" w:space="0" w:color="000000"/>
              <w:tl2br w:val="single" w:sz="4" w:space="0" w:color="auto"/>
            </w:tcBorders>
            <w:vAlign w:val="center"/>
          </w:tcPr>
          <w:p w14:paraId="143DC5C4" w14:textId="77777777" w:rsidR="00117FC1" w:rsidRPr="00484F31" w:rsidRDefault="00117FC1" w:rsidP="005D1666">
            <w:pPr>
              <w:ind w:right="-285"/>
              <w:jc w:val="both"/>
              <w:rPr>
                <w:rFonts w:ascii="Verdana" w:eastAsia="Verdana" w:hAnsi="Verdana" w:cs="Verdana"/>
                <w:color w:val="auto"/>
                <w:sz w:val="20"/>
              </w:rPr>
            </w:pP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14:paraId="20D8B12B" w14:textId="77777777" w:rsidR="00117FC1" w:rsidRPr="00484F31" w:rsidRDefault="00117FC1" w:rsidP="005D1666">
            <w:pPr>
              <w:ind w:left="-70" w:right="-285"/>
              <w:jc w:val="both"/>
              <w:rPr>
                <w:rFonts w:ascii="Verdana" w:eastAsia="Verdana" w:hAnsi="Verdana" w:cs="Verdana"/>
                <w:b/>
                <w:color w:val="auto"/>
                <w:sz w:val="20"/>
                <w:highlight w:val="yellow"/>
              </w:rPr>
            </w:pPr>
            <w:r w:rsidRPr="00484F31">
              <w:rPr>
                <w:rFonts w:ascii="Verdana" w:eastAsia="Verdana" w:hAnsi="Verdana" w:cs="Verdana"/>
                <w:b/>
                <w:color w:val="auto"/>
                <w:sz w:val="20"/>
              </w:rPr>
              <w:t xml:space="preserve">Quantidade de Processos </w:t>
            </w:r>
          </w:p>
        </w:tc>
      </w:tr>
      <w:tr w:rsidR="00117FC1" w:rsidRPr="00484F31" w14:paraId="344A5040" w14:textId="77777777">
        <w:trPr>
          <w:trHeight w:val="240"/>
          <w:jc w:val="center"/>
        </w:trPr>
        <w:tc>
          <w:tcPr>
            <w:tcW w:w="4323" w:type="dxa"/>
            <w:vMerge/>
            <w:tcBorders>
              <w:left w:val="single" w:sz="8" w:space="0" w:color="000000"/>
              <w:bottom w:val="single" w:sz="8" w:space="0" w:color="000000"/>
              <w:right w:val="single" w:sz="4" w:space="0" w:color="000000"/>
              <w:tl2br w:val="single" w:sz="4" w:space="0" w:color="auto"/>
            </w:tcBorders>
            <w:vAlign w:val="center"/>
          </w:tcPr>
          <w:p w14:paraId="1F18FAD0" w14:textId="77777777" w:rsidR="00117FC1" w:rsidRPr="00484F31" w:rsidRDefault="00117FC1" w:rsidP="005D1666">
            <w:pPr>
              <w:ind w:right="-285"/>
              <w:jc w:val="both"/>
              <w:rPr>
                <w:rFonts w:ascii="Verdana" w:eastAsia="Verdana" w:hAnsi="Verdana" w:cs="Verdana"/>
                <w:color w:val="auto"/>
                <w:sz w:val="20"/>
              </w:rPr>
            </w:pPr>
          </w:p>
        </w:tc>
        <w:tc>
          <w:tcPr>
            <w:tcW w:w="2171" w:type="dxa"/>
            <w:tcBorders>
              <w:top w:val="nil"/>
              <w:left w:val="single" w:sz="4" w:space="0" w:color="000000"/>
              <w:bottom w:val="single" w:sz="4" w:space="0" w:color="000000"/>
              <w:right w:val="single" w:sz="4" w:space="0" w:color="000000"/>
            </w:tcBorders>
            <w:vAlign w:val="center"/>
          </w:tcPr>
          <w:p w14:paraId="1C5AC280" w14:textId="77777777" w:rsidR="00117FC1" w:rsidRPr="00484F31" w:rsidRDefault="00117FC1" w:rsidP="005D1666">
            <w:pPr>
              <w:ind w:left="-62" w:right="-285"/>
              <w:jc w:val="both"/>
              <w:rPr>
                <w:rFonts w:ascii="Verdana" w:eastAsia="Verdana" w:hAnsi="Verdana" w:cs="Verdana"/>
                <w:b/>
                <w:color w:val="auto"/>
                <w:sz w:val="20"/>
              </w:rPr>
            </w:pPr>
            <w:r w:rsidRPr="00484F31">
              <w:rPr>
                <w:rFonts w:ascii="Verdana" w:eastAsia="Verdana" w:hAnsi="Verdana" w:cs="Verdana"/>
                <w:b/>
                <w:color w:val="auto"/>
                <w:sz w:val="20"/>
              </w:rPr>
              <w:t>1.º Grau</w:t>
            </w:r>
          </w:p>
        </w:tc>
        <w:tc>
          <w:tcPr>
            <w:tcW w:w="2149" w:type="dxa"/>
            <w:tcBorders>
              <w:top w:val="nil"/>
              <w:left w:val="nil"/>
              <w:bottom w:val="single" w:sz="4" w:space="0" w:color="000000"/>
              <w:right w:val="single" w:sz="4" w:space="0" w:color="000000"/>
            </w:tcBorders>
          </w:tcPr>
          <w:p w14:paraId="60E4602C" w14:textId="77777777" w:rsidR="00117FC1" w:rsidRPr="00484F31" w:rsidRDefault="00117FC1" w:rsidP="005D1666">
            <w:pPr>
              <w:ind w:left="-47" w:right="-285"/>
              <w:jc w:val="both"/>
              <w:rPr>
                <w:rFonts w:ascii="Verdana" w:eastAsia="Verdana" w:hAnsi="Verdana" w:cs="Verdana"/>
                <w:b/>
                <w:color w:val="auto"/>
                <w:sz w:val="20"/>
              </w:rPr>
            </w:pPr>
            <w:r w:rsidRPr="00484F31">
              <w:rPr>
                <w:rFonts w:ascii="Verdana" w:eastAsia="Verdana" w:hAnsi="Verdana" w:cs="Verdana"/>
                <w:b/>
                <w:color w:val="auto"/>
                <w:sz w:val="20"/>
              </w:rPr>
              <w:t>2.º Grau</w:t>
            </w:r>
          </w:p>
        </w:tc>
      </w:tr>
      <w:tr w:rsidR="00117FC1" w:rsidRPr="00484F31" w14:paraId="3781725A" w14:textId="77777777">
        <w:trPr>
          <w:trHeight w:val="240"/>
          <w:jc w:val="center"/>
        </w:trPr>
        <w:tc>
          <w:tcPr>
            <w:tcW w:w="4323" w:type="dxa"/>
            <w:tcBorders>
              <w:top w:val="single" w:sz="8" w:space="0" w:color="000000"/>
              <w:left w:val="single" w:sz="8" w:space="0" w:color="000000"/>
              <w:bottom w:val="single" w:sz="8" w:space="0" w:color="000000"/>
              <w:right w:val="single" w:sz="8" w:space="0" w:color="000000"/>
            </w:tcBorders>
            <w:vAlign w:val="center"/>
          </w:tcPr>
          <w:p w14:paraId="21F5800B" w14:textId="77777777" w:rsidR="00117FC1" w:rsidRPr="00484F31" w:rsidRDefault="00117FC1" w:rsidP="005D1666">
            <w:pPr>
              <w:ind w:right="-285"/>
              <w:jc w:val="both"/>
              <w:rPr>
                <w:rFonts w:ascii="Verdana" w:eastAsia="Verdana" w:hAnsi="Verdana" w:cs="Verdana"/>
                <w:color w:val="auto"/>
                <w:sz w:val="20"/>
              </w:rPr>
            </w:pPr>
            <w:r w:rsidRPr="00484F31">
              <w:rPr>
                <w:rFonts w:ascii="Verdana" w:eastAsia="Verdana" w:hAnsi="Verdana" w:cs="Verdana"/>
                <w:color w:val="auto"/>
                <w:sz w:val="20"/>
              </w:rPr>
              <w:t xml:space="preserve">Processos monitorados que foramm sobrestados em razão de </w:t>
            </w:r>
          </w:p>
          <w:p w14:paraId="623DE2D6" w14:textId="77777777" w:rsidR="00117FC1" w:rsidRPr="00484F31" w:rsidRDefault="00117FC1" w:rsidP="005D1666">
            <w:pPr>
              <w:ind w:right="-285"/>
              <w:jc w:val="both"/>
              <w:rPr>
                <w:rFonts w:ascii="Verdana" w:eastAsia="Verdana" w:hAnsi="Verdana" w:cs="Verdana"/>
                <w:color w:val="auto"/>
                <w:sz w:val="20"/>
              </w:rPr>
            </w:pPr>
            <w:r w:rsidRPr="00484F31">
              <w:rPr>
                <w:rFonts w:ascii="Verdana" w:eastAsia="Verdana" w:hAnsi="Verdana" w:cs="Verdana"/>
                <w:color w:val="auto"/>
                <w:sz w:val="20"/>
              </w:rPr>
              <w:t xml:space="preserve">Recursos Repetitivos, Repercussão </w:t>
            </w:r>
          </w:p>
          <w:p w14:paraId="7B341876" w14:textId="77777777" w:rsidR="00117FC1" w:rsidRPr="00484F31" w:rsidRDefault="00117FC1" w:rsidP="005D1666">
            <w:pPr>
              <w:ind w:right="-285"/>
              <w:jc w:val="both"/>
              <w:rPr>
                <w:rFonts w:ascii="Verdana" w:eastAsia="Verdana" w:hAnsi="Verdana" w:cs="Verdana"/>
                <w:color w:val="auto"/>
                <w:sz w:val="20"/>
              </w:rPr>
            </w:pPr>
            <w:r w:rsidRPr="00484F31">
              <w:rPr>
                <w:rFonts w:ascii="Verdana" w:eastAsia="Verdana" w:hAnsi="Verdana" w:cs="Verdana"/>
                <w:color w:val="auto"/>
                <w:sz w:val="20"/>
              </w:rPr>
              <w:t>Geral e Assunção de Competência.</w:t>
            </w:r>
          </w:p>
        </w:tc>
        <w:tc>
          <w:tcPr>
            <w:tcW w:w="2171" w:type="dxa"/>
            <w:tcBorders>
              <w:top w:val="nil"/>
              <w:left w:val="nil"/>
              <w:bottom w:val="single" w:sz="4" w:space="0" w:color="000000"/>
              <w:right w:val="single" w:sz="4" w:space="0" w:color="000000"/>
            </w:tcBorders>
            <w:vAlign w:val="center"/>
          </w:tcPr>
          <w:p w14:paraId="189B5637" w14:textId="77777777" w:rsidR="00117FC1" w:rsidRPr="00484F31" w:rsidRDefault="00117FC1" w:rsidP="005D1666">
            <w:pPr>
              <w:ind w:left="-62" w:right="-285"/>
              <w:jc w:val="both"/>
              <w:rPr>
                <w:rFonts w:ascii="Verdana" w:eastAsia="Verdana" w:hAnsi="Verdana" w:cs="Verdana"/>
                <w:color w:val="auto"/>
                <w:sz w:val="20"/>
              </w:rPr>
            </w:pPr>
            <w:r w:rsidRPr="00484F31">
              <w:rPr>
                <w:rFonts w:ascii="Verdana" w:eastAsia="Verdana" w:hAnsi="Verdana" w:cs="Verdana"/>
                <w:color w:val="auto"/>
                <w:sz w:val="20"/>
              </w:rPr>
              <w:t>462</w:t>
            </w:r>
          </w:p>
        </w:tc>
        <w:tc>
          <w:tcPr>
            <w:tcW w:w="2149" w:type="dxa"/>
            <w:tcBorders>
              <w:top w:val="nil"/>
              <w:left w:val="nil"/>
              <w:bottom w:val="single" w:sz="4" w:space="0" w:color="000000"/>
              <w:right w:val="single" w:sz="4" w:space="0" w:color="000000"/>
            </w:tcBorders>
            <w:vAlign w:val="center"/>
          </w:tcPr>
          <w:p w14:paraId="1A472C76" w14:textId="77777777" w:rsidR="00117FC1" w:rsidRPr="00484F31" w:rsidRDefault="00117FC1" w:rsidP="005D1666">
            <w:pPr>
              <w:ind w:left="-47" w:right="-285"/>
              <w:jc w:val="both"/>
              <w:rPr>
                <w:rFonts w:ascii="Verdana" w:eastAsia="Verdana" w:hAnsi="Verdana" w:cs="Verdana"/>
                <w:color w:val="auto"/>
                <w:sz w:val="20"/>
              </w:rPr>
            </w:pPr>
            <w:r w:rsidRPr="00484F31">
              <w:rPr>
                <w:rFonts w:ascii="Verdana" w:eastAsia="Verdana" w:hAnsi="Verdana" w:cs="Verdana"/>
                <w:color w:val="auto"/>
                <w:sz w:val="20"/>
              </w:rPr>
              <w:t>468</w:t>
            </w:r>
          </w:p>
        </w:tc>
      </w:tr>
      <w:tr w:rsidR="00117FC1" w:rsidRPr="00484F31" w14:paraId="1EA85C11" w14:textId="77777777">
        <w:trPr>
          <w:trHeight w:val="240"/>
          <w:jc w:val="center"/>
        </w:trPr>
        <w:tc>
          <w:tcPr>
            <w:tcW w:w="4323" w:type="dxa"/>
            <w:tcBorders>
              <w:top w:val="single" w:sz="8" w:space="0" w:color="000000"/>
              <w:left w:val="single" w:sz="8" w:space="0" w:color="000000"/>
              <w:bottom w:val="single" w:sz="8" w:space="0" w:color="000000"/>
              <w:right w:val="single" w:sz="8" w:space="0" w:color="000000"/>
            </w:tcBorders>
            <w:vAlign w:val="center"/>
          </w:tcPr>
          <w:p w14:paraId="7C0CA51B" w14:textId="77777777" w:rsidR="00117FC1" w:rsidRPr="00484F31" w:rsidRDefault="00117FC1" w:rsidP="005D1666">
            <w:pPr>
              <w:ind w:right="-285"/>
              <w:jc w:val="both"/>
              <w:rPr>
                <w:rFonts w:ascii="Verdana" w:eastAsia="Verdana" w:hAnsi="Verdana" w:cs="Verdana"/>
                <w:color w:val="auto"/>
                <w:sz w:val="20"/>
              </w:rPr>
            </w:pPr>
            <w:r w:rsidRPr="00484F31">
              <w:rPr>
                <w:rFonts w:ascii="Verdana" w:eastAsia="Verdana" w:hAnsi="Verdana" w:cs="Verdana"/>
                <w:color w:val="auto"/>
                <w:sz w:val="20"/>
              </w:rPr>
              <w:t>Processos sobrestados atualmente</w:t>
            </w:r>
          </w:p>
        </w:tc>
        <w:tc>
          <w:tcPr>
            <w:tcW w:w="2171" w:type="dxa"/>
            <w:tcBorders>
              <w:top w:val="nil"/>
              <w:left w:val="nil"/>
              <w:bottom w:val="single" w:sz="4" w:space="0" w:color="000000"/>
              <w:right w:val="single" w:sz="4" w:space="0" w:color="000000"/>
            </w:tcBorders>
            <w:vAlign w:val="center"/>
          </w:tcPr>
          <w:p w14:paraId="0C2708C7" w14:textId="77777777" w:rsidR="00117FC1" w:rsidRPr="00484F31" w:rsidRDefault="00117FC1" w:rsidP="005D1666">
            <w:pPr>
              <w:ind w:left="-62" w:right="-285"/>
              <w:jc w:val="both"/>
              <w:rPr>
                <w:rFonts w:ascii="Verdana" w:eastAsia="Verdana" w:hAnsi="Verdana" w:cs="Verdana"/>
                <w:color w:val="auto"/>
                <w:sz w:val="20"/>
              </w:rPr>
            </w:pPr>
            <w:r w:rsidRPr="00484F31">
              <w:rPr>
                <w:rFonts w:ascii="Verdana" w:eastAsia="Verdana" w:hAnsi="Verdana" w:cs="Verdana"/>
                <w:color w:val="auto"/>
                <w:sz w:val="20"/>
              </w:rPr>
              <w:t>229</w:t>
            </w:r>
          </w:p>
        </w:tc>
        <w:tc>
          <w:tcPr>
            <w:tcW w:w="2149" w:type="dxa"/>
            <w:tcBorders>
              <w:top w:val="nil"/>
              <w:left w:val="nil"/>
              <w:bottom w:val="single" w:sz="4" w:space="0" w:color="000000"/>
              <w:right w:val="single" w:sz="4" w:space="0" w:color="000000"/>
            </w:tcBorders>
            <w:vAlign w:val="center"/>
          </w:tcPr>
          <w:p w14:paraId="50887975" w14:textId="77777777" w:rsidR="00117FC1" w:rsidRPr="00484F31" w:rsidRDefault="00117FC1" w:rsidP="005D1666">
            <w:pPr>
              <w:ind w:left="-47" w:right="-285"/>
              <w:jc w:val="both"/>
              <w:rPr>
                <w:rFonts w:ascii="Verdana" w:eastAsia="Verdana" w:hAnsi="Verdana" w:cs="Verdana"/>
                <w:color w:val="auto"/>
                <w:sz w:val="20"/>
              </w:rPr>
            </w:pPr>
            <w:r w:rsidRPr="00484F31">
              <w:rPr>
                <w:rFonts w:ascii="Verdana" w:eastAsia="Verdana" w:hAnsi="Verdana" w:cs="Verdana"/>
                <w:color w:val="auto"/>
                <w:sz w:val="20"/>
              </w:rPr>
              <w:t>940</w:t>
            </w:r>
          </w:p>
        </w:tc>
      </w:tr>
    </w:tbl>
    <w:p w14:paraId="3BE0B47E" w14:textId="77777777" w:rsidR="00117FC1" w:rsidRPr="00484F31" w:rsidRDefault="00117FC1" w:rsidP="005D1666">
      <w:pPr>
        <w:pStyle w:val="Subttulo"/>
        <w:spacing w:line="360" w:lineRule="auto"/>
        <w:ind w:right="-285" w:firstLine="1418"/>
        <w:jc w:val="both"/>
        <w:rPr>
          <w:rFonts w:ascii="Verdana" w:hAnsi="Verdana" w:cs="Arial"/>
          <w:b/>
          <w:sz w:val="20"/>
        </w:rPr>
      </w:pPr>
    </w:p>
    <w:p w14:paraId="36792815" w14:textId="77777777" w:rsidR="00117FC1" w:rsidRPr="00484F31" w:rsidRDefault="00117FC1" w:rsidP="005D1666">
      <w:pPr>
        <w:pStyle w:val="Subttulo"/>
        <w:spacing w:line="360" w:lineRule="auto"/>
        <w:ind w:right="-285" w:firstLine="1418"/>
        <w:jc w:val="both"/>
        <w:rPr>
          <w:rFonts w:ascii="Verdana" w:hAnsi="Verdana" w:cs="Arial"/>
          <w:b/>
          <w:sz w:val="20"/>
        </w:rPr>
      </w:pPr>
      <w:r w:rsidRPr="00484F31">
        <w:rPr>
          <w:rFonts w:ascii="Verdana" w:hAnsi="Verdana" w:cs="Arial"/>
          <w:b/>
          <w:sz w:val="20"/>
        </w:rPr>
        <w:t xml:space="preserve">                  </w:t>
      </w:r>
      <w:r w:rsidRPr="00484F31">
        <w:rPr>
          <w:rFonts w:ascii="Verdana" w:hAnsi="Verdana" w:cs="Arial"/>
          <w:b/>
          <w:sz w:val="20"/>
        </w:rPr>
        <w:br w:type="page"/>
      </w:r>
    </w:p>
    <w:p w14:paraId="61036D17" w14:textId="77777777" w:rsidR="00117FC1" w:rsidRPr="00484F31" w:rsidRDefault="00117FC1" w:rsidP="005D1666">
      <w:pPr>
        <w:pStyle w:val="Subttulo"/>
        <w:spacing w:line="360" w:lineRule="auto"/>
        <w:ind w:right="-285"/>
        <w:jc w:val="both"/>
        <w:rPr>
          <w:rFonts w:ascii="Verdana" w:hAnsi="Verdana" w:cs="Arial"/>
          <w:sz w:val="20"/>
        </w:rPr>
      </w:pPr>
      <w:r w:rsidRPr="00484F31">
        <w:rPr>
          <w:rFonts w:ascii="Verdana" w:hAnsi="Verdana" w:cs="Arial"/>
          <w:sz w:val="20"/>
        </w:rPr>
        <w:t>ANEXO 3</w:t>
      </w:r>
    </w:p>
    <w:p w14:paraId="5B7D05C9" w14:textId="77777777" w:rsidR="00117FC1" w:rsidRPr="00484F31" w:rsidRDefault="00117FC1" w:rsidP="005D1666">
      <w:pPr>
        <w:pStyle w:val="Subttulo"/>
        <w:spacing w:line="360" w:lineRule="auto"/>
        <w:ind w:right="-285"/>
        <w:jc w:val="both"/>
        <w:rPr>
          <w:rFonts w:ascii="Verdana" w:hAnsi="Verdana" w:cs="Arial"/>
          <w:sz w:val="20"/>
        </w:rPr>
      </w:pPr>
      <w:r w:rsidRPr="00484F31">
        <w:rPr>
          <w:rFonts w:ascii="Verdana" w:hAnsi="Verdana" w:cs="Arial"/>
          <w:sz w:val="20"/>
        </w:rPr>
        <w:t>DO NÚCLEO DE PRECATÓRIOS</w:t>
      </w:r>
    </w:p>
    <w:p w14:paraId="6653E894" w14:textId="77777777" w:rsidR="00117FC1" w:rsidRPr="00484F31" w:rsidRDefault="00117FC1" w:rsidP="005D1666">
      <w:pPr>
        <w:ind w:right="-284"/>
        <w:jc w:val="both"/>
        <w:rPr>
          <w:rFonts w:ascii="Verdana" w:hAnsi="Verdana"/>
          <w:b/>
          <w:color w:val="auto"/>
          <w:sz w:val="20"/>
        </w:rPr>
      </w:pPr>
    </w:p>
    <w:p w14:paraId="3C0E5992" w14:textId="77777777" w:rsidR="00117FC1" w:rsidRPr="00484F31" w:rsidRDefault="00117FC1" w:rsidP="005D1666">
      <w:pPr>
        <w:spacing w:line="360" w:lineRule="auto"/>
        <w:ind w:right="-285"/>
        <w:jc w:val="both"/>
        <w:rPr>
          <w:rFonts w:ascii="Verdana" w:hAnsi="Verdana"/>
          <w:b/>
          <w:color w:val="auto"/>
          <w:sz w:val="20"/>
        </w:rPr>
      </w:pPr>
      <w:r w:rsidRPr="00484F31">
        <w:rPr>
          <w:rFonts w:ascii="Verdana" w:hAnsi="Verdana"/>
          <w:b/>
          <w:color w:val="auto"/>
          <w:sz w:val="20"/>
        </w:rPr>
        <w:t>PERÍODO DE REFERÊNCIA: JANEIRO A DEZEMBRO DE 2020</w:t>
      </w:r>
    </w:p>
    <w:p w14:paraId="0D8F0DC9" w14:textId="77777777" w:rsidR="00117FC1" w:rsidRPr="00484F31" w:rsidRDefault="00117FC1" w:rsidP="005D1666">
      <w:pPr>
        <w:pStyle w:val="Subttulo"/>
        <w:ind w:right="-284"/>
        <w:jc w:val="both"/>
        <w:rPr>
          <w:rFonts w:ascii="Verdana" w:hAnsi="Verdana" w:cs="Arial"/>
          <w:sz w:val="20"/>
        </w:rPr>
      </w:pPr>
    </w:p>
    <w:p w14:paraId="44108008" w14:textId="77777777" w:rsidR="00117FC1" w:rsidRPr="00484F31" w:rsidRDefault="00117FC1" w:rsidP="005D1666">
      <w:pPr>
        <w:pStyle w:val="Recuodecorpodetexto3"/>
        <w:spacing w:line="360" w:lineRule="auto"/>
        <w:ind w:left="0" w:firstLine="1134"/>
        <w:jc w:val="both"/>
        <w:rPr>
          <w:rFonts w:ascii="Verdana" w:hAnsi="Verdana"/>
          <w:color w:val="auto"/>
          <w:sz w:val="20"/>
          <w:szCs w:val="20"/>
        </w:rPr>
      </w:pPr>
      <w:r w:rsidRPr="00484F31">
        <w:rPr>
          <w:rFonts w:ascii="Verdana" w:hAnsi="Verdana"/>
          <w:color w:val="auto"/>
          <w:sz w:val="20"/>
          <w:szCs w:val="20"/>
        </w:rPr>
        <w:t xml:space="preserve">O Núcleo de Precatórios, subordinado à Vice-Presidência, por delegação do Ato TRT-GP nº 67/2019, é responsável pela formalização de requisições de pagamento de determinada quantia devida pela Fazenda Pública Federal, Estadual e Municipal, em face de uma condenação judicial. </w:t>
      </w:r>
    </w:p>
    <w:p w14:paraId="480C8C98" w14:textId="77777777" w:rsidR="00117FC1" w:rsidRPr="00484F31" w:rsidRDefault="00117FC1" w:rsidP="005D1666">
      <w:pPr>
        <w:pStyle w:val="Recuodecorpodetexto3"/>
        <w:spacing w:line="360" w:lineRule="auto"/>
        <w:ind w:left="0" w:firstLine="1134"/>
        <w:jc w:val="both"/>
        <w:rPr>
          <w:rFonts w:ascii="Verdana" w:hAnsi="Verdana"/>
          <w:color w:val="auto"/>
          <w:sz w:val="20"/>
          <w:szCs w:val="20"/>
          <w:lang w:eastAsia="ar-SA"/>
        </w:rPr>
      </w:pPr>
      <w:r w:rsidRPr="00484F31">
        <w:rPr>
          <w:rFonts w:ascii="Verdana" w:hAnsi="Verdana"/>
          <w:color w:val="auto"/>
          <w:sz w:val="20"/>
          <w:szCs w:val="20"/>
        </w:rPr>
        <w:t xml:space="preserve">Tem como atividades registrar, cadastrar os ofícios requisitórios em sistema próprio, analisar processos, intimar entidades devedoras, conferir, controlar a ordem cronológica de pagamentos dos precatórios, confeccionar alvarás para transferência de valores às Varas de origem e emitir pareceres técnicos, </w:t>
      </w:r>
      <w:r w:rsidRPr="00484F31">
        <w:rPr>
          <w:rFonts w:ascii="Verdana" w:hAnsi="Verdana"/>
          <w:color w:val="auto"/>
          <w:sz w:val="20"/>
          <w:szCs w:val="20"/>
          <w:lang w:eastAsia="ar-SA"/>
        </w:rPr>
        <w:t xml:space="preserve">fomentando e zelando pela regular liquidação dos débitos oriundos de condenações impostas à Fazenda Pública, evitando algum tipo de medida tendente a retardá-la ou frustrá-la. </w:t>
      </w:r>
    </w:p>
    <w:p w14:paraId="247A8D52" w14:textId="77777777" w:rsidR="00117FC1" w:rsidRPr="00484F31" w:rsidRDefault="00117FC1" w:rsidP="005D1666">
      <w:pPr>
        <w:pStyle w:val="Recuodecorpodetexto3"/>
        <w:spacing w:line="360" w:lineRule="auto"/>
        <w:ind w:left="0" w:firstLine="1134"/>
        <w:jc w:val="both"/>
        <w:rPr>
          <w:rFonts w:ascii="Verdana" w:hAnsi="Verdana"/>
          <w:color w:val="auto"/>
          <w:sz w:val="20"/>
          <w:szCs w:val="20"/>
          <w:lang w:eastAsia="ar-SA"/>
        </w:rPr>
      </w:pPr>
      <w:r w:rsidRPr="00484F31">
        <w:rPr>
          <w:rFonts w:ascii="Verdana" w:hAnsi="Verdana"/>
          <w:color w:val="auto"/>
          <w:sz w:val="20"/>
          <w:szCs w:val="20"/>
          <w:lang w:eastAsia="ar-SA"/>
        </w:rPr>
        <w:t xml:space="preserve">Além disso, conclui despachos com vistas a sua remessa ao Ministério Público do Trabalho, a Advocacia Geral da União, a Procuradoria da Fazenda Nacional, a Empresa Brasileira de Correios e Telégrafos, diligenciam junto às Varas requisitantes, informa a situação dos precatórios a Vice-Presidência, emite certidões solicitadas pelas partes interessadas, atende a Procuradores, Prefeitos, Advogados, membros do Ministério Público, a Advocacia Geral da União e exequentes que necessitem de maiores informações, confere os cálculos enviados pelas Varas para cadastramento no sistema informatizado de precatórios, encaminha valores ao Tribunal de Justiça de Pernambuco, daqueles devedores que manifestaram opção pelo Regime Especial, envia dados ao Conselho Nacional de Justiça, ao Conselho Superior da Justiça do Trabalho e ao Tribunal Superior do Trabalho, quando solicitados. </w:t>
      </w:r>
    </w:p>
    <w:p w14:paraId="0C8C3E10" w14:textId="77777777" w:rsidR="00117FC1" w:rsidRPr="00484F31" w:rsidRDefault="00117FC1" w:rsidP="005D1666">
      <w:pPr>
        <w:tabs>
          <w:tab w:val="left" w:pos="-5954"/>
        </w:tabs>
        <w:spacing w:line="360" w:lineRule="auto"/>
        <w:ind w:firstLine="851"/>
        <w:jc w:val="both"/>
        <w:rPr>
          <w:rFonts w:ascii="Verdana" w:hAnsi="Verdana"/>
          <w:color w:val="auto"/>
          <w:sz w:val="20"/>
        </w:rPr>
      </w:pPr>
      <w:r w:rsidRPr="00484F31">
        <w:rPr>
          <w:rFonts w:ascii="Verdana" w:hAnsi="Verdana"/>
          <w:color w:val="auto"/>
          <w:sz w:val="20"/>
        </w:rPr>
        <w:t xml:space="preserve">Em outubro de 2020, foi implantado o Sistema de Gestão de Precatórios – GPrec, aprovado pelo Conselho Superior da Justiça do Trabalho, como Sistema Satélite do PJe para utilização por toda Justiça do Trabalho. Tem como objetivo controlar todo o fluxo de cobrança e pagamento de Precatórios e Requisições de Pequeno Valor. Com isso, os procedimentos e rotinas do Núcleo de Precatórios, serão adequados às normas da Resolução CNJ nº 303/2019. </w:t>
      </w:r>
    </w:p>
    <w:p w14:paraId="7B3592EC" w14:textId="77777777" w:rsidR="00117FC1" w:rsidRPr="00484F31" w:rsidRDefault="00117FC1" w:rsidP="005D1666">
      <w:pPr>
        <w:pStyle w:val="Recuodecorpodetexto3"/>
        <w:jc w:val="both"/>
        <w:rPr>
          <w:rFonts w:ascii="Verdana" w:hAnsi="Verdana"/>
          <w:color w:val="auto"/>
          <w:sz w:val="20"/>
          <w:szCs w:val="20"/>
        </w:rPr>
      </w:pPr>
    </w:p>
    <w:p w14:paraId="515260E5" w14:textId="77777777" w:rsidR="00117FC1" w:rsidRPr="00484F31" w:rsidRDefault="00117FC1" w:rsidP="005D1666">
      <w:pPr>
        <w:pStyle w:val="Recuodecorpodetexto3"/>
        <w:jc w:val="both"/>
        <w:rPr>
          <w:rFonts w:ascii="Verdana" w:hAnsi="Verdana"/>
          <w:b/>
          <w:color w:val="auto"/>
          <w:sz w:val="20"/>
          <w:szCs w:val="20"/>
        </w:rPr>
      </w:pPr>
      <w:r w:rsidRPr="00484F31">
        <w:rPr>
          <w:rFonts w:ascii="Verdana" w:hAnsi="Verdana"/>
          <w:b/>
          <w:color w:val="auto"/>
          <w:sz w:val="20"/>
          <w:szCs w:val="20"/>
        </w:rPr>
        <w:t xml:space="preserve">PRECATÓRIOS MUNICIPAIS </w:t>
      </w:r>
    </w:p>
    <w:p w14:paraId="605C0017" w14:textId="77777777" w:rsidR="00117FC1" w:rsidRPr="00484F31" w:rsidRDefault="00117FC1" w:rsidP="005D1666">
      <w:pPr>
        <w:pStyle w:val="Recuodecorpodetexto3"/>
        <w:jc w:val="both"/>
        <w:rPr>
          <w:rFonts w:ascii="Verdana" w:hAnsi="Verdana"/>
          <w:b/>
          <w:color w:val="auto"/>
          <w:sz w:val="20"/>
          <w:szCs w:val="20"/>
        </w:rPr>
      </w:pPr>
    </w:p>
    <w:p w14:paraId="447C5676" w14:textId="77777777" w:rsidR="00117FC1" w:rsidRPr="00484F31" w:rsidRDefault="00117FC1" w:rsidP="005D1666">
      <w:pPr>
        <w:tabs>
          <w:tab w:val="left" w:pos="-6237"/>
        </w:tabs>
        <w:spacing w:line="360" w:lineRule="auto"/>
        <w:ind w:firstLine="567"/>
        <w:jc w:val="both"/>
        <w:rPr>
          <w:rFonts w:ascii="Verdana" w:hAnsi="Verdana"/>
          <w:color w:val="auto"/>
          <w:sz w:val="20"/>
        </w:rPr>
      </w:pPr>
      <w:r w:rsidRPr="00484F31">
        <w:rPr>
          <w:rFonts w:ascii="Verdana" w:hAnsi="Verdana"/>
          <w:color w:val="auto"/>
          <w:sz w:val="20"/>
        </w:rPr>
        <w:t xml:space="preserve">Dos 183 municípios que compõem o Estado de Pernambuco, 56 Municípios têm precatórios inscritos neste Tribunal. Destes, 01 está pagando as sentenças judiciais mediante Termo de Compromisso firmado com este Regional da Sexta Região, no qual autorizou a retenção de um percentual na parcela creditada na conta do FPM, porém suspenso desde abril/2020, por solicitação do executado, em decorrência da pandemia; 16 depositam em conta especial, administrada pelo Tribunal de Justiça de Pernambuco, em cumprimento as Emendas Constitucionais nºs 62/2009 e 94/2016; e 39, encontram-se submetidos ao Regime Ordinário, com amparo no artigo 100 da Constituição Federal. </w:t>
      </w:r>
    </w:p>
    <w:p w14:paraId="710DBA1E" w14:textId="77777777" w:rsidR="00117FC1" w:rsidRPr="00484F31" w:rsidRDefault="00117FC1" w:rsidP="005D1666">
      <w:pPr>
        <w:tabs>
          <w:tab w:val="left" w:pos="-6237"/>
        </w:tabs>
        <w:spacing w:line="360" w:lineRule="auto"/>
        <w:ind w:firstLine="567"/>
        <w:jc w:val="both"/>
        <w:rPr>
          <w:rFonts w:ascii="Verdana" w:hAnsi="Verdana"/>
          <w:color w:val="auto"/>
          <w:sz w:val="20"/>
        </w:rPr>
      </w:pPr>
    </w:p>
    <w:p w14:paraId="36A9F527" w14:textId="77777777" w:rsidR="00117FC1" w:rsidRPr="00484F31" w:rsidRDefault="00117FC1" w:rsidP="005D1666">
      <w:pPr>
        <w:tabs>
          <w:tab w:val="left" w:pos="-6237"/>
        </w:tabs>
        <w:spacing w:line="360" w:lineRule="auto"/>
        <w:ind w:firstLine="567"/>
        <w:jc w:val="both"/>
        <w:rPr>
          <w:rFonts w:ascii="Verdana" w:hAnsi="Verdana"/>
          <w:color w:val="auto"/>
          <w:sz w:val="20"/>
        </w:rPr>
      </w:pPr>
      <w:r w:rsidRPr="00484F31">
        <w:rPr>
          <w:rFonts w:ascii="Verdana" w:hAnsi="Verdana"/>
          <w:color w:val="auto"/>
          <w:sz w:val="20"/>
        </w:rPr>
        <w:t xml:space="preserve">Dos 39 Municípios que estão no regime ordinário, 14 estão com precatórios vencidos e não liquidaram, são eles: Amaraji, Barra de Guabiraba, Buíque, Carnaíba, Caruaru, Catende, Floresta, Gameleira, Lagoa de Itaenga, Lagoa do Carro, Lagoa dos Gatos, Santa Maria da Boa Vista, Tabira e Trindade. Esforços são envidados para que os inadimplentes venham a quitar suas obrigações sem a necessidade de se tomar medidas mais efetivas (sequestro) e 25, estão com precatórios vincendos.   </w:t>
      </w:r>
    </w:p>
    <w:p w14:paraId="312EB482" w14:textId="77777777" w:rsidR="00117FC1" w:rsidRPr="00484F31" w:rsidRDefault="00117FC1" w:rsidP="005D1666">
      <w:pPr>
        <w:tabs>
          <w:tab w:val="left" w:pos="-6237"/>
        </w:tabs>
        <w:spacing w:line="360" w:lineRule="auto"/>
        <w:ind w:firstLine="567"/>
        <w:jc w:val="both"/>
        <w:rPr>
          <w:rFonts w:ascii="Verdana" w:hAnsi="Verdana"/>
          <w:color w:val="auto"/>
          <w:sz w:val="20"/>
        </w:rPr>
      </w:pPr>
      <w:r w:rsidRPr="00484F31">
        <w:rPr>
          <w:rFonts w:ascii="Verdana" w:hAnsi="Verdana"/>
          <w:color w:val="auto"/>
          <w:sz w:val="20"/>
        </w:rPr>
        <w:t xml:space="preserve"> </w:t>
      </w:r>
    </w:p>
    <w:p w14:paraId="67CFA2CF" w14:textId="77777777" w:rsidR="00117FC1" w:rsidRPr="00484F31" w:rsidRDefault="00117FC1" w:rsidP="005D1666">
      <w:pPr>
        <w:tabs>
          <w:tab w:val="left" w:pos="-6237"/>
        </w:tabs>
        <w:spacing w:line="360" w:lineRule="auto"/>
        <w:ind w:firstLine="567"/>
        <w:jc w:val="both"/>
        <w:rPr>
          <w:rFonts w:ascii="Verdana" w:hAnsi="Verdana"/>
          <w:color w:val="auto"/>
          <w:sz w:val="20"/>
        </w:rPr>
      </w:pPr>
      <w:r w:rsidRPr="00484F31">
        <w:rPr>
          <w:rFonts w:ascii="Verdana" w:hAnsi="Verdana"/>
          <w:color w:val="auto"/>
          <w:sz w:val="20"/>
        </w:rPr>
        <w:t>Além dos mais, existem 04 autarquias vinculadas ao Município do Recife (EMLURB, CSURB, CTTU e URB), com precatórios a vencer, e 02 Serviços Autônomos de Água e Esgoto de Amaraji e Catende, aquele com precatório vencido.</w:t>
      </w:r>
    </w:p>
    <w:p w14:paraId="23A5D942" w14:textId="77777777" w:rsidR="00117FC1" w:rsidRPr="00484F31" w:rsidRDefault="00117FC1" w:rsidP="005D1666">
      <w:pPr>
        <w:pStyle w:val="Recuodecorpodetexto3"/>
        <w:spacing w:line="360" w:lineRule="auto"/>
        <w:ind w:firstLine="567"/>
        <w:jc w:val="both"/>
        <w:rPr>
          <w:rFonts w:ascii="Verdana" w:hAnsi="Verdana"/>
          <w:color w:val="auto"/>
          <w:sz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276"/>
        <w:gridCol w:w="850"/>
        <w:gridCol w:w="2126"/>
      </w:tblGrid>
      <w:tr w:rsidR="00117FC1" w:rsidRPr="00484F31" w14:paraId="274B14B6" w14:textId="77777777">
        <w:trPr>
          <w:trHeight w:val="337"/>
        </w:trPr>
        <w:tc>
          <w:tcPr>
            <w:tcW w:w="8505" w:type="dxa"/>
            <w:gridSpan w:val="5"/>
            <w:shd w:val="clear" w:color="auto" w:fill="auto"/>
          </w:tcPr>
          <w:p w14:paraId="2C8C8EB2"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PRECATÓRIOS MUNICIPAIS</w:t>
            </w:r>
          </w:p>
        </w:tc>
      </w:tr>
      <w:tr w:rsidR="00117FC1" w:rsidRPr="00484F31" w14:paraId="29BC7EC9" w14:textId="77777777">
        <w:trPr>
          <w:trHeight w:val="451"/>
        </w:trPr>
        <w:tc>
          <w:tcPr>
            <w:tcW w:w="2977" w:type="dxa"/>
            <w:shd w:val="clear" w:color="auto" w:fill="auto"/>
          </w:tcPr>
          <w:p w14:paraId="06665FFD" w14:textId="77777777" w:rsidR="00117FC1" w:rsidRPr="00484F31" w:rsidRDefault="00117FC1" w:rsidP="005D1666">
            <w:pPr>
              <w:pStyle w:val="Corpodetexto"/>
              <w:ind w:right="-108"/>
              <w:rPr>
                <w:rFonts w:ascii="Verdana" w:hAnsi="Verdana"/>
                <w:b/>
                <w:color w:val="auto"/>
                <w:sz w:val="20"/>
              </w:rPr>
            </w:pPr>
            <w:r w:rsidRPr="00484F31">
              <w:rPr>
                <w:rFonts w:ascii="Verdana" w:hAnsi="Verdana"/>
                <w:b/>
                <w:color w:val="auto"/>
                <w:sz w:val="20"/>
              </w:rPr>
              <w:t xml:space="preserve">PREFEITURAS E ÓRGÃOS DA ADMINISTRAÇÃO INDIRETA </w:t>
            </w:r>
          </w:p>
        </w:tc>
        <w:tc>
          <w:tcPr>
            <w:tcW w:w="1276" w:type="dxa"/>
            <w:shd w:val="clear" w:color="auto" w:fill="auto"/>
          </w:tcPr>
          <w:p w14:paraId="207D2688" w14:textId="77777777" w:rsidR="00117FC1" w:rsidRPr="00484F31" w:rsidRDefault="00117FC1" w:rsidP="005D1666">
            <w:pPr>
              <w:pStyle w:val="Corpodetexto"/>
              <w:spacing w:line="360" w:lineRule="auto"/>
              <w:ind w:right="-108"/>
              <w:rPr>
                <w:rFonts w:ascii="Verdana" w:hAnsi="Verdana"/>
                <w:b/>
                <w:color w:val="auto"/>
                <w:sz w:val="20"/>
              </w:rPr>
            </w:pPr>
          </w:p>
          <w:p w14:paraId="7C3BFD07" w14:textId="77777777" w:rsidR="00117FC1" w:rsidRPr="00484F31" w:rsidRDefault="00117FC1" w:rsidP="005D1666">
            <w:pPr>
              <w:pStyle w:val="Corpodetexto"/>
              <w:spacing w:line="360" w:lineRule="auto"/>
              <w:ind w:left="-108" w:right="-108"/>
              <w:rPr>
                <w:rFonts w:ascii="Verdana" w:hAnsi="Verdana"/>
                <w:b/>
                <w:color w:val="auto"/>
                <w:sz w:val="20"/>
              </w:rPr>
            </w:pPr>
            <w:r w:rsidRPr="00484F31">
              <w:rPr>
                <w:rFonts w:ascii="Verdana" w:hAnsi="Verdana"/>
                <w:b/>
                <w:color w:val="auto"/>
                <w:sz w:val="20"/>
              </w:rPr>
              <w:t>VENCIDOS</w:t>
            </w:r>
          </w:p>
        </w:tc>
        <w:tc>
          <w:tcPr>
            <w:tcW w:w="1276" w:type="dxa"/>
            <w:shd w:val="clear" w:color="auto" w:fill="auto"/>
          </w:tcPr>
          <w:p w14:paraId="2466FCA4" w14:textId="77777777" w:rsidR="00117FC1" w:rsidRPr="00484F31" w:rsidRDefault="00117FC1" w:rsidP="005D1666">
            <w:pPr>
              <w:pStyle w:val="Corpodetexto"/>
              <w:spacing w:line="360" w:lineRule="auto"/>
              <w:rPr>
                <w:rFonts w:ascii="Verdana" w:hAnsi="Verdana"/>
                <w:b/>
                <w:color w:val="auto"/>
                <w:sz w:val="20"/>
              </w:rPr>
            </w:pPr>
          </w:p>
          <w:p w14:paraId="1DF6E63D" w14:textId="77777777" w:rsidR="00117FC1" w:rsidRPr="00484F31" w:rsidRDefault="00117FC1" w:rsidP="005D1666">
            <w:pPr>
              <w:pStyle w:val="Corpodetexto"/>
              <w:spacing w:line="360" w:lineRule="auto"/>
              <w:ind w:left="-108"/>
              <w:rPr>
                <w:rFonts w:ascii="Verdana" w:hAnsi="Verdana"/>
                <w:b/>
                <w:color w:val="auto"/>
                <w:sz w:val="20"/>
              </w:rPr>
            </w:pPr>
            <w:r w:rsidRPr="00484F31">
              <w:rPr>
                <w:rFonts w:ascii="Verdana" w:hAnsi="Verdana"/>
                <w:b/>
                <w:color w:val="auto"/>
                <w:sz w:val="20"/>
              </w:rPr>
              <w:t>A VENCER</w:t>
            </w:r>
          </w:p>
        </w:tc>
        <w:tc>
          <w:tcPr>
            <w:tcW w:w="2976" w:type="dxa"/>
            <w:gridSpan w:val="2"/>
            <w:shd w:val="clear" w:color="auto" w:fill="auto"/>
          </w:tcPr>
          <w:p w14:paraId="23EB70A7" w14:textId="77777777" w:rsidR="00117FC1" w:rsidRPr="00484F31" w:rsidRDefault="00117FC1" w:rsidP="005D1666">
            <w:pPr>
              <w:pStyle w:val="Corpodetexto"/>
              <w:spacing w:line="360" w:lineRule="auto"/>
              <w:rPr>
                <w:rFonts w:ascii="Verdana" w:hAnsi="Verdana"/>
                <w:b/>
                <w:color w:val="auto"/>
                <w:sz w:val="20"/>
              </w:rPr>
            </w:pPr>
            <w:r w:rsidRPr="00484F31">
              <w:rPr>
                <w:rFonts w:ascii="Verdana" w:hAnsi="Verdana"/>
                <w:b/>
                <w:color w:val="auto"/>
                <w:sz w:val="20"/>
              </w:rPr>
              <w:t>RESGATADOS</w:t>
            </w:r>
          </w:p>
          <w:p w14:paraId="1A4D7CE1" w14:textId="77777777" w:rsidR="00117FC1" w:rsidRPr="00484F31" w:rsidRDefault="00117FC1" w:rsidP="005D1666">
            <w:pPr>
              <w:pStyle w:val="Corpodetexto"/>
              <w:spacing w:line="360" w:lineRule="auto"/>
              <w:ind w:left="-108"/>
              <w:rPr>
                <w:rFonts w:ascii="Verdana" w:hAnsi="Verdana"/>
                <w:b/>
                <w:color w:val="auto"/>
                <w:sz w:val="20"/>
              </w:rPr>
            </w:pPr>
            <w:r w:rsidRPr="00484F31">
              <w:rPr>
                <w:rFonts w:ascii="Verdana" w:hAnsi="Verdana"/>
                <w:b/>
                <w:color w:val="auto"/>
                <w:sz w:val="20"/>
              </w:rPr>
              <w:t xml:space="preserve">  QTDE.            VALOR</w:t>
            </w:r>
          </w:p>
        </w:tc>
      </w:tr>
      <w:tr w:rsidR="00117FC1" w:rsidRPr="00484F31" w14:paraId="32DA2C38" w14:textId="77777777">
        <w:trPr>
          <w:trHeight w:val="420"/>
        </w:trPr>
        <w:tc>
          <w:tcPr>
            <w:tcW w:w="2977" w:type="dxa"/>
            <w:shd w:val="clear" w:color="auto" w:fill="auto"/>
          </w:tcPr>
          <w:p w14:paraId="3F589D97"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Agrestina</w:t>
            </w:r>
          </w:p>
        </w:tc>
        <w:tc>
          <w:tcPr>
            <w:tcW w:w="1276" w:type="dxa"/>
            <w:shd w:val="clear" w:color="auto" w:fill="auto"/>
          </w:tcPr>
          <w:p w14:paraId="45A2890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076F2C2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4EFDBBD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2126" w:type="dxa"/>
            <w:shd w:val="clear" w:color="auto" w:fill="auto"/>
          </w:tcPr>
          <w:p w14:paraId="771D1C7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15A01A94" w14:textId="77777777">
        <w:trPr>
          <w:trHeight w:val="420"/>
        </w:trPr>
        <w:tc>
          <w:tcPr>
            <w:tcW w:w="2977" w:type="dxa"/>
            <w:shd w:val="clear" w:color="auto" w:fill="auto"/>
          </w:tcPr>
          <w:p w14:paraId="76DF274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Água Preta</w:t>
            </w:r>
          </w:p>
        </w:tc>
        <w:tc>
          <w:tcPr>
            <w:tcW w:w="1276" w:type="dxa"/>
            <w:shd w:val="clear" w:color="auto" w:fill="auto"/>
          </w:tcPr>
          <w:p w14:paraId="69F38F5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3FCEB27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850" w:type="dxa"/>
            <w:shd w:val="clear" w:color="auto" w:fill="auto"/>
          </w:tcPr>
          <w:p w14:paraId="77A1E32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2126" w:type="dxa"/>
            <w:shd w:val="clear" w:color="auto" w:fill="auto"/>
          </w:tcPr>
          <w:p w14:paraId="18948AD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52CEF62B" w14:textId="77777777">
        <w:trPr>
          <w:trHeight w:val="420"/>
        </w:trPr>
        <w:tc>
          <w:tcPr>
            <w:tcW w:w="2977" w:type="dxa"/>
            <w:shd w:val="clear" w:color="auto" w:fill="auto"/>
          </w:tcPr>
          <w:p w14:paraId="3A284E8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Angelim – RE</w:t>
            </w:r>
          </w:p>
        </w:tc>
        <w:tc>
          <w:tcPr>
            <w:tcW w:w="1276" w:type="dxa"/>
            <w:shd w:val="clear" w:color="auto" w:fill="auto"/>
          </w:tcPr>
          <w:p w14:paraId="37592B5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1276" w:type="dxa"/>
            <w:shd w:val="clear" w:color="auto" w:fill="auto"/>
          </w:tcPr>
          <w:p w14:paraId="72E09F7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2E518F0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08</w:t>
            </w:r>
          </w:p>
        </w:tc>
        <w:tc>
          <w:tcPr>
            <w:tcW w:w="2126" w:type="dxa"/>
            <w:shd w:val="clear" w:color="auto" w:fill="auto"/>
          </w:tcPr>
          <w:p w14:paraId="09E9362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398.321,34</w:t>
            </w:r>
          </w:p>
        </w:tc>
      </w:tr>
      <w:tr w:rsidR="00117FC1" w:rsidRPr="00484F31" w14:paraId="65ED963F" w14:textId="77777777">
        <w:trPr>
          <w:trHeight w:val="385"/>
        </w:trPr>
        <w:tc>
          <w:tcPr>
            <w:tcW w:w="2977" w:type="dxa"/>
            <w:shd w:val="clear" w:color="auto" w:fill="auto"/>
          </w:tcPr>
          <w:p w14:paraId="68C6A97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Barra de Guabiraba</w:t>
            </w:r>
          </w:p>
        </w:tc>
        <w:tc>
          <w:tcPr>
            <w:tcW w:w="1276" w:type="dxa"/>
            <w:shd w:val="clear" w:color="auto" w:fill="auto"/>
          </w:tcPr>
          <w:p w14:paraId="285FE58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1276" w:type="dxa"/>
            <w:shd w:val="clear" w:color="auto" w:fill="auto"/>
          </w:tcPr>
          <w:p w14:paraId="01F5B887"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4AB4BAE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1273220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6A1C22D2" w14:textId="77777777">
        <w:trPr>
          <w:trHeight w:val="385"/>
        </w:trPr>
        <w:tc>
          <w:tcPr>
            <w:tcW w:w="2977" w:type="dxa"/>
            <w:shd w:val="clear" w:color="auto" w:fill="auto"/>
          </w:tcPr>
          <w:p w14:paraId="66A9ED1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Barreiros</w:t>
            </w:r>
          </w:p>
        </w:tc>
        <w:tc>
          <w:tcPr>
            <w:tcW w:w="1276" w:type="dxa"/>
            <w:shd w:val="clear" w:color="auto" w:fill="auto"/>
          </w:tcPr>
          <w:p w14:paraId="1FF87A8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1A8115E3"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6531699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03</w:t>
            </w:r>
          </w:p>
        </w:tc>
        <w:tc>
          <w:tcPr>
            <w:tcW w:w="2126" w:type="dxa"/>
            <w:shd w:val="clear" w:color="auto" w:fill="auto"/>
          </w:tcPr>
          <w:p w14:paraId="33AC0A8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181.244,38</w:t>
            </w:r>
          </w:p>
        </w:tc>
      </w:tr>
      <w:tr w:rsidR="00117FC1" w:rsidRPr="00484F31" w14:paraId="7077531B" w14:textId="77777777">
        <w:trPr>
          <w:trHeight w:val="385"/>
        </w:trPr>
        <w:tc>
          <w:tcPr>
            <w:tcW w:w="2977" w:type="dxa"/>
            <w:shd w:val="clear" w:color="auto" w:fill="auto"/>
          </w:tcPr>
          <w:p w14:paraId="5470CD5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Belém de São Francisco</w:t>
            </w:r>
          </w:p>
        </w:tc>
        <w:tc>
          <w:tcPr>
            <w:tcW w:w="1276" w:type="dxa"/>
            <w:shd w:val="clear" w:color="auto" w:fill="auto"/>
          </w:tcPr>
          <w:p w14:paraId="0681A65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36D84D5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231C2A1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0A86CD1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24.588,81</w:t>
            </w:r>
          </w:p>
        </w:tc>
      </w:tr>
      <w:tr w:rsidR="00117FC1" w:rsidRPr="00484F31" w14:paraId="0E248EAC" w14:textId="77777777">
        <w:trPr>
          <w:trHeight w:val="365"/>
        </w:trPr>
        <w:tc>
          <w:tcPr>
            <w:tcW w:w="2977" w:type="dxa"/>
            <w:shd w:val="clear" w:color="auto" w:fill="auto"/>
          </w:tcPr>
          <w:p w14:paraId="2CBC2BE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Bodocó</w:t>
            </w:r>
          </w:p>
        </w:tc>
        <w:tc>
          <w:tcPr>
            <w:tcW w:w="1276" w:type="dxa"/>
            <w:shd w:val="clear" w:color="auto" w:fill="auto"/>
          </w:tcPr>
          <w:p w14:paraId="49ECB80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195D859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850" w:type="dxa"/>
            <w:shd w:val="clear" w:color="auto" w:fill="auto"/>
          </w:tcPr>
          <w:p w14:paraId="33DBCF6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12B03D1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5F244EA4" w14:textId="77777777">
        <w:trPr>
          <w:trHeight w:val="365"/>
        </w:trPr>
        <w:tc>
          <w:tcPr>
            <w:tcW w:w="2977" w:type="dxa"/>
            <w:shd w:val="clear" w:color="auto" w:fill="auto"/>
          </w:tcPr>
          <w:p w14:paraId="2B8224D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Bom Conselho – RE</w:t>
            </w:r>
          </w:p>
        </w:tc>
        <w:tc>
          <w:tcPr>
            <w:tcW w:w="1276" w:type="dxa"/>
            <w:shd w:val="clear" w:color="auto" w:fill="auto"/>
          </w:tcPr>
          <w:p w14:paraId="3ACD1DF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1276" w:type="dxa"/>
            <w:shd w:val="clear" w:color="auto" w:fill="auto"/>
          </w:tcPr>
          <w:p w14:paraId="6A031A8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850" w:type="dxa"/>
            <w:shd w:val="clear" w:color="auto" w:fill="auto"/>
          </w:tcPr>
          <w:p w14:paraId="141D23F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3CFA087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41.944,30</w:t>
            </w:r>
          </w:p>
        </w:tc>
      </w:tr>
      <w:tr w:rsidR="00117FC1" w:rsidRPr="00484F31" w14:paraId="21FF434C" w14:textId="77777777">
        <w:trPr>
          <w:trHeight w:val="381"/>
        </w:trPr>
        <w:tc>
          <w:tcPr>
            <w:tcW w:w="2977" w:type="dxa"/>
            <w:shd w:val="clear" w:color="auto" w:fill="auto"/>
          </w:tcPr>
          <w:p w14:paraId="0EE9E25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 xml:space="preserve">Buíque </w:t>
            </w:r>
          </w:p>
        </w:tc>
        <w:tc>
          <w:tcPr>
            <w:tcW w:w="1276" w:type="dxa"/>
            <w:shd w:val="clear" w:color="auto" w:fill="auto"/>
          </w:tcPr>
          <w:p w14:paraId="3D9DDC2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6C12CFB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850" w:type="dxa"/>
            <w:shd w:val="clear" w:color="auto" w:fill="auto"/>
          </w:tcPr>
          <w:p w14:paraId="28B8086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3728598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03776FC6" w14:textId="77777777">
        <w:trPr>
          <w:trHeight w:val="381"/>
        </w:trPr>
        <w:tc>
          <w:tcPr>
            <w:tcW w:w="2977" w:type="dxa"/>
            <w:shd w:val="clear" w:color="auto" w:fill="auto"/>
          </w:tcPr>
          <w:p w14:paraId="58C5776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Cabo de Santo Agostinho</w:t>
            </w:r>
          </w:p>
        </w:tc>
        <w:tc>
          <w:tcPr>
            <w:tcW w:w="1276" w:type="dxa"/>
            <w:shd w:val="clear" w:color="auto" w:fill="auto"/>
          </w:tcPr>
          <w:p w14:paraId="2A8183A1"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45A38497"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2D226B2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2126" w:type="dxa"/>
            <w:shd w:val="clear" w:color="auto" w:fill="auto"/>
          </w:tcPr>
          <w:p w14:paraId="1C765A6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136.024,46</w:t>
            </w:r>
          </w:p>
        </w:tc>
      </w:tr>
      <w:tr w:rsidR="00117FC1" w:rsidRPr="00484F31" w14:paraId="5D32CBC3" w14:textId="77777777">
        <w:trPr>
          <w:trHeight w:val="381"/>
        </w:trPr>
        <w:tc>
          <w:tcPr>
            <w:tcW w:w="2977" w:type="dxa"/>
            <w:shd w:val="clear" w:color="auto" w:fill="auto"/>
          </w:tcPr>
          <w:p w14:paraId="1807BB8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Camaragibe</w:t>
            </w:r>
          </w:p>
        </w:tc>
        <w:tc>
          <w:tcPr>
            <w:tcW w:w="1276" w:type="dxa"/>
            <w:shd w:val="clear" w:color="auto" w:fill="auto"/>
          </w:tcPr>
          <w:p w14:paraId="7BB2C1A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13BCDF3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4FCB307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410E507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3.286,26</w:t>
            </w:r>
          </w:p>
        </w:tc>
      </w:tr>
      <w:tr w:rsidR="00117FC1" w:rsidRPr="00484F31" w14:paraId="4E084428" w14:textId="77777777">
        <w:trPr>
          <w:trHeight w:val="425"/>
        </w:trPr>
        <w:tc>
          <w:tcPr>
            <w:tcW w:w="2977" w:type="dxa"/>
            <w:shd w:val="clear" w:color="auto" w:fill="auto"/>
          </w:tcPr>
          <w:p w14:paraId="00BFD77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Carnaíba</w:t>
            </w:r>
          </w:p>
        </w:tc>
        <w:tc>
          <w:tcPr>
            <w:tcW w:w="1276" w:type="dxa"/>
            <w:shd w:val="clear" w:color="auto" w:fill="auto"/>
          </w:tcPr>
          <w:p w14:paraId="5AB927E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0C3D7E1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46</w:t>
            </w:r>
          </w:p>
        </w:tc>
        <w:tc>
          <w:tcPr>
            <w:tcW w:w="850" w:type="dxa"/>
            <w:shd w:val="clear" w:color="auto" w:fill="auto"/>
          </w:tcPr>
          <w:p w14:paraId="2E1A6F1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4724136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77CF37FE" w14:textId="77777777">
        <w:trPr>
          <w:trHeight w:val="421"/>
        </w:trPr>
        <w:tc>
          <w:tcPr>
            <w:tcW w:w="2977" w:type="dxa"/>
            <w:shd w:val="clear" w:color="auto" w:fill="auto"/>
          </w:tcPr>
          <w:p w14:paraId="2E2B9D2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Carpina – RE</w:t>
            </w:r>
          </w:p>
        </w:tc>
        <w:tc>
          <w:tcPr>
            <w:tcW w:w="1276" w:type="dxa"/>
            <w:shd w:val="clear" w:color="auto" w:fill="auto"/>
          </w:tcPr>
          <w:p w14:paraId="5A38CD37"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50258DF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04</w:t>
            </w:r>
          </w:p>
        </w:tc>
        <w:tc>
          <w:tcPr>
            <w:tcW w:w="850" w:type="dxa"/>
            <w:shd w:val="clear" w:color="auto" w:fill="auto"/>
          </w:tcPr>
          <w:p w14:paraId="4BC45EE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10</w:t>
            </w:r>
          </w:p>
        </w:tc>
        <w:tc>
          <w:tcPr>
            <w:tcW w:w="2126" w:type="dxa"/>
            <w:shd w:val="clear" w:color="auto" w:fill="auto"/>
          </w:tcPr>
          <w:p w14:paraId="477893E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187.733,74</w:t>
            </w:r>
          </w:p>
        </w:tc>
      </w:tr>
      <w:tr w:rsidR="00117FC1" w:rsidRPr="00484F31" w14:paraId="6AF93884" w14:textId="77777777">
        <w:trPr>
          <w:trHeight w:val="421"/>
        </w:trPr>
        <w:tc>
          <w:tcPr>
            <w:tcW w:w="2977" w:type="dxa"/>
            <w:shd w:val="clear" w:color="auto" w:fill="auto"/>
          </w:tcPr>
          <w:p w14:paraId="63A4101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Caruaru</w:t>
            </w:r>
          </w:p>
        </w:tc>
        <w:tc>
          <w:tcPr>
            <w:tcW w:w="1276" w:type="dxa"/>
            <w:shd w:val="clear" w:color="auto" w:fill="auto"/>
          </w:tcPr>
          <w:p w14:paraId="280B510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553126C1"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59A89B7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34603C6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155849C" w14:textId="77777777">
        <w:trPr>
          <w:trHeight w:val="423"/>
        </w:trPr>
        <w:tc>
          <w:tcPr>
            <w:tcW w:w="2977" w:type="dxa"/>
            <w:shd w:val="clear" w:color="auto" w:fill="auto"/>
          </w:tcPr>
          <w:p w14:paraId="75FA13A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Catende</w:t>
            </w:r>
          </w:p>
        </w:tc>
        <w:tc>
          <w:tcPr>
            <w:tcW w:w="1276" w:type="dxa"/>
            <w:shd w:val="clear" w:color="auto" w:fill="auto"/>
          </w:tcPr>
          <w:p w14:paraId="15D065C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1276" w:type="dxa"/>
            <w:shd w:val="clear" w:color="auto" w:fill="auto"/>
          </w:tcPr>
          <w:p w14:paraId="76DE409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850" w:type="dxa"/>
            <w:shd w:val="clear" w:color="auto" w:fill="auto"/>
          </w:tcPr>
          <w:p w14:paraId="4761AA6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08D292C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6C434B78" w14:textId="77777777">
        <w:trPr>
          <w:trHeight w:val="413"/>
        </w:trPr>
        <w:tc>
          <w:tcPr>
            <w:tcW w:w="2977" w:type="dxa"/>
            <w:shd w:val="clear" w:color="auto" w:fill="auto"/>
          </w:tcPr>
          <w:p w14:paraId="18CCFD8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Chã Grande - RE</w:t>
            </w:r>
          </w:p>
        </w:tc>
        <w:tc>
          <w:tcPr>
            <w:tcW w:w="1276" w:type="dxa"/>
            <w:shd w:val="clear" w:color="auto" w:fill="auto"/>
          </w:tcPr>
          <w:p w14:paraId="0B263DD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551F443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2B89978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5887C95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2.069,15</w:t>
            </w:r>
          </w:p>
        </w:tc>
      </w:tr>
      <w:tr w:rsidR="00117FC1" w:rsidRPr="00484F31" w14:paraId="51ADBF2E" w14:textId="77777777">
        <w:trPr>
          <w:trHeight w:val="413"/>
        </w:trPr>
        <w:tc>
          <w:tcPr>
            <w:tcW w:w="2977" w:type="dxa"/>
            <w:shd w:val="clear" w:color="auto" w:fill="auto"/>
          </w:tcPr>
          <w:p w14:paraId="6CB31E0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Cortês</w:t>
            </w:r>
          </w:p>
        </w:tc>
        <w:tc>
          <w:tcPr>
            <w:tcW w:w="1276" w:type="dxa"/>
            <w:shd w:val="clear" w:color="auto" w:fill="auto"/>
          </w:tcPr>
          <w:p w14:paraId="2E93A78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718E5CF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7D91BD7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5B1F0FC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43.605,54</w:t>
            </w:r>
          </w:p>
        </w:tc>
      </w:tr>
      <w:tr w:rsidR="00117FC1" w:rsidRPr="00484F31" w14:paraId="08D6DC5C" w14:textId="77777777">
        <w:trPr>
          <w:trHeight w:val="421"/>
        </w:trPr>
        <w:tc>
          <w:tcPr>
            <w:tcW w:w="2977" w:type="dxa"/>
            <w:shd w:val="clear" w:color="auto" w:fill="auto"/>
          </w:tcPr>
          <w:p w14:paraId="118C18C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Escada</w:t>
            </w:r>
          </w:p>
        </w:tc>
        <w:tc>
          <w:tcPr>
            <w:tcW w:w="1276" w:type="dxa"/>
            <w:shd w:val="clear" w:color="auto" w:fill="auto"/>
          </w:tcPr>
          <w:p w14:paraId="469F9F07"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74A4985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15</w:t>
            </w:r>
          </w:p>
        </w:tc>
        <w:tc>
          <w:tcPr>
            <w:tcW w:w="850" w:type="dxa"/>
            <w:shd w:val="clear" w:color="auto" w:fill="auto"/>
          </w:tcPr>
          <w:p w14:paraId="697663A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7DD8FFB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9C31C59" w14:textId="77777777">
        <w:trPr>
          <w:trHeight w:val="421"/>
        </w:trPr>
        <w:tc>
          <w:tcPr>
            <w:tcW w:w="2977" w:type="dxa"/>
            <w:shd w:val="clear" w:color="auto" w:fill="auto"/>
          </w:tcPr>
          <w:p w14:paraId="35D076F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Floresta</w:t>
            </w:r>
          </w:p>
        </w:tc>
        <w:tc>
          <w:tcPr>
            <w:tcW w:w="1276" w:type="dxa"/>
            <w:shd w:val="clear" w:color="auto" w:fill="auto"/>
          </w:tcPr>
          <w:p w14:paraId="197178E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31387AE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5ECFDE3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678CA5D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6CBDD047" w14:textId="77777777">
        <w:trPr>
          <w:trHeight w:val="423"/>
        </w:trPr>
        <w:tc>
          <w:tcPr>
            <w:tcW w:w="2977" w:type="dxa"/>
            <w:shd w:val="clear" w:color="auto" w:fill="auto"/>
          </w:tcPr>
          <w:p w14:paraId="6D2343B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Gameleira</w:t>
            </w:r>
          </w:p>
        </w:tc>
        <w:tc>
          <w:tcPr>
            <w:tcW w:w="1276" w:type="dxa"/>
            <w:shd w:val="clear" w:color="auto" w:fill="auto"/>
          </w:tcPr>
          <w:p w14:paraId="7CEABFD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1276" w:type="dxa"/>
            <w:shd w:val="clear" w:color="auto" w:fill="auto"/>
          </w:tcPr>
          <w:p w14:paraId="54CD8F1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08</w:t>
            </w:r>
          </w:p>
        </w:tc>
        <w:tc>
          <w:tcPr>
            <w:tcW w:w="850" w:type="dxa"/>
            <w:shd w:val="clear" w:color="auto" w:fill="auto"/>
          </w:tcPr>
          <w:p w14:paraId="6CF6466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3EF8E03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27E4B121" w14:textId="77777777">
        <w:trPr>
          <w:trHeight w:val="423"/>
        </w:trPr>
        <w:tc>
          <w:tcPr>
            <w:tcW w:w="2977" w:type="dxa"/>
            <w:shd w:val="clear" w:color="auto" w:fill="auto"/>
          </w:tcPr>
          <w:p w14:paraId="48EC262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Goiana – RE</w:t>
            </w:r>
          </w:p>
        </w:tc>
        <w:tc>
          <w:tcPr>
            <w:tcW w:w="1276" w:type="dxa"/>
            <w:shd w:val="clear" w:color="auto" w:fill="auto"/>
          </w:tcPr>
          <w:p w14:paraId="267FC763"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1276" w:type="dxa"/>
            <w:shd w:val="clear" w:color="auto" w:fill="auto"/>
          </w:tcPr>
          <w:p w14:paraId="0F10DD1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11</w:t>
            </w:r>
          </w:p>
        </w:tc>
        <w:tc>
          <w:tcPr>
            <w:tcW w:w="850" w:type="dxa"/>
            <w:shd w:val="clear" w:color="auto" w:fill="auto"/>
          </w:tcPr>
          <w:p w14:paraId="14FD55D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2126" w:type="dxa"/>
            <w:shd w:val="clear" w:color="auto" w:fill="auto"/>
          </w:tcPr>
          <w:p w14:paraId="55D3580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126.611,17</w:t>
            </w:r>
          </w:p>
        </w:tc>
      </w:tr>
      <w:tr w:rsidR="00117FC1" w:rsidRPr="00484F31" w14:paraId="41D10286" w14:textId="77777777">
        <w:trPr>
          <w:trHeight w:val="423"/>
        </w:trPr>
        <w:tc>
          <w:tcPr>
            <w:tcW w:w="2977" w:type="dxa"/>
            <w:shd w:val="clear" w:color="auto" w:fill="auto"/>
          </w:tcPr>
          <w:p w14:paraId="0B6BF56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Gravatá – RE</w:t>
            </w:r>
          </w:p>
        </w:tc>
        <w:tc>
          <w:tcPr>
            <w:tcW w:w="1276" w:type="dxa"/>
            <w:shd w:val="clear" w:color="auto" w:fill="auto"/>
          </w:tcPr>
          <w:p w14:paraId="47B1ABD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061AE90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516B27D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16E3F23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6.982,67</w:t>
            </w:r>
          </w:p>
        </w:tc>
      </w:tr>
      <w:tr w:rsidR="00117FC1" w:rsidRPr="00484F31" w14:paraId="106B66ED" w14:textId="77777777">
        <w:trPr>
          <w:trHeight w:val="423"/>
        </w:trPr>
        <w:tc>
          <w:tcPr>
            <w:tcW w:w="2977" w:type="dxa"/>
            <w:shd w:val="clear" w:color="auto" w:fill="auto"/>
          </w:tcPr>
          <w:p w14:paraId="0A5AABE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Iguaraci</w:t>
            </w:r>
          </w:p>
        </w:tc>
        <w:tc>
          <w:tcPr>
            <w:tcW w:w="1276" w:type="dxa"/>
            <w:shd w:val="clear" w:color="auto" w:fill="auto"/>
          </w:tcPr>
          <w:p w14:paraId="5381222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1C08AB6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13A3875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038B41E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0BFB48DB" w14:textId="77777777">
        <w:trPr>
          <w:trHeight w:val="423"/>
        </w:trPr>
        <w:tc>
          <w:tcPr>
            <w:tcW w:w="2977" w:type="dxa"/>
            <w:shd w:val="clear" w:color="auto" w:fill="auto"/>
          </w:tcPr>
          <w:p w14:paraId="0358543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Ipojuca</w:t>
            </w:r>
          </w:p>
        </w:tc>
        <w:tc>
          <w:tcPr>
            <w:tcW w:w="1276" w:type="dxa"/>
            <w:shd w:val="clear" w:color="auto" w:fill="auto"/>
          </w:tcPr>
          <w:p w14:paraId="6EA270D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68D05CF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1C8B870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2FC74DA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33094B77" w14:textId="77777777">
        <w:trPr>
          <w:trHeight w:val="427"/>
        </w:trPr>
        <w:tc>
          <w:tcPr>
            <w:tcW w:w="2977" w:type="dxa"/>
            <w:shd w:val="clear" w:color="auto" w:fill="auto"/>
          </w:tcPr>
          <w:p w14:paraId="4226A1B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Itapetim</w:t>
            </w:r>
          </w:p>
        </w:tc>
        <w:tc>
          <w:tcPr>
            <w:tcW w:w="1276" w:type="dxa"/>
            <w:shd w:val="clear" w:color="auto" w:fill="auto"/>
          </w:tcPr>
          <w:p w14:paraId="5F16F77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0F20987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7085562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4647295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22AA39C0" w14:textId="77777777">
        <w:trPr>
          <w:trHeight w:val="427"/>
        </w:trPr>
        <w:tc>
          <w:tcPr>
            <w:tcW w:w="2977" w:type="dxa"/>
            <w:shd w:val="clear" w:color="auto" w:fill="auto"/>
          </w:tcPr>
          <w:p w14:paraId="06A0E6C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Itaquitinga</w:t>
            </w:r>
          </w:p>
        </w:tc>
        <w:tc>
          <w:tcPr>
            <w:tcW w:w="1276" w:type="dxa"/>
            <w:shd w:val="clear" w:color="auto" w:fill="auto"/>
          </w:tcPr>
          <w:p w14:paraId="65C326C1"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0AB2A39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850" w:type="dxa"/>
            <w:shd w:val="clear" w:color="auto" w:fill="auto"/>
          </w:tcPr>
          <w:p w14:paraId="023B8E4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41CE4E9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35523EDC" w14:textId="77777777">
        <w:trPr>
          <w:trHeight w:val="411"/>
        </w:trPr>
        <w:tc>
          <w:tcPr>
            <w:tcW w:w="2977" w:type="dxa"/>
            <w:shd w:val="clear" w:color="auto" w:fill="auto"/>
          </w:tcPr>
          <w:p w14:paraId="7776300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Itaíba</w:t>
            </w:r>
          </w:p>
        </w:tc>
        <w:tc>
          <w:tcPr>
            <w:tcW w:w="1276" w:type="dxa"/>
            <w:shd w:val="clear" w:color="auto" w:fill="auto"/>
          </w:tcPr>
          <w:p w14:paraId="0C1D35A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579F97F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2094B75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044A66B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62EB684C" w14:textId="77777777">
        <w:trPr>
          <w:trHeight w:val="395"/>
        </w:trPr>
        <w:tc>
          <w:tcPr>
            <w:tcW w:w="2977" w:type="dxa"/>
            <w:shd w:val="clear" w:color="auto" w:fill="auto"/>
          </w:tcPr>
          <w:p w14:paraId="2F425E5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 xml:space="preserve">Jaboatão dos Guararapes </w:t>
            </w:r>
          </w:p>
        </w:tc>
        <w:tc>
          <w:tcPr>
            <w:tcW w:w="1276" w:type="dxa"/>
            <w:shd w:val="clear" w:color="auto" w:fill="auto"/>
          </w:tcPr>
          <w:p w14:paraId="202A9A2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1D67D25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32FDDC4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04</w:t>
            </w:r>
          </w:p>
        </w:tc>
        <w:tc>
          <w:tcPr>
            <w:tcW w:w="2126" w:type="dxa"/>
            <w:shd w:val="clear" w:color="auto" w:fill="auto"/>
          </w:tcPr>
          <w:p w14:paraId="4FF7725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844.529,26</w:t>
            </w:r>
          </w:p>
        </w:tc>
      </w:tr>
      <w:tr w:rsidR="00117FC1" w:rsidRPr="00484F31" w14:paraId="3ED8BF87" w14:textId="77777777">
        <w:trPr>
          <w:trHeight w:val="395"/>
        </w:trPr>
        <w:tc>
          <w:tcPr>
            <w:tcW w:w="2977" w:type="dxa"/>
            <w:shd w:val="clear" w:color="auto" w:fill="auto"/>
          </w:tcPr>
          <w:p w14:paraId="7C0D17E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Joaquim Nabuco</w:t>
            </w:r>
          </w:p>
        </w:tc>
        <w:tc>
          <w:tcPr>
            <w:tcW w:w="1276" w:type="dxa"/>
            <w:shd w:val="clear" w:color="auto" w:fill="auto"/>
          </w:tcPr>
          <w:p w14:paraId="1D59FEA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208A7C4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7BCE40B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3295FB5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68615A2C" w14:textId="77777777">
        <w:trPr>
          <w:trHeight w:val="395"/>
        </w:trPr>
        <w:tc>
          <w:tcPr>
            <w:tcW w:w="2977" w:type="dxa"/>
            <w:shd w:val="clear" w:color="auto" w:fill="auto"/>
          </w:tcPr>
          <w:p w14:paraId="1C38865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João Alfredo</w:t>
            </w:r>
          </w:p>
        </w:tc>
        <w:tc>
          <w:tcPr>
            <w:tcW w:w="1276" w:type="dxa"/>
            <w:shd w:val="clear" w:color="auto" w:fill="auto"/>
          </w:tcPr>
          <w:p w14:paraId="3F86B1D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2D605C3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64BE9A2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7F2C7A6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70.055,00</w:t>
            </w:r>
          </w:p>
        </w:tc>
      </w:tr>
      <w:tr w:rsidR="00117FC1" w:rsidRPr="00484F31" w14:paraId="76393EA2" w14:textId="77777777">
        <w:trPr>
          <w:trHeight w:val="395"/>
        </w:trPr>
        <w:tc>
          <w:tcPr>
            <w:tcW w:w="2977" w:type="dxa"/>
            <w:shd w:val="clear" w:color="auto" w:fill="auto"/>
          </w:tcPr>
          <w:p w14:paraId="79CD3B33"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Jupi</w:t>
            </w:r>
          </w:p>
        </w:tc>
        <w:tc>
          <w:tcPr>
            <w:tcW w:w="1276" w:type="dxa"/>
            <w:shd w:val="clear" w:color="auto" w:fill="auto"/>
          </w:tcPr>
          <w:p w14:paraId="5164FEF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2A96829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6B1C45B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36ABC1D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6D17EDF0" w14:textId="77777777">
        <w:trPr>
          <w:trHeight w:val="395"/>
        </w:trPr>
        <w:tc>
          <w:tcPr>
            <w:tcW w:w="2977" w:type="dxa"/>
            <w:shd w:val="clear" w:color="auto" w:fill="auto"/>
          </w:tcPr>
          <w:p w14:paraId="0D24B6A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 xml:space="preserve">Lagoa de Itaenga </w:t>
            </w:r>
          </w:p>
        </w:tc>
        <w:tc>
          <w:tcPr>
            <w:tcW w:w="1276" w:type="dxa"/>
            <w:shd w:val="clear" w:color="auto" w:fill="auto"/>
          </w:tcPr>
          <w:p w14:paraId="547FEA6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1276" w:type="dxa"/>
            <w:shd w:val="clear" w:color="auto" w:fill="auto"/>
          </w:tcPr>
          <w:p w14:paraId="4A51358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06</w:t>
            </w:r>
          </w:p>
        </w:tc>
        <w:tc>
          <w:tcPr>
            <w:tcW w:w="850" w:type="dxa"/>
            <w:shd w:val="clear" w:color="auto" w:fill="auto"/>
          </w:tcPr>
          <w:p w14:paraId="2880804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64C4CDC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2689541" w14:textId="77777777">
        <w:trPr>
          <w:trHeight w:val="395"/>
        </w:trPr>
        <w:tc>
          <w:tcPr>
            <w:tcW w:w="2977" w:type="dxa"/>
            <w:shd w:val="clear" w:color="auto" w:fill="auto"/>
          </w:tcPr>
          <w:p w14:paraId="4A10006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Lagoa do Carro</w:t>
            </w:r>
          </w:p>
        </w:tc>
        <w:tc>
          <w:tcPr>
            <w:tcW w:w="1276" w:type="dxa"/>
            <w:shd w:val="clear" w:color="auto" w:fill="auto"/>
          </w:tcPr>
          <w:p w14:paraId="62ED59B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4696E46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06</w:t>
            </w:r>
          </w:p>
        </w:tc>
        <w:tc>
          <w:tcPr>
            <w:tcW w:w="850" w:type="dxa"/>
            <w:shd w:val="clear" w:color="auto" w:fill="auto"/>
          </w:tcPr>
          <w:p w14:paraId="25C5C62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2F4F5B2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2B932764" w14:textId="77777777">
        <w:trPr>
          <w:trHeight w:val="407"/>
        </w:trPr>
        <w:tc>
          <w:tcPr>
            <w:tcW w:w="2977" w:type="dxa"/>
            <w:shd w:val="clear" w:color="auto" w:fill="auto"/>
          </w:tcPr>
          <w:p w14:paraId="513286E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Lagoa dos Gatos</w:t>
            </w:r>
          </w:p>
        </w:tc>
        <w:tc>
          <w:tcPr>
            <w:tcW w:w="1276" w:type="dxa"/>
            <w:shd w:val="clear" w:color="auto" w:fill="auto"/>
          </w:tcPr>
          <w:p w14:paraId="1A6F014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2F919A3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7FD65FD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5E277A7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7AB221B6" w14:textId="77777777">
        <w:trPr>
          <w:trHeight w:val="407"/>
        </w:trPr>
        <w:tc>
          <w:tcPr>
            <w:tcW w:w="2977" w:type="dxa"/>
            <w:shd w:val="clear" w:color="auto" w:fill="auto"/>
          </w:tcPr>
          <w:p w14:paraId="475AE53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Nazaré da Mata</w:t>
            </w:r>
          </w:p>
        </w:tc>
        <w:tc>
          <w:tcPr>
            <w:tcW w:w="1276" w:type="dxa"/>
            <w:shd w:val="clear" w:color="auto" w:fill="auto"/>
          </w:tcPr>
          <w:p w14:paraId="0518708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15A1ED6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06</w:t>
            </w:r>
          </w:p>
        </w:tc>
        <w:tc>
          <w:tcPr>
            <w:tcW w:w="850" w:type="dxa"/>
            <w:shd w:val="clear" w:color="auto" w:fill="auto"/>
          </w:tcPr>
          <w:p w14:paraId="001DFDD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199EC32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46986EBF" w14:textId="77777777">
        <w:trPr>
          <w:trHeight w:val="416"/>
        </w:trPr>
        <w:tc>
          <w:tcPr>
            <w:tcW w:w="2977" w:type="dxa"/>
            <w:shd w:val="clear" w:color="auto" w:fill="auto"/>
          </w:tcPr>
          <w:p w14:paraId="1EC42A3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Olinda – RE</w:t>
            </w:r>
          </w:p>
        </w:tc>
        <w:tc>
          <w:tcPr>
            <w:tcW w:w="1276" w:type="dxa"/>
            <w:shd w:val="clear" w:color="auto" w:fill="auto"/>
          </w:tcPr>
          <w:p w14:paraId="6693C5E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4E1C5E4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850" w:type="dxa"/>
            <w:shd w:val="clear" w:color="auto" w:fill="auto"/>
          </w:tcPr>
          <w:p w14:paraId="3158989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07</w:t>
            </w:r>
          </w:p>
        </w:tc>
        <w:tc>
          <w:tcPr>
            <w:tcW w:w="2126" w:type="dxa"/>
            <w:shd w:val="clear" w:color="auto" w:fill="auto"/>
          </w:tcPr>
          <w:p w14:paraId="2EE29C7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928.601,64</w:t>
            </w:r>
          </w:p>
        </w:tc>
      </w:tr>
      <w:tr w:rsidR="00117FC1" w:rsidRPr="00484F31" w14:paraId="6D7E25D8" w14:textId="77777777">
        <w:trPr>
          <w:trHeight w:val="416"/>
        </w:trPr>
        <w:tc>
          <w:tcPr>
            <w:tcW w:w="2977" w:type="dxa"/>
            <w:shd w:val="clear" w:color="auto" w:fill="auto"/>
          </w:tcPr>
          <w:p w14:paraId="60DD6B1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Ouricuri</w:t>
            </w:r>
          </w:p>
        </w:tc>
        <w:tc>
          <w:tcPr>
            <w:tcW w:w="1276" w:type="dxa"/>
            <w:shd w:val="clear" w:color="auto" w:fill="auto"/>
          </w:tcPr>
          <w:p w14:paraId="2962BCD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4BF3F36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68CE7C9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548E2DC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23C50B06" w14:textId="77777777">
        <w:trPr>
          <w:trHeight w:val="416"/>
        </w:trPr>
        <w:tc>
          <w:tcPr>
            <w:tcW w:w="2977" w:type="dxa"/>
            <w:shd w:val="clear" w:color="auto" w:fill="auto"/>
          </w:tcPr>
          <w:p w14:paraId="1B7EBC6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Palmares – RE</w:t>
            </w:r>
          </w:p>
        </w:tc>
        <w:tc>
          <w:tcPr>
            <w:tcW w:w="1276" w:type="dxa"/>
            <w:shd w:val="clear" w:color="auto" w:fill="auto"/>
          </w:tcPr>
          <w:p w14:paraId="680F0C8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246108C3"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3999F9A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2126" w:type="dxa"/>
            <w:shd w:val="clear" w:color="auto" w:fill="auto"/>
          </w:tcPr>
          <w:p w14:paraId="630A78B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75.047,66</w:t>
            </w:r>
          </w:p>
        </w:tc>
      </w:tr>
      <w:tr w:rsidR="00117FC1" w:rsidRPr="00484F31" w14:paraId="76CDAAAE" w14:textId="77777777">
        <w:trPr>
          <w:trHeight w:val="425"/>
        </w:trPr>
        <w:tc>
          <w:tcPr>
            <w:tcW w:w="2977" w:type="dxa"/>
            <w:shd w:val="clear" w:color="auto" w:fill="auto"/>
          </w:tcPr>
          <w:p w14:paraId="5944AE2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Paudalho – RE</w:t>
            </w:r>
          </w:p>
        </w:tc>
        <w:tc>
          <w:tcPr>
            <w:tcW w:w="1276" w:type="dxa"/>
            <w:shd w:val="clear" w:color="auto" w:fill="auto"/>
          </w:tcPr>
          <w:p w14:paraId="3ADA319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10</w:t>
            </w:r>
          </w:p>
        </w:tc>
        <w:tc>
          <w:tcPr>
            <w:tcW w:w="1276" w:type="dxa"/>
            <w:shd w:val="clear" w:color="auto" w:fill="auto"/>
          </w:tcPr>
          <w:p w14:paraId="5FAD276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850" w:type="dxa"/>
            <w:shd w:val="clear" w:color="auto" w:fill="auto"/>
          </w:tcPr>
          <w:p w14:paraId="10CD611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3211FAC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23.429,06</w:t>
            </w:r>
          </w:p>
        </w:tc>
      </w:tr>
      <w:tr w:rsidR="00117FC1" w:rsidRPr="00484F31" w14:paraId="6564C5B0" w14:textId="77777777">
        <w:trPr>
          <w:trHeight w:val="388"/>
        </w:trPr>
        <w:tc>
          <w:tcPr>
            <w:tcW w:w="2977" w:type="dxa"/>
            <w:shd w:val="clear" w:color="auto" w:fill="auto"/>
          </w:tcPr>
          <w:p w14:paraId="4B19DCF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Paulista – RE</w:t>
            </w:r>
          </w:p>
        </w:tc>
        <w:tc>
          <w:tcPr>
            <w:tcW w:w="1276" w:type="dxa"/>
            <w:shd w:val="clear" w:color="auto" w:fill="auto"/>
          </w:tcPr>
          <w:p w14:paraId="3A3F681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14</w:t>
            </w:r>
          </w:p>
        </w:tc>
        <w:tc>
          <w:tcPr>
            <w:tcW w:w="1276" w:type="dxa"/>
            <w:shd w:val="clear" w:color="auto" w:fill="auto"/>
          </w:tcPr>
          <w:p w14:paraId="2D8A260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20</w:t>
            </w:r>
          </w:p>
        </w:tc>
        <w:tc>
          <w:tcPr>
            <w:tcW w:w="850" w:type="dxa"/>
            <w:shd w:val="clear" w:color="auto" w:fill="auto"/>
          </w:tcPr>
          <w:p w14:paraId="27E2DB2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39</w:t>
            </w:r>
          </w:p>
        </w:tc>
        <w:tc>
          <w:tcPr>
            <w:tcW w:w="2126" w:type="dxa"/>
            <w:shd w:val="clear" w:color="auto" w:fill="auto"/>
          </w:tcPr>
          <w:p w14:paraId="44FE288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2.594.298,53</w:t>
            </w:r>
          </w:p>
        </w:tc>
      </w:tr>
      <w:tr w:rsidR="00117FC1" w:rsidRPr="00484F31" w14:paraId="6AD53EB6" w14:textId="77777777">
        <w:trPr>
          <w:trHeight w:val="421"/>
        </w:trPr>
        <w:tc>
          <w:tcPr>
            <w:tcW w:w="2977" w:type="dxa"/>
            <w:shd w:val="clear" w:color="auto" w:fill="auto"/>
          </w:tcPr>
          <w:p w14:paraId="6600CF3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Pesqueira – RE</w:t>
            </w:r>
          </w:p>
        </w:tc>
        <w:tc>
          <w:tcPr>
            <w:tcW w:w="1276" w:type="dxa"/>
            <w:shd w:val="clear" w:color="auto" w:fill="auto"/>
          </w:tcPr>
          <w:p w14:paraId="48199E5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19DC15A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27</w:t>
            </w:r>
          </w:p>
        </w:tc>
        <w:tc>
          <w:tcPr>
            <w:tcW w:w="850" w:type="dxa"/>
            <w:shd w:val="clear" w:color="auto" w:fill="auto"/>
          </w:tcPr>
          <w:p w14:paraId="2B38257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15</w:t>
            </w:r>
          </w:p>
        </w:tc>
        <w:tc>
          <w:tcPr>
            <w:tcW w:w="2126" w:type="dxa"/>
            <w:shd w:val="clear" w:color="auto" w:fill="auto"/>
          </w:tcPr>
          <w:p w14:paraId="24018EE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547.052,90</w:t>
            </w:r>
          </w:p>
        </w:tc>
      </w:tr>
      <w:tr w:rsidR="00117FC1" w:rsidRPr="00484F31" w14:paraId="6F69D4B3" w14:textId="77777777">
        <w:trPr>
          <w:trHeight w:val="419"/>
        </w:trPr>
        <w:tc>
          <w:tcPr>
            <w:tcW w:w="2977" w:type="dxa"/>
            <w:shd w:val="clear" w:color="auto" w:fill="auto"/>
          </w:tcPr>
          <w:p w14:paraId="11D3CEC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Petrolina – RE</w:t>
            </w:r>
          </w:p>
        </w:tc>
        <w:tc>
          <w:tcPr>
            <w:tcW w:w="1276" w:type="dxa"/>
            <w:shd w:val="clear" w:color="auto" w:fill="auto"/>
          </w:tcPr>
          <w:p w14:paraId="05B1133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1276" w:type="dxa"/>
            <w:shd w:val="clear" w:color="auto" w:fill="auto"/>
          </w:tcPr>
          <w:p w14:paraId="753A29A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09</w:t>
            </w:r>
          </w:p>
        </w:tc>
        <w:tc>
          <w:tcPr>
            <w:tcW w:w="850" w:type="dxa"/>
            <w:shd w:val="clear" w:color="auto" w:fill="auto"/>
          </w:tcPr>
          <w:p w14:paraId="535C9FE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04</w:t>
            </w:r>
          </w:p>
        </w:tc>
        <w:tc>
          <w:tcPr>
            <w:tcW w:w="2126" w:type="dxa"/>
            <w:shd w:val="clear" w:color="auto" w:fill="auto"/>
          </w:tcPr>
          <w:p w14:paraId="236EDEE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193.143,00</w:t>
            </w:r>
          </w:p>
        </w:tc>
      </w:tr>
      <w:tr w:rsidR="00117FC1" w:rsidRPr="00484F31" w14:paraId="15C370D6" w14:textId="77777777">
        <w:trPr>
          <w:trHeight w:val="398"/>
        </w:trPr>
        <w:tc>
          <w:tcPr>
            <w:tcW w:w="2977" w:type="dxa"/>
            <w:shd w:val="clear" w:color="auto" w:fill="auto"/>
          </w:tcPr>
          <w:p w14:paraId="4A11CB3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 xml:space="preserve">Poção - RE </w:t>
            </w:r>
          </w:p>
        </w:tc>
        <w:tc>
          <w:tcPr>
            <w:tcW w:w="1276" w:type="dxa"/>
            <w:shd w:val="clear" w:color="auto" w:fill="auto"/>
          </w:tcPr>
          <w:p w14:paraId="27AED8E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79C2CA8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40E1D13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3223781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2.426,53</w:t>
            </w:r>
          </w:p>
        </w:tc>
      </w:tr>
      <w:tr w:rsidR="00117FC1" w:rsidRPr="00484F31" w14:paraId="7A62D30B" w14:textId="77777777">
        <w:trPr>
          <w:trHeight w:val="398"/>
        </w:trPr>
        <w:tc>
          <w:tcPr>
            <w:tcW w:w="2977" w:type="dxa"/>
            <w:shd w:val="clear" w:color="auto" w:fill="auto"/>
          </w:tcPr>
          <w:p w14:paraId="05CC911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 xml:space="preserve">Primavera - RE </w:t>
            </w:r>
          </w:p>
        </w:tc>
        <w:tc>
          <w:tcPr>
            <w:tcW w:w="1276" w:type="dxa"/>
            <w:shd w:val="clear" w:color="auto" w:fill="auto"/>
          </w:tcPr>
          <w:p w14:paraId="13E706E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2100CD2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14</w:t>
            </w:r>
          </w:p>
        </w:tc>
        <w:tc>
          <w:tcPr>
            <w:tcW w:w="850" w:type="dxa"/>
            <w:shd w:val="clear" w:color="auto" w:fill="auto"/>
          </w:tcPr>
          <w:p w14:paraId="36CBD12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10</w:t>
            </w:r>
          </w:p>
        </w:tc>
        <w:tc>
          <w:tcPr>
            <w:tcW w:w="2126" w:type="dxa"/>
            <w:shd w:val="clear" w:color="auto" w:fill="auto"/>
          </w:tcPr>
          <w:p w14:paraId="44227EA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271.815,00</w:t>
            </w:r>
          </w:p>
        </w:tc>
      </w:tr>
      <w:tr w:rsidR="00117FC1" w:rsidRPr="00484F31" w14:paraId="04EF6DD7" w14:textId="77777777">
        <w:trPr>
          <w:trHeight w:val="409"/>
        </w:trPr>
        <w:tc>
          <w:tcPr>
            <w:tcW w:w="2977" w:type="dxa"/>
            <w:shd w:val="clear" w:color="auto" w:fill="auto"/>
          </w:tcPr>
          <w:p w14:paraId="3C47342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Recife</w:t>
            </w:r>
          </w:p>
        </w:tc>
        <w:tc>
          <w:tcPr>
            <w:tcW w:w="1276" w:type="dxa"/>
            <w:shd w:val="clear" w:color="auto" w:fill="auto"/>
          </w:tcPr>
          <w:p w14:paraId="12A95A7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0600894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11</w:t>
            </w:r>
          </w:p>
        </w:tc>
        <w:tc>
          <w:tcPr>
            <w:tcW w:w="850" w:type="dxa"/>
            <w:shd w:val="clear" w:color="auto" w:fill="auto"/>
          </w:tcPr>
          <w:p w14:paraId="5DA05BC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6BED2D4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79.182,50</w:t>
            </w:r>
          </w:p>
        </w:tc>
      </w:tr>
      <w:tr w:rsidR="00117FC1" w:rsidRPr="00484F31" w14:paraId="51B25868" w14:textId="77777777">
        <w:trPr>
          <w:trHeight w:val="409"/>
        </w:trPr>
        <w:tc>
          <w:tcPr>
            <w:tcW w:w="2977" w:type="dxa"/>
            <w:shd w:val="clear" w:color="auto" w:fill="auto"/>
          </w:tcPr>
          <w:p w14:paraId="7055919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Ribeirão</w:t>
            </w:r>
          </w:p>
        </w:tc>
        <w:tc>
          <w:tcPr>
            <w:tcW w:w="1276" w:type="dxa"/>
            <w:shd w:val="clear" w:color="auto" w:fill="auto"/>
          </w:tcPr>
          <w:p w14:paraId="1DC0434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73E29FD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581ABDC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14EFE1B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7EBC9AAD" w14:textId="77777777">
        <w:trPr>
          <w:trHeight w:val="409"/>
        </w:trPr>
        <w:tc>
          <w:tcPr>
            <w:tcW w:w="2977" w:type="dxa"/>
            <w:shd w:val="clear" w:color="auto" w:fill="auto"/>
          </w:tcPr>
          <w:p w14:paraId="41F6797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Rio Formoso</w:t>
            </w:r>
          </w:p>
        </w:tc>
        <w:tc>
          <w:tcPr>
            <w:tcW w:w="1276" w:type="dxa"/>
            <w:shd w:val="clear" w:color="auto" w:fill="auto"/>
          </w:tcPr>
          <w:p w14:paraId="279E31A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7AE3BDB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0DF109F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73181A7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24.141,26</w:t>
            </w:r>
          </w:p>
        </w:tc>
      </w:tr>
      <w:tr w:rsidR="00117FC1" w:rsidRPr="00484F31" w14:paraId="55667ADE" w14:textId="77777777">
        <w:trPr>
          <w:trHeight w:val="367"/>
        </w:trPr>
        <w:tc>
          <w:tcPr>
            <w:tcW w:w="2977" w:type="dxa"/>
            <w:shd w:val="clear" w:color="auto" w:fill="auto"/>
          </w:tcPr>
          <w:p w14:paraId="2486CF7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 xml:space="preserve">Sairé </w:t>
            </w:r>
          </w:p>
        </w:tc>
        <w:tc>
          <w:tcPr>
            <w:tcW w:w="1276" w:type="dxa"/>
            <w:shd w:val="clear" w:color="auto" w:fill="auto"/>
          </w:tcPr>
          <w:p w14:paraId="62D1E25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28E61DB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1F0DFE9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76EBF6C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C33C127" w14:textId="77777777">
        <w:trPr>
          <w:trHeight w:val="367"/>
        </w:trPr>
        <w:tc>
          <w:tcPr>
            <w:tcW w:w="2977" w:type="dxa"/>
            <w:shd w:val="clear" w:color="auto" w:fill="auto"/>
          </w:tcPr>
          <w:p w14:paraId="5784835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Sanharó</w:t>
            </w:r>
          </w:p>
        </w:tc>
        <w:tc>
          <w:tcPr>
            <w:tcW w:w="1276" w:type="dxa"/>
            <w:shd w:val="clear" w:color="auto" w:fill="auto"/>
          </w:tcPr>
          <w:p w14:paraId="11B09C7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3F70647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95</w:t>
            </w:r>
          </w:p>
        </w:tc>
        <w:tc>
          <w:tcPr>
            <w:tcW w:w="850" w:type="dxa"/>
            <w:shd w:val="clear" w:color="auto" w:fill="auto"/>
          </w:tcPr>
          <w:p w14:paraId="55CB092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692A70B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21FB581D" w14:textId="77777777">
        <w:trPr>
          <w:trHeight w:val="367"/>
        </w:trPr>
        <w:tc>
          <w:tcPr>
            <w:tcW w:w="2977" w:type="dxa"/>
            <w:shd w:val="clear" w:color="auto" w:fill="auto"/>
          </w:tcPr>
          <w:p w14:paraId="0885BB6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Santa Filomena</w:t>
            </w:r>
          </w:p>
        </w:tc>
        <w:tc>
          <w:tcPr>
            <w:tcW w:w="1276" w:type="dxa"/>
            <w:shd w:val="clear" w:color="auto" w:fill="auto"/>
          </w:tcPr>
          <w:p w14:paraId="0D72334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7126301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610FC183" w14:textId="77777777" w:rsidR="00117FC1" w:rsidRPr="00484F31" w:rsidRDefault="00117FC1" w:rsidP="005D1666">
            <w:pPr>
              <w:pStyle w:val="Corpodetexto"/>
              <w:rPr>
                <w:rFonts w:ascii="Verdana" w:hAnsi="Verdana"/>
                <w:color w:val="auto"/>
                <w:sz w:val="20"/>
              </w:rPr>
            </w:pPr>
          </w:p>
        </w:tc>
        <w:tc>
          <w:tcPr>
            <w:tcW w:w="2126" w:type="dxa"/>
            <w:shd w:val="clear" w:color="auto" w:fill="auto"/>
          </w:tcPr>
          <w:p w14:paraId="347FB2C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2FF655D" w14:textId="77777777">
        <w:trPr>
          <w:trHeight w:val="408"/>
        </w:trPr>
        <w:tc>
          <w:tcPr>
            <w:tcW w:w="2977" w:type="dxa"/>
            <w:shd w:val="clear" w:color="auto" w:fill="auto"/>
          </w:tcPr>
          <w:p w14:paraId="42700AC1"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Santa Maria da Boa Vista</w:t>
            </w:r>
          </w:p>
        </w:tc>
        <w:tc>
          <w:tcPr>
            <w:tcW w:w="1276" w:type="dxa"/>
            <w:shd w:val="clear" w:color="auto" w:fill="auto"/>
          </w:tcPr>
          <w:p w14:paraId="5F596D1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1276" w:type="dxa"/>
            <w:shd w:val="clear" w:color="auto" w:fill="auto"/>
          </w:tcPr>
          <w:p w14:paraId="04BC246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40CCD9E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0DD0815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24B27BF" w14:textId="77777777">
        <w:trPr>
          <w:trHeight w:val="408"/>
        </w:trPr>
        <w:tc>
          <w:tcPr>
            <w:tcW w:w="2977" w:type="dxa"/>
            <w:shd w:val="clear" w:color="auto" w:fill="auto"/>
          </w:tcPr>
          <w:p w14:paraId="6AE06A7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Santa Terezinha</w:t>
            </w:r>
          </w:p>
        </w:tc>
        <w:tc>
          <w:tcPr>
            <w:tcW w:w="1276" w:type="dxa"/>
            <w:shd w:val="clear" w:color="auto" w:fill="auto"/>
          </w:tcPr>
          <w:p w14:paraId="3E6039B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0C939C4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15DEB4A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1BC5E76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036168E7" w14:textId="77777777">
        <w:trPr>
          <w:trHeight w:val="408"/>
        </w:trPr>
        <w:tc>
          <w:tcPr>
            <w:tcW w:w="2977" w:type="dxa"/>
            <w:shd w:val="clear" w:color="auto" w:fill="auto"/>
          </w:tcPr>
          <w:p w14:paraId="68408F3E"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 xml:space="preserve">Surubim </w:t>
            </w:r>
          </w:p>
        </w:tc>
        <w:tc>
          <w:tcPr>
            <w:tcW w:w="1276" w:type="dxa"/>
            <w:shd w:val="clear" w:color="auto" w:fill="auto"/>
          </w:tcPr>
          <w:p w14:paraId="0FC43AF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76167F0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581407F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138228B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0CBC63E8" w14:textId="77777777">
        <w:trPr>
          <w:trHeight w:val="408"/>
        </w:trPr>
        <w:tc>
          <w:tcPr>
            <w:tcW w:w="2977" w:type="dxa"/>
            <w:shd w:val="clear" w:color="auto" w:fill="auto"/>
          </w:tcPr>
          <w:p w14:paraId="4B0206A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São Bento do Una</w:t>
            </w:r>
          </w:p>
        </w:tc>
        <w:tc>
          <w:tcPr>
            <w:tcW w:w="1276" w:type="dxa"/>
            <w:shd w:val="clear" w:color="auto" w:fill="auto"/>
          </w:tcPr>
          <w:p w14:paraId="27C669B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01D1A583"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62C74FE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13505AE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2CD1340D" w14:textId="77777777">
        <w:trPr>
          <w:trHeight w:val="409"/>
        </w:trPr>
        <w:tc>
          <w:tcPr>
            <w:tcW w:w="2977" w:type="dxa"/>
            <w:shd w:val="clear" w:color="auto" w:fill="auto"/>
          </w:tcPr>
          <w:p w14:paraId="325164C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São Joaquim do Monte – TC</w:t>
            </w:r>
          </w:p>
        </w:tc>
        <w:tc>
          <w:tcPr>
            <w:tcW w:w="1276" w:type="dxa"/>
            <w:shd w:val="clear" w:color="auto" w:fill="auto"/>
          </w:tcPr>
          <w:p w14:paraId="77948B5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03</w:t>
            </w:r>
          </w:p>
        </w:tc>
        <w:tc>
          <w:tcPr>
            <w:tcW w:w="1276" w:type="dxa"/>
            <w:shd w:val="clear" w:color="auto" w:fill="auto"/>
          </w:tcPr>
          <w:p w14:paraId="18B2B9B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850" w:type="dxa"/>
            <w:shd w:val="clear" w:color="auto" w:fill="auto"/>
          </w:tcPr>
          <w:p w14:paraId="1B8C4A6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700FE50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103.684,96</w:t>
            </w:r>
          </w:p>
        </w:tc>
      </w:tr>
      <w:tr w:rsidR="00117FC1" w:rsidRPr="00484F31" w14:paraId="11B9DF1B" w14:textId="77777777">
        <w:trPr>
          <w:trHeight w:val="415"/>
        </w:trPr>
        <w:tc>
          <w:tcPr>
            <w:tcW w:w="2977" w:type="dxa"/>
            <w:shd w:val="clear" w:color="auto" w:fill="auto"/>
          </w:tcPr>
          <w:p w14:paraId="70C6A4B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 xml:space="preserve">São José da Coroa Grande </w:t>
            </w:r>
          </w:p>
        </w:tc>
        <w:tc>
          <w:tcPr>
            <w:tcW w:w="1276" w:type="dxa"/>
            <w:shd w:val="clear" w:color="auto" w:fill="auto"/>
          </w:tcPr>
          <w:p w14:paraId="0FAA2A6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0E2A233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06</w:t>
            </w:r>
          </w:p>
        </w:tc>
        <w:tc>
          <w:tcPr>
            <w:tcW w:w="850" w:type="dxa"/>
            <w:shd w:val="clear" w:color="auto" w:fill="auto"/>
          </w:tcPr>
          <w:p w14:paraId="0195AE6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664F77F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54F2881" w14:textId="77777777">
        <w:trPr>
          <w:trHeight w:val="400"/>
        </w:trPr>
        <w:tc>
          <w:tcPr>
            <w:tcW w:w="2977" w:type="dxa"/>
            <w:shd w:val="clear" w:color="auto" w:fill="auto"/>
          </w:tcPr>
          <w:p w14:paraId="22B0B95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São José do Egito – RE</w:t>
            </w:r>
          </w:p>
        </w:tc>
        <w:tc>
          <w:tcPr>
            <w:tcW w:w="1276" w:type="dxa"/>
            <w:shd w:val="clear" w:color="auto" w:fill="auto"/>
          </w:tcPr>
          <w:p w14:paraId="70C42B9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14</w:t>
            </w:r>
          </w:p>
        </w:tc>
        <w:tc>
          <w:tcPr>
            <w:tcW w:w="1276" w:type="dxa"/>
            <w:shd w:val="clear" w:color="auto" w:fill="auto"/>
          </w:tcPr>
          <w:p w14:paraId="30C8C43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850" w:type="dxa"/>
            <w:shd w:val="clear" w:color="auto" w:fill="auto"/>
          </w:tcPr>
          <w:p w14:paraId="211BC70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04</w:t>
            </w:r>
          </w:p>
        </w:tc>
        <w:tc>
          <w:tcPr>
            <w:tcW w:w="2126" w:type="dxa"/>
            <w:shd w:val="clear" w:color="auto" w:fill="auto"/>
          </w:tcPr>
          <w:p w14:paraId="41AFEE2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213.770,96</w:t>
            </w:r>
          </w:p>
        </w:tc>
      </w:tr>
      <w:tr w:rsidR="00117FC1" w:rsidRPr="00484F31" w14:paraId="47CB18BF" w14:textId="77777777">
        <w:trPr>
          <w:trHeight w:val="400"/>
        </w:trPr>
        <w:tc>
          <w:tcPr>
            <w:tcW w:w="2977" w:type="dxa"/>
            <w:shd w:val="clear" w:color="auto" w:fill="auto"/>
          </w:tcPr>
          <w:p w14:paraId="18D19F6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Tabira</w:t>
            </w:r>
          </w:p>
        </w:tc>
        <w:tc>
          <w:tcPr>
            <w:tcW w:w="1276" w:type="dxa"/>
            <w:shd w:val="clear" w:color="auto" w:fill="auto"/>
          </w:tcPr>
          <w:p w14:paraId="3CDCF14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05</w:t>
            </w:r>
          </w:p>
        </w:tc>
        <w:tc>
          <w:tcPr>
            <w:tcW w:w="1276" w:type="dxa"/>
            <w:shd w:val="clear" w:color="auto" w:fill="auto"/>
          </w:tcPr>
          <w:p w14:paraId="0321403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850" w:type="dxa"/>
            <w:shd w:val="clear" w:color="auto" w:fill="auto"/>
          </w:tcPr>
          <w:p w14:paraId="2DA8FE0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47273FE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14CD3D1E" w14:textId="77777777">
        <w:trPr>
          <w:trHeight w:val="400"/>
        </w:trPr>
        <w:tc>
          <w:tcPr>
            <w:tcW w:w="2977" w:type="dxa"/>
            <w:shd w:val="clear" w:color="auto" w:fill="auto"/>
          </w:tcPr>
          <w:p w14:paraId="5581281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Tacaimbó</w:t>
            </w:r>
          </w:p>
        </w:tc>
        <w:tc>
          <w:tcPr>
            <w:tcW w:w="1276" w:type="dxa"/>
            <w:shd w:val="clear" w:color="auto" w:fill="auto"/>
          </w:tcPr>
          <w:p w14:paraId="56EB9F8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28538EC1"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850" w:type="dxa"/>
            <w:shd w:val="clear" w:color="auto" w:fill="auto"/>
          </w:tcPr>
          <w:p w14:paraId="289848F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7535320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41.352,13</w:t>
            </w:r>
          </w:p>
        </w:tc>
      </w:tr>
      <w:tr w:rsidR="00117FC1" w:rsidRPr="00484F31" w14:paraId="73775E19" w14:textId="77777777">
        <w:trPr>
          <w:trHeight w:val="400"/>
        </w:trPr>
        <w:tc>
          <w:tcPr>
            <w:tcW w:w="2977" w:type="dxa"/>
            <w:shd w:val="clear" w:color="auto" w:fill="auto"/>
          </w:tcPr>
          <w:p w14:paraId="20AE641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Tracunhaém – RE</w:t>
            </w:r>
          </w:p>
        </w:tc>
        <w:tc>
          <w:tcPr>
            <w:tcW w:w="1276" w:type="dxa"/>
            <w:shd w:val="clear" w:color="auto" w:fill="auto"/>
          </w:tcPr>
          <w:p w14:paraId="5D41B48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05</w:t>
            </w:r>
          </w:p>
        </w:tc>
        <w:tc>
          <w:tcPr>
            <w:tcW w:w="1276" w:type="dxa"/>
            <w:shd w:val="clear" w:color="auto" w:fill="auto"/>
          </w:tcPr>
          <w:p w14:paraId="3CB82691"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850" w:type="dxa"/>
            <w:shd w:val="clear" w:color="auto" w:fill="auto"/>
          </w:tcPr>
          <w:p w14:paraId="7FAC5BF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2126" w:type="dxa"/>
            <w:shd w:val="clear" w:color="auto" w:fill="auto"/>
          </w:tcPr>
          <w:p w14:paraId="12521EE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18.292,05</w:t>
            </w:r>
          </w:p>
        </w:tc>
      </w:tr>
      <w:tr w:rsidR="00117FC1" w:rsidRPr="00484F31" w14:paraId="293C6FEC" w14:textId="77777777">
        <w:trPr>
          <w:trHeight w:val="400"/>
        </w:trPr>
        <w:tc>
          <w:tcPr>
            <w:tcW w:w="2977" w:type="dxa"/>
            <w:shd w:val="clear" w:color="auto" w:fill="auto"/>
          </w:tcPr>
          <w:p w14:paraId="4561E66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Trindade</w:t>
            </w:r>
          </w:p>
        </w:tc>
        <w:tc>
          <w:tcPr>
            <w:tcW w:w="1276" w:type="dxa"/>
            <w:shd w:val="clear" w:color="auto" w:fill="auto"/>
          </w:tcPr>
          <w:p w14:paraId="57D1116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03</w:t>
            </w:r>
          </w:p>
        </w:tc>
        <w:tc>
          <w:tcPr>
            <w:tcW w:w="1276" w:type="dxa"/>
            <w:shd w:val="clear" w:color="auto" w:fill="auto"/>
          </w:tcPr>
          <w:p w14:paraId="0A956C4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02</w:t>
            </w:r>
          </w:p>
        </w:tc>
        <w:tc>
          <w:tcPr>
            <w:tcW w:w="850" w:type="dxa"/>
            <w:shd w:val="clear" w:color="auto" w:fill="auto"/>
          </w:tcPr>
          <w:p w14:paraId="216844D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38261D3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6E7507AC" w14:textId="77777777">
        <w:trPr>
          <w:trHeight w:val="400"/>
        </w:trPr>
        <w:tc>
          <w:tcPr>
            <w:tcW w:w="2977" w:type="dxa"/>
            <w:shd w:val="clear" w:color="auto" w:fill="auto"/>
          </w:tcPr>
          <w:p w14:paraId="0E9E848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Autarquia de Manutenção e Limpeza Urbana – EMLURB (Município do Recife)</w:t>
            </w:r>
          </w:p>
        </w:tc>
        <w:tc>
          <w:tcPr>
            <w:tcW w:w="1276" w:type="dxa"/>
            <w:shd w:val="clear" w:color="auto" w:fill="auto"/>
          </w:tcPr>
          <w:p w14:paraId="724E258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3B036026"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15</w:t>
            </w:r>
          </w:p>
        </w:tc>
        <w:tc>
          <w:tcPr>
            <w:tcW w:w="850" w:type="dxa"/>
            <w:shd w:val="clear" w:color="auto" w:fill="auto"/>
          </w:tcPr>
          <w:p w14:paraId="0B8C680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248070D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021F98E7" w14:textId="77777777">
        <w:trPr>
          <w:trHeight w:val="400"/>
        </w:trPr>
        <w:tc>
          <w:tcPr>
            <w:tcW w:w="2977" w:type="dxa"/>
            <w:shd w:val="clear" w:color="auto" w:fill="auto"/>
          </w:tcPr>
          <w:p w14:paraId="1AB4341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Autarquia de Serviços Urbanos do Recife – CSURB (Município do Recife)</w:t>
            </w:r>
          </w:p>
        </w:tc>
        <w:tc>
          <w:tcPr>
            <w:tcW w:w="1276" w:type="dxa"/>
            <w:shd w:val="clear" w:color="auto" w:fill="auto"/>
          </w:tcPr>
          <w:p w14:paraId="0E3F31B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1276" w:type="dxa"/>
            <w:shd w:val="clear" w:color="auto" w:fill="auto"/>
          </w:tcPr>
          <w:p w14:paraId="29623D40"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850" w:type="dxa"/>
            <w:shd w:val="clear" w:color="auto" w:fill="auto"/>
          </w:tcPr>
          <w:p w14:paraId="38D493F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4E3C80A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0F8A6789" w14:textId="77777777">
        <w:trPr>
          <w:trHeight w:val="430"/>
        </w:trPr>
        <w:tc>
          <w:tcPr>
            <w:tcW w:w="2977" w:type="dxa"/>
            <w:shd w:val="clear" w:color="auto" w:fill="auto"/>
          </w:tcPr>
          <w:p w14:paraId="1139856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Autarquia de Trânsito e Transporte Urbano do Recife – CTTU (Município do Recife)</w:t>
            </w:r>
          </w:p>
        </w:tc>
        <w:tc>
          <w:tcPr>
            <w:tcW w:w="1276" w:type="dxa"/>
            <w:shd w:val="clear" w:color="auto" w:fill="auto"/>
          </w:tcPr>
          <w:p w14:paraId="66C0603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7D3828F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04</w:t>
            </w:r>
          </w:p>
        </w:tc>
        <w:tc>
          <w:tcPr>
            <w:tcW w:w="850" w:type="dxa"/>
            <w:shd w:val="clear" w:color="auto" w:fill="auto"/>
          </w:tcPr>
          <w:p w14:paraId="6E88B01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0CD9832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79283C68" w14:textId="77777777">
        <w:trPr>
          <w:trHeight w:val="430"/>
        </w:trPr>
        <w:tc>
          <w:tcPr>
            <w:tcW w:w="2977" w:type="dxa"/>
            <w:shd w:val="clear" w:color="auto" w:fill="auto"/>
          </w:tcPr>
          <w:p w14:paraId="4BB2B4D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Autarquia de Urbanização do Recife – URB (Município do Recife)</w:t>
            </w:r>
          </w:p>
        </w:tc>
        <w:tc>
          <w:tcPr>
            <w:tcW w:w="1276" w:type="dxa"/>
            <w:shd w:val="clear" w:color="auto" w:fill="auto"/>
          </w:tcPr>
          <w:p w14:paraId="21D1175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6D79400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05</w:t>
            </w:r>
          </w:p>
        </w:tc>
        <w:tc>
          <w:tcPr>
            <w:tcW w:w="850" w:type="dxa"/>
            <w:shd w:val="clear" w:color="auto" w:fill="auto"/>
          </w:tcPr>
          <w:p w14:paraId="5F99CA5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09</w:t>
            </w:r>
          </w:p>
        </w:tc>
        <w:tc>
          <w:tcPr>
            <w:tcW w:w="2126" w:type="dxa"/>
            <w:shd w:val="clear" w:color="auto" w:fill="auto"/>
          </w:tcPr>
          <w:p w14:paraId="29F56E2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2.739.844,94</w:t>
            </w:r>
          </w:p>
          <w:p w14:paraId="478FF7F5" w14:textId="77777777" w:rsidR="00117FC1" w:rsidRPr="00484F31" w:rsidRDefault="00117FC1" w:rsidP="005D1666">
            <w:pPr>
              <w:pStyle w:val="Corpodetexto"/>
              <w:rPr>
                <w:rFonts w:ascii="Verdana" w:hAnsi="Verdana"/>
                <w:color w:val="auto"/>
                <w:sz w:val="20"/>
              </w:rPr>
            </w:pPr>
          </w:p>
        </w:tc>
      </w:tr>
      <w:tr w:rsidR="00117FC1" w:rsidRPr="00484F31" w14:paraId="3AE75086" w14:textId="77777777">
        <w:trPr>
          <w:trHeight w:val="430"/>
        </w:trPr>
        <w:tc>
          <w:tcPr>
            <w:tcW w:w="2977" w:type="dxa"/>
            <w:shd w:val="clear" w:color="auto" w:fill="auto"/>
          </w:tcPr>
          <w:p w14:paraId="17A249C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Autarquia Educacional do Vale de São Francisco</w:t>
            </w:r>
          </w:p>
        </w:tc>
        <w:tc>
          <w:tcPr>
            <w:tcW w:w="1276" w:type="dxa"/>
            <w:shd w:val="clear" w:color="auto" w:fill="auto"/>
          </w:tcPr>
          <w:p w14:paraId="47F55BF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2AD6ED0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850" w:type="dxa"/>
            <w:shd w:val="clear" w:color="auto" w:fill="auto"/>
          </w:tcPr>
          <w:p w14:paraId="1250D40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41E2F53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24.115,04</w:t>
            </w:r>
          </w:p>
        </w:tc>
      </w:tr>
      <w:tr w:rsidR="00117FC1" w:rsidRPr="00484F31" w14:paraId="2EC2974C" w14:textId="77777777">
        <w:trPr>
          <w:trHeight w:val="430"/>
        </w:trPr>
        <w:tc>
          <w:tcPr>
            <w:tcW w:w="2977" w:type="dxa"/>
            <w:shd w:val="clear" w:color="auto" w:fill="auto"/>
          </w:tcPr>
          <w:p w14:paraId="5708E7F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Consórcio dos Municípios do Agreste e Mata Sul de Pernambuco</w:t>
            </w:r>
          </w:p>
        </w:tc>
        <w:tc>
          <w:tcPr>
            <w:tcW w:w="1276" w:type="dxa"/>
            <w:shd w:val="clear" w:color="auto" w:fill="auto"/>
          </w:tcPr>
          <w:p w14:paraId="0BB7CCE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253D133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850" w:type="dxa"/>
            <w:shd w:val="clear" w:color="auto" w:fill="auto"/>
          </w:tcPr>
          <w:p w14:paraId="3316CF2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2126" w:type="dxa"/>
            <w:shd w:val="clear" w:color="auto" w:fill="auto"/>
          </w:tcPr>
          <w:p w14:paraId="0D16623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5.200,00</w:t>
            </w:r>
          </w:p>
        </w:tc>
      </w:tr>
      <w:tr w:rsidR="00117FC1" w:rsidRPr="00484F31" w14:paraId="78059F46" w14:textId="77777777">
        <w:trPr>
          <w:trHeight w:val="430"/>
        </w:trPr>
        <w:tc>
          <w:tcPr>
            <w:tcW w:w="2977" w:type="dxa"/>
            <w:shd w:val="clear" w:color="auto" w:fill="auto"/>
          </w:tcPr>
          <w:p w14:paraId="7A3304B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Serviço Autônomo de Água e Esgoto – SAAE (Município de Amaraji)</w:t>
            </w:r>
          </w:p>
        </w:tc>
        <w:tc>
          <w:tcPr>
            <w:tcW w:w="1276" w:type="dxa"/>
            <w:shd w:val="clear" w:color="auto" w:fill="auto"/>
          </w:tcPr>
          <w:p w14:paraId="1249C77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1276" w:type="dxa"/>
            <w:shd w:val="clear" w:color="auto" w:fill="auto"/>
          </w:tcPr>
          <w:p w14:paraId="3375DD0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850" w:type="dxa"/>
            <w:shd w:val="clear" w:color="auto" w:fill="auto"/>
          </w:tcPr>
          <w:p w14:paraId="4BAC086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21CAB16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3385E228" w14:textId="77777777">
        <w:trPr>
          <w:trHeight w:val="430"/>
        </w:trPr>
        <w:tc>
          <w:tcPr>
            <w:tcW w:w="2977" w:type="dxa"/>
            <w:shd w:val="clear" w:color="auto" w:fill="auto"/>
          </w:tcPr>
          <w:p w14:paraId="0ABC4A3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Serviço Autônomo de Água e Esgoto – SAAE (Município de Catende)</w:t>
            </w:r>
          </w:p>
        </w:tc>
        <w:tc>
          <w:tcPr>
            <w:tcW w:w="1276" w:type="dxa"/>
            <w:shd w:val="clear" w:color="auto" w:fill="auto"/>
          </w:tcPr>
          <w:p w14:paraId="7478480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4570B7F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104D92C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2126" w:type="dxa"/>
            <w:shd w:val="clear" w:color="auto" w:fill="auto"/>
          </w:tcPr>
          <w:p w14:paraId="0B04002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r>
      <w:tr w:rsidR="00117FC1" w:rsidRPr="00484F31" w14:paraId="259B11F0" w14:textId="77777777">
        <w:trPr>
          <w:trHeight w:val="409"/>
        </w:trPr>
        <w:tc>
          <w:tcPr>
            <w:tcW w:w="2977" w:type="dxa"/>
            <w:shd w:val="clear" w:color="auto" w:fill="auto"/>
          </w:tcPr>
          <w:p w14:paraId="3241EF26" w14:textId="77777777" w:rsidR="00117FC1" w:rsidRPr="00484F31" w:rsidRDefault="00117FC1" w:rsidP="005D1666">
            <w:pPr>
              <w:pStyle w:val="Corpodetexto"/>
              <w:rPr>
                <w:rFonts w:ascii="Verdana" w:hAnsi="Verdana"/>
                <w:b/>
                <w:color w:val="auto"/>
                <w:sz w:val="20"/>
              </w:rPr>
            </w:pPr>
          </w:p>
          <w:p w14:paraId="26805DBF"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TOTAL</w:t>
            </w:r>
          </w:p>
        </w:tc>
        <w:tc>
          <w:tcPr>
            <w:tcW w:w="1276" w:type="dxa"/>
            <w:shd w:val="clear" w:color="auto" w:fill="auto"/>
          </w:tcPr>
          <w:p w14:paraId="2599332B" w14:textId="77777777" w:rsidR="00117FC1" w:rsidRPr="00484F31" w:rsidRDefault="00117FC1" w:rsidP="005D1666">
            <w:pPr>
              <w:pStyle w:val="Corpodetexto"/>
              <w:rPr>
                <w:rFonts w:ascii="Verdana" w:hAnsi="Verdana"/>
                <w:b/>
                <w:color w:val="auto"/>
                <w:sz w:val="20"/>
              </w:rPr>
            </w:pPr>
          </w:p>
          <w:p w14:paraId="014CB6BE"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85</w:t>
            </w:r>
          </w:p>
        </w:tc>
        <w:tc>
          <w:tcPr>
            <w:tcW w:w="1276" w:type="dxa"/>
            <w:shd w:val="clear" w:color="auto" w:fill="auto"/>
          </w:tcPr>
          <w:p w14:paraId="770B3A63" w14:textId="77777777" w:rsidR="00117FC1" w:rsidRPr="00484F31" w:rsidRDefault="00117FC1" w:rsidP="005D1666">
            <w:pPr>
              <w:pStyle w:val="Corpodetexto"/>
              <w:rPr>
                <w:rFonts w:ascii="Verdana" w:hAnsi="Verdana"/>
                <w:b/>
                <w:color w:val="auto"/>
                <w:sz w:val="20"/>
              </w:rPr>
            </w:pPr>
          </w:p>
          <w:p w14:paraId="04CBDDFB"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354</w:t>
            </w:r>
          </w:p>
        </w:tc>
        <w:tc>
          <w:tcPr>
            <w:tcW w:w="850" w:type="dxa"/>
            <w:shd w:val="clear" w:color="auto" w:fill="auto"/>
          </w:tcPr>
          <w:p w14:paraId="1C0FA87F" w14:textId="77777777" w:rsidR="00117FC1" w:rsidRPr="00484F31" w:rsidRDefault="00117FC1" w:rsidP="005D1666">
            <w:pPr>
              <w:pStyle w:val="Corpodetexto"/>
              <w:rPr>
                <w:rFonts w:ascii="Verdana" w:hAnsi="Verdana"/>
                <w:b/>
                <w:color w:val="auto"/>
                <w:sz w:val="20"/>
              </w:rPr>
            </w:pPr>
          </w:p>
          <w:p w14:paraId="1FBFE076"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136</w:t>
            </w:r>
          </w:p>
        </w:tc>
        <w:tc>
          <w:tcPr>
            <w:tcW w:w="2126" w:type="dxa"/>
            <w:shd w:val="clear" w:color="auto" w:fill="auto"/>
          </w:tcPr>
          <w:p w14:paraId="1F12DDEB" w14:textId="77777777" w:rsidR="00117FC1" w:rsidRPr="00484F31" w:rsidRDefault="00117FC1" w:rsidP="005D1666">
            <w:pPr>
              <w:pStyle w:val="Corpodetexto"/>
              <w:rPr>
                <w:rFonts w:ascii="Verdana" w:hAnsi="Verdana"/>
                <w:b/>
                <w:color w:val="auto"/>
                <w:sz w:val="20"/>
              </w:rPr>
            </w:pPr>
          </w:p>
          <w:p w14:paraId="31D84C0D"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9.952.383,24</w:t>
            </w:r>
          </w:p>
          <w:p w14:paraId="51EA53BB" w14:textId="77777777" w:rsidR="00117FC1" w:rsidRPr="00484F31" w:rsidRDefault="00117FC1" w:rsidP="005D1666">
            <w:pPr>
              <w:pStyle w:val="Corpodetexto"/>
              <w:rPr>
                <w:rFonts w:ascii="Verdana" w:hAnsi="Verdana"/>
                <w:b/>
                <w:color w:val="auto"/>
                <w:sz w:val="20"/>
              </w:rPr>
            </w:pPr>
          </w:p>
        </w:tc>
      </w:tr>
    </w:tbl>
    <w:p w14:paraId="490BF855" w14:textId="77777777" w:rsidR="00117FC1" w:rsidRPr="00484F31" w:rsidRDefault="00117FC1" w:rsidP="005D1666">
      <w:pPr>
        <w:jc w:val="both"/>
        <w:rPr>
          <w:rFonts w:ascii="Verdana" w:hAnsi="Verdana"/>
          <w:color w:val="auto"/>
        </w:rPr>
      </w:pPr>
    </w:p>
    <w:p w14:paraId="6B42AE0B" w14:textId="77777777" w:rsidR="00117FC1" w:rsidRPr="00484F31" w:rsidRDefault="00117FC1" w:rsidP="005D1666">
      <w:pPr>
        <w:jc w:val="both"/>
        <w:rPr>
          <w:rFonts w:ascii="Verdana" w:hAnsi="Verdana"/>
          <w:color w:val="auto"/>
          <w:sz w:val="16"/>
          <w:szCs w:val="16"/>
        </w:rPr>
      </w:pPr>
      <w:r w:rsidRPr="00484F31">
        <w:rPr>
          <w:rFonts w:ascii="Verdana" w:hAnsi="Verdana"/>
          <w:color w:val="auto"/>
          <w:sz w:val="16"/>
          <w:szCs w:val="16"/>
        </w:rPr>
        <w:t>RE – Regime Especial – EC nº 62/2009</w:t>
      </w:r>
    </w:p>
    <w:p w14:paraId="781BBBAD" w14:textId="77777777" w:rsidR="00117FC1" w:rsidRPr="00484F31" w:rsidRDefault="00117FC1" w:rsidP="005D1666">
      <w:pPr>
        <w:jc w:val="both"/>
        <w:rPr>
          <w:rFonts w:ascii="Verdana" w:hAnsi="Verdana"/>
          <w:color w:val="auto"/>
          <w:sz w:val="16"/>
          <w:szCs w:val="16"/>
        </w:rPr>
      </w:pPr>
      <w:r w:rsidRPr="00484F31">
        <w:rPr>
          <w:rFonts w:ascii="Verdana" w:hAnsi="Verdana"/>
          <w:color w:val="auto"/>
          <w:sz w:val="16"/>
          <w:szCs w:val="16"/>
        </w:rPr>
        <w:t xml:space="preserve">TC – Termo Compromisso firmado com o TRT6 </w:t>
      </w:r>
    </w:p>
    <w:p w14:paraId="5AFBDA66" w14:textId="77777777" w:rsidR="00117FC1" w:rsidRPr="00484F31" w:rsidRDefault="00117FC1" w:rsidP="005D1666">
      <w:pPr>
        <w:jc w:val="both"/>
        <w:rPr>
          <w:rFonts w:ascii="Verdana" w:hAnsi="Verdana"/>
          <w:color w:val="auto"/>
        </w:rPr>
      </w:pPr>
    </w:p>
    <w:p w14:paraId="0AF67351" w14:textId="77777777" w:rsidR="00117FC1" w:rsidRPr="00484F31" w:rsidRDefault="00117FC1" w:rsidP="005D1666">
      <w:pPr>
        <w:jc w:val="both"/>
        <w:rPr>
          <w:rFonts w:ascii="Verdana" w:hAnsi="Verdana"/>
          <w:color w:val="auto"/>
        </w:rPr>
      </w:pPr>
    </w:p>
    <w:p w14:paraId="2BB2B25C" w14:textId="77777777" w:rsidR="00117FC1" w:rsidRPr="00484F31" w:rsidRDefault="00117FC1" w:rsidP="005D1666">
      <w:pPr>
        <w:jc w:val="both"/>
        <w:rPr>
          <w:rFonts w:ascii="Verdana" w:hAnsi="Verdana"/>
          <w:color w:val="auto"/>
        </w:rPr>
      </w:pPr>
    </w:p>
    <w:p w14:paraId="0171354A" w14:textId="77777777" w:rsidR="00117FC1" w:rsidRPr="00484F31" w:rsidRDefault="00117FC1" w:rsidP="005D1666">
      <w:pPr>
        <w:jc w:val="both"/>
        <w:rPr>
          <w:rFonts w:ascii="Verdana" w:hAnsi="Verdana"/>
          <w:color w:val="auto"/>
        </w:rPr>
      </w:pPr>
    </w:p>
    <w:p w14:paraId="6F15FE65" w14:textId="77777777" w:rsidR="00117FC1" w:rsidRPr="00484F31" w:rsidRDefault="00117FC1" w:rsidP="005D1666">
      <w:pPr>
        <w:jc w:val="both"/>
        <w:rPr>
          <w:rFonts w:ascii="Verdana" w:hAnsi="Verdana"/>
          <w:color w:val="auto"/>
        </w:rPr>
      </w:pPr>
    </w:p>
    <w:p w14:paraId="39CD5078" w14:textId="77777777" w:rsidR="00117FC1" w:rsidRPr="00484F31" w:rsidRDefault="00117FC1" w:rsidP="005D1666">
      <w:pPr>
        <w:jc w:val="both"/>
        <w:rPr>
          <w:rFonts w:ascii="Verdana" w:hAnsi="Verdana"/>
          <w:b/>
          <w:color w:val="auto"/>
          <w:sz w:val="20"/>
        </w:rPr>
      </w:pPr>
    </w:p>
    <w:p w14:paraId="1494E0A4"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ESTADO DE PERNAMBUCO – ADMINISTRAÇÃO DIRETA E INDIRETA</w:t>
      </w:r>
    </w:p>
    <w:p w14:paraId="2E7AAD46" w14:textId="77777777" w:rsidR="00117FC1" w:rsidRPr="00484F31" w:rsidRDefault="00117FC1" w:rsidP="005D1666">
      <w:pPr>
        <w:jc w:val="both"/>
        <w:rPr>
          <w:rFonts w:ascii="Verdana" w:hAnsi="Verdana"/>
          <w:color w:val="auto"/>
        </w:rPr>
      </w:pPr>
    </w:p>
    <w:p w14:paraId="33562B06" w14:textId="77777777" w:rsidR="00117FC1" w:rsidRPr="00484F31" w:rsidRDefault="00117FC1" w:rsidP="005D1666">
      <w:pPr>
        <w:tabs>
          <w:tab w:val="left" w:pos="-6237"/>
        </w:tabs>
        <w:spacing w:line="360" w:lineRule="auto"/>
        <w:ind w:firstLine="567"/>
        <w:jc w:val="both"/>
        <w:rPr>
          <w:rFonts w:ascii="Verdana" w:hAnsi="Verdana"/>
          <w:color w:val="auto"/>
          <w:sz w:val="20"/>
        </w:rPr>
      </w:pPr>
      <w:r w:rsidRPr="00484F31">
        <w:rPr>
          <w:rFonts w:ascii="Verdana" w:hAnsi="Verdana"/>
          <w:color w:val="auto"/>
          <w:sz w:val="20"/>
        </w:rPr>
        <w:t xml:space="preserve">Os precatórios vinculados ao Estado de Pernambuco (Administração Direta), Agência Estadual de Tecnologia da Informação/ATI, Departamento Estadual de Trânsito de Pernambuco/DETRAN, Fundação de Atendimento Socioeducativo/FUNASE, Fundação de Hematologia e Hemoterapia de Pernambuco/HEMOPE, Fundação Patrimônio Histórico e Artístico de Pernambuco/FUNDARPE, Fundação Universidade de Pernambuco/UPE e Instituto de Recursos Humanos de Pernambuco/IRH, estão sendo pagos mediante recurso depositado em conta especial, administrada pelo Tribunal de Justiça de Pernambuco, em cumprimento as Emendas Constitucionais nº 62/2009 e nº 94/2016, eis que submetidos ao regime especial. </w:t>
      </w:r>
    </w:p>
    <w:p w14:paraId="0BBD61CB" w14:textId="77777777" w:rsidR="00117FC1" w:rsidRPr="00484F31" w:rsidRDefault="00117FC1" w:rsidP="005D1666">
      <w:pPr>
        <w:tabs>
          <w:tab w:val="left" w:pos="-6237"/>
        </w:tabs>
        <w:spacing w:line="360" w:lineRule="auto"/>
        <w:ind w:firstLine="567"/>
        <w:jc w:val="both"/>
        <w:rPr>
          <w:rFonts w:ascii="Verdana" w:hAnsi="Verdana"/>
          <w:color w:val="auto"/>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276"/>
        <w:gridCol w:w="1276"/>
        <w:gridCol w:w="850"/>
        <w:gridCol w:w="2268"/>
      </w:tblGrid>
      <w:tr w:rsidR="00117FC1" w:rsidRPr="00484F31" w14:paraId="4A9326C1" w14:textId="77777777">
        <w:trPr>
          <w:trHeight w:val="337"/>
        </w:trPr>
        <w:tc>
          <w:tcPr>
            <w:tcW w:w="8505" w:type="dxa"/>
            <w:gridSpan w:val="5"/>
            <w:shd w:val="clear" w:color="auto" w:fill="auto"/>
          </w:tcPr>
          <w:p w14:paraId="7B5D6FB3"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PRECATÓRIOS ESTADUAIS</w:t>
            </w:r>
          </w:p>
        </w:tc>
      </w:tr>
      <w:tr w:rsidR="00117FC1" w:rsidRPr="00484F31" w14:paraId="2D09F9B4" w14:textId="77777777">
        <w:trPr>
          <w:trHeight w:val="541"/>
        </w:trPr>
        <w:tc>
          <w:tcPr>
            <w:tcW w:w="2835" w:type="dxa"/>
            <w:shd w:val="clear" w:color="auto" w:fill="auto"/>
          </w:tcPr>
          <w:p w14:paraId="0A42965B" w14:textId="77777777" w:rsidR="00117FC1" w:rsidRPr="00484F31" w:rsidRDefault="00117FC1" w:rsidP="005D1666">
            <w:pPr>
              <w:pStyle w:val="Corpodetexto"/>
              <w:spacing w:line="360" w:lineRule="auto"/>
              <w:rPr>
                <w:rFonts w:ascii="Verdana" w:hAnsi="Verdana"/>
                <w:b/>
                <w:color w:val="auto"/>
                <w:sz w:val="20"/>
              </w:rPr>
            </w:pPr>
            <w:r w:rsidRPr="00484F31">
              <w:rPr>
                <w:rFonts w:ascii="Verdana" w:hAnsi="Verdana"/>
                <w:b/>
                <w:color w:val="auto"/>
                <w:sz w:val="20"/>
              </w:rPr>
              <w:t>ADMINISTRAÇÃO DIRETA E INDIRETA</w:t>
            </w:r>
          </w:p>
        </w:tc>
        <w:tc>
          <w:tcPr>
            <w:tcW w:w="1276" w:type="dxa"/>
            <w:shd w:val="clear" w:color="auto" w:fill="auto"/>
          </w:tcPr>
          <w:p w14:paraId="378EC52D" w14:textId="77777777" w:rsidR="00117FC1" w:rsidRPr="00484F31" w:rsidRDefault="00117FC1" w:rsidP="005D1666">
            <w:pPr>
              <w:pStyle w:val="Corpodetexto"/>
              <w:spacing w:line="360" w:lineRule="auto"/>
              <w:ind w:right="-108"/>
              <w:rPr>
                <w:rFonts w:ascii="Verdana" w:hAnsi="Verdana"/>
                <w:b/>
                <w:color w:val="auto"/>
                <w:sz w:val="20"/>
              </w:rPr>
            </w:pPr>
          </w:p>
          <w:p w14:paraId="7B2F17F3" w14:textId="77777777" w:rsidR="00117FC1" w:rsidRPr="00484F31" w:rsidRDefault="00117FC1" w:rsidP="005D1666">
            <w:pPr>
              <w:pStyle w:val="Corpodetexto"/>
              <w:spacing w:line="360" w:lineRule="auto"/>
              <w:ind w:left="-108" w:right="-108"/>
              <w:rPr>
                <w:rFonts w:ascii="Verdana" w:hAnsi="Verdana"/>
                <w:b/>
                <w:color w:val="auto"/>
                <w:sz w:val="20"/>
              </w:rPr>
            </w:pPr>
            <w:r w:rsidRPr="00484F31">
              <w:rPr>
                <w:rFonts w:ascii="Verdana" w:hAnsi="Verdana"/>
                <w:b/>
                <w:color w:val="auto"/>
                <w:sz w:val="20"/>
              </w:rPr>
              <w:t>VENCIDOS</w:t>
            </w:r>
          </w:p>
        </w:tc>
        <w:tc>
          <w:tcPr>
            <w:tcW w:w="1276" w:type="dxa"/>
            <w:shd w:val="clear" w:color="auto" w:fill="auto"/>
          </w:tcPr>
          <w:p w14:paraId="58B6C5DA" w14:textId="77777777" w:rsidR="00117FC1" w:rsidRPr="00484F31" w:rsidRDefault="00117FC1" w:rsidP="005D1666">
            <w:pPr>
              <w:pStyle w:val="Corpodetexto"/>
              <w:spacing w:line="360" w:lineRule="auto"/>
              <w:rPr>
                <w:rFonts w:ascii="Verdana" w:hAnsi="Verdana"/>
                <w:b/>
                <w:color w:val="auto"/>
                <w:sz w:val="20"/>
              </w:rPr>
            </w:pPr>
          </w:p>
          <w:p w14:paraId="76D130B5" w14:textId="77777777" w:rsidR="00117FC1" w:rsidRPr="00484F31" w:rsidRDefault="00117FC1" w:rsidP="005D1666">
            <w:pPr>
              <w:pStyle w:val="Corpodetexto"/>
              <w:spacing w:line="360" w:lineRule="auto"/>
              <w:ind w:left="-108"/>
              <w:rPr>
                <w:rFonts w:ascii="Verdana" w:hAnsi="Verdana"/>
                <w:b/>
                <w:color w:val="auto"/>
                <w:sz w:val="20"/>
              </w:rPr>
            </w:pPr>
            <w:r w:rsidRPr="00484F31">
              <w:rPr>
                <w:rFonts w:ascii="Verdana" w:hAnsi="Verdana"/>
                <w:b/>
                <w:color w:val="auto"/>
                <w:sz w:val="20"/>
              </w:rPr>
              <w:t>A VENCER</w:t>
            </w:r>
          </w:p>
        </w:tc>
        <w:tc>
          <w:tcPr>
            <w:tcW w:w="3118" w:type="dxa"/>
            <w:gridSpan w:val="2"/>
            <w:shd w:val="clear" w:color="auto" w:fill="auto"/>
          </w:tcPr>
          <w:p w14:paraId="52467AE7" w14:textId="77777777" w:rsidR="00117FC1" w:rsidRPr="00484F31" w:rsidRDefault="00117FC1" w:rsidP="005D1666">
            <w:pPr>
              <w:pStyle w:val="Corpodetexto"/>
              <w:spacing w:line="360" w:lineRule="auto"/>
              <w:rPr>
                <w:rFonts w:ascii="Verdana" w:hAnsi="Verdana"/>
                <w:b/>
                <w:color w:val="auto"/>
                <w:sz w:val="20"/>
              </w:rPr>
            </w:pPr>
            <w:r w:rsidRPr="00484F31">
              <w:rPr>
                <w:rFonts w:ascii="Verdana" w:hAnsi="Verdana"/>
                <w:b/>
                <w:color w:val="auto"/>
                <w:sz w:val="20"/>
              </w:rPr>
              <w:t>RESGATADOS</w:t>
            </w:r>
          </w:p>
          <w:p w14:paraId="74E5C02A" w14:textId="77777777" w:rsidR="00117FC1" w:rsidRPr="00484F31" w:rsidRDefault="00117FC1" w:rsidP="005D1666">
            <w:pPr>
              <w:pStyle w:val="Corpodetexto"/>
              <w:spacing w:line="360" w:lineRule="auto"/>
              <w:rPr>
                <w:rFonts w:ascii="Verdana" w:hAnsi="Verdana"/>
                <w:b/>
                <w:color w:val="auto"/>
                <w:sz w:val="20"/>
              </w:rPr>
            </w:pPr>
            <w:r w:rsidRPr="00484F31">
              <w:rPr>
                <w:rFonts w:ascii="Verdana" w:hAnsi="Verdana"/>
                <w:b/>
                <w:color w:val="auto"/>
                <w:sz w:val="20"/>
              </w:rPr>
              <w:t>QTDE.                   VALOR</w:t>
            </w:r>
          </w:p>
        </w:tc>
      </w:tr>
      <w:tr w:rsidR="00117FC1" w:rsidRPr="00484F31" w14:paraId="5C9B4861" w14:textId="77777777">
        <w:trPr>
          <w:trHeight w:val="535"/>
        </w:trPr>
        <w:tc>
          <w:tcPr>
            <w:tcW w:w="2835" w:type="dxa"/>
            <w:shd w:val="clear" w:color="auto" w:fill="auto"/>
          </w:tcPr>
          <w:p w14:paraId="72BD3E5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Estado de Pernambuco -RE</w:t>
            </w:r>
          </w:p>
        </w:tc>
        <w:tc>
          <w:tcPr>
            <w:tcW w:w="1276" w:type="dxa"/>
            <w:shd w:val="clear" w:color="auto" w:fill="auto"/>
          </w:tcPr>
          <w:p w14:paraId="610D622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13</w:t>
            </w:r>
          </w:p>
        </w:tc>
        <w:tc>
          <w:tcPr>
            <w:tcW w:w="1276" w:type="dxa"/>
            <w:shd w:val="clear" w:color="auto" w:fill="auto"/>
          </w:tcPr>
          <w:p w14:paraId="597C38C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20</w:t>
            </w:r>
          </w:p>
        </w:tc>
        <w:tc>
          <w:tcPr>
            <w:tcW w:w="850" w:type="dxa"/>
            <w:shd w:val="clear" w:color="auto" w:fill="auto"/>
          </w:tcPr>
          <w:p w14:paraId="0D9B21B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2268" w:type="dxa"/>
            <w:shd w:val="clear" w:color="auto" w:fill="auto"/>
          </w:tcPr>
          <w:p w14:paraId="1369CAF1"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6.169.952,26</w:t>
            </w:r>
          </w:p>
        </w:tc>
      </w:tr>
      <w:tr w:rsidR="00117FC1" w:rsidRPr="00484F31" w14:paraId="6D2D9FF2" w14:textId="77777777">
        <w:trPr>
          <w:trHeight w:val="699"/>
        </w:trPr>
        <w:tc>
          <w:tcPr>
            <w:tcW w:w="2835" w:type="dxa"/>
            <w:shd w:val="clear" w:color="auto" w:fill="auto"/>
          </w:tcPr>
          <w:p w14:paraId="4C34A05B"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Agência Estadual de Tec. da Informação/ATI - RE</w:t>
            </w:r>
          </w:p>
        </w:tc>
        <w:tc>
          <w:tcPr>
            <w:tcW w:w="1276" w:type="dxa"/>
            <w:shd w:val="clear" w:color="auto" w:fill="auto"/>
          </w:tcPr>
          <w:p w14:paraId="19F8AB3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11</w:t>
            </w:r>
          </w:p>
        </w:tc>
        <w:tc>
          <w:tcPr>
            <w:tcW w:w="1276" w:type="dxa"/>
            <w:shd w:val="clear" w:color="auto" w:fill="auto"/>
          </w:tcPr>
          <w:p w14:paraId="73CCFC8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06</w:t>
            </w:r>
          </w:p>
        </w:tc>
        <w:tc>
          <w:tcPr>
            <w:tcW w:w="850" w:type="dxa"/>
            <w:shd w:val="clear" w:color="auto" w:fill="auto"/>
          </w:tcPr>
          <w:p w14:paraId="1A008C9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2268" w:type="dxa"/>
            <w:shd w:val="clear" w:color="auto" w:fill="auto"/>
          </w:tcPr>
          <w:p w14:paraId="221DD2D3"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590D1696" w14:textId="77777777">
        <w:trPr>
          <w:trHeight w:val="709"/>
        </w:trPr>
        <w:tc>
          <w:tcPr>
            <w:tcW w:w="2835" w:type="dxa"/>
            <w:shd w:val="clear" w:color="auto" w:fill="auto"/>
          </w:tcPr>
          <w:p w14:paraId="0A5E091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Departamento Estadual de Trânsito de PE/DETRAN - RE</w:t>
            </w:r>
          </w:p>
        </w:tc>
        <w:tc>
          <w:tcPr>
            <w:tcW w:w="1276" w:type="dxa"/>
            <w:shd w:val="clear" w:color="auto" w:fill="auto"/>
          </w:tcPr>
          <w:p w14:paraId="548E984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21</w:t>
            </w:r>
          </w:p>
        </w:tc>
        <w:tc>
          <w:tcPr>
            <w:tcW w:w="1276" w:type="dxa"/>
            <w:shd w:val="clear" w:color="auto" w:fill="auto"/>
          </w:tcPr>
          <w:p w14:paraId="7D74EA7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06</w:t>
            </w:r>
          </w:p>
        </w:tc>
        <w:tc>
          <w:tcPr>
            <w:tcW w:w="850" w:type="dxa"/>
            <w:shd w:val="clear" w:color="auto" w:fill="auto"/>
          </w:tcPr>
          <w:p w14:paraId="09535E5A" w14:textId="77777777" w:rsidR="00117FC1" w:rsidRPr="00484F31" w:rsidRDefault="00117FC1" w:rsidP="005D1666">
            <w:pPr>
              <w:pStyle w:val="Corpodetexto"/>
              <w:spacing w:line="360" w:lineRule="auto"/>
              <w:rPr>
                <w:rFonts w:ascii="Verdana" w:hAnsi="Verdana"/>
                <w:color w:val="auto"/>
                <w:sz w:val="20"/>
              </w:rPr>
            </w:pPr>
          </w:p>
        </w:tc>
        <w:tc>
          <w:tcPr>
            <w:tcW w:w="2268" w:type="dxa"/>
            <w:shd w:val="clear" w:color="auto" w:fill="auto"/>
          </w:tcPr>
          <w:p w14:paraId="5E57600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60C6FCDD" w14:textId="77777777">
        <w:trPr>
          <w:trHeight w:val="641"/>
        </w:trPr>
        <w:tc>
          <w:tcPr>
            <w:tcW w:w="2835" w:type="dxa"/>
            <w:shd w:val="clear" w:color="auto" w:fill="auto"/>
          </w:tcPr>
          <w:p w14:paraId="66284AF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Fundação de Atendimento Socioeducativo/FUNASE - RE</w:t>
            </w:r>
          </w:p>
        </w:tc>
        <w:tc>
          <w:tcPr>
            <w:tcW w:w="1276" w:type="dxa"/>
            <w:shd w:val="clear" w:color="auto" w:fill="auto"/>
          </w:tcPr>
          <w:p w14:paraId="32D1A53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06</w:t>
            </w:r>
          </w:p>
        </w:tc>
        <w:tc>
          <w:tcPr>
            <w:tcW w:w="1276" w:type="dxa"/>
            <w:shd w:val="clear" w:color="auto" w:fill="auto"/>
          </w:tcPr>
          <w:p w14:paraId="2FBC695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03</w:t>
            </w:r>
          </w:p>
        </w:tc>
        <w:tc>
          <w:tcPr>
            <w:tcW w:w="850" w:type="dxa"/>
            <w:shd w:val="clear" w:color="auto" w:fill="auto"/>
          </w:tcPr>
          <w:p w14:paraId="6A218B63" w14:textId="77777777" w:rsidR="00117FC1" w:rsidRPr="00484F31" w:rsidRDefault="00117FC1" w:rsidP="005D1666">
            <w:pPr>
              <w:pStyle w:val="Corpodetexto"/>
              <w:spacing w:line="360" w:lineRule="auto"/>
              <w:rPr>
                <w:rFonts w:ascii="Verdana" w:hAnsi="Verdana"/>
                <w:color w:val="auto"/>
                <w:sz w:val="20"/>
              </w:rPr>
            </w:pPr>
          </w:p>
        </w:tc>
        <w:tc>
          <w:tcPr>
            <w:tcW w:w="2268" w:type="dxa"/>
            <w:shd w:val="clear" w:color="auto" w:fill="auto"/>
          </w:tcPr>
          <w:p w14:paraId="23ED46EF"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4C8E179E" w14:textId="77777777">
        <w:trPr>
          <w:trHeight w:val="600"/>
        </w:trPr>
        <w:tc>
          <w:tcPr>
            <w:tcW w:w="2835" w:type="dxa"/>
            <w:shd w:val="clear" w:color="auto" w:fill="auto"/>
          </w:tcPr>
          <w:p w14:paraId="4CDF936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Fundação de Hematologia e Hemoterapia de PE/HEMOPE - RE</w:t>
            </w:r>
          </w:p>
        </w:tc>
        <w:tc>
          <w:tcPr>
            <w:tcW w:w="1276" w:type="dxa"/>
            <w:shd w:val="clear" w:color="auto" w:fill="auto"/>
          </w:tcPr>
          <w:p w14:paraId="3826F6E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1276" w:type="dxa"/>
            <w:shd w:val="clear" w:color="auto" w:fill="auto"/>
          </w:tcPr>
          <w:p w14:paraId="49DB4BB2"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7CF3B996" w14:textId="77777777" w:rsidR="00117FC1" w:rsidRPr="00484F31" w:rsidRDefault="00117FC1" w:rsidP="005D1666">
            <w:pPr>
              <w:pStyle w:val="Corpodetexto"/>
              <w:spacing w:line="360" w:lineRule="auto"/>
              <w:rPr>
                <w:rFonts w:ascii="Verdana" w:hAnsi="Verdana"/>
                <w:color w:val="auto"/>
                <w:sz w:val="20"/>
              </w:rPr>
            </w:pPr>
          </w:p>
        </w:tc>
        <w:tc>
          <w:tcPr>
            <w:tcW w:w="2268" w:type="dxa"/>
            <w:shd w:val="clear" w:color="auto" w:fill="auto"/>
          </w:tcPr>
          <w:p w14:paraId="2D23AC1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12AAD55D" w14:textId="77777777">
        <w:trPr>
          <w:trHeight w:val="600"/>
        </w:trPr>
        <w:tc>
          <w:tcPr>
            <w:tcW w:w="2835" w:type="dxa"/>
            <w:shd w:val="clear" w:color="auto" w:fill="auto"/>
          </w:tcPr>
          <w:p w14:paraId="022CEEC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Fundação Patrimônio Histórico e Artístico de PE/FUNDARPE - RE</w:t>
            </w:r>
          </w:p>
        </w:tc>
        <w:tc>
          <w:tcPr>
            <w:tcW w:w="1276" w:type="dxa"/>
            <w:shd w:val="clear" w:color="auto" w:fill="auto"/>
          </w:tcPr>
          <w:p w14:paraId="10D01A3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1276" w:type="dxa"/>
            <w:shd w:val="clear" w:color="auto" w:fill="auto"/>
          </w:tcPr>
          <w:p w14:paraId="1A8B4B8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6CDCB7A7" w14:textId="77777777" w:rsidR="00117FC1" w:rsidRPr="00484F31" w:rsidRDefault="00117FC1" w:rsidP="005D1666">
            <w:pPr>
              <w:pStyle w:val="Corpodetexto"/>
              <w:spacing w:line="360" w:lineRule="auto"/>
              <w:rPr>
                <w:rFonts w:ascii="Verdana" w:hAnsi="Verdana"/>
                <w:color w:val="auto"/>
                <w:sz w:val="20"/>
              </w:rPr>
            </w:pPr>
          </w:p>
        </w:tc>
        <w:tc>
          <w:tcPr>
            <w:tcW w:w="2268" w:type="dxa"/>
            <w:shd w:val="clear" w:color="auto" w:fill="auto"/>
          </w:tcPr>
          <w:p w14:paraId="6A7E846A"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3A113D1C" w14:textId="77777777">
        <w:trPr>
          <w:trHeight w:val="665"/>
        </w:trPr>
        <w:tc>
          <w:tcPr>
            <w:tcW w:w="2835" w:type="dxa"/>
            <w:shd w:val="clear" w:color="auto" w:fill="auto"/>
          </w:tcPr>
          <w:p w14:paraId="3EC8181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 xml:space="preserve">Fundação Universidade de Pernambuco/UPE - RE </w:t>
            </w:r>
          </w:p>
        </w:tc>
        <w:tc>
          <w:tcPr>
            <w:tcW w:w="1276" w:type="dxa"/>
            <w:shd w:val="clear" w:color="auto" w:fill="auto"/>
          </w:tcPr>
          <w:p w14:paraId="1D520DBE"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6FE5F98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64A1AEA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2268" w:type="dxa"/>
            <w:shd w:val="clear" w:color="auto" w:fill="auto"/>
          </w:tcPr>
          <w:p w14:paraId="29B5AF42"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1.098,99</w:t>
            </w:r>
          </w:p>
        </w:tc>
      </w:tr>
      <w:tr w:rsidR="00117FC1" w:rsidRPr="00484F31" w14:paraId="7F715408" w14:textId="77777777">
        <w:trPr>
          <w:trHeight w:val="605"/>
        </w:trPr>
        <w:tc>
          <w:tcPr>
            <w:tcW w:w="2835" w:type="dxa"/>
            <w:shd w:val="clear" w:color="auto" w:fill="auto"/>
          </w:tcPr>
          <w:p w14:paraId="4262359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Instituto de Recursos Humanos de PE/IRH - RE</w:t>
            </w:r>
          </w:p>
        </w:tc>
        <w:tc>
          <w:tcPr>
            <w:tcW w:w="1276" w:type="dxa"/>
            <w:shd w:val="clear" w:color="auto" w:fill="auto"/>
          </w:tcPr>
          <w:p w14:paraId="4CAF84BA"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03</w:t>
            </w:r>
          </w:p>
        </w:tc>
        <w:tc>
          <w:tcPr>
            <w:tcW w:w="1276" w:type="dxa"/>
            <w:shd w:val="clear" w:color="auto" w:fill="auto"/>
          </w:tcPr>
          <w:p w14:paraId="0483B25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850" w:type="dxa"/>
            <w:shd w:val="clear" w:color="auto" w:fill="auto"/>
          </w:tcPr>
          <w:p w14:paraId="4B5E1E48" w14:textId="77777777" w:rsidR="00117FC1" w:rsidRPr="00484F31" w:rsidRDefault="00117FC1" w:rsidP="005D1666">
            <w:pPr>
              <w:pStyle w:val="Corpodetexto"/>
              <w:spacing w:line="360" w:lineRule="auto"/>
              <w:rPr>
                <w:rFonts w:ascii="Verdana" w:hAnsi="Verdana"/>
                <w:color w:val="auto"/>
                <w:sz w:val="20"/>
              </w:rPr>
            </w:pPr>
          </w:p>
        </w:tc>
        <w:tc>
          <w:tcPr>
            <w:tcW w:w="2268" w:type="dxa"/>
            <w:shd w:val="clear" w:color="auto" w:fill="auto"/>
          </w:tcPr>
          <w:p w14:paraId="74BC861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15B3C679" w14:textId="77777777">
        <w:trPr>
          <w:trHeight w:val="409"/>
        </w:trPr>
        <w:tc>
          <w:tcPr>
            <w:tcW w:w="2835" w:type="dxa"/>
            <w:shd w:val="clear" w:color="auto" w:fill="auto"/>
          </w:tcPr>
          <w:p w14:paraId="39B1A6ED" w14:textId="77777777" w:rsidR="00117FC1" w:rsidRPr="00484F31" w:rsidRDefault="00117FC1" w:rsidP="005D1666">
            <w:pPr>
              <w:pStyle w:val="Corpodetexto"/>
              <w:rPr>
                <w:rFonts w:ascii="Verdana" w:hAnsi="Verdana"/>
                <w:b/>
                <w:color w:val="auto"/>
                <w:sz w:val="20"/>
              </w:rPr>
            </w:pPr>
          </w:p>
          <w:p w14:paraId="6F5D9ADA"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TOTAL</w:t>
            </w:r>
          </w:p>
        </w:tc>
        <w:tc>
          <w:tcPr>
            <w:tcW w:w="1276" w:type="dxa"/>
            <w:shd w:val="clear" w:color="auto" w:fill="auto"/>
          </w:tcPr>
          <w:p w14:paraId="750A8558" w14:textId="77777777" w:rsidR="00117FC1" w:rsidRPr="00484F31" w:rsidRDefault="00117FC1" w:rsidP="005D1666">
            <w:pPr>
              <w:pStyle w:val="Corpodetexto"/>
              <w:rPr>
                <w:rFonts w:ascii="Verdana" w:hAnsi="Verdana"/>
                <w:b/>
                <w:color w:val="auto"/>
                <w:sz w:val="20"/>
              </w:rPr>
            </w:pPr>
          </w:p>
          <w:p w14:paraId="2FAA6D64"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56</w:t>
            </w:r>
          </w:p>
        </w:tc>
        <w:tc>
          <w:tcPr>
            <w:tcW w:w="1276" w:type="dxa"/>
            <w:shd w:val="clear" w:color="auto" w:fill="auto"/>
          </w:tcPr>
          <w:p w14:paraId="383368E0" w14:textId="77777777" w:rsidR="00117FC1" w:rsidRPr="00484F31" w:rsidRDefault="00117FC1" w:rsidP="005D1666">
            <w:pPr>
              <w:pStyle w:val="Corpodetexto"/>
              <w:rPr>
                <w:rFonts w:ascii="Verdana" w:hAnsi="Verdana"/>
                <w:b/>
                <w:color w:val="auto"/>
                <w:sz w:val="20"/>
              </w:rPr>
            </w:pPr>
          </w:p>
          <w:p w14:paraId="274B2128"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39</w:t>
            </w:r>
          </w:p>
        </w:tc>
        <w:tc>
          <w:tcPr>
            <w:tcW w:w="850" w:type="dxa"/>
            <w:shd w:val="clear" w:color="auto" w:fill="auto"/>
          </w:tcPr>
          <w:p w14:paraId="0843D5D3" w14:textId="77777777" w:rsidR="00117FC1" w:rsidRPr="00484F31" w:rsidRDefault="00117FC1" w:rsidP="005D1666">
            <w:pPr>
              <w:pStyle w:val="Corpodetexto"/>
              <w:rPr>
                <w:rFonts w:ascii="Verdana" w:hAnsi="Verdana"/>
                <w:b/>
                <w:color w:val="auto"/>
                <w:sz w:val="20"/>
              </w:rPr>
            </w:pPr>
          </w:p>
          <w:p w14:paraId="2D6EAE69"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02</w:t>
            </w:r>
          </w:p>
        </w:tc>
        <w:tc>
          <w:tcPr>
            <w:tcW w:w="2268" w:type="dxa"/>
            <w:shd w:val="clear" w:color="auto" w:fill="auto"/>
          </w:tcPr>
          <w:p w14:paraId="0A25B2D0" w14:textId="77777777" w:rsidR="00117FC1" w:rsidRPr="00484F31" w:rsidRDefault="00117FC1" w:rsidP="005D1666">
            <w:pPr>
              <w:pStyle w:val="Corpodetexto"/>
              <w:rPr>
                <w:rFonts w:ascii="Verdana" w:hAnsi="Verdana"/>
                <w:b/>
                <w:color w:val="auto"/>
                <w:sz w:val="20"/>
              </w:rPr>
            </w:pPr>
          </w:p>
          <w:p w14:paraId="63497FAC"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6.171.051,25</w:t>
            </w:r>
          </w:p>
        </w:tc>
      </w:tr>
    </w:tbl>
    <w:p w14:paraId="2CD1D365" w14:textId="77777777" w:rsidR="00117FC1" w:rsidRPr="00484F31" w:rsidRDefault="00117FC1" w:rsidP="005D1666">
      <w:pPr>
        <w:jc w:val="both"/>
        <w:rPr>
          <w:rFonts w:ascii="Verdana" w:hAnsi="Verdana"/>
          <w:color w:val="auto"/>
        </w:rPr>
      </w:pPr>
    </w:p>
    <w:p w14:paraId="08A78F74" w14:textId="77777777" w:rsidR="00117FC1" w:rsidRPr="00484F31" w:rsidRDefault="00117FC1" w:rsidP="005D1666">
      <w:pPr>
        <w:jc w:val="both"/>
        <w:rPr>
          <w:rFonts w:ascii="Verdana" w:hAnsi="Verdana"/>
          <w:color w:val="auto"/>
        </w:rPr>
      </w:pPr>
    </w:p>
    <w:p w14:paraId="1F370CBD" w14:textId="77777777" w:rsidR="00117FC1" w:rsidRPr="00484F31" w:rsidRDefault="00117FC1" w:rsidP="005D1666">
      <w:pPr>
        <w:jc w:val="both"/>
        <w:rPr>
          <w:rFonts w:ascii="Verdana" w:hAnsi="Verdana"/>
          <w:color w:val="auto"/>
          <w:sz w:val="20"/>
        </w:rPr>
      </w:pPr>
    </w:p>
    <w:p w14:paraId="1DF07FF6"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UNIÃO – ADMINISTRAÇÃO DIRETA E INDIRETA</w:t>
      </w:r>
    </w:p>
    <w:p w14:paraId="2E69B6EB" w14:textId="77777777" w:rsidR="00117FC1" w:rsidRPr="00484F31" w:rsidRDefault="00117FC1" w:rsidP="005D1666">
      <w:pPr>
        <w:jc w:val="both"/>
        <w:rPr>
          <w:rFonts w:ascii="Verdana" w:hAnsi="Verdana"/>
          <w:b/>
          <w:color w:val="auto"/>
          <w:sz w:val="20"/>
        </w:rPr>
      </w:pPr>
    </w:p>
    <w:p w14:paraId="289B11D7" w14:textId="77777777" w:rsidR="00117FC1" w:rsidRPr="00484F31" w:rsidRDefault="00117FC1" w:rsidP="005D1666">
      <w:pPr>
        <w:jc w:val="both"/>
        <w:rPr>
          <w:rFonts w:ascii="Verdana" w:hAnsi="Verdana"/>
          <w:color w:val="auto"/>
        </w:rPr>
      </w:pPr>
    </w:p>
    <w:p w14:paraId="60082EFC" w14:textId="77777777" w:rsidR="00117FC1" w:rsidRPr="00484F31" w:rsidRDefault="00117FC1" w:rsidP="005D1666">
      <w:pPr>
        <w:spacing w:line="360" w:lineRule="auto"/>
        <w:ind w:firstLine="567"/>
        <w:jc w:val="both"/>
        <w:rPr>
          <w:rFonts w:ascii="Verdana" w:hAnsi="Verdana"/>
          <w:color w:val="auto"/>
          <w:sz w:val="20"/>
        </w:rPr>
      </w:pPr>
      <w:r w:rsidRPr="00484F31">
        <w:rPr>
          <w:rFonts w:ascii="Verdana" w:hAnsi="Verdana"/>
          <w:color w:val="auto"/>
          <w:sz w:val="20"/>
        </w:rPr>
        <w:t xml:space="preserve">A União (Administração Direta e órgãos Extintos), Autarquias e Fundações cumprem regularmente as execuções relativas ao passivo judicial (Precatórios), observando o prazo constitucional, inclusive a Empresa Brasileira de Correios e Telégrafos/ECT. </w:t>
      </w:r>
    </w:p>
    <w:p w14:paraId="34FF5722" w14:textId="77777777" w:rsidR="00117FC1" w:rsidRPr="00484F31" w:rsidRDefault="00117FC1" w:rsidP="005D1666">
      <w:pPr>
        <w:spacing w:line="360" w:lineRule="auto"/>
        <w:ind w:firstLine="567"/>
        <w:jc w:val="both"/>
        <w:rPr>
          <w:rFonts w:ascii="Verdana" w:hAnsi="Verdana"/>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76"/>
        <w:gridCol w:w="1276"/>
        <w:gridCol w:w="992"/>
        <w:gridCol w:w="2551"/>
      </w:tblGrid>
      <w:tr w:rsidR="00117FC1" w:rsidRPr="00484F31" w14:paraId="227ACB24" w14:textId="77777777">
        <w:trPr>
          <w:trHeight w:val="337"/>
        </w:trPr>
        <w:tc>
          <w:tcPr>
            <w:tcW w:w="8505" w:type="dxa"/>
            <w:gridSpan w:val="5"/>
            <w:shd w:val="clear" w:color="auto" w:fill="auto"/>
          </w:tcPr>
          <w:p w14:paraId="42BE882C"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PRECATÓRIOS FEDERAIS</w:t>
            </w:r>
          </w:p>
        </w:tc>
      </w:tr>
      <w:tr w:rsidR="00117FC1" w:rsidRPr="00484F31" w14:paraId="6552D9BF" w14:textId="77777777">
        <w:trPr>
          <w:trHeight w:val="541"/>
        </w:trPr>
        <w:tc>
          <w:tcPr>
            <w:tcW w:w="2410" w:type="dxa"/>
            <w:shd w:val="clear" w:color="auto" w:fill="auto"/>
          </w:tcPr>
          <w:p w14:paraId="5BCFDEAC" w14:textId="77777777" w:rsidR="00117FC1" w:rsidRPr="00484F31" w:rsidRDefault="00117FC1" w:rsidP="005D1666">
            <w:pPr>
              <w:pStyle w:val="Corpodetexto"/>
              <w:spacing w:line="360" w:lineRule="auto"/>
              <w:ind w:right="-108"/>
              <w:rPr>
                <w:rFonts w:ascii="Verdana" w:hAnsi="Verdana"/>
                <w:b/>
                <w:color w:val="auto"/>
                <w:sz w:val="20"/>
              </w:rPr>
            </w:pPr>
            <w:r w:rsidRPr="00484F31">
              <w:rPr>
                <w:rFonts w:ascii="Verdana" w:hAnsi="Verdana"/>
                <w:b/>
                <w:color w:val="auto"/>
                <w:sz w:val="20"/>
              </w:rPr>
              <w:t>ADMINISTRAÇÃO DIRETA E INDIRETA</w:t>
            </w:r>
          </w:p>
        </w:tc>
        <w:tc>
          <w:tcPr>
            <w:tcW w:w="1276" w:type="dxa"/>
            <w:shd w:val="clear" w:color="auto" w:fill="auto"/>
          </w:tcPr>
          <w:p w14:paraId="509E47F9" w14:textId="77777777" w:rsidR="00117FC1" w:rsidRPr="00484F31" w:rsidRDefault="00117FC1" w:rsidP="005D1666">
            <w:pPr>
              <w:pStyle w:val="Corpodetexto"/>
              <w:spacing w:line="360" w:lineRule="auto"/>
              <w:ind w:right="-108"/>
              <w:rPr>
                <w:rFonts w:ascii="Verdana" w:hAnsi="Verdana"/>
                <w:b/>
                <w:color w:val="auto"/>
                <w:sz w:val="20"/>
              </w:rPr>
            </w:pPr>
          </w:p>
          <w:p w14:paraId="633BECFA" w14:textId="77777777" w:rsidR="00117FC1" w:rsidRPr="00484F31" w:rsidRDefault="00117FC1" w:rsidP="005D1666">
            <w:pPr>
              <w:pStyle w:val="Corpodetexto"/>
              <w:spacing w:line="360" w:lineRule="auto"/>
              <w:ind w:left="-108" w:right="-108"/>
              <w:rPr>
                <w:rFonts w:ascii="Verdana" w:hAnsi="Verdana"/>
                <w:b/>
                <w:color w:val="auto"/>
                <w:sz w:val="20"/>
              </w:rPr>
            </w:pPr>
            <w:r w:rsidRPr="00484F31">
              <w:rPr>
                <w:rFonts w:ascii="Verdana" w:hAnsi="Verdana"/>
                <w:b/>
                <w:color w:val="auto"/>
                <w:sz w:val="20"/>
              </w:rPr>
              <w:t>VENCIDOS</w:t>
            </w:r>
          </w:p>
        </w:tc>
        <w:tc>
          <w:tcPr>
            <w:tcW w:w="1276" w:type="dxa"/>
            <w:shd w:val="clear" w:color="auto" w:fill="auto"/>
          </w:tcPr>
          <w:p w14:paraId="0CFF24A4" w14:textId="77777777" w:rsidR="00117FC1" w:rsidRPr="00484F31" w:rsidRDefault="00117FC1" w:rsidP="005D1666">
            <w:pPr>
              <w:pStyle w:val="Corpodetexto"/>
              <w:spacing w:line="360" w:lineRule="auto"/>
              <w:rPr>
                <w:rFonts w:ascii="Verdana" w:hAnsi="Verdana"/>
                <w:b/>
                <w:color w:val="auto"/>
                <w:sz w:val="20"/>
              </w:rPr>
            </w:pPr>
          </w:p>
          <w:p w14:paraId="332D57AF" w14:textId="77777777" w:rsidR="00117FC1" w:rsidRPr="00484F31" w:rsidRDefault="00117FC1" w:rsidP="005D1666">
            <w:pPr>
              <w:pStyle w:val="Corpodetexto"/>
              <w:spacing w:line="360" w:lineRule="auto"/>
              <w:ind w:left="-108" w:right="-108"/>
              <w:rPr>
                <w:rFonts w:ascii="Verdana" w:hAnsi="Verdana"/>
                <w:b/>
                <w:color w:val="auto"/>
                <w:sz w:val="20"/>
              </w:rPr>
            </w:pPr>
            <w:r w:rsidRPr="00484F31">
              <w:rPr>
                <w:rFonts w:ascii="Verdana" w:hAnsi="Verdana"/>
                <w:b/>
                <w:color w:val="auto"/>
                <w:sz w:val="20"/>
              </w:rPr>
              <w:t>A VENCER</w:t>
            </w:r>
          </w:p>
        </w:tc>
        <w:tc>
          <w:tcPr>
            <w:tcW w:w="3543" w:type="dxa"/>
            <w:gridSpan w:val="2"/>
            <w:shd w:val="clear" w:color="auto" w:fill="auto"/>
          </w:tcPr>
          <w:p w14:paraId="6D899F93" w14:textId="77777777" w:rsidR="00117FC1" w:rsidRPr="00484F31" w:rsidRDefault="00117FC1" w:rsidP="005D1666">
            <w:pPr>
              <w:pStyle w:val="Corpodetexto"/>
              <w:spacing w:line="360" w:lineRule="auto"/>
              <w:rPr>
                <w:rFonts w:ascii="Verdana" w:hAnsi="Verdana"/>
                <w:b/>
                <w:color w:val="auto"/>
                <w:sz w:val="20"/>
              </w:rPr>
            </w:pPr>
            <w:r w:rsidRPr="00484F31">
              <w:rPr>
                <w:rFonts w:ascii="Verdana" w:hAnsi="Verdana"/>
                <w:b/>
                <w:color w:val="auto"/>
                <w:sz w:val="20"/>
              </w:rPr>
              <w:t>RESGATADOS</w:t>
            </w:r>
          </w:p>
          <w:p w14:paraId="53BBC3C9" w14:textId="77777777" w:rsidR="00117FC1" w:rsidRPr="00484F31" w:rsidRDefault="00117FC1" w:rsidP="005D1666">
            <w:pPr>
              <w:pStyle w:val="Corpodetexto"/>
              <w:spacing w:line="360" w:lineRule="auto"/>
              <w:rPr>
                <w:rFonts w:ascii="Verdana" w:hAnsi="Verdana"/>
                <w:b/>
                <w:color w:val="auto"/>
                <w:sz w:val="20"/>
              </w:rPr>
            </w:pPr>
            <w:r w:rsidRPr="00484F31">
              <w:rPr>
                <w:rFonts w:ascii="Verdana" w:hAnsi="Verdana"/>
                <w:b/>
                <w:color w:val="auto"/>
                <w:sz w:val="20"/>
              </w:rPr>
              <w:t xml:space="preserve"> QTDE.                   VALOR</w:t>
            </w:r>
          </w:p>
        </w:tc>
      </w:tr>
      <w:tr w:rsidR="00117FC1" w:rsidRPr="00484F31" w14:paraId="1DCB291F" w14:textId="77777777">
        <w:trPr>
          <w:trHeight w:val="413"/>
        </w:trPr>
        <w:tc>
          <w:tcPr>
            <w:tcW w:w="2410" w:type="dxa"/>
            <w:shd w:val="clear" w:color="auto" w:fill="auto"/>
          </w:tcPr>
          <w:p w14:paraId="36786B86"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União</w:t>
            </w:r>
          </w:p>
        </w:tc>
        <w:tc>
          <w:tcPr>
            <w:tcW w:w="1276" w:type="dxa"/>
            <w:shd w:val="clear" w:color="auto" w:fill="auto"/>
          </w:tcPr>
          <w:p w14:paraId="44C1C62D"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1276" w:type="dxa"/>
            <w:shd w:val="clear" w:color="auto" w:fill="auto"/>
          </w:tcPr>
          <w:p w14:paraId="58DC85A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05</w:t>
            </w:r>
          </w:p>
        </w:tc>
        <w:tc>
          <w:tcPr>
            <w:tcW w:w="992" w:type="dxa"/>
            <w:shd w:val="clear" w:color="auto" w:fill="auto"/>
          </w:tcPr>
          <w:p w14:paraId="1F009204"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2551" w:type="dxa"/>
            <w:shd w:val="clear" w:color="auto" w:fill="auto"/>
          </w:tcPr>
          <w:p w14:paraId="73EE7353"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55326FBB" w14:textId="77777777">
        <w:trPr>
          <w:trHeight w:val="413"/>
        </w:trPr>
        <w:tc>
          <w:tcPr>
            <w:tcW w:w="2410" w:type="dxa"/>
            <w:shd w:val="clear" w:color="auto" w:fill="auto"/>
          </w:tcPr>
          <w:p w14:paraId="15F5486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Departamento Nac. de Infraestrutura de Transportes-DNIT</w:t>
            </w:r>
          </w:p>
        </w:tc>
        <w:tc>
          <w:tcPr>
            <w:tcW w:w="1276" w:type="dxa"/>
            <w:shd w:val="clear" w:color="auto" w:fill="auto"/>
          </w:tcPr>
          <w:p w14:paraId="7DE67AF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0E084BBF"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992" w:type="dxa"/>
            <w:shd w:val="clear" w:color="auto" w:fill="auto"/>
          </w:tcPr>
          <w:p w14:paraId="6F4E952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01</w:t>
            </w:r>
          </w:p>
        </w:tc>
        <w:tc>
          <w:tcPr>
            <w:tcW w:w="2551" w:type="dxa"/>
            <w:shd w:val="clear" w:color="auto" w:fill="auto"/>
          </w:tcPr>
          <w:p w14:paraId="34BD1745"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97.786,46</w:t>
            </w:r>
          </w:p>
        </w:tc>
      </w:tr>
      <w:tr w:rsidR="00117FC1" w:rsidRPr="00484F31" w14:paraId="587CF7FA" w14:textId="77777777">
        <w:trPr>
          <w:trHeight w:val="557"/>
        </w:trPr>
        <w:tc>
          <w:tcPr>
            <w:tcW w:w="2410" w:type="dxa"/>
            <w:shd w:val="clear" w:color="auto" w:fill="auto"/>
          </w:tcPr>
          <w:p w14:paraId="0AF54595"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Empresa Brasileira de</w:t>
            </w:r>
            <w:r w:rsidRPr="00484F31">
              <w:rPr>
                <w:rFonts w:ascii="Verdana" w:hAnsi="Verdana"/>
                <w:b/>
                <w:color w:val="auto"/>
                <w:sz w:val="20"/>
              </w:rPr>
              <w:t xml:space="preserve"> </w:t>
            </w:r>
            <w:r w:rsidRPr="00484F31">
              <w:rPr>
                <w:rFonts w:ascii="Verdana" w:hAnsi="Verdana"/>
                <w:color w:val="auto"/>
                <w:sz w:val="20"/>
              </w:rPr>
              <w:t>Correios e Telégrafos-ECT</w:t>
            </w:r>
          </w:p>
        </w:tc>
        <w:tc>
          <w:tcPr>
            <w:tcW w:w="1276" w:type="dxa"/>
            <w:shd w:val="clear" w:color="auto" w:fill="auto"/>
          </w:tcPr>
          <w:p w14:paraId="7E7B2723"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55996AE4"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42</w:t>
            </w:r>
          </w:p>
        </w:tc>
        <w:tc>
          <w:tcPr>
            <w:tcW w:w="992" w:type="dxa"/>
            <w:shd w:val="clear" w:color="auto" w:fill="auto"/>
          </w:tcPr>
          <w:p w14:paraId="79A68C5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14</w:t>
            </w:r>
          </w:p>
        </w:tc>
        <w:tc>
          <w:tcPr>
            <w:tcW w:w="2551" w:type="dxa"/>
            <w:shd w:val="clear" w:color="auto" w:fill="auto"/>
          </w:tcPr>
          <w:p w14:paraId="056395F8"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4.107.234,20</w:t>
            </w:r>
          </w:p>
        </w:tc>
      </w:tr>
      <w:tr w:rsidR="00117FC1" w:rsidRPr="00484F31" w14:paraId="299676EA" w14:textId="77777777">
        <w:trPr>
          <w:trHeight w:val="557"/>
        </w:trPr>
        <w:tc>
          <w:tcPr>
            <w:tcW w:w="2410" w:type="dxa"/>
            <w:shd w:val="clear" w:color="auto" w:fill="auto"/>
          </w:tcPr>
          <w:p w14:paraId="4D42041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Fundação Univ. Fed. do Vale do São Francisco-UNIVASF</w:t>
            </w:r>
          </w:p>
        </w:tc>
        <w:tc>
          <w:tcPr>
            <w:tcW w:w="1276" w:type="dxa"/>
            <w:shd w:val="clear" w:color="auto" w:fill="auto"/>
          </w:tcPr>
          <w:p w14:paraId="78A3D120"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3F9AB29C"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992" w:type="dxa"/>
            <w:shd w:val="clear" w:color="auto" w:fill="auto"/>
          </w:tcPr>
          <w:p w14:paraId="2CC2D96C"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05</w:t>
            </w:r>
          </w:p>
        </w:tc>
        <w:tc>
          <w:tcPr>
            <w:tcW w:w="2551" w:type="dxa"/>
            <w:shd w:val="clear" w:color="auto" w:fill="auto"/>
          </w:tcPr>
          <w:p w14:paraId="4A1BDA67"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1.207.137,05</w:t>
            </w:r>
          </w:p>
        </w:tc>
      </w:tr>
      <w:tr w:rsidR="00117FC1" w:rsidRPr="00484F31" w14:paraId="3E4128BC" w14:textId="77777777">
        <w:trPr>
          <w:trHeight w:val="483"/>
        </w:trPr>
        <w:tc>
          <w:tcPr>
            <w:tcW w:w="2410" w:type="dxa"/>
            <w:shd w:val="clear" w:color="auto" w:fill="auto"/>
          </w:tcPr>
          <w:p w14:paraId="0C5CAC27"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Instituto Nacional de Colonização e Reforma Agrária-INCRA</w:t>
            </w:r>
          </w:p>
        </w:tc>
        <w:tc>
          <w:tcPr>
            <w:tcW w:w="1276" w:type="dxa"/>
            <w:shd w:val="clear" w:color="auto" w:fill="auto"/>
          </w:tcPr>
          <w:p w14:paraId="5A45100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1276" w:type="dxa"/>
            <w:shd w:val="clear" w:color="auto" w:fill="auto"/>
          </w:tcPr>
          <w:p w14:paraId="2685082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01</w:t>
            </w:r>
          </w:p>
        </w:tc>
        <w:tc>
          <w:tcPr>
            <w:tcW w:w="992" w:type="dxa"/>
            <w:shd w:val="clear" w:color="auto" w:fill="auto"/>
          </w:tcPr>
          <w:p w14:paraId="5895B22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2551" w:type="dxa"/>
            <w:shd w:val="clear" w:color="auto" w:fill="auto"/>
          </w:tcPr>
          <w:p w14:paraId="01E16089"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7F86438E" w14:textId="77777777">
        <w:trPr>
          <w:trHeight w:val="588"/>
        </w:trPr>
        <w:tc>
          <w:tcPr>
            <w:tcW w:w="2410" w:type="dxa"/>
            <w:shd w:val="clear" w:color="auto" w:fill="auto"/>
          </w:tcPr>
          <w:p w14:paraId="64C47A48"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Instituto Nacional do Seguro Social-INSS</w:t>
            </w:r>
          </w:p>
        </w:tc>
        <w:tc>
          <w:tcPr>
            <w:tcW w:w="1276" w:type="dxa"/>
            <w:shd w:val="clear" w:color="auto" w:fill="auto"/>
          </w:tcPr>
          <w:p w14:paraId="6093FFA9"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02</w:t>
            </w:r>
          </w:p>
        </w:tc>
        <w:tc>
          <w:tcPr>
            <w:tcW w:w="1276" w:type="dxa"/>
            <w:shd w:val="clear" w:color="auto" w:fill="auto"/>
          </w:tcPr>
          <w:p w14:paraId="28C3D8A1" w14:textId="77777777" w:rsidR="00117FC1" w:rsidRPr="00484F31" w:rsidRDefault="00117FC1" w:rsidP="005D1666">
            <w:pPr>
              <w:pStyle w:val="Corpodetexto"/>
              <w:rPr>
                <w:rFonts w:ascii="Verdana" w:hAnsi="Verdana"/>
                <w:color w:val="auto"/>
                <w:sz w:val="20"/>
              </w:rPr>
            </w:pPr>
            <w:r w:rsidRPr="00484F31">
              <w:rPr>
                <w:rFonts w:ascii="Verdana" w:hAnsi="Verdana"/>
                <w:color w:val="auto"/>
                <w:sz w:val="20"/>
              </w:rPr>
              <w:t>-</w:t>
            </w:r>
          </w:p>
        </w:tc>
        <w:tc>
          <w:tcPr>
            <w:tcW w:w="992" w:type="dxa"/>
            <w:shd w:val="clear" w:color="auto" w:fill="auto"/>
          </w:tcPr>
          <w:p w14:paraId="7C5A50FB"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c>
          <w:tcPr>
            <w:tcW w:w="2551" w:type="dxa"/>
            <w:shd w:val="clear" w:color="auto" w:fill="auto"/>
          </w:tcPr>
          <w:p w14:paraId="2FE1ABBD" w14:textId="77777777" w:rsidR="00117FC1" w:rsidRPr="00484F31" w:rsidRDefault="00117FC1" w:rsidP="005D1666">
            <w:pPr>
              <w:pStyle w:val="Corpodetexto"/>
              <w:spacing w:line="360" w:lineRule="auto"/>
              <w:rPr>
                <w:rFonts w:ascii="Verdana" w:hAnsi="Verdana"/>
                <w:color w:val="auto"/>
                <w:sz w:val="20"/>
              </w:rPr>
            </w:pPr>
            <w:r w:rsidRPr="00484F31">
              <w:rPr>
                <w:rFonts w:ascii="Verdana" w:hAnsi="Verdana"/>
                <w:color w:val="auto"/>
                <w:sz w:val="20"/>
              </w:rPr>
              <w:t>-</w:t>
            </w:r>
          </w:p>
        </w:tc>
      </w:tr>
      <w:tr w:rsidR="00117FC1" w:rsidRPr="00484F31" w14:paraId="2F1DE61F" w14:textId="77777777">
        <w:trPr>
          <w:trHeight w:val="409"/>
        </w:trPr>
        <w:tc>
          <w:tcPr>
            <w:tcW w:w="2410" w:type="dxa"/>
            <w:shd w:val="clear" w:color="auto" w:fill="auto"/>
          </w:tcPr>
          <w:p w14:paraId="5CDA8CE1" w14:textId="77777777" w:rsidR="00117FC1" w:rsidRPr="00484F31" w:rsidRDefault="00117FC1" w:rsidP="005D1666">
            <w:pPr>
              <w:pStyle w:val="Corpodetexto"/>
              <w:rPr>
                <w:rFonts w:ascii="Verdana" w:hAnsi="Verdana"/>
                <w:b/>
                <w:color w:val="auto"/>
                <w:sz w:val="20"/>
              </w:rPr>
            </w:pPr>
          </w:p>
          <w:p w14:paraId="475B7BF7"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TOTAL</w:t>
            </w:r>
          </w:p>
        </w:tc>
        <w:tc>
          <w:tcPr>
            <w:tcW w:w="1276" w:type="dxa"/>
            <w:shd w:val="clear" w:color="auto" w:fill="auto"/>
          </w:tcPr>
          <w:p w14:paraId="1BAF7F9C" w14:textId="77777777" w:rsidR="00117FC1" w:rsidRPr="00484F31" w:rsidRDefault="00117FC1" w:rsidP="005D1666">
            <w:pPr>
              <w:pStyle w:val="Corpodetexto"/>
              <w:rPr>
                <w:rFonts w:ascii="Verdana" w:hAnsi="Verdana"/>
                <w:b/>
                <w:color w:val="auto"/>
                <w:sz w:val="20"/>
              </w:rPr>
            </w:pPr>
          </w:p>
          <w:p w14:paraId="36BF4516"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04</w:t>
            </w:r>
          </w:p>
        </w:tc>
        <w:tc>
          <w:tcPr>
            <w:tcW w:w="1276" w:type="dxa"/>
            <w:shd w:val="clear" w:color="auto" w:fill="auto"/>
          </w:tcPr>
          <w:p w14:paraId="62CA266C" w14:textId="77777777" w:rsidR="00117FC1" w:rsidRPr="00484F31" w:rsidRDefault="00117FC1" w:rsidP="005D1666">
            <w:pPr>
              <w:pStyle w:val="Corpodetexto"/>
              <w:rPr>
                <w:rFonts w:ascii="Verdana" w:hAnsi="Verdana"/>
                <w:b/>
                <w:color w:val="auto"/>
                <w:sz w:val="20"/>
              </w:rPr>
            </w:pPr>
          </w:p>
          <w:p w14:paraId="0030D761"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50</w:t>
            </w:r>
          </w:p>
        </w:tc>
        <w:tc>
          <w:tcPr>
            <w:tcW w:w="992" w:type="dxa"/>
            <w:shd w:val="clear" w:color="auto" w:fill="auto"/>
          </w:tcPr>
          <w:p w14:paraId="6CC3450E" w14:textId="77777777" w:rsidR="00117FC1" w:rsidRPr="00484F31" w:rsidRDefault="00117FC1" w:rsidP="005D1666">
            <w:pPr>
              <w:pStyle w:val="Corpodetexto"/>
              <w:rPr>
                <w:rFonts w:ascii="Verdana" w:hAnsi="Verdana"/>
                <w:b/>
                <w:color w:val="auto"/>
                <w:sz w:val="20"/>
              </w:rPr>
            </w:pPr>
          </w:p>
          <w:p w14:paraId="1A3D195C"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20</w:t>
            </w:r>
          </w:p>
        </w:tc>
        <w:tc>
          <w:tcPr>
            <w:tcW w:w="2551" w:type="dxa"/>
            <w:shd w:val="clear" w:color="auto" w:fill="auto"/>
          </w:tcPr>
          <w:p w14:paraId="3502963F" w14:textId="77777777" w:rsidR="00117FC1" w:rsidRPr="00484F31" w:rsidRDefault="00117FC1" w:rsidP="005D1666">
            <w:pPr>
              <w:pStyle w:val="Corpodetexto"/>
              <w:rPr>
                <w:rFonts w:ascii="Verdana" w:hAnsi="Verdana"/>
                <w:b/>
                <w:color w:val="auto"/>
                <w:sz w:val="20"/>
              </w:rPr>
            </w:pPr>
          </w:p>
          <w:p w14:paraId="3F4AAEBA" w14:textId="77777777" w:rsidR="00117FC1" w:rsidRPr="00484F31" w:rsidRDefault="00117FC1" w:rsidP="005D1666">
            <w:pPr>
              <w:pStyle w:val="Corpodetexto"/>
              <w:rPr>
                <w:rFonts w:ascii="Verdana" w:hAnsi="Verdana"/>
                <w:b/>
                <w:color w:val="auto"/>
                <w:sz w:val="20"/>
              </w:rPr>
            </w:pPr>
            <w:r w:rsidRPr="00484F31">
              <w:rPr>
                <w:rFonts w:ascii="Verdana" w:hAnsi="Verdana"/>
                <w:b/>
                <w:color w:val="auto"/>
                <w:sz w:val="20"/>
              </w:rPr>
              <w:t>5.412.157,71</w:t>
            </w:r>
          </w:p>
        </w:tc>
      </w:tr>
    </w:tbl>
    <w:p w14:paraId="2911F0DB" w14:textId="77777777" w:rsidR="00117FC1" w:rsidRPr="00484F31" w:rsidRDefault="00117FC1" w:rsidP="005D1666">
      <w:pPr>
        <w:spacing w:line="360" w:lineRule="auto"/>
        <w:jc w:val="both"/>
        <w:rPr>
          <w:rFonts w:ascii="Verdana" w:hAnsi="Verdana"/>
          <w:b/>
          <w:color w:val="auto"/>
        </w:rPr>
      </w:pPr>
    </w:p>
    <w:p w14:paraId="3051C0E0" w14:textId="77777777" w:rsidR="00117FC1" w:rsidRPr="00484F31" w:rsidRDefault="00117FC1" w:rsidP="005D1666">
      <w:pPr>
        <w:spacing w:line="360" w:lineRule="auto"/>
        <w:jc w:val="both"/>
        <w:rPr>
          <w:rFonts w:ascii="Verdana" w:hAnsi="Verdana"/>
          <w:b/>
          <w:color w:val="auto"/>
        </w:rPr>
      </w:pPr>
    </w:p>
    <w:p w14:paraId="4B611782" w14:textId="77777777" w:rsidR="00117FC1" w:rsidRPr="00484F31" w:rsidRDefault="00117FC1" w:rsidP="005D1666">
      <w:pPr>
        <w:spacing w:line="360" w:lineRule="auto"/>
        <w:jc w:val="both"/>
        <w:rPr>
          <w:rFonts w:ascii="Verdana" w:hAnsi="Verdana"/>
          <w:b/>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4253"/>
      </w:tblGrid>
      <w:tr w:rsidR="00117FC1" w:rsidRPr="00484F31" w14:paraId="48B94CD0" w14:textId="77777777">
        <w:trPr>
          <w:trHeight w:val="337"/>
        </w:trPr>
        <w:tc>
          <w:tcPr>
            <w:tcW w:w="8505" w:type="dxa"/>
            <w:gridSpan w:val="2"/>
            <w:shd w:val="clear" w:color="auto" w:fill="auto"/>
          </w:tcPr>
          <w:p w14:paraId="66CFB0AA"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REQUISIÇÃO DE PEQUENO VALOR</w:t>
            </w:r>
          </w:p>
        </w:tc>
      </w:tr>
      <w:tr w:rsidR="00117FC1" w:rsidRPr="00484F31" w14:paraId="77609E87" w14:textId="77777777">
        <w:trPr>
          <w:trHeight w:val="337"/>
        </w:trPr>
        <w:tc>
          <w:tcPr>
            <w:tcW w:w="4252" w:type="dxa"/>
            <w:shd w:val="clear" w:color="auto" w:fill="auto"/>
          </w:tcPr>
          <w:p w14:paraId="07C4A65A"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QUANTIDADES DE RPVS PAGAS</w:t>
            </w:r>
          </w:p>
        </w:tc>
        <w:tc>
          <w:tcPr>
            <w:tcW w:w="4253" w:type="dxa"/>
            <w:shd w:val="clear" w:color="auto" w:fill="auto"/>
          </w:tcPr>
          <w:p w14:paraId="1E2E758F"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VALORES RESGATADOS</w:t>
            </w:r>
          </w:p>
        </w:tc>
      </w:tr>
      <w:tr w:rsidR="00117FC1" w:rsidRPr="00484F31" w14:paraId="7A5204EC" w14:textId="77777777">
        <w:trPr>
          <w:trHeight w:val="337"/>
        </w:trPr>
        <w:tc>
          <w:tcPr>
            <w:tcW w:w="4252" w:type="dxa"/>
            <w:shd w:val="clear" w:color="auto" w:fill="auto"/>
          </w:tcPr>
          <w:p w14:paraId="50AE87FE"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 xml:space="preserve">UNIÃO                      39 </w:t>
            </w:r>
          </w:p>
        </w:tc>
        <w:tc>
          <w:tcPr>
            <w:tcW w:w="4253" w:type="dxa"/>
            <w:shd w:val="clear" w:color="auto" w:fill="auto"/>
          </w:tcPr>
          <w:p w14:paraId="52A40B4A"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4.078.505,55</w:t>
            </w:r>
          </w:p>
        </w:tc>
      </w:tr>
      <w:tr w:rsidR="00117FC1" w:rsidRPr="00484F31" w14:paraId="23E9FB78" w14:textId="77777777">
        <w:trPr>
          <w:trHeight w:val="337"/>
        </w:trPr>
        <w:tc>
          <w:tcPr>
            <w:tcW w:w="4252" w:type="dxa"/>
            <w:shd w:val="clear" w:color="auto" w:fill="auto"/>
          </w:tcPr>
          <w:p w14:paraId="3793D948"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ECT                          88</w:t>
            </w:r>
          </w:p>
        </w:tc>
        <w:tc>
          <w:tcPr>
            <w:tcW w:w="4253" w:type="dxa"/>
            <w:shd w:val="clear" w:color="auto" w:fill="auto"/>
          </w:tcPr>
          <w:p w14:paraId="3E036943" w14:textId="77777777" w:rsidR="00117FC1" w:rsidRPr="00484F31" w:rsidRDefault="00117FC1" w:rsidP="005D1666">
            <w:pPr>
              <w:pStyle w:val="Recuodecorpodetexto3"/>
              <w:spacing w:line="360" w:lineRule="auto"/>
              <w:jc w:val="both"/>
              <w:rPr>
                <w:rFonts w:ascii="Verdana" w:hAnsi="Verdana"/>
                <w:b/>
                <w:color w:val="auto"/>
                <w:sz w:val="20"/>
              </w:rPr>
            </w:pPr>
            <w:r w:rsidRPr="00484F31">
              <w:rPr>
                <w:rFonts w:ascii="Verdana" w:hAnsi="Verdana"/>
                <w:b/>
                <w:color w:val="auto"/>
                <w:sz w:val="20"/>
              </w:rPr>
              <w:t>1.858.645,08</w:t>
            </w:r>
          </w:p>
        </w:tc>
      </w:tr>
    </w:tbl>
    <w:p w14:paraId="6260F30C" w14:textId="77777777" w:rsidR="00117FC1" w:rsidRPr="00484F31" w:rsidRDefault="00117FC1" w:rsidP="005D1666">
      <w:pPr>
        <w:ind w:firstLine="567"/>
        <w:jc w:val="both"/>
        <w:rPr>
          <w:rFonts w:ascii="Verdana" w:hAnsi="Verdana"/>
          <w:color w:val="auto"/>
        </w:rPr>
      </w:pPr>
    </w:p>
    <w:p w14:paraId="3C590600" w14:textId="77777777" w:rsidR="00117FC1" w:rsidRPr="00484F31" w:rsidRDefault="00117FC1" w:rsidP="005D1666">
      <w:pPr>
        <w:ind w:firstLine="567"/>
        <w:jc w:val="both"/>
        <w:rPr>
          <w:rFonts w:ascii="Verdana" w:hAnsi="Verdana"/>
          <w:color w:val="auto"/>
        </w:rPr>
      </w:pPr>
    </w:p>
    <w:p w14:paraId="3E480465"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QUADRO GERAL</w:t>
      </w:r>
    </w:p>
    <w:p w14:paraId="6BDD5AB9" w14:textId="77777777" w:rsidR="00117FC1" w:rsidRPr="00484F31" w:rsidRDefault="00117FC1" w:rsidP="005D1666">
      <w:pPr>
        <w:jc w:val="both"/>
        <w:rPr>
          <w:rFonts w:ascii="Verdana" w:hAnsi="Verdana"/>
          <w:b/>
          <w:color w:val="auto"/>
          <w:sz w:val="20"/>
        </w:rPr>
      </w:pPr>
    </w:p>
    <w:p w14:paraId="25EE68B7" w14:textId="77777777" w:rsidR="00117FC1" w:rsidRPr="00484F31" w:rsidRDefault="00117FC1" w:rsidP="005D1666">
      <w:pPr>
        <w:jc w:val="both"/>
        <w:rPr>
          <w:rFonts w:ascii="Verdana" w:hAnsi="Verdana"/>
          <w:b/>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2126"/>
        <w:gridCol w:w="2805"/>
      </w:tblGrid>
      <w:tr w:rsidR="00117FC1" w:rsidRPr="00484F31" w14:paraId="51C6631F" w14:textId="77777777">
        <w:tc>
          <w:tcPr>
            <w:tcW w:w="8475" w:type="dxa"/>
            <w:gridSpan w:val="4"/>
            <w:shd w:val="clear" w:color="auto" w:fill="auto"/>
          </w:tcPr>
          <w:p w14:paraId="4633F18C" w14:textId="77777777" w:rsidR="00117FC1" w:rsidRPr="00484F31" w:rsidRDefault="00117FC1" w:rsidP="005D1666">
            <w:pPr>
              <w:spacing w:line="360" w:lineRule="auto"/>
              <w:jc w:val="both"/>
              <w:rPr>
                <w:rFonts w:ascii="Verdana" w:hAnsi="Verdana"/>
                <w:b/>
                <w:color w:val="auto"/>
                <w:sz w:val="20"/>
              </w:rPr>
            </w:pPr>
            <w:r w:rsidRPr="00484F31">
              <w:rPr>
                <w:rFonts w:ascii="Verdana" w:hAnsi="Verdana"/>
                <w:b/>
                <w:color w:val="auto"/>
                <w:sz w:val="20"/>
              </w:rPr>
              <w:t>PRECATÓRIOS E RPVS</w:t>
            </w:r>
          </w:p>
        </w:tc>
      </w:tr>
      <w:tr w:rsidR="00117FC1" w:rsidRPr="00484F31" w14:paraId="315D4C29" w14:textId="77777777">
        <w:tc>
          <w:tcPr>
            <w:tcW w:w="1701" w:type="dxa"/>
            <w:shd w:val="clear" w:color="auto" w:fill="auto"/>
          </w:tcPr>
          <w:p w14:paraId="42D57F3E" w14:textId="77777777" w:rsidR="00117FC1" w:rsidRPr="00484F31" w:rsidRDefault="00117FC1" w:rsidP="005D1666">
            <w:pPr>
              <w:jc w:val="both"/>
              <w:rPr>
                <w:rFonts w:ascii="Verdana" w:hAnsi="Verdana"/>
                <w:b/>
                <w:color w:val="auto"/>
                <w:sz w:val="20"/>
              </w:rPr>
            </w:pPr>
          </w:p>
        </w:tc>
        <w:tc>
          <w:tcPr>
            <w:tcW w:w="1843" w:type="dxa"/>
            <w:shd w:val="clear" w:color="auto" w:fill="auto"/>
          </w:tcPr>
          <w:p w14:paraId="137F4558" w14:textId="77777777" w:rsidR="00117FC1" w:rsidRPr="00484F31" w:rsidRDefault="00117FC1" w:rsidP="005D1666">
            <w:pPr>
              <w:jc w:val="both"/>
              <w:rPr>
                <w:rFonts w:ascii="Verdana" w:hAnsi="Verdana"/>
                <w:b/>
                <w:color w:val="auto"/>
                <w:sz w:val="20"/>
              </w:rPr>
            </w:pPr>
          </w:p>
          <w:p w14:paraId="1493EFF4"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VENCIDOS</w:t>
            </w:r>
          </w:p>
        </w:tc>
        <w:tc>
          <w:tcPr>
            <w:tcW w:w="2126" w:type="dxa"/>
            <w:shd w:val="clear" w:color="auto" w:fill="auto"/>
          </w:tcPr>
          <w:p w14:paraId="0A6912D9" w14:textId="77777777" w:rsidR="00117FC1" w:rsidRPr="00484F31" w:rsidRDefault="00117FC1" w:rsidP="005D1666">
            <w:pPr>
              <w:jc w:val="both"/>
              <w:rPr>
                <w:rFonts w:ascii="Verdana" w:hAnsi="Verdana"/>
                <w:b/>
                <w:color w:val="auto"/>
                <w:sz w:val="20"/>
              </w:rPr>
            </w:pPr>
          </w:p>
          <w:p w14:paraId="7C04D2F0"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A VENCER</w:t>
            </w:r>
          </w:p>
        </w:tc>
        <w:tc>
          <w:tcPr>
            <w:tcW w:w="2805" w:type="dxa"/>
            <w:shd w:val="clear" w:color="auto" w:fill="auto"/>
          </w:tcPr>
          <w:p w14:paraId="601D45A9" w14:textId="77777777" w:rsidR="00117FC1" w:rsidRPr="00484F31" w:rsidRDefault="00117FC1" w:rsidP="005D1666">
            <w:pPr>
              <w:jc w:val="both"/>
              <w:rPr>
                <w:rFonts w:ascii="Verdana" w:hAnsi="Verdana"/>
                <w:b/>
                <w:color w:val="auto"/>
                <w:sz w:val="20"/>
              </w:rPr>
            </w:pPr>
          </w:p>
          <w:p w14:paraId="5E0643A0"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VALORES RESGATADOS</w:t>
            </w:r>
          </w:p>
        </w:tc>
      </w:tr>
      <w:tr w:rsidR="00117FC1" w:rsidRPr="00484F31" w14:paraId="3001E73A" w14:textId="77777777">
        <w:tc>
          <w:tcPr>
            <w:tcW w:w="1701" w:type="dxa"/>
            <w:shd w:val="clear" w:color="auto" w:fill="auto"/>
          </w:tcPr>
          <w:p w14:paraId="633F7E1C"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MUNICIPAL</w:t>
            </w:r>
          </w:p>
        </w:tc>
        <w:tc>
          <w:tcPr>
            <w:tcW w:w="1843" w:type="dxa"/>
            <w:shd w:val="clear" w:color="auto" w:fill="auto"/>
          </w:tcPr>
          <w:p w14:paraId="15D5E160"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85</w:t>
            </w:r>
          </w:p>
        </w:tc>
        <w:tc>
          <w:tcPr>
            <w:tcW w:w="2126" w:type="dxa"/>
            <w:shd w:val="clear" w:color="auto" w:fill="auto"/>
          </w:tcPr>
          <w:p w14:paraId="4933D440"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354</w:t>
            </w:r>
          </w:p>
        </w:tc>
        <w:tc>
          <w:tcPr>
            <w:tcW w:w="2805" w:type="dxa"/>
            <w:shd w:val="clear" w:color="auto" w:fill="auto"/>
          </w:tcPr>
          <w:p w14:paraId="646273D0"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9.952.383,24</w:t>
            </w:r>
          </w:p>
        </w:tc>
      </w:tr>
      <w:tr w:rsidR="00117FC1" w:rsidRPr="00484F31" w14:paraId="752564DD" w14:textId="77777777">
        <w:tc>
          <w:tcPr>
            <w:tcW w:w="1701" w:type="dxa"/>
            <w:shd w:val="clear" w:color="auto" w:fill="auto"/>
          </w:tcPr>
          <w:p w14:paraId="54106ECA"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ESTADUAL</w:t>
            </w:r>
          </w:p>
        </w:tc>
        <w:tc>
          <w:tcPr>
            <w:tcW w:w="1843" w:type="dxa"/>
            <w:shd w:val="clear" w:color="auto" w:fill="auto"/>
          </w:tcPr>
          <w:p w14:paraId="1577299B"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56</w:t>
            </w:r>
          </w:p>
        </w:tc>
        <w:tc>
          <w:tcPr>
            <w:tcW w:w="2126" w:type="dxa"/>
            <w:shd w:val="clear" w:color="auto" w:fill="auto"/>
          </w:tcPr>
          <w:p w14:paraId="1783DA34"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 xml:space="preserve"> 39</w:t>
            </w:r>
          </w:p>
        </w:tc>
        <w:tc>
          <w:tcPr>
            <w:tcW w:w="2805" w:type="dxa"/>
            <w:shd w:val="clear" w:color="auto" w:fill="auto"/>
          </w:tcPr>
          <w:p w14:paraId="3856CDE4"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6.171.051,25</w:t>
            </w:r>
          </w:p>
        </w:tc>
      </w:tr>
      <w:tr w:rsidR="00117FC1" w:rsidRPr="00484F31" w14:paraId="15A8C57D" w14:textId="77777777">
        <w:tc>
          <w:tcPr>
            <w:tcW w:w="1701" w:type="dxa"/>
            <w:shd w:val="clear" w:color="auto" w:fill="auto"/>
          </w:tcPr>
          <w:p w14:paraId="369B659A"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FEDERAL</w:t>
            </w:r>
          </w:p>
        </w:tc>
        <w:tc>
          <w:tcPr>
            <w:tcW w:w="1843" w:type="dxa"/>
            <w:shd w:val="clear" w:color="auto" w:fill="auto"/>
          </w:tcPr>
          <w:p w14:paraId="02958D68"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04</w:t>
            </w:r>
          </w:p>
        </w:tc>
        <w:tc>
          <w:tcPr>
            <w:tcW w:w="2126" w:type="dxa"/>
            <w:shd w:val="clear" w:color="auto" w:fill="auto"/>
          </w:tcPr>
          <w:p w14:paraId="3E5E74B2"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 xml:space="preserve"> 50</w:t>
            </w:r>
          </w:p>
        </w:tc>
        <w:tc>
          <w:tcPr>
            <w:tcW w:w="2805" w:type="dxa"/>
            <w:shd w:val="clear" w:color="auto" w:fill="auto"/>
          </w:tcPr>
          <w:p w14:paraId="48AFA70F" w14:textId="77777777" w:rsidR="00117FC1" w:rsidRPr="00484F31" w:rsidRDefault="00117FC1" w:rsidP="005D1666">
            <w:pPr>
              <w:spacing w:line="360" w:lineRule="auto"/>
              <w:jc w:val="both"/>
              <w:rPr>
                <w:rFonts w:ascii="Verdana" w:hAnsi="Verdana"/>
                <w:color w:val="auto"/>
                <w:sz w:val="20"/>
              </w:rPr>
            </w:pPr>
            <w:r w:rsidRPr="00484F31">
              <w:rPr>
                <w:rFonts w:ascii="Verdana" w:hAnsi="Verdana"/>
                <w:color w:val="auto"/>
                <w:sz w:val="20"/>
              </w:rPr>
              <w:t>11.349.308,34</w:t>
            </w:r>
          </w:p>
        </w:tc>
      </w:tr>
      <w:tr w:rsidR="00117FC1" w:rsidRPr="00484F31" w14:paraId="15703405" w14:textId="77777777">
        <w:tc>
          <w:tcPr>
            <w:tcW w:w="1701" w:type="dxa"/>
            <w:shd w:val="clear" w:color="auto" w:fill="auto"/>
          </w:tcPr>
          <w:p w14:paraId="06AD1A7D" w14:textId="77777777" w:rsidR="00117FC1" w:rsidRPr="00484F31" w:rsidRDefault="00117FC1" w:rsidP="005D1666">
            <w:pPr>
              <w:spacing w:line="360" w:lineRule="auto"/>
              <w:jc w:val="both"/>
              <w:rPr>
                <w:rFonts w:ascii="Verdana" w:hAnsi="Verdana"/>
                <w:b/>
                <w:color w:val="auto"/>
                <w:sz w:val="20"/>
              </w:rPr>
            </w:pPr>
            <w:r w:rsidRPr="00484F31">
              <w:rPr>
                <w:rFonts w:ascii="Verdana" w:hAnsi="Verdana"/>
                <w:b/>
                <w:color w:val="auto"/>
                <w:sz w:val="20"/>
              </w:rPr>
              <w:t>TOTAL</w:t>
            </w:r>
          </w:p>
        </w:tc>
        <w:tc>
          <w:tcPr>
            <w:tcW w:w="1843" w:type="dxa"/>
            <w:shd w:val="clear" w:color="auto" w:fill="auto"/>
          </w:tcPr>
          <w:p w14:paraId="39DDEB3A" w14:textId="77777777" w:rsidR="00117FC1" w:rsidRPr="00484F31" w:rsidRDefault="00117FC1" w:rsidP="005D1666">
            <w:pPr>
              <w:spacing w:line="360" w:lineRule="auto"/>
              <w:jc w:val="both"/>
              <w:rPr>
                <w:rFonts w:ascii="Verdana" w:hAnsi="Verdana"/>
                <w:b/>
                <w:color w:val="auto"/>
                <w:sz w:val="20"/>
              </w:rPr>
            </w:pPr>
            <w:r w:rsidRPr="00484F31">
              <w:rPr>
                <w:rFonts w:ascii="Verdana" w:hAnsi="Verdana"/>
                <w:b/>
                <w:color w:val="auto"/>
                <w:sz w:val="20"/>
              </w:rPr>
              <w:t xml:space="preserve">        145</w:t>
            </w:r>
          </w:p>
        </w:tc>
        <w:tc>
          <w:tcPr>
            <w:tcW w:w="2126" w:type="dxa"/>
            <w:shd w:val="clear" w:color="auto" w:fill="auto"/>
          </w:tcPr>
          <w:p w14:paraId="1195E44B" w14:textId="77777777" w:rsidR="00117FC1" w:rsidRPr="00484F31" w:rsidRDefault="00117FC1" w:rsidP="005D1666">
            <w:pPr>
              <w:spacing w:line="360" w:lineRule="auto"/>
              <w:jc w:val="both"/>
              <w:rPr>
                <w:rFonts w:ascii="Verdana" w:hAnsi="Verdana"/>
                <w:b/>
                <w:color w:val="auto"/>
                <w:sz w:val="20"/>
              </w:rPr>
            </w:pPr>
            <w:r w:rsidRPr="00484F31">
              <w:rPr>
                <w:rFonts w:ascii="Verdana" w:hAnsi="Verdana"/>
                <w:b/>
                <w:color w:val="auto"/>
                <w:sz w:val="20"/>
              </w:rPr>
              <w:t xml:space="preserve">          443</w:t>
            </w:r>
          </w:p>
        </w:tc>
        <w:tc>
          <w:tcPr>
            <w:tcW w:w="2805" w:type="dxa"/>
            <w:shd w:val="clear" w:color="auto" w:fill="auto"/>
          </w:tcPr>
          <w:p w14:paraId="3E63CB04" w14:textId="77777777" w:rsidR="00117FC1" w:rsidRPr="00484F31" w:rsidRDefault="00117FC1" w:rsidP="005D1666">
            <w:pPr>
              <w:spacing w:line="360" w:lineRule="auto"/>
              <w:jc w:val="both"/>
              <w:rPr>
                <w:rFonts w:ascii="Verdana" w:hAnsi="Verdana"/>
                <w:b/>
                <w:color w:val="auto"/>
                <w:sz w:val="20"/>
              </w:rPr>
            </w:pPr>
            <w:r w:rsidRPr="00484F31">
              <w:rPr>
                <w:rFonts w:ascii="Verdana" w:hAnsi="Verdana"/>
                <w:b/>
                <w:color w:val="auto"/>
                <w:sz w:val="20"/>
              </w:rPr>
              <w:t xml:space="preserve"> 27.472.742,83</w:t>
            </w:r>
          </w:p>
        </w:tc>
      </w:tr>
    </w:tbl>
    <w:p w14:paraId="0C8855F2" w14:textId="77777777" w:rsidR="00117FC1" w:rsidRPr="00484F31" w:rsidRDefault="00117FC1" w:rsidP="005D1666">
      <w:pPr>
        <w:pStyle w:val="Recuodecorpodetexto3"/>
        <w:spacing w:line="360" w:lineRule="auto"/>
        <w:jc w:val="both"/>
        <w:rPr>
          <w:rFonts w:ascii="Verdana" w:hAnsi="Verdana"/>
          <w:color w:val="auto"/>
        </w:rPr>
      </w:pPr>
    </w:p>
    <w:p w14:paraId="6555EC3E"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rPr>
        <w:t>Resgate Federal, inclusos os valores das RPVs (União e  ECT)</w:t>
      </w:r>
      <w:r w:rsidRPr="00484F31">
        <w:rPr>
          <w:rFonts w:ascii="Verdana" w:hAnsi="Verdana"/>
          <w:color w:val="auto"/>
          <w:sz w:val="20"/>
        </w:rPr>
        <w:t xml:space="preserve"> </w:t>
      </w:r>
    </w:p>
    <w:p w14:paraId="2C5503BB" w14:textId="77777777" w:rsidR="00117FC1" w:rsidRPr="00484F31" w:rsidRDefault="00117FC1" w:rsidP="005D1666">
      <w:pPr>
        <w:pStyle w:val="Recuodecorpodetexto3"/>
        <w:spacing w:line="360" w:lineRule="auto"/>
        <w:jc w:val="both"/>
        <w:rPr>
          <w:rFonts w:ascii="Verdana" w:hAnsi="Verdana"/>
          <w:color w:val="auto"/>
          <w:sz w:val="20"/>
        </w:rPr>
      </w:pPr>
    </w:p>
    <w:p w14:paraId="547CE46A" w14:textId="77777777" w:rsidR="00117FC1" w:rsidRPr="00484F31" w:rsidRDefault="00117FC1" w:rsidP="005D1666">
      <w:pPr>
        <w:pStyle w:val="Recuodecorpodetexto3"/>
        <w:spacing w:line="360" w:lineRule="auto"/>
        <w:ind w:firstLine="567"/>
        <w:jc w:val="both"/>
        <w:rPr>
          <w:rFonts w:ascii="Verdana" w:hAnsi="Verdana"/>
          <w:color w:val="auto"/>
          <w:sz w:val="20"/>
        </w:rPr>
      </w:pPr>
      <w:r w:rsidRPr="00484F31">
        <w:rPr>
          <w:rFonts w:ascii="Verdana" w:hAnsi="Verdana"/>
          <w:color w:val="auto"/>
          <w:sz w:val="20"/>
        </w:rPr>
        <w:t>Demais atividades realizadas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157"/>
      </w:tblGrid>
      <w:tr w:rsidR="00117FC1" w:rsidRPr="00484F31" w14:paraId="2291FBCB" w14:textId="77777777">
        <w:trPr>
          <w:trHeight w:val="560"/>
        </w:trPr>
        <w:tc>
          <w:tcPr>
            <w:tcW w:w="6379" w:type="dxa"/>
            <w:shd w:val="clear" w:color="auto" w:fill="auto"/>
          </w:tcPr>
          <w:p w14:paraId="56539B49"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Processos recebidos das Varas</w:t>
            </w:r>
          </w:p>
        </w:tc>
        <w:tc>
          <w:tcPr>
            <w:tcW w:w="2157" w:type="dxa"/>
            <w:shd w:val="clear" w:color="auto" w:fill="auto"/>
          </w:tcPr>
          <w:p w14:paraId="6079251F"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488</w:t>
            </w:r>
          </w:p>
        </w:tc>
      </w:tr>
      <w:tr w:rsidR="00117FC1" w:rsidRPr="00484F31" w14:paraId="268A1BBE" w14:textId="77777777">
        <w:trPr>
          <w:trHeight w:val="466"/>
        </w:trPr>
        <w:tc>
          <w:tcPr>
            <w:tcW w:w="6379" w:type="dxa"/>
            <w:shd w:val="clear" w:color="auto" w:fill="auto"/>
          </w:tcPr>
          <w:p w14:paraId="557552F1"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Processos devolvidos à origem para regularização</w:t>
            </w:r>
          </w:p>
        </w:tc>
        <w:tc>
          <w:tcPr>
            <w:tcW w:w="2157" w:type="dxa"/>
            <w:shd w:val="clear" w:color="auto" w:fill="auto"/>
          </w:tcPr>
          <w:p w14:paraId="10FBCA3C"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 xml:space="preserve"> 64</w:t>
            </w:r>
          </w:p>
        </w:tc>
      </w:tr>
      <w:tr w:rsidR="00117FC1" w:rsidRPr="00484F31" w14:paraId="2D8E459F" w14:textId="77777777">
        <w:tc>
          <w:tcPr>
            <w:tcW w:w="6379" w:type="dxa"/>
            <w:shd w:val="clear" w:color="auto" w:fill="auto"/>
          </w:tcPr>
          <w:p w14:paraId="1B57077E" w14:textId="77777777" w:rsidR="00117FC1" w:rsidRPr="00484F31" w:rsidRDefault="00117FC1" w:rsidP="005D1666">
            <w:pPr>
              <w:pStyle w:val="Recuodecorpodetexto3"/>
              <w:jc w:val="both"/>
              <w:rPr>
                <w:rFonts w:ascii="Verdana" w:hAnsi="Verdana"/>
                <w:color w:val="auto"/>
                <w:sz w:val="20"/>
              </w:rPr>
            </w:pPr>
            <w:r w:rsidRPr="00484F31">
              <w:rPr>
                <w:rFonts w:ascii="Verdana" w:hAnsi="Verdana"/>
                <w:color w:val="auto"/>
                <w:sz w:val="20"/>
              </w:rPr>
              <w:t>Precatórios encaminhados para inclusão na proposta orçamentária</w:t>
            </w:r>
          </w:p>
          <w:p w14:paraId="74C71A7A" w14:textId="77777777" w:rsidR="00117FC1" w:rsidRPr="00484F31" w:rsidRDefault="00117FC1" w:rsidP="005D1666">
            <w:pPr>
              <w:pStyle w:val="Recuodecorpodetexto3"/>
              <w:jc w:val="both"/>
              <w:rPr>
                <w:rFonts w:ascii="Verdana" w:hAnsi="Verdana"/>
                <w:color w:val="auto"/>
                <w:sz w:val="20"/>
              </w:rPr>
            </w:pPr>
          </w:p>
        </w:tc>
        <w:tc>
          <w:tcPr>
            <w:tcW w:w="2157" w:type="dxa"/>
            <w:shd w:val="clear" w:color="auto" w:fill="auto"/>
          </w:tcPr>
          <w:p w14:paraId="154FB2E2"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242</w:t>
            </w:r>
          </w:p>
        </w:tc>
      </w:tr>
      <w:tr w:rsidR="00117FC1" w:rsidRPr="00484F31" w14:paraId="1D6E00AA" w14:textId="77777777">
        <w:trPr>
          <w:trHeight w:val="496"/>
        </w:trPr>
        <w:tc>
          <w:tcPr>
            <w:tcW w:w="6379" w:type="dxa"/>
            <w:shd w:val="clear" w:color="auto" w:fill="auto"/>
          </w:tcPr>
          <w:p w14:paraId="46119D1C"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RPVs expedidas ao executado</w:t>
            </w:r>
          </w:p>
        </w:tc>
        <w:tc>
          <w:tcPr>
            <w:tcW w:w="2157" w:type="dxa"/>
            <w:shd w:val="clear" w:color="auto" w:fill="auto"/>
          </w:tcPr>
          <w:p w14:paraId="2CC5056D"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 xml:space="preserve">151 </w:t>
            </w:r>
          </w:p>
        </w:tc>
      </w:tr>
      <w:tr w:rsidR="00117FC1" w:rsidRPr="00484F31" w14:paraId="7FDFAE64" w14:textId="77777777">
        <w:trPr>
          <w:trHeight w:val="544"/>
        </w:trPr>
        <w:tc>
          <w:tcPr>
            <w:tcW w:w="6379" w:type="dxa"/>
            <w:shd w:val="clear" w:color="auto" w:fill="auto"/>
          </w:tcPr>
          <w:p w14:paraId="201C39F9"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Mandados de sequestros efetivados</w:t>
            </w:r>
          </w:p>
        </w:tc>
        <w:tc>
          <w:tcPr>
            <w:tcW w:w="2157" w:type="dxa"/>
            <w:shd w:val="clear" w:color="auto" w:fill="auto"/>
          </w:tcPr>
          <w:p w14:paraId="75E8D27B"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 xml:space="preserve"> 00</w:t>
            </w:r>
          </w:p>
        </w:tc>
      </w:tr>
      <w:tr w:rsidR="00117FC1" w:rsidRPr="00484F31" w14:paraId="45A39D68" w14:textId="77777777">
        <w:trPr>
          <w:trHeight w:val="450"/>
        </w:trPr>
        <w:tc>
          <w:tcPr>
            <w:tcW w:w="6379" w:type="dxa"/>
            <w:shd w:val="clear" w:color="auto" w:fill="auto"/>
          </w:tcPr>
          <w:p w14:paraId="43324051"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Alvarás expedidos</w:t>
            </w:r>
          </w:p>
        </w:tc>
        <w:tc>
          <w:tcPr>
            <w:tcW w:w="2157" w:type="dxa"/>
            <w:shd w:val="clear" w:color="auto" w:fill="auto"/>
          </w:tcPr>
          <w:p w14:paraId="79DA455B"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223</w:t>
            </w:r>
          </w:p>
        </w:tc>
      </w:tr>
      <w:tr w:rsidR="00117FC1" w:rsidRPr="00484F31" w14:paraId="3D0E5ED9" w14:textId="77777777">
        <w:trPr>
          <w:trHeight w:val="556"/>
        </w:trPr>
        <w:tc>
          <w:tcPr>
            <w:tcW w:w="6379" w:type="dxa"/>
            <w:shd w:val="clear" w:color="auto" w:fill="auto"/>
          </w:tcPr>
          <w:p w14:paraId="30DA879B"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Termos de compromissos firmados</w:t>
            </w:r>
          </w:p>
        </w:tc>
        <w:tc>
          <w:tcPr>
            <w:tcW w:w="2157" w:type="dxa"/>
            <w:shd w:val="clear" w:color="auto" w:fill="auto"/>
          </w:tcPr>
          <w:p w14:paraId="4A912391"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 xml:space="preserve"> 00</w:t>
            </w:r>
          </w:p>
        </w:tc>
      </w:tr>
      <w:tr w:rsidR="00117FC1" w:rsidRPr="00484F31" w14:paraId="7328A990" w14:textId="77777777">
        <w:trPr>
          <w:trHeight w:val="556"/>
        </w:trPr>
        <w:tc>
          <w:tcPr>
            <w:tcW w:w="6379" w:type="dxa"/>
            <w:shd w:val="clear" w:color="auto" w:fill="auto"/>
          </w:tcPr>
          <w:p w14:paraId="6B597742"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Acordos firmados</w:t>
            </w:r>
          </w:p>
        </w:tc>
        <w:tc>
          <w:tcPr>
            <w:tcW w:w="2157" w:type="dxa"/>
            <w:shd w:val="clear" w:color="auto" w:fill="auto"/>
          </w:tcPr>
          <w:p w14:paraId="6241034E" w14:textId="77777777" w:rsidR="00117FC1" w:rsidRPr="00484F31" w:rsidRDefault="00117FC1" w:rsidP="005D1666">
            <w:pPr>
              <w:pStyle w:val="Recuodecorpodetexto3"/>
              <w:spacing w:line="360" w:lineRule="auto"/>
              <w:jc w:val="both"/>
              <w:rPr>
                <w:rFonts w:ascii="Verdana" w:hAnsi="Verdana"/>
                <w:color w:val="auto"/>
                <w:sz w:val="20"/>
              </w:rPr>
            </w:pPr>
            <w:r w:rsidRPr="00484F31">
              <w:rPr>
                <w:rFonts w:ascii="Verdana" w:hAnsi="Verdana"/>
                <w:color w:val="auto"/>
                <w:sz w:val="20"/>
              </w:rPr>
              <w:t xml:space="preserve"> 00</w:t>
            </w:r>
          </w:p>
        </w:tc>
      </w:tr>
    </w:tbl>
    <w:p w14:paraId="79FDFE88" w14:textId="77777777" w:rsidR="00117FC1" w:rsidRPr="00484F31" w:rsidRDefault="00117FC1" w:rsidP="005D1666">
      <w:pPr>
        <w:pStyle w:val="Recuodecorpodetexto3"/>
        <w:spacing w:line="360" w:lineRule="auto"/>
        <w:ind w:firstLine="851"/>
        <w:jc w:val="both"/>
        <w:rPr>
          <w:rFonts w:ascii="Verdana" w:hAnsi="Verdana"/>
          <w:color w:val="auto"/>
          <w:sz w:val="20"/>
        </w:rPr>
      </w:pPr>
    </w:p>
    <w:p w14:paraId="201AA61D" w14:textId="77777777" w:rsidR="00117FC1" w:rsidRPr="00484F31" w:rsidRDefault="00117FC1" w:rsidP="005D1666">
      <w:pPr>
        <w:pStyle w:val="Subttulo"/>
        <w:spacing w:line="360" w:lineRule="auto"/>
        <w:ind w:right="-285"/>
        <w:jc w:val="both"/>
        <w:rPr>
          <w:rFonts w:ascii="Verdana" w:hAnsi="Verdana" w:cs="Arial"/>
          <w:sz w:val="20"/>
        </w:rPr>
      </w:pPr>
    </w:p>
    <w:p w14:paraId="39636002" w14:textId="77777777" w:rsidR="00117FC1" w:rsidRPr="00484F31" w:rsidRDefault="00117FC1" w:rsidP="005D1666">
      <w:pPr>
        <w:pStyle w:val="Subttulo"/>
        <w:spacing w:line="360" w:lineRule="auto"/>
        <w:ind w:right="-285"/>
        <w:jc w:val="both"/>
        <w:rPr>
          <w:rFonts w:ascii="Verdana" w:hAnsi="Verdana" w:cs="Arial"/>
          <w:sz w:val="20"/>
        </w:rPr>
      </w:pPr>
      <w:r w:rsidRPr="00484F31">
        <w:rPr>
          <w:rFonts w:ascii="Verdana" w:hAnsi="Verdana" w:cs="Arial"/>
          <w:sz w:val="20"/>
        </w:rPr>
        <w:t>ANEXO 4</w:t>
      </w:r>
    </w:p>
    <w:p w14:paraId="3466EC6B"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DO NUPEMEC-JT E</w:t>
      </w:r>
      <w:r w:rsidRPr="00484F31">
        <w:rPr>
          <w:b/>
          <w:color w:val="auto"/>
        </w:rPr>
        <w:t xml:space="preserve"> </w:t>
      </w:r>
      <w:r w:rsidRPr="00484F31">
        <w:rPr>
          <w:rFonts w:ascii="Verdana" w:hAnsi="Verdana"/>
          <w:b/>
          <w:color w:val="auto"/>
          <w:sz w:val="20"/>
        </w:rPr>
        <w:t>DOS</w:t>
      </w:r>
      <w:r w:rsidRPr="00484F31">
        <w:rPr>
          <w:b/>
          <w:color w:val="auto"/>
        </w:rPr>
        <w:t xml:space="preserve"> </w:t>
      </w:r>
      <w:r w:rsidRPr="00484F31">
        <w:rPr>
          <w:rFonts w:ascii="Verdana" w:hAnsi="Verdana"/>
          <w:b/>
          <w:color w:val="auto"/>
          <w:sz w:val="20"/>
        </w:rPr>
        <w:t>CENTROS JUDICIÁRIOS DE MÉTODOS CONSENSUAIS DE DISPUTAS</w:t>
      </w:r>
    </w:p>
    <w:p w14:paraId="6B88877B" w14:textId="77777777" w:rsidR="00117FC1" w:rsidRPr="00484F31" w:rsidRDefault="00117FC1" w:rsidP="005D1666">
      <w:pPr>
        <w:ind w:firstLine="1134"/>
        <w:jc w:val="both"/>
        <w:rPr>
          <w:rFonts w:ascii="Verdana" w:hAnsi="Verdana"/>
          <w:b/>
          <w:color w:val="auto"/>
          <w:sz w:val="20"/>
        </w:rPr>
      </w:pPr>
    </w:p>
    <w:p w14:paraId="6FC265E1" w14:textId="77777777" w:rsidR="00117FC1" w:rsidRPr="00484F31" w:rsidRDefault="00117FC1" w:rsidP="005D1666">
      <w:pPr>
        <w:spacing w:line="360" w:lineRule="auto"/>
        <w:ind w:right="-285"/>
        <w:jc w:val="both"/>
        <w:rPr>
          <w:rFonts w:ascii="Verdana" w:hAnsi="Verdana"/>
          <w:b/>
          <w:color w:val="auto"/>
          <w:sz w:val="20"/>
        </w:rPr>
      </w:pPr>
      <w:r w:rsidRPr="00484F31">
        <w:rPr>
          <w:rFonts w:ascii="Verdana" w:hAnsi="Verdana"/>
          <w:b/>
          <w:color w:val="auto"/>
          <w:sz w:val="20"/>
        </w:rPr>
        <w:t>PERÍODO DE REFERÊNCIA: JANEIRO A DEZEMBRO DE 2020</w:t>
      </w:r>
    </w:p>
    <w:p w14:paraId="0FCB4DAC" w14:textId="77777777" w:rsidR="00117FC1" w:rsidRPr="00484F31" w:rsidRDefault="00117FC1" w:rsidP="005D1666">
      <w:pPr>
        <w:jc w:val="both"/>
        <w:rPr>
          <w:rFonts w:ascii="Verdana" w:hAnsi="Verdana"/>
          <w:b/>
          <w:color w:val="auto"/>
          <w:sz w:val="20"/>
        </w:rPr>
      </w:pPr>
    </w:p>
    <w:p w14:paraId="056F6660" w14:textId="77777777" w:rsidR="00117FC1" w:rsidRPr="00484F31" w:rsidRDefault="00117FC1" w:rsidP="005D1666">
      <w:pPr>
        <w:pStyle w:val="Nvel2"/>
        <w:numPr>
          <w:ilvl w:val="0"/>
          <w:numId w:val="0"/>
        </w:numPr>
        <w:spacing w:line="360" w:lineRule="auto"/>
        <w:rPr>
          <w:rFonts w:ascii="Verdana" w:hAnsi="Verdana" w:cs="Arial"/>
          <w:color w:val="auto"/>
          <w:sz w:val="20"/>
          <w:szCs w:val="20"/>
        </w:rPr>
      </w:pPr>
      <w:r w:rsidRPr="00484F31">
        <w:rPr>
          <w:rFonts w:ascii="Verdana" w:hAnsi="Verdana" w:cs="Arial"/>
          <w:color w:val="auto"/>
          <w:sz w:val="20"/>
          <w:szCs w:val="20"/>
        </w:rPr>
        <w:t xml:space="preserve">I - NUPEMEC-JT: </w:t>
      </w:r>
    </w:p>
    <w:p w14:paraId="1DB72EC5"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p>
    <w:p w14:paraId="1789F065"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r w:rsidRPr="00484F31">
        <w:rPr>
          <w:rFonts w:ascii="Verdana" w:hAnsi="Verdana" w:cs="Arial"/>
          <w:b w:val="0"/>
          <w:color w:val="auto"/>
          <w:sz w:val="20"/>
          <w:szCs w:val="20"/>
        </w:rPr>
        <w:t xml:space="preserve">O Núcleo Permanente de Métodos Consensuais de Solução de Disputas foi instituído por meio da Resolução Administrativa TRT n.º 11/2017, considerando inclusive o disposto na Resolução 125/2010 do Conselho Nacional de Justiça e Resolução n.º 174/2016 do Conselho Superior da Justiça do Trabalho. Tem como principal atribuição o desenvolvimento da política judiciária de tratamento adequado das disputas de interesses no âmbito do Tribunal Regional do Trabalho da Sexta Região, sendo coordenado pela Desembargadora Vice-Presidente, auxiliada pelos magistrados responsáveis pelos Centros Judiciários de Métodos Consensuais de Solução de Disputas nos 1.º e 2.º Graus. </w:t>
      </w:r>
    </w:p>
    <w:p w14:paraId="21D80858"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p>
    <w:p w14:paraId="77C4CD8A"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r w:rsidRPr="00484F31">
        <w:rPr>
          <w:rFonts w:ascii="Verdana" w:hAnsi="Verdana" w:cs="Arial"/>
          <w:b w:val="0"/>
          <w:color w:val="auto"/>
          <w:sz w:val="20"/>
          <w:szCs w:val="20"/>
        </w:rPr>
        <w:t>Dentre as principais ações adotadas no biênio, destacam-se:</w:t>
      </w:r>
    </w:p>
    <w:p w14:paraId="540E2277"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p>
    <w:p w14:paraId="3D4D0878"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r w:rsidRPr="00484F31">
        <w:rPr>
          <w:rFonts w:ascii="Verdana" w:hAnsi="Verdana" w:cs="Arial"/>
          <w:b w:val="0"/>
          <w:color w:val="auto"/>
          <w:sz w:val="20"/>
          <w:szCs w:val="20"/>
        </w:rPr>
        <w:t>- prioridade na tramitação dos feitos que aguardam o juízo de admissibilidade de recursos destinados ao TST, quanto à remessa, o mais breve possível, ao CEJUSC do segundo grau, para tentativa de conciliação; ou devolução à Vara de origem, após a homologação de acordo;</w:t>
      </w:r>
    </w:p>
    <w:p w14:paraId="4F4ACA3F"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p>
    <w:p w14:paraId="033DA6E3" w14:textId="77777777" w:rsidR="00117FC1" w:rsidRPr="00484F31" w:rsidRDefault="00117FC1" w:rsidP="005D1666">
      <w:pPr>
        <w:pStyle w:val="Nvel2"/>
        <w:numPr>
          <w:ilvl w:val="0"/>
          <w:numId w:val="0"/>
        </w:numPr>
        <w:spacing w:line="360" w:lineRule="auto"/>
        <w:ind w:firstLine="1418"/>
        <w:rPr>
          <w:rFonts w:ascii="Verdana" w:hAnsi="Verdana" w:cs="Arial"/>
          <w:b w:val="0"/>
          <w:color w:val="auto"/>
          <w:sz w:val="20"/>
          <w:szCs w:val="20"/>
        </w:rPr>
      </w:pPr>
      <w:r w:rsidRPr="00484F31">
        <w:rPr>
          <w:rFonts w:ascii="Verdana" w:hAnsi="Verdana" w:cs="Arial"/>
          <w:b w:val="0"/>
          <w:color w:val="auto"/>
          <w:sz w:val="20"/>
          <w:szCs w:val="20"/>
        </w:rPr>
        <w:t>- intimação às partes sobre pretensão de conciliação extrajudicial de empresa em recuperação judicial;</w:t>
      </w:r>
    </w:p>
    <w:p w14:paraId="6F37F754"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p>
    <w:p w14:paraId="51183971"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r w:rsidRPr="00484F31">
        <w:rPr>
          <w:rFonts w:ascii="Verdana" w:hAnsi="Verdana" w:cs="Arial"/>
          <w:color w:val="auto"/>
          <w:sz w:val="20"/>
          <w:szCs w:val="20"/>
        </w:rPr>
        <w:t xml:space="preserve">- incentivo ao procedimento da medição e conciliação pré-processual, sendo instituído por meio do Ato Conjunto TRT6-GP-GVP n.º 09/2020, o procedimento de mediação e conciliação pré-processual de conflitos coletivos (que pode ser submetido às relações jurídicas suscetíveis de apreciação em dissídio coletivo de natureza econômica, jurídica ou de greve, podendo ser requerido por qualquer das partes potenciais de dissídios coletivos, mediante </w:t>
      </w:r>
      <w:r w:rsidRPr="00484F31">
        <w:rPr>
          <w:rFonts w:ascii="Verdana" w:hAnsi="Verdana" w:cs="Arial"/>
          <w:i/>
          <w:color w:val="auto"/>
          <w:sz w:val="20"/>
          <w:szCs w:val="20"/>
        </w:rPr>
        <w:t xml:space="preserve">e-mail </w:t>
      </w:r>
      <w:r w:rsidRPr="00484F31">
        <w:rPr>
          <w:rFonts w:ascii="Verdana" w:hAnsi="Verdana" w:cs="Arial"/>
          <w:color w:val="auto"/>
          <w:sz w:val="20"/>
          <w:szCs w:val="20"/>
        </w:rPr>
        <w:t xml:space="preserve">dirigido ao endereço eletrônico </w:t>
      </w:r>
      <w:hyperlink r:id="rId57" w:tgtFrame="_blank" w:history="1">
        <w:r w:rsidRPr="00484F31">
          <w:rPr>
            <w:rFonts w:ascii="Verdana" w:hAnsi="Verdana" w:cs="Arial"/>
            <w:color w:val="auto"/>
            <w:sz w:val="20"/>
            <w:szCs w:val="20"/>
            <w:u w:val="single"/>
          </w:rPr>
          <w:t>autuacao.tribunal@trt6.jus.br</w:t>
        </w:r>
      </w:hyperlink>
      <w:r w:rsidRPr="00484F31">
        <w:rPr>
          <w:rFonts w:ascii="Verdana" w:hAnsi="Verdana" w:cs="Arial"/>
          <w:color w:val="auto"/>
          <w:sz w:val="20"/>
          <w:szCs w:val="20"/>
        </w:rPr>
        <w:t xml:space="preserve">); e, em relação à mediação de conflitos individuais, instituiu-se em junho de 2020, o procedimento através da Portaria TRT6-NUPEMEC n.º 01/2020 (que possibilita intermediar conflitos ainda não judicializados, para tratar de divergências sobre interesses individuais relacionados à atividade laboral ou ao funcionamento das operações empresariais).  Em novembro de 2020, após audiência de mediação e conciliação pré-processual, comandada pela Vice-Presidente deste Tribunal, Desembargadora Dione Nunes Furtado da Silva, homologou-se acordo firmado entre os representantes do Sindicato dos Trabalhadores em Transporte Rodoviários Urbanos de Passageiros do Recife e Região Metropolitana e do Sindicato das Empresas de Transporte de Passageiros (Urbana-PE), que possibilitou a suspensão de eventual greve da categoria naquela ocasião; </w:t>
      </w:r>
    </w:p>
    <w:p w14:paraId="2960926C" w14:textId="77777777" w:rsidR="00117FC1" w:rsidRPr="00484F31" w:rsidRDefault="00117FC1" w:rsidP="005D1666">
      <w:pPr>
        <w:spacing w:line="360" w:lineRule="auto"/>
        <w:ind w:firstLine="1418"/>
        <w:jc w:val="both"/>
        <w:rPr>
          <w:rFonts w:ascii="Verdana" w:hAnsi="Verdana"/>
          <w:b/>
          <w:color w:val="auto"/>
          <w:sz w:val="20"/>
        </w:rPr>
      </w:pPr>
    </w:p>
    <w:p w14:paraId="78DE0210" w14:textId="77777777" w:rsidR="00117FC1" w:rsidRPr="00484F31" w:rsidRDefault="00117FC1" w:rsidP="005D1666">
      <w:pPr>
        <w:spacing w:line="360" w:lineRule="auto"/>
        <w:ind w:firstLine="1418"/>
        <w:jc w:val="both"/>
        <w:rPr>
          <w:rFonts w:ascii="Verdana" w:hAnsi="Verdana"/>
          <w:color w:val="auto"/>
          <w:sz w:val="20"/>
        </w:rPr>
      </w:pPr>
      <w:r w:rsidRPr="00484F31">
        <w:rPr>
          <w:rFonts w:ascii="Verdana" w:hAnsi="Verdana"/>
          <w:b/>
          <w:color w:val="auto"/>
          <w:sz w:val="20"/>
        </w:rPr>
        <w:t xml:space="preserve">- </w:t>
      </w:r>
      <w:r w:rsidRPr="00484F31">
        <w:rPr>
          <w:rFonts w:ascii="Verdana" w:hAnsi="Verdana"/>
          <w:color w:val="auto"/>
          <w:sz w:val="20"/>
        </w:rPr>
        <w:t xml:space="preserve">estabelecimento do regime de plantão, por meio da Portaria TRT6-GVP n.º 02/2020, para procedimento de mediação e conciliação pré-processual, em dissídios individuais, no âmbito deste Regional, dos Centros Judiciários de Métodos Consensuais de Solução de Disputas do 1.º Grau de Jurisdição, relativo ao período de setembro de 2020 a fevereiro de 2021; </w:t>
      </w:r>
    </w:p>
    <w:p w14:paraId="78020EEE" w14:textId="77777777" w:rsidR="00117FC1" w:rsidRPr="00484F31" w:rsidRDefault="00117FC1" w:rsidP="005D1666">
      <w:pPr>
        <w:spacing w:line="360" w:lineRule="auto"/>
        <w:ind w:firstLine="1418"/>
        <w:jc w:val="both"/>
        <w:rPr>
          <w:rFonts w:ascii="Verdana" w:hAnsi="Verdana"/>
          <w:color w:val="auto"/>
          <w:sz w:val="20"/>
        </w:rPr>
      </w:pPr>
    </w:p>
    <w:p w14:paraId="0203A8B1" w14:textId="77777777" w:rsidR="00117FC1" w:rsidRPr="00484F31" w:rsidRDefault="00117FC1" w:rsidP="005D1666">
      <w:pPr>
        <w:spacing w:line="360" w:lineRule="auto"/>
        <w:ind w:firstLine="1418"/>
        <w:jc w:val="both"/>
        <w:rPr>
          <w:rFonts w:ascii="Verdana" w:hAnsi="Verdana"/>
          <w:b/>
          <w:color w:val="auto"/>
          <w:sz w:val="20"/>
        </w:rPr>
      </w:pPr>
      <w:r w:rsidRPr="00484F31">
        <w:rPr>
          <w:rFonts w:ascii="Verdana" w:hAnsi="Verdana"/>
          <w:color w:val="auto"/>
          <w:sz w:val="20"/>
        </w:rPr>
        <w:t>- aprimoramento, em maio de 2020, pela</w:t>
      </w:r>
      <w:r w:rsidRPr="00484F31">
        <w:rPr>
          <w:rFonts w:ascii="Verdana" w:hAnsi="Verdana"/>
          <w:color w:val="auto"/>
          <w:sz w:val="20"/>
          <w:lang w:eastAsia="pt-BR"/>
        </w:rPr>
        <w:t xml:space="preserve"> Secretaria de Tecnologia da Informação (STI), em parceria com os Centros de Conciliação do Recife, de Petrolina e do 2.º Grau, da ferramenta </w:t>
      </w:r>
      <w:r w:rsidRPr="00484F31">
        <w:rPr>
          <w:rFonts w:ascii="Verdana" w:hAnsi="Verdana"/>
          <w:i/>
          <w:iCs/>
          <w:color w:val="auto"/>
          <w:sz w:val="20"/>
          <w:lang w:eastAsia="pt-BR"/>
        </w:rPr>
        <w:t xml:space="preserve">“Quer Conciliar?” </w:t>
      </w:r>
      <w:r w:rsidRPr="00484F31">
        <w:rPr>
          <w:rFonts w:ascii="Verdana" w:hAnsi="Verdana"/>
          <w:color w:val="auto"/>
          <w:sz w:val="20"/>
          <w:lang w:eastAsia="pt-BR"/>
        </w:rPr>
        <w:t xml:space="preserve">– sistema eletrônico utilizado por advogados e partes para solicitar conciliação pela internet. A ferramenta permite que as unidades dos Centros Judiciários de Métodos Consensuais de Solução de Disputas (Cejuscs) possam monitorar as solicitações, trazendo, entre outras vantagens, a organização da pauta de audiências. Com a ampliação do sistema, novas funcionalidades foram incorporadas, com objetivo de trazer mais informações e segurança para os usuários. São exemplos dessas melhorias: possibilidade de maior controle, por parte dos servidores dos Cejuscs, das solicitações processadas; criação de novos relatórios; e ampliação dos relatórios existentes, visando fornecer informações mais detalhadas à gestão do Tribunal Regional do Trabalho da 6ª Região, bem como facilitar a obtenção das informações solicitadas diariamente pelo Conselho Nacional de Justiça e pelo Conselho Superior da Justiça do Trabalho, quando são realizadas as semanas nacionais de conciliação e de execução. Também foram realizadas melhorias de segurança no sistema, que manteve o endereço eletrônico </w:t>
      </w:r>
      <w:hyperlink r:id="rId58" w:tgtFrame="_blank" w:history="1">
        <w:r w:rsidRPr="00484F31">
          <w:rPr>
            <w:rFonts w:ascii="Verdana" w:hAnsi="Verdana"/>
            <w:color w:val="auto"/>
            <w:sz w:val="20"/>
            <w:u w:val="single"/>
            <w:lang w:eastAsia="pt-BR"/>
          </w:rPr>
          <w:t>https://apps.trt6.jus.br/querConciliar/ (link externo)</w:t>
        </w:r>
      </w:hyperlink>
      <w:r w:rsidRPr="00484F31">
        <w:rPr>
          <w:rFonts w:ascii="Verdana" w:hAnsi="Verdana"/>
          <w:color w:val="auto"/>
          <w:sz w:val="20"/>
          <w:lang w:eastAsia="pt-BR"/>
        </w:rPr>
        <w:t xml:space="preserve">;  </w:t>
      </w:r>
    </w:p>
    <w:p w14:paraId="616B34E3" w14:textId="77777777" w:rsidR="00117FC1" w:rsidRPr="00484F31" w:rsidRDefault="00117FC1" w:rsidP="005D1666">
      <w:pPr>
        <w:spacing w:line="360" w:lineRule="auto"/>
        <w:ind w:firstLine="1418"/>
        <w:jc w:val="both"/>
        <w:rPr>
          <w:rFonts w:ascii="Verdana" w:hAnsi="Verdana"/>
          <w:color w:val="auto"/>
          <w:sz w:val="20"/>
        </w:rPr>
      </w:pPr>
    </w:p>
    <w:p w14:paraId="68D8D736" w14:textId="77777777" w:rsidR="00117FC1" w:rsidRPr="00484F31" w:rsidRDefault="00117FC1" w:rsidP="005D1666">
      <w:pPr>
        <w:spacing w:line="360" w:lineRule="auto"/>
        <w:ind w:firstLine="1418"/>
        <w:jc w:val="both"/>
        <w:rPr>
          <w:rFonts w:ascii="Verdana" w:hAnsi="Verdana"/>
          <w:color w:val="auto"/>
          <w:sz w:val="20"/>
          <w:lang w:eastAsia="pt-BR"/>
        </w:rPr>
      </w:pPr>
      <w:r w:rsidRPr="00484F31">
        <w:rPr>
          <w:rFonts w:ascii="Verdana" w:hAnsi="Verdana"/>
          <w:color w:val="auto"/>
          <w:sz w:val="20"/>
        </w:rPr>
        <w:t xml:space="preserve">- divulgação e estímulo às conciliações no período da pandemia, sendo lançado, em 13/7/2020, </w:t>
      </w:r>
      <w:hyperlink r:id="rId59" w:history="1">
        <w:r w:rsidRPr="00484F31">
          <w:rPr>
            <w:rFonts w:ascii="Verdana" w:hAnsi="Verdana"/>
            <w:color w:val="auto"/>
            <w:sz w:val="20"/>
            <w:u w:val="single"/>
            <w:lang w:eastAsia="pt-BR"/>
          </w:rPr>
          <w:t>vídeo (link externo)</w:t>
        </w:r>
      </w:hyperlink>
      <w:r w:rsidRPr="00484F31">
        <w:rPr>
          <w:rFonts w:ascii="Verdana" w:hAnsi="Verdana"/>
          <w:color w:val="auto"/>
          <w:sz w:val="20"/>
          <w:lang w:eastAsia="pt-BR"/>
        </w:rPr>
        <w:t xml:space="preserve">, que demonstra como o jurisdicionado pode procurar a Justiça Especializada para conciliar. Utilizaram-se </w:t>
      </w:r>
      <w:r w:rsidRPr="00484F31">
        <w:rPr>
          <w:rFonts w:ascii="Verdana" w:hAnsi="Verdana"/>
          <w:i/>
          <w:color w:val="auto"/>
          <w:sz w:val="20"/>
          <w:lang w:eastAsia="pt-BR"/>
        </w:rPr>
        <w:t xml:space="preserve">cards </w:t>
      </w:r>
      <w:r w:rsidRPr="00484F31">
        <w:rPr>
          <w:rFonts w:ascii="Verdana" w:hAnsi="Verdana"/>
          <w:color w:val="auto"/>
          <w:sz w:val="20"/>
          <w:lang w:eastAsia="pt-BR"/>
        </w:rPr>
        <w:t>educativos e linguagem simples para esclarecer o procedimento de solicitação de uma audiência virtual de tentativa de conciliação. O formato, que permite a homologação de acordos sem a necessidade de deslocamento ao fórum, contribui com a preservação da saúde de empregados, empregadores, advogados, magistrados, servidores e demais usuários e operadores da Justiça especializada. A coordenadora do NUPEMEC e Vice-Presidente do TRT6, Desembargadora Dione Furtado, explicou, na ocasião, que o procedimento de agendamento é muito simples e desburocratizado: “</w:t>
      </w:r>
      <w:r w:rsidRPr="00484F31">
        <w:rPr>
          <w:rFonts w:ascii="Verdana" w:hAnsi="Verdana"/>
          <w:i/>
          <w:color w:val="auto"/>
          <w:sz w:val="20"/>
          <w:lang w:eastAsia="pt-BR"/>
        </w:rPr>
        <w:t>As sessões são virtuais e acontecem via computador, celular ou tablete. Para marcar uma audiência, basta informar o número do processo, nome, telefone e e-mail e esperar o retorno do Cejusc</w:t>
      </w:r>
      <w:r w:rsidRPr="00484F31">
        <w:rPr>
          <w:rFonts w:ascii="Verdana" w:hAnsi="Verdana"/>
          <w:color w:val="auto"/>
          <w:sz w:val="20"/>
          <w:lang w:eastAsia="pt-BR"/>
        </w:rPr>
        <w:t>; e</w:t>
      </w:r>
    </w:p>
    <w:p w14:paraId="61C50EED" w14:textId="77777777" w:rsidR="00117FC1" w:rsidRPr="00484F31" w:rsidRDefault="00117FC1" w:rsidP="005D1666">
      <w:pPr>
        <w:spacing w:line="360" w:lineRule="auto"/>
        <w:ind w:firstLine="1418"/>
        <w:jc w:val="both"/>
        <w:rPr>
          <w:rFonts w:ascii="Verdana" w:hAnsi="Verdana"/>
          <w:color w:val="auto"/>
          <w:sz w:val="20"/>
        </w:rPr>
      </w:pPr>
    </w:p>
    <w:p w14:paraId="5FDA91E8" w14:textId="77777777" w:rsidR="00117FC1" w:rsidRPr="00484F31" w:rsidRDefault="00117FC1" w:rsidP="005D1666">
      <w:pPr>
        <w:spacing w:line="360" w:lineRule="auto"/>
        <w:ind w:firstLine="1418"/>
        <w:jc w:val="both"/>
        <w:rPr>
          <w:rFonts w:ascii="Verdana" w:hAnsi="Verdana"/>
          <w:color w:val="auto"/>
          <w:sz w:val="20"/>
        </w:rPr>
      </w:pPr>
      <w:r w:rsidRPr="00484F31">
        <w:rPr>
          <w:rFonts w:ascii="Verdana" w:hAnsi="Verdana"/>
          <w:color w:val="auto"/>
          <w:sz w:val="20"/>
        </w:rPr>
        <w:t xml:space="preserve">- participação nos programas nacionais de conciliação, podendo-se citar o Mês Nacional de Conciliação ocorrido em novembro de 2020, de iniciativa do Tribunal Superior do Trabalho e do Conselho Superior da Justiça do Trabalho, que substituiu, em 2020, a Semana Nacional de Conciliação, inviabilizada pelo contexto de pandemia. Houve a realização de audiências de conciliações, de forma presencial ou telepresencial, de modo a possibilitar a participação daqueles que se encontravam em condições de risco pela idade ou estado de saúde, estimulando-se, ainda, a apresentação de minutas de acordos para homologação, por mera petição nos autos. Ao longo da semana de 30 de novembro a 4 de dezembro de 2020, o informativo “Justiça do Trabalho Num Minuto”, veiculado por este Tribunal na Rádio Jornal do Commercio (FM 90.3 e AM 780),  divulgou a 15.ª Semana Nacional da Conciliação e a 10.ª Semana Nacional da Execução Trabalhista, sendo entrevistada a Coordenadora do Cejusc de Olinda, Juíza Ana Cristina, que deu detalhes sobre os eventos. E, no dia 30 de novembro, o Coordenador do Cejusc do Recife, Juiz Eduardo Câmara, concedeu entrevista à TV Clube de Pernambuco, também para divulgar a 15.ª Semana Nacional da Conciliação e a 10.ª Semana Nacional da Execução Trabalhista. </w:t>
      </w:r>
    </w:p>
    <w:p w14:paraId="5F1C5C21" w14:textId="77777777" w:rsidR="00117FC1" w:rsidRPr="00484F31" w:rsidRDefault="00117FC1" w:rsidP="005D1666">
      <w:pPr>
        <w:ind w:firstLine="1418"/>
        <w:jc w:val="both"/>
        <w:rPr>
          <w:rFonts w:ascii="Verdana" w:hAnsi="Verdana"/>
          <w:color w:val="auto"/>
          <w:sz w:val="20"/>
        </w:rPr>
      </w:pPr>
    </w:p>
    <w:p w14:paraId="5E073893" w14:textId="77777777" w:rsidR="00117FC1" w:rsidRPr="00484F31" w:rsidRDefault="00117FC1" w:rsidP="005D1666">
      <w:pPr>
        <w:jc w:val="both"/>
        <w:rPr>
          <w:rFonts w:ascii="Verdana" w:hAnsi="Verdana"/>
          <w:b/>
          <w:color w:val="auto"/>
          <w:sz w:val="20"/>
        </w:rPr>
      </w:pPr>
    </w:p>
    <w:p w14:paraId="56125065" w14:textId="77777777" w:rsidR="00117FC1" w:rsidRPr="00484F31" w:rsidRDefault="00117FC1" w:rsidP="005D1666">
      <w:pPr>
        <w:jc w:val="both"/>
        <w:rPr>
          <w:rFonts w:ascii="Verdana" w:hAnsi="Verdana"/>
          <w:b/>
          <w:color w:val="auto"/>
          <w:sz w:val="20"/>
        </w:rPr>
      </w:pPr>
    </w:p>
    <w:p w14:paraId="17A3093D" w14:textId="77777777" w:rsidR="00117FC1" w:rsidRPr="00484F31" w:rsidRDefault="00117FC1" w:rsidP="005D1666">
      <w:pPr>
        <w:jc w:val="both"/>
        <w:rPr>
          <w:rFonts w:ascii="Verdana" w:hAnsi="Verdana"/>
          <w:b/>
          <w:color w:val="auto"/>
          <w:sz w:val="20"/>
        </w:rPr>
      </w:pPr>
    </w:p>
    <w:p w14:paraId="64A614C4" w14:textId="77777777" w:rsidR="00117FC1" w:rsidRPr="00484F31" w:rsidRDefault="00117FC1" w:rsidP="005D1666">
      <w:pPr>
        <w:jc w:val="both"/>
        <w:rPr>
          <w:rFonts w:ascii="Verdana" w:hAnsi="Verdana"/>
          <w:b/>
          <w:color w:val="auto"/>
          <w:sz w:val="20"/>
        </w:rPr>
      </w:pPr>
    </w:p>
    <w:p w14:paraId="52779877" w14:textId="77777777" w:rsidR="00117FC1" w:rsidRPr="00484F31" w:rsidRDefault="00117FC1" w:rsidP="005D1666">
      <w:pPr>
        <w:jc w:val="both"/>
        <w:rPr>
          <w:rFonts w:ascii="Verdana" w:hAnsi="Verdana"/>
          <w:b/>
          <w:color w:val="auto"/>
          <w:sz w:val="20"/>
        </w:rPr>
      </w:pPr>
    </w:p>
    <w:p w14:paraId="5120F155"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II – CEJUSC DO 2.º GRAU DE JURISDIÇÃO:</w:t>
      </w:r>
    </w:p>
    <w:p w14:paraId="77D73D7D" w14:textId="77777777" w:rsidR="00117FC1" w:rsidRPr="00484F31" w:rsidRDefault="00117FC1" w:rsidP="005D1666">
      <w:pPr>
        <w:jc w:val="both"/>
        <w:rPr>
          <w:rFonts w:ascii="Verdana" w:hAnsi="Verdana"/>
          <w:b/>
          <w:color w:val="auto"/>
          <w:sz w:val="20"/>
        </w:rPr>
      </w:pPr>
    </w:p>
    <w:p w14:paraId="175EEF08" w14:textId="77777777" w:rsidR="00117FC1" w:rsidRPr="00484F31" w:rsidRDefault="00117FC1" w:rsidP="005D1666">
      <w:pPr>
        <w:spacing w:line="360" w:lineRule="auto"/>
        <w:ind w:firstLine="1134"/>
        <w:jc w:val="both"/>
        <w:rPr>
          <w:rFonts w:ascii="Verdana" w:hAnsi="Verdana"/>
          <w:color w:val="auto"/>
          <w:sz w:val="20"/>
        </w:rPr>
      </w:pPr>
      <w:r w:rsidRPr="00484F31">
        <w:rPr>
          <w:rFonts w:ascii="Verdana" w:hAnsi="Verdana"/>
          <w:color w:val="auto"/>
          <w:sz w:val="20"/>
        </w:rPr>
        <w:t>O Centro Judiciário de Métodos Consensuais de Solução de Disputas no 2º Grau de Jurisdição - CEJUSC-JT/2º Grau,</w:t>
      </w:r>
      <w:r w:rsidRPr="00484F31">
        <w:rPr>
          <w:rFonts w:ascii="Verdana" w:hAnsi="Verdana"/>
          <w:b/>
          <w:color w:val="auto"/>
          <w:sz w:val="20"/>
        </w:rPr>
        <w:t xml:space="preserve"> </w:t>
      </w:r>
      <w:r w:rsidRPr="00484F31">
        <w:rPr>
          <w:rFonts w:ascii="Verdana" w:hAnsi="Verdana"/>
          <w:color w:val="auto"/>
          <w:sz w:val="20"/>
        </w:rPr>
        <w:t>instituído pela Resolução Administrativa TRT nº 11/2017, vinculado ao NUPEMEC-JT - Núcleo Permanente de Métodos Consensuais de Solução de Disputas –, atua na consecução da política de conciliação no âmbito deste Regional, competindo-lhe realizar a conciliação e mediação dos processos que tramitam no 2º grau de jurisdição, bem como daqueles processos pendentes de julgamento perante o Tribunal Superior do Trabalho, além da mediação pré-processual.</w:t>
      </w:r>
    </w:p>
    <w:p w14:paraId="3004BAE2" w14:textId="77777777" w:rsidR="00117FC1" w:rsidRPr="00484F31" w:rsidRDefault="00117FC1" w:rsidP="005D1666">
      <w:pPr>
        <w:spacing w:line="360" w:lineRule="auto"/>
        <w:ind w:firstLine="1134"/>
        <w:jc w:val="both"/>
        <w:rPr>
          <w:rFonts w:ascii="Verdana" w:hAnsi="Verdana"/>
          <w:color w:val="auto"/>
          <w:sz w:val="20"/>
        </w:rPr>
      </w:pPr>
    </w:p>
    <w:p w14:paraId="408233B0" w14:textId="77777777" w:rsidR="00117FC1" w:rsidRPr="00484F31" w:rsidRDefault="00117FC1" w:rsidP="005D1666">
      <w:pPr>
        <w:spacing w:line="360" w:lineRule="auto"/>
        <w:ind w:firstLine="1134"/>
        <w:jc w:val="both"/>
        <w:rPr>
          <w:rFonts w:ascii="Verdana" w:hAnsi="Verdana"/>
          <w:color w:val="auto"/>
          <w:sz w:val="20"/>
        </w:rPr>
      </w:pPr>
      <w:r w:rsidRPr="00484F31">
        <w:rPr>
          <w:rFonts w:ascii="Verdana" w:hAnsi="Verdana"/>
          <w:color w:val="auto"/>
          <w:sz w:val="20"/>
        </w:rPr>
        <w:t>O CEJUSC-JT/2º GRAU, para realização da sua função institucional, desenvolveu as seguintes atividades: organização das pautas de audiências de tentativa de conciliação dos processos remetidos pelos Gabinetes, Secretarias das Turmas, Vice-Presidência e daqueles cuja solicitação foi feita por meio do sistema “Quer Conciliar?” ou por meio de e-mail; intimação das partes, por meio de seus advogados, da data, horário e link da audiência; realização das audiências de tentativa de conciliação e confecção das respectivas atas e termos de conciliação; análise de pedido de homologação de acordo formulado pelas partes, proferindo-se, em seguida, a correspondente decisão homologatória ou exarando-se despacho para ajustes da minuta conciliatória; intimação das partes dos despachos exarados e das decisões proferidas; atendimento dos advogados e partes, prestando-lhes informações sobre os feitos em trâmite no CEJUSC; lançamento no sistema PJE dos acordos realizados e o registro das conciliações no sistema “Quer Conciliar” e no banco de dados próprio da unidade, para controle das informações sobre a movimentação processual da unidade.</w:t>
      </w:r>
    </w:p>
    <w:p w14:paraId="5E05BAA2" w14:textId="77777777" w:rsidR="00117FC1" w:rsidRPr="00484F31" w:rsidRDefault="00117FC1" w:rsidP="005D1666">
      <w:pPr>
        <w:spacing w:line="360" w:lineRule="auto"/>
        <w:ind w:left="1418" w:hanging="284"/>
        <w:jc w:val="both"/>
        <w:rPr>
          <w:rFonts w:ascii="Verdana" w:hAnsi="Verdana"/>
          <w:color w:val="auto"/>
          <w:sz w:val="20"/>
        </w:rPr>
      </w:pPr>
    </w:p>
    <w:p w14:paraId="1CD5AE92" w14:textId="77777777" w:rsidR="00117FC1" w:rsidRPr="00484F31" w:rsidRDefault="00117FC1" w:rsidP="005D1666">
      <w:pPr>
        <w:spacing w:line="360" w:lineRule="auto"/>
        <w:ind w:firstLine="1134"/>
        <w:jc w:val="both"/>
        <w:rPr>
          <w:rFonts w:ascii="Verdana" w:hAnsi="Verdana"/>
          <w:color w:val="auto"/>
          <w:sz w:val="20"/>
        </w:rPr>
      </w:pPr>
      <w:r w:rsidRPr="00484F31">
        <w:rPr>
          <w:rFonts w:ascii="Verdana" w:hAnsi="Verdana"/>
          <w:color w:val="auto"/>
          <w:sz w:val="20"/>
        </w:rPr>
        <w:t>Em razão da pandemia</w:t>
      </w:r>
      <w:r w:rsidRPr="00484F31">
        <w:rPr>
          <w:rFonts w:ascii="Verdana" w:hAnsi="Verdana"/>
          <w:color w:val="auto"/>
          <w:sz w:val="20"/>
          <w:shd w:val="clear" w:color="auto" w:fill="FFFFFF"/>
        </w:rPr>
        <w:t> de Covid-19, doença causada pelo novo coronavírus</w:t>
      </w:r>
      <w:r w:rsidRPr="00484F31">
        <w:rPr>
          <w:rFonts w:ascii="Verdana" w:hAnsi="Verdana"/>
          <w:color w:val="auto"/>
          <w:sz w:val="20"/>
        </w:rPr>
        <w:t xml:space="preserve">, a atuação do CEJUSC 2º grau foi feita remotamente, por meio da utilização do </w:t>
      </w:r>
      <w:r w:rsidRPr="00484F31">
        <w:rPr>
          <w:rFonts w:ascii="Verdana" w:hAnsi="Verdana"/>
          <w:i/>
          <w:color w:val="auto"/>
          <w:sz w:val="20"/>
        </w:rPr>
        <w:t>Whatsapp</w:t>
      </w:r>
      <w:r w:rsidRPr="00484F31">
        <w:rPr>
          <w:rFonts w:ascii="Verdana" w:hAnsi="Verdana"/>
          <w:color w:val="auto"/>
          <w:sz w:val="20"/>
        </w:rPr>
        <w:t xml:space="preserve"> e do </w:t>
      </w:r>
      <w:r w:rsidRPr="00484F31">
        <w:rPr>
          <w:rFonts w:ascii="Verdana" w:hAnsi="Verdana"/>
          <w:i/>
          <w:color w:val="auto"/>
          <w:sz w:val="20"/>
        </w:rPr>
        <w:t>Google Meet</w:t>
      </w:r>
      <w:r w:rsidRPr="00484F31">
        <w:rPr>
          <w:rFonts w:ascii="Verdana" w:hAnsi="Verdana"/>
          <w:color w:val="auto"/>
          <w:sz w:val="20"/>
        </w:rPr>
        <w:t>, além da comunicação por e-mail.</w:t>
      </w:r>
    </w:p>
    <w:p w14:paraId="4C96E916" w14:textId="77777777" w:rsidR="00117FC1" w:rsidRPr="00484F31" w:rsidRDefault="00117FC1" w:rsidP="005D1666">
      <w:pPr>
        <w:spacing w:line="360" w:lineRule="auto"/>
        <w:ind w:firstLine="1134"/>
        <w:jc w:val="both"/>
        <w:rPr>
          <w:rFonts w:ascii="Verdana" w:hAnsi="Verdana"/>
          <w:color w:val="auto"/>
          <w:sz w:val="20"/>
        </w:rPr>
      </w:pPr>
    </w:p>
    <w:p w14:paraId="5478C6DC" w14:textId="77777777" w:rsidR="00117FC1" w:rsidRPr="00484F31" w:rsidRDefault="00117FC1" w:rsidP="005D1666">
      <w:pPr>
        <w:spacing w:line="360" w:lineRule="auto"/>
        <w:ind w:firstLine="1134"/>
        <w:jc w:val="both"/>
        <w:rPr>
          <w:rFonts w:ascii="Verdana" w:hAnsi="Verdana"/>
          <w:b/>
          <w:color w:val="auto"/>
          <w:sz w:val="20"/>
        </w:rPr>
      </w:pPr>
      <w:r w:rsidRPr="00484F31">
        <w:rPr>
          <w:rFonts w:ascii="Verdana" w:hAnsi="Verdana"/>
          <w:color w:val="auto"/>
          <w:sz w:val="20"/>
        </w:rPr>
        <w:t xml:space="preserve">De acordo com os registros pertinentes, durante o ano de 2020, foram realizadas </w:t>
      </w:r>
      <w:r w:rsidRPr="00484F31">
        <w:rPr>
          <w:rFonts w:ascii="Verdana" w:hAnsi="Verdana"/>
          <w:b/>
          <w:color w:val="auto"/>
          <w:sz w:val="20"/>
        </w:rPr>
        <w:t>726 audiências</w:t>
      </w:r>
      <w:r w:rsidRPr="00484F31">
        <w:rPr>
          <w:rFonts w:ascii="Verdana" w:hAnsi="Verdana"/>
          <w:color w:val="auto"/>
          <w:sz w:val="20"/>
        </w:rPr>
        <w:t xml:space="preserve">; </w:t>
      </w:r>
      <w:r w:rsidRPr="00484F31">
        <w:rPr>
          <w:rFonts w:ascii="Verdana" w:hAnsi="Verdana"/>
          <w:b/>
          <w:color w:val="auto"/>
          <w:sz w:val="20"/>
        </w:rPr>
        <w:t>668 foram processos conciliados, resultando numa arrecadação anual de R$ 26.865.068,70 (vinte e seis milhões, oitocentos e sessenta e cinco mil, sessenta e oito reais e setenta centavos).</w:t>
      </w:r>
    </w:p>
    <w:p w14:paraId="3871C5E8" w14:textId="77777777" w:rsidR="00117FC1" w:rsidRPr="00484F31" w:rsidRDefault="00117FC1" w:rsidP="005D1666">
      <w:pPr>
        <w:spacing w:line="360" w:lineRule="auto"/>
        <w:ind w:firstLine="1134"/>
        <w:jc w:val="both"/>
        <w:rPr>
          <w:rFonts w:ascii="Verdana" w:hAnsi="Verdana" w:cs="Calibri"/>
          <w:color w:val="auto"/>
          <w:sz w:val="20"/>
        </w:rPr>
      </w:pPr>
      <w:r w:rsidRPr="00484F31">
        <w:rPr>
          <w:rFonts w:ascii="Verdana" w:hAnsi="Verdana" w:cs="Calibri"/>
          <w:color w:val="auto"/>
          <w:sz w:val="20"/>
        </w:rPr>
        <w:t xml:space="preserve"> </w:t>
      </w:r>
    </w:p>
    <w:p w14:paraId="7FC222E7" w14:textId="77777777" w:rsidR="00117FC1" w:rsidRPr="00484F31" w:rsidRDefault="00117FC1" w:rsidP="005D1666">
      <w:pPr>
        <w:spacing w:line="360" w:lineRule="auto"/>
        <w:ind w:firstLine="1134"/>
        <w:jc w:val="both"/>
        <w:rPr>
          <w:rFonts w:ascii="Verdana" w:hAnsi="Verdana" w:cs="Calibri"/>
          <w:color w:val="auto"/>
          <w:sz w:val="20"/>
        </w:rPr>
      </w:pPr>
      <w:r w:rsidRPr="00484F31">
        <w:rPr>
          <w:rFonts w:ascii="Verdana" w:hAnsi="Verdana" w:cs="Calibri"/>
          <w:color w:val="auto"/>
          <w:sz w:val="20"/>
        </w:rPr>
        <w:t>Comparando-se com o exercício de 2019, percebe-se que,</w:t>
      </w:r>
      <w:r w:rsidRPr="00484F31">
        <w:rPr>
          <w:rFonts w:ascii="Verdana" w:hAnsi="Verdana"/>
          <w:color w:val="auto"/>
          <w:sz w:val="20"/>
        </w:rPr>
        <w:t xml:space="preserve"> apesar da pandemia, o quantitativo de </w:t>
      </w:r>
      <w:r w:rsidRPr="00484F31">
        <w:rPr>
          <w:rFonts w:ascii="Verdana" w:hAnsi="Verdana" w:cs="Calibri"/>
          <w:color w:val="auto"/>
          <w:sz w:val="20"/>
        </w:rPr>
        <w:t>conciliações realizadas, no ano de 2020, foi superior ao observado no ano de 2019, uma vez que foram feitos 513 acordos no ano de 2019 e, 668 acordos no ano de 2020, representando um aumento de 30,21% no número de conciliações.</w:t>
      </w:r>
    </w:p>
    <w:p w14:paraId="55C1FF03" w14:textId="77777777" w:rsidR="00117FC1" w:rsidRPr="00484F31" w:rsidRDefault="00117FC1" w:rsidP="005D1666">
      <w:pPr>
        <w:spacing w:line="360" w:lineRule="auto"/>
        <w:ind w:firstLine="1134"/>
        <w:jc w:val="both"/>
        <w:rPr>
          <w:rFonts w:ascii="Verdana" w:hAnsi="Verdana"/>
          <w:color w:val="auto"/>
          <w:sz w:val="20"/>
        </w:rPr>
      </w:pPr>
    </w:p>
    <w:p w14:paraId="0E61031D" w14:textId="77777777" w:rsidR="00117FC1" w:rsidRPr="00484F31" w:rsidRDefault="00117FC1" w:rsidP="005D1666">
      <w:pPr>
        <w:spacing w:line="360" w:lineRule="auto"/>
        <w:ind w:firstLine="1134"/>
        <w:jc w:val="both"/>
        <w:rPr>
          <w:rFonts w:ascii="Verdana" w:hAnsi="Verdana"/>
          <w:color w:val="auto"/>
          <w:sz w:val="20"/>
        </w:rPr>
      </w:pPr>
      <w:r w:rsidRPr="00484F31">
        <w:rPr>
          <w:rFonts w:ascii="Verdana" w:hAnsi="Verdana"/>
          <w:color w:val="auto"/>
          <w:sz w:val="20"/>
        </w:rPr>
        <w:t>No exercício de 2020, tem-se que os acordos realizados foram assim distribuídos:</w:t>
      </w:r>
    </w:p>
    <w:p w14:paraId="3AC12E07" w14:textId="77777777" w:rsidR="00117FC1" w:rsidRPr="00484F31" w:rsidRDefault="00117FC1" w:rsidP="005D1666">
      <w:pPr>
        <w:ind w:firstLine="1134"/>
        <w:jc w:val="both"/>
        <w:rPr>
          <w:rFonts w:ascii="Verdana" w:hAnsi="Verdana"/>
          <w:color w:val="auto"/>
          <w:sz w:val="20"/>
        </w:rPr>
      </w:pPr>
    </w:p>
    <w:p w14:paraId="200F88C1" w14:textId="77777777" w:rsidR="00117FC1" w:rsidRPr="00484F31" w:rsidRDefault="00117FC1" w:rsidP="005D1666">
      <w:pPr>
        <w:ind w:firstLine="1134"/>
        <w:jc w:val="both"/>
        <w:rPr>
          <w:rFonts w:ascii="Verdana" w:hAnsi="Verdana"/>
          <w:color w:val="auto"/>
          <w:sz w:val="20"/>
        </w:rPr>
      </w:pPr>
    </w:p>
    <w:p w14:paraId="0EFE0F29" w14:textId="77777777" w:rsidR="00117FC1" w:rsidRPr="00484F31" w:rsidRDefault="00DC342C" w:rsidP="005D1666">
      <w:pPr>
        <w:ind w:firstLine="1134"/>
        <w:jc w:val="both"/>
        <w:rPr>
          <w:rFonts w:ascii="Verdana" w:hAnsi="Verdana"/>
          <w:color w:val="auto"/>
          <w:sz w:val="20"/>
        </w:rPr>
      </w:pPr>
      <w:r>
        <w:rPr>
          <w:rFonts w:ascii="Verdana" w:hAnsi="Verdana"/>
          <w:noProof/>
          <w:color w:val="auto"/>
          <w:sz w:val="20"/>
          <w:lang w:eastAsia="pt-BR"/>
        </w:rPr>
        <w:drawing>
          <wp:inline distT="0" distB="0" distL="0" distR="0" wp14:anchorId="05AE77A7" wp14:editId="113107BB">
            <wp:extent cx="3114675" cy="26765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114675" cy="2676525"/>
                    </a:xfrm>
                    <a:prstGeom prst="rect">
                      <a:avLst/>
                    </a:prstGeom>
                    <a:noFill/>
                    <a:ln>
                      <a:noFill/>
                    </a:ln>
                  </pic:spPr>
                </pic:pic>
              </a:graphicData>
            </a:graphic>
          </wp:inline>
        </w:drawing>
      </w:r>
    </w:p>
    <w:p w14:paraId="43985077" w14:textId="77777777" w:rsidR="00117FC1" w:rsidRPr="00484F31" w:rsidRDefault="00117FC1" w:rsidP="005D1666">
      <w:pPr>
        <w:jc w:val="both"/>
        <w:rPr>
          <w:rFonts w:ascii="Verdana" w:hAnsi="Verdana"/>
          <w:b/>
          <w:color w:val="auto"/>
          <w:sz w:val="20"/>
        </w:rPr>
      </w:pPr>
    </w:p>
    <w:p w14:paraId="4553C464" w14:textId="77777777" w:rsidR="00117FC1" w:rsidRPr="00484F31" w:rsidRDefault="00117FC1" w:rsidP="005D1666">
      <w:pPr>
        <w:jc w:val="both"/>
        <w:rPr>
          <w:rFonts w:ascii="Verdana" w:hAnsi="Verdana"/>
          <w:b/>
          <w:color w:val="auto"/>
          <w:sz w:val="20"/>
        </w:rPr>
      </w:pPr>
    </w:p>
    <w:p w14:paraId="39A1FE08" w14:textId="77777777" w:rsidR="00117FC1" w:rsidRPr="00484F31" w:rsidRDefault="00117FC1" w:rsidP="005D1666">
      <w:pPr>
        <w:ind w:firstLine="1134"/>
        <w:jc w:val="both"/>
        <w:rPr>
          <w:rFonts w:ascii="Verdana" w:hAnsi="Verdana"/>
          <w:color w:val="auto"/>
          <w:sz w:val="20"/>
        </w:rPr>
      </w:pPr>
      <w:r w:rsidRPr="00484F31">
        <w:rPr>
          <w:rFonts w:ascii="Verdana" w:hAnsi="Verdana"/>
          <w:color w:val="auto"/>
          <w:sz w:val="20"/>
        </w:rPr>
        <w:t>Dos 668 acordos realizados no CEJUSC-JT/2º GRAU, 167 referem-se a processos que se encontravam no Gabinete da Vice-Presidência, na fase de admissibilidade de recursos de revista ou com agravos de instrumento interpostos; 294 foram relativos a processos em tramitação no TST; e 207 referem-se a processos que estavam vinculados aos Gabinetes dos Desembargadores deste Regional.</w:t>
      </w:r>
    </w:p>
    <w:p w14:paraId="169B3A3F" w14:textId="77777777" w:rsidR="00117FC1" w:rsidRPr="00484F31" w:rsidRDefault="00117FC1" w:rsidP="005D1666">
      <w:pPr>
        <w:ind w:firstLine="1134"/>
        <w:jc w:val="both"/>
        <w:rPr>
          <w:rFonts w:ascii="Verdana" w:hAnsi="Verdana"/>
          <w:color w:val="auto"/>
          <w:sz w:val="20"/>
        </w:rPr>
      </w:pPr>
    </w:p>
    <w:p w14:paraId="5C164559" w14:textId="77777777" w:rsidR="00117FC1" w:rsidRPr="00484F31" w:rsidRDefault="00117FC1" w:rsidP="005D1666">
      <w:pPr>
        <w:ind w:firstLine="1134"/>
        <w:jc w:val="both"/>
        <w:rPr>
          <w:rFonts w:ascii="Verdana" w:hAnsi="Verdana"/>
          <w:color w:val="auto"/>
          <w:sz w:val="20"/>
        </w:rPr>
      </w:pPr>
      <w:r w:rsidRPr="00484F31">
        <w:rPr>
          <w:rFonts w:ascii="Verdana" w:hAnsi="Verdana"/>
          <w:color w:val="auto"/>
          <w:sz w:val="20"/>
        </w:rPr>
        <w:t>A movimentação processual deste Centro de Conciliação, no ano de 2020, foi a seguinte:</w:t>
      </w:r>
    </w:p>
    <w:p w14:paraId="5D6F4597" w14:textId="77777777" w:rsidR="00117FC1" w:rsidRPr="00484F31" w:rsidRDefault="00117FC1" w:rsidP="005D1666">
      <w:pPr>
        <w:ind w:firstLine="1134"/>
        <w:jc w:val="both"/>
        <w:rPr>
          <w:rFonts w:ascii="Verdana" w:hAnsi="Verdana"/>
          <w:color w:val="auto"/>
          <w:sz w:val="20"/>
        </w:rPr>
      </w:pPr>
    </w:p>
    <w:p w14:paraId="10CD9F07" w14:textId="77777777" w:rsidR="00117FC1" w:rsidRPr="00484F31" w:rsidRDefault="00117FC1" w:rsidP="005D1666">
      <w:pPr>
        <w:ind w:firstLine="1134"/>
        <w:jc w:val="both"/>
        <w:rPr>
          <w:rFonts w:ascii="Verdana" w:hAnsi="Verdana"/>
          <w:color w:val="auto"/>
          <w:sz w:val="20"/>
        </w:rPr>
      </w:pPr>
    </w:p>
    <w:tbl>
      <w:tblPr>
        <w:tblW w:w="8728" w:type="dxa"/>
        <w:tblInd w:w="55" w:type="dxa"/>
        <w:tblCellMar>
          <w:left w:w="70" w:type="dxa"/>
          <w:right w:w="70" w:type="dxa"/>
        </w:tblCellMar>
        <w:tblLook w:val="04A0" w:firstRow="1" w:lastRow="0" w:firstColumn="1" w:lastColumn="0" w:noHBand="0" w:noVBand="1"/>
      </w:tblPr>
      <w:tblGrid>
        <w:gridCol w:w="3834"/>
        <w:gridCol w:w="3157"/>
        <w:gridCol w:w="1737"/>
      </w:tblGrid>
      <w:tr w:rsidR="00117FC1" w:rsidRPr="00484F31" w14:paraId="38B10638" w14:textId="77777777">
        <w:trPr>
          <w:trHeight w:val="371"/>
        </w:trPr>
        <w:tc>
          <w:tcPr>
            <w:tcW w:w="3834" w:type="dxa"/>
            <w:tcBorders>
              <w:top w:val="nil"/>
              <w:left w:val="nil"/>
              <w:bottom w:val="nil"/>
              <w:right w:val="nil"/>
            </w:tcBorders>
            <w:shd w:val="clear" w:color="auto" w:fill="auto"/>
            <w:noWrap/>
            <w:vAlign w:val="bottom"/>
          </w:tcPr>
          <w:p w14:paraId="3B5A9BF8" w14:textId="77777777" w:rsidR="00117FC1" w:rsidRPr="00484F31" w:rsidRDefault="00117FC1" w:rsidP="005D1666">
            <w:pPr>
              <w:jc w:val="both"/>
              <w:rPr>
                <w:rFonts w:ascii="Verdana" w:hAnsi="Verdana"/>
                <w:color w:val="auto"/>
                <w:sz w:val="20"/>
              </w:rPr>
            </w:pPr>
          </w:p>
        </w:tc>
        <w:tc>
          <w:tcPr>
            <w:tcW w:w="3156" w:type="dxa"/>
            <w:tcBorders>
              <w:top w:val="nil"/>
              <w:left w:val="nil"/>
              <w:bottom w:val="nil"/>
              <w:right w:val="nil"/>
            </w:tcBorders>
            <w:shd w:val="clear" w:color="auto" w:fill="auto"/>
            <w:noWrap/>
            <w:vAlign w:val="bottom"/>
          </w:tcPr>
          <w:p w14:paraId="1E1E5D6D" w14:textId="77777777" w:rsidR="00117FC1" w:rsidRPr="00484F31" w:rsidRDefault="00117FC1" w:rsidP="005D1666">
            <w:pPr>
              <w:jc w:val="both"/>
              <w:rPr>
                <w:rFonts w:ascii="Verdana" w:hAnsi="Verdana"/>
                <w:color w:val="auto"/>
                <w:sz w:val="20"/>
              </w:rPr>
            </w:pPr>
          </w:p>
        </w:tc>
        <w:tc>
          <w:tcPr>
            <w:tcW w:w="17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2DA65" w14:textId="77777777" w:rsidR="00117FC1" w:rsidRPr="00484F31" w:rsidRDefault="00117FC1" w:rsidP="005D1666">
            <w:pPr>
              <w:jc w:val="both"/>
              <w:rPr>
                <w:rFonts w:ascii="Verdana" w:hAnsi="Verdana"/>
                <w:b/>
                <w:bCs/>
                <w:color w:val="auto"/>
                <w:sz w:val="20"/>
              </w:rPr>
            </w:pPr>
            <w:r w:rsidRPr="00484F31">
              <w:rPr>
                <w:rFonts w:ascii="Verdana" w:hAnsi="Verdana"/>
                <w:b/>
                <w:bCs/>
                <w:color w:val="auto"/>
                <w:sz w:val="20"/>
              </w:rPr>
              <w:t>Total no ano</w:t>
            </w:r>
          </w:p>
        </w:tc>
      </w:tr>
      <w:tr w:rsidR="00117FC1" w:rsidRPr="00484F31" w14:paraId="29B4D73F"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7A486EA7" w14:textId="77777777" w:rsidR="00117FC1" w:rsidRPr="00484F31" w:rsidRDefault="00117FC1" w:rsidP="005D1666">
            <w:pPr>
              <w:jc w:val="both"/>
              <w:rPr>
                <w:rFonts w:ascii="Verdana" w:hAnsi="Verdana"/>
                <w:b/>
                <w:bCs/>
                <w:color w:val="auto"/>
                <w:sz w:val="20"/>
              </w:rPr>
            </w:pPr>
            <w:r w:rsidRPr="00484F31">
              <w:rPr>
                <w:rFonts w:ascii="Verdana" w:hAnsi="Verdana"/>
                <w:b/>
                <w:bCs/>
                <w:color w:val="auto"/>
                <w:sz w:val="20"/>
              </w:rPr>
              <w:t xml:space="preserve">Audiências </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47C9F47A" w14:textId="77777777" w:rsidR="00117FC1" w:rsidRPr="00484F31" w:rsidRDefault="00117FC1" w:rsidP="005D1666">
            <w:pPr>
              <w:jc w:val="both"/>
              <w:rPr>
                <w:rFonts w:ascii="Verdana" w:hAnsi="Verdana"/>
                <w:color w:val="auto"/>
                <w:sz w:val="20"/>
              </w:rPr>
            </w:pPr>
            <w:r w:rsidRPr="00484F31">
              <w:rPr>
                <w:rFonts w:ascii="Verdana" w:hAnsi="Verdana"/>
                <w:color w:val="auto"/>
                <w:sz w:val="20"/>
              </w:rPr>
              <w:t>726 </w:t>
            </w:r>
          </w:p>
        </w:tc>
      </w:tr>
      <w:tr w:rsidR="00117FC1" w:rsidRPr="00484F31" w14:paraId="0184654E" w14:textId="77777777">
        <w:trPr>
          <w:trHeight w:val="287"/>
        </w:trPr>
        <w:tc>
          <w:tcPr>
            <w:tcW w:w="3834" w:type="dxa"/>
            <w:tcBorders>
              <w:top w:val="nil"/>
              <w:left w:val="single" w:sz="4" w:space="0" w:color="000000"/>
              <w:bottom w:val="single" w:sz="4" w:space="0" w:color="000000"/>
              <w:right w:val="nil"/>
            </w:tcBorders>
            <w:shd w:val="clear" w:color="auto" w:fill="auto"/>
            <w:noWrap/>
            <w:vAlign w:val="bottom"/>
          </w:tcPr>
          <w:p w14:paraId="19B24715"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Processos Conciliados</w:t>
            </w:r>
          </w:p>
        </w:tc>
        <w:tc>
          <w:tcPr>
            <w:tcW w:w="3156" w:type="dxa"/>
            <w:tcBorders>
              <w:top w:val="nil"/>
              <w:left w:val="nil"/>
              <w:bottom w:val="single" w:sz="4" w:space="0" w:color="000000"/>
              <w:right w:val="nil"/>
            </w:tcBorders>
            <w:shd w:val="clear" w:color="auto" w:fill="auto"/>
            <w:noWrap/>
            <w:vAlign w:val="bottom"/>
          </w:tcPr>
          <w:p w14:paraId="675DB722"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 </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114790A3" w14:textId="77777777" w:rsidR="00117FC1" w:rsidRPr="00484F31" w:rsidRDefault="00117FC1" w:rsidP="005D1666">
            <w:pPr>
              <w:jc w:val="both"/>
              <w:rPr>
                <w:rFonts w:ascii="Verdana" w:hAnsi="Verdana"/>
                <w:color w:val="auto"/>
                <w:sz w:val="20"/>
              </w:rPr>
            </w:pPr>
            <w:r w:rsidRPr="00484F31">
              <w:rPr>
                <w:rFonts w:ascii="Verdana" w:hAnsi="Verdana"/>
                <w:color w:val="auto"/>
                <w:sz w:val="20"/>
              </w:rPr>
              <w:t>668</w:t>
            </w:r>
          </w:p>
        </w:tc>
      </w:tr>
      <w:tr w:rsidR="00117FC1" w:rsidRPr="00484F31" w14:paraId="0E6123B4"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4F2F1BA1"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Processos não conciliados</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5D43D577" w14:textId="77777777" w:rsidR="00117FC1" w:rsidRPr="00484F31" w:rsidRDefault="00117FC1" w:rsidP="005D1666">
            <w:pPr>
              <w:jc w:val="both"/>
              <w:rPr>
                <w:rFonts w:ascii="Verdana" w:hAnsi="Verdana"/>
                <w:color w:val="auto"/>
                <w:sz w:val="20"/>
              </w:rPr>
            </w:pPr>
            <w:r w:rsidRPr="00484F31">
              <w:rPr>
                <w:rFonts w:ascii="Verdana" w:hAnsi="Verdana"/>
                <w:color w:val="auto"/>
                <w:sz w:val="20"/>
              </w:rPr>
              <w:t>58</w:t>
            </w:r>
          </w:p>
        </w:tc>
      </w:tr>
      <w:tr w:rsidR="00117FC1" w:rsidRPr="00484F31" w14:paraId="6990B113" w14:textId="77777777">
        <w:trPr>
          <w:trHeight w:val="279"/>
        </w:trPr>
        <w:tc>
          <w:tcPr>
            <w:tcW w:w="6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A37254" w14:textId="77777777" w:rsidR="00117FC1" w:rsidRPr="00484F31" w:rsidRDefault="00117FC1" w:rsidP="005D1666">
            <w:pPr>
              <w:jc w:val="both"/>
              <w:rPr>
                <w:rFonts w:ascii="Verdana" w:hAnsi="Verdana"/>
                <w:b/>
                <w:bCs/>
                <w:color w:val="auto"/>
                <w:sz w:val="20"/>
              </w:rPr>
            </w:pPr>
          </w:p>
        </w:tc>
        <w:tc>
          <w:tcPr>
            <w:tcW w:w="1737" w:type="dxa"/>
            <w:tcBorders>
              <w:top w:val="nil"/>
              <w:left w:val="single" w:sz="4" w:space="0" w:color="auto"/>
              <w:bottom w:val="single" w:sz="4" w:space="0" w:color="auto"/>
              <w:right w:val="single" w:sz="4" w:space="0" w:color="auto"/>
            </w:tcBorders>
            <w:shd w:val="clear" w:color="auto" w:fill="auto"/>
            <w:vAlign w:val="center"/>
          </w:tcPr>
          <w:p w14:paraId="7C65D45B" w14:textId="77777777" w:rsidR="00117FC1" w:rsidRPr="00484F31" w:rsidRDefault="00117FC1" w:rsidP="005D1666">
            <w:pPr>
              <w:jc w:val="both"/>
              <w:rPr>
                <w:rFonts w:ascii="Verdana" w:hAnsi="Verdana"/>
                <w:color w:val="auto"/>
                <w:sz w:val="20"/>
              </w:rPr>
            </w:pPr>
          </w:p>
        </w:tc>
      </w:tr>
      <w:tr w:rsidR="00117FC1" w:rsidRPr="00484F31" w14:paraId="757FB666"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6EE61638"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Processos conciliados na fase de conhecimento</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0BEF46E7" w14:textId="77777777" w:rsidR="00117FC1" w:rsidRPr="00484F31" w:rsidRDefault="00117FC1" w:rsidP="005D1666">
            <w:pPr>
              <w:jc w:val="both"/>
              <w:rPr>
                <w:rFonts w:ascii="Verdana" w:hAnsi="Verdana"/>
                <w:color w:val="auto"/>
                <w:sz w:val="20"/>
              </w:rPr>
            </w:pPr>
            <w:r w:rsidRPr="00484F31">
              <w:rPr>
                <w:rFonts w:ascii="Verdana" w:hAnsi="Verdana"/>
                <w:color w:val="auto"/>
                <w:sz w:val="20"/>
              </w:rPr>
              <w:t>643</w:t>
            </w:r>
          </w:p>
        </w:tc>
      </w:tr>
      <w:tr w:rsidR="00117FC1" w:rsidRPr="00484F31" w14:paraId="5FB207FB"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3F8566E2" w14:textId="77777777" w:rsidR="00117FC1" w:rsidRPr="00484F31" w:rsidRDefault="00117FC1" w:rsidP="005D1666">
            <w:pPr>
              <w:jc w:val="both"/>
              <w:rPr>
                <w:rFonts w:ascii="Verdana" w:hAnsi="Verdana"/>
                <w:b/>
                <w:color w:val="auto"/>
                <w:sz w:val="20"/>
              </w:rPr>
            </w:pPr>
            <w:r w:rsidRPr="00484F31">
              <w:rPr>
                <w:rFonts w:ascii="Verdana" w:hAnsi="Verdana"/>
                <w:b/>
                <w:color w:val="auto"/>
                <w:sz w:val="20"/>
              </w:rPr>
              <w:t>Processos conciliados na fase de execução</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7BC8C171" w14:textId="77777777" w:rsidR="00117FC1" w:rsidRPr="00484F31" w:rsidRDefault="00117FC1" w:rsidP="005D1666">
            <w:pPr>
              <w:jc w:val="both"/>
              <w:rPr>
                <w:rFonts w:ascii="Verdana" w:hAnsi="Verdana"/>
                <w:color w:val="auto"/>
                <w:sz w:val="20"/>
              </w:rPr>
            </w:pPr>
            <w:r w:rsidRPr="00484F31">
              <w:rPr>
                <w:rFonts w:ascii="Verdana" w:hAnsi="Verdana"/>
                <w:color w:val="auto"/>
                <w:sz w:val="20"/>
              </w:rPr>
              <w:t>25</w:t>
            </w:r>
          </w:p>
        </w:tc>
      </w:tr>
      <w:tr w:rsidR="00117FC1" w:rsidRPr="00484F31" w14:paraId="31072323" w14:textId="77777777">
        <w:trPr>
          <w:trHeight w:val="287"/>
        </w:trPr>
        <w:tc>
          <w:tcPr>
            <w:tcW w:w="3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912CE" w14:textId="77777777" w:rsidR="00117FC1" w:rsidRPr="00484F31" w:rsidRDefault="00117FC1" w:rsidP="005D1666">
            <w:pPr>
              <w:jc w:val="both"/>
              <w:rPr>
                <w:rFonts w:ascii="Verdana" w:hAnsi="Verdana"/>
                <w:b/>
                <w:color w:val="auto"/>
                <w:sz w:val="20"/>
              </w:rPr>
            </w:pPr>
          </w:p>
        </w:tc>
        <w:tc>
          <w:tcPr>
            <w:tcW w:w="3156" w:type="dxa"/>
            <w:tcBorders>
              <w:top w:val="nil"/>
              <w:left w:val="single" w:sz="4" w:space="0" w:color="auto"/>
              <w:bottom w:val="nil"/>
              <w:right w:val="nil"/>
            </w:tcBorders>
            <w:shd w:val="clear" w:color="auto" w:fill="auto"/>
            <w:noWrap/>
            <w:vAlign w:val="bottom"/>
          </w:tcPr>
          <w:p w14:paraId="478354E2" w14:textId="77777777" w:rsidR="00117FC1" w:rsidRPr="00484F31" w:rsidRDefault="00117FC1" w:rsidP="005D1666">
            <w:pPr>
              <w:jc w:val="both"/>
              <w:rPr>
                <w:rFonts w:ascii="Verdana" w:hAnsi="Verdana"/>
                <w:color w:val="auto"/>
                <w:sz w:val="20"/>
              </w:rPr>
            </w:pP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145C3919" w14:textId="77777777" w:rsidR="00117FC1" w:rsidRPr="00484F31" w:rsidRDefault="00117FC1" w:rsidP="005D1666">
            <w:pPr>
              <w:jc w:val="both"/>
              <w:rPr>
                <w:rFonts w:ascii="Verdana" w:hAnsi="Verdana"/>
                <w:color w:val="auto"/>
                <w:sz w:val="20"/>
              </w:rPr>
            </w:pPr>
          </w:p>
        </w:tc>
      </w:tr>
      <w:tr w:rsidR="00117FC1" w:rsidRPr="00484F31" w14:paraId="6E7F3D94" w14:textId="77777777">
        <w:trPr>
          <w:trHeight w:val="211"/>
        </w:trPr>
        <w:tc>
          <w:tcPr>
            <w:tcW w:w="6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DBD240" w14:textId="77777777" w:rsidR="00117FC1" w:rsidRPr="00484F31" w:rsidRDefault="00117FC1" w:rsidP="005D1666">
            <w:pPr>
              <w:jc w:val="both"/>
              <w:rPr>
                <w:rFonts w:ascii="Verdana" w:hAnsi="Verdana"/>
                <w:color w:val="auto"/>
                <w:sz w:val="20"/>
              </w:rPr>
            </w:pPr>
            <w:r w:rsidRPr="00484F31">
              <w:rPr>
                <w:rFonts w:ascii="Verdana" w:hAnsi="Verdana"/>
                <w:b/>
                <w:bCs/>
                <w:color w:val="auto"/>
                <w:sz w:val="20"/>
              </w:rPr>
              <w:t>Valor das conciliações no ano (R$)</w:t>
            </w:r>
          </w:p>
        </w:tc>
        <w:tc>
          <w:tcPr>
            <w:tcW w:w="1737" w:type="dxa"/>
            <w:tcBorders>
              <w:top w:val="single" w:sz="4" w:space="0" w:color="auto"/>
              <w:left w:val="nil"/>
              <w:bottom w:val="single" w:sz="4" w:space="0" w:color="auto"/>
              <w:right w:val="single" w:sz="4" w:space="0" w:color="auto"/>
            </w:tcBorders>
            <w:shd w:val="clear" w:color="auto" w:fill="auto"/>
            <w:noWrap/>
            <w:vAlign w:val="bottom"/>
          </w:tcPr>
          <w:p w14:paraId="011DC79B" w14:textId="77777777" w:rsidR="00117FC1" w:rsidRPr="00484F31" w:rsidRDefault="00117FC1" w:rsidP="005D1666">
            <w:pPr>
              <w:jc w:val="both"/>
              <w:rPr>
                <w:rFonts w:ascii="Verdana" w:hAnsi="Verdana"/>
                <w:bCs/>
                <w:color w:val="auto"/>
                <w:sz w:val="20"/>
              </w:rPr>
            </w:pPr>
            <w:r w:rsidRPr="00484F31">
              <w:rPr>
                <w:rFonts w:ascii="Verdana" w:hAnsi="Verdana"/>
                <w:bCs/>
                <w:color w:val="auto"/>
                <w:sz w:val="20"/>
              </w:rPr>
              <w:t>26.865.068,70</w:t>
            </w:r>
          </w:p>
        </w:tc>
      </w:tr>
    </w:tbl>
    <w:p w14:paraId="226A406B" w14:textId="77777777" w:rsidR="00117FC1" w:rsidRPr="00484F31" w:rsidRDefault="00117FC1" w:rsidP="005D1666">
      <w:pPr>
        <w:jc w:val="both"/>
        <w:rPr>
          <w:rFonts w:ascii="Verdana" w:hAnsi="Verdana" w:cs="Calibri"/>
          <w:color w:val="auto"/>
          <w:sz w:val="20"/>
        </w:rPr>
      </w:pPr>
    </w:p>
    <w:p w14:paraId="61360C3B" w14:textId="77777777" w:rsidR="00117FC1" w:rsidRPr="00484F31" w:rsidRDefault="00117FC1" w:rsidP="005D1666">
      <w:pPr>
        <w:ind w:firstLine="1134"/>
        <w:jc w:val="both"/>
        <w:rPr>
          <w:rFonts w:ascii="Verdana" w:hAnsi="Verdana" w:cs="Calibri"/>
          <w:color w:val="auto"/>
          <w:sz w:val="20"/>
        </w:rPr>
      </w:pPr>
    </w:p>
    <w:p w14:paraId="71801896" w14:textId="77777777" w:rsidR="00117FC1" w:rsidRPr="00484F31" w:rsidRDefault="00117FC1" w:rsidP="005D1666">
      <w:pPr>
        <w:spacing w:line="360" w:lineRule="auto"/>
        <w:ind w:firstLine="1134"/>
        <w:jc w:val="both"/>
        <w:rPr>
          <w:rFonts w:ascii="Verdana" w:hAnsi="Verdana" w:cs="Calibri"/>
          <w:color w:val="auto"/>
          <w:sz w:val="20"/>
        </w:rPr>
      </w:pPr>
      <w:r w:rsidRPr="00484F31">
        <w:rPr>
          <w:rFonts w:ascii="Verdana" w:hAnsi="Verdana" w:cs="Calibri"/>
          <w:color w:val="auto"/>
          <w:sz w:val="20"/>
        </w:rPr>
        <w:t>Apresenta-se o quadro comparativo dos anos 2018 a 2020, para melhor acompanhamento da movimentação processual desta unidade de resolução adequada de conflitos:</w:t>
      </w:r>
    </w:p>
    <w:p w14:paraId="5A3C1492" w14:textId="77777777" w:rsidR="00117FC1" w:rsidRPr="00484F31" w:rsidRDefault="00DC342C" w:rsidP="005D1666">
      <w:pPr>
        <w:jc w:val="both"/>
        <w:rPr>
          <w:rFonts w:ascii="Verdana" w:hAnsi="Verdana" w:cs="Calibri"/>
          <w:color w:val="auto"/>
          <w:sz w:val="20"/>
        </w:rPr>
      </w:pPr>
      <w:r>
        <w:rPr>
          <w:noProof/>
          <w:color w:val="auto"/>
          <w:lang w:eastAsia="pt-BR"/>
        </w:rPr>
        <w:drawing>
          <wp:inline distT="0" distB="0" distL="0" distR="0" wp14:anchorId="21023E0B" wp14:editId="6E12ECCE">
            <wp:extent cx="5695950" cy="20097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95950" cy="2009775"/>
                    </a:xfrm>
                    <a:prstGeom prst="rect">
                      <a:avLst/>
                    </a:prstGeom>
                    <a:noFill/>
                    <a:ln>
                      <a:noFill/>
                    </a:ln>
                  </pic:spPr>
                </pic:pic>
              </a:graphicData>
            </a:graphic>
          </wp:inline>
        </w:drawing>
      </w:r>
    </w:p>
    <w:p w14:paraId="4DEE1C66" w14:textId="77777777" w:rsidR="00117FC1" w:rsidRPr="00484F31" w:rsidRDefault="00117FC1" w:rsidP="005D1666">
      <w:pPr>
        <w:ind w:firstLine="1134"/>
        <w:jc w:val="both"/>
        <w:rPr>
          <w:rFonts w:ascii="Verdana" w:hAnsi="Verdana" w:cs="Calibri"/>
          <w:color w:val="auto"/>
          <w:sz w:val="20"/>
        </w:rPr>
      </w:pPr>
    </w:p>
    <w:p w14:paraId="42C45C75" w14:textId="77777777" w:rsidR="00117FC1" w:rsidRPr="00484F31" w:rsidRDefault="00117FC1" w:rsidP="005D1666">
      <w:pPr>
        <w:ind w:firstLine="1134"/>
        <w:jc w:val="both"/>
        <w:rPr>
          <w:rFonts w:ascii="Verdana" w:hAnsi="Verdana" w:cs="Calibri"/>
          <w:color w:val="auto"/>
          <w:sz w:val="20"/>
        </w:rPr>
      </w:pPr>
    </w:p>
    <w:p w14:paraId="021BC176" w14:textId="77777777" w:rsidR="00117FC1" w:rsidRPr="00484F31" w:rsidRDefault="00117FC1" w:rsidP="005D1666">
      <w:pPr>
        <w:spacing w:line="360" w:lineRule="auto"/>
        <w:ind w:firstLine="1134"/>
        <w:jc w:val="both"/>
        <w:rPr>
          <w:rFonts w:ascii="Verdana" w:hAnsi="Verdana"/>
          <w:color w:val="auto"/>
          <w:sz w:val="20"/>
        </w:rPr>
      </w:pPr>
      <w:r w:rsidRPr="00484F31">
        <w:rPr>
          <w:rFonts w:ascii="Verdana" w:hAnsi="Verdana" w:cs="Calibri"/>
          <w:color w:val="auto"/>
          <w:sz w:val="20"/>
        </w:rPr>
        <w:t xml:space="preserve">Anota-se, ainda, que, em outubro e novembro de 2020, o CEJUSC-JT/2º GRAU realizou </w:t>
      </w:r>
      <w:r w:rsidRPr="00484F31">
        <w:rPr>
          <w:rFonts w:ascii="Verdana" w:hAnsi="Verdana"/>
          <w:color w:val="auto"/>
          <w:sz w:val="20"/>
        </w:rPr>
        <w:t xml:space="preserve">mediação pré-processual entre a empresa LIQ CORP S/A (atual denominação da CONTAX- MOBITEL S/A) e o Sindicato dos Trabalhadores em Telecomunicações de Pernambuco no tocante ao pagamento das rescisões dos empregados da LIQ CORP referentes ao período de novembro/2020 a janeiro/2021, da cidade de Recife e região. </w:t>
      </w:r>
    </w:p>
    <w:p w14:paraId="7DD96DE2" w14:textId="77777777" w:rsidR="00117FC1" w:rsidRPr="00484F31" w:rsidRDefault="00117FC1" w:rsidP="005D1666">
      <w:pPr>
        <w:spacing w:line="360" w:lineRule="auto"/>
        <w:ind w:firstLine="1134"/>
        <w:jc w:val="both"/>
        <w:rPr>
          <w:rFonts w:ascii="Verdana" w:hAnsi="Verdana"/>
          <w:color w:val="auto"/>
          <w:sz w:val="20"/>
        </w:rPr>
      </w:pPr>
    </w:p>
    <w:p w14:paraId="195962C7" w14:textId="77777777" w:rsidR="00117FC1" w:rsidRPr="00484F31" w:rsidRDefault="00117FC1" w:rsidP="005D1666">
      <w:pPr>
        <w:spacing w:line="360" w:lineRule="auto"/>
        <w:ind w:firstLine="1134"/>
        <w:jc w:val="both"/>
        <w:rPr>
          <w:rFonts w:ascii="Verdana" w:hAnsi="Verdana" w:cs="Calibri"/>
          <w:color w:val="auto"/>
          <w:sz w:val="20"/>
        </w:rPr>
      </w:pPr>
      <w:r w:rsidRPr="00484F31">
        <w:rPr>
          <w:rFonts w:ascii="Verdana" w:hAnsi="Verdana"/>
          <w:color w:val="auto"/>
          <w:sz w:val="20"/>
        </w:rPr>
        <w:t xml:space="preserve">Registra-se também que o </w:t>
      </w:r>
      <w:r w:rsidRPr="00484F31">
        <w:rPr>
          <w:rFonts w:ascii="Verdana" w:hAnsi="Verdana" w:cs="Calibri"/>
          <w:color w:val="auto"/>
          <w:sz w:val="20"/>
        </w:rPr>
        <w:t xml:space="preserve">CEJUSC-JT/2º GRAU participou das três campanhas anuais de conciliação: Mês </w:t>
      </w:r>
      <w:r w:rsidRPr="00484F31">
        <w:rPr>
          <w:rFonts w:ascii="Verdana" w:hAnsi="Verdana"/>
          <w:color w:val="auto"/>
          <w:sz w:val="20"/>
        </w:rPr>
        <w:t xml:space="preserve">Nacional da Conciliação Trabalhista promovida pelo Conselho Superior da Justiça do Trabalho (CSJT), em novembro de 2020; 10ª Semana Nacional da Execução Trabalhista promovida pelo </w:t>
      </w:r>
      <w:r w:rsidRPr="00484F31">
        <w:rPr>
          <w:rFonts w:ascii="Verdana" w:hAnsi="Verdana"/>
          <w:color w:val="auto"/>
          <w:sz w:val="20"/>
          <w:shd w:val="clear" w:color="auto" w:fill="FFFFFF"/>
        </w:rPr>
        <w:t>Conselho Superior da Justiça do Trabalho (CSJT) e XV</w:t>
      </w:r>
      <w:r w:rsidRPr="00484F31">
        <w:rPr>
          <w:rFonts w:ascii="Verdana" w:hAnsi="Verdana"/>
          <w:color w:val="auto"/>
          <w:sz w:val="20"/>
        </w:rPr>
        <w:t xml:space="preserve"> Semana Nacional de Conciliação promovida pelo Conselho Nacional de Justiça, ambas realizadas de 30 de novembro a 04 de dezembro de 2020.  </w:t>
      </w:r>
    </w:p>
    <w:p w14:paraId="152F3773" w14:textId="77777777" w:rsidR="00117FC1" w:rsidRPr="00484F31" w:rsidRDefault="00117FC1" w:rsidP="005D1666">
      <w:pPr>
        <w:spacing w:line="360" w:lineRule="auto"/>
        <w:ind w:firstLine="1418"/>
        <w:jc w:val="both"/>
        <w:rPr>
          <w:rFonts w:ascii="Verdana" w:hAnsi="Verdana" w:cs="Calibri"/>
          <w:color w:val="auto"/>
          <w:sz w:val="20"/>
        </w:rPr>
      </w:pPr>
    </w:p>
    <w:p w14:paraId="4F6EF15F" w14:textId="77777777" w:rsidR="00117FC1" w:rsidRPr="00484F31" w:rsidRDefault="00117FC1" w:rsidP="005D1666">
      <w:pPr>
        <w:spacing w:line="360" w:lineRule="auto"/>
        <w:ind w:firstLine="1418"/>
        <w:jc w:val="both"/>
        <w:rPr>
          <w:rFonts w:ascii="Verdana" w:hAnsi="Verdana" w:cs="Calibri"/>
          <w:color w:val="auto"/>
          <w:sz w:val="20"/>
        </w:rPr>
      </w:pPr>
      <w:r w:rsidRPr="00484F31">
        <w:rPr>
          <w:rFonts w:ascii="Verdana" w:hAnsi="Verdana" w:cs="Calibri"/>
          <w:color w:val="auto"/>
          <w:sz w:val="20"/>
        </w:rPr>
        <w:t>Por fim, oportuno registrar que o CEJUSC 2º grau, a partir de meados de maio de 2020 até o presente momento, tem quadro funcional composto apenas por duas servidoras, uma vez que a terceira integrante encontra-se afastada para tratamento da própria saúde.</w:t>
      </w:r>
    </w:p>
    <w:p w14:paraId="6E2EA4FF" w14:textId="77777777" w:rsidR="00117FC1" w:rsidRPr="00484F31" w:rsidRDefault="00117FC1" w:rsidP="005D1666">
      <w:pPr>
        <w:spacing w:line="360" w:lineRule="auto"/>
        <w:jc w:val="both"/>
        <w:rPr>
          <w:rFonts w:ascii="Verdana" w:hAnsi="Verdana"/>
          <w:b/>
          <w:color w:val="auto"/>
          <w:sz w:val="20"/>
        </w:rPr>
      </w:pPr>
    </w:p>
    <w:p w14:paraId="0E7CC286" w14:textId="77777777" w:rsidR="00117FC1" w:rsidRPr="00484F31" w:rsidRDefault="00117FC1" w:rsidP="005D1666">
      <w:pPr>
        <w:spacing w:after="120" w:line="360" w:lineRule="auto"/>
        <w:jc w:val="both"/>
        <w:rPr>
          <w:rFonts w:ascii="Verdana" w:hAnsi="Verdana"/>
          <w:b/>
          <w:color w:val="auto"/>
          <w:sz w:val="20"/>
        </w:rPr>
      </w:pPr>
      <w:r w:rsidRPr="00484F31">
        <w:rPr>
          <w:rFonts w:ascii="Verdana" w:hAnsi="Verdana"/>
          <w:b/>
          <w:color w:val="auto"/>
          <w:sz w:val="20"/>
        </w:rPr>
        <w:t xml:space="preserve">III - DOS CEJUSCs DO 1.º GRAU DE JURISDIÇÃO: </w:t>
      </w:r>
    </w:p>
    <w:p w14:paraId="633F5A21" w14:textId="77777777" w:rsidR="00117FC1" w:rsidRPr="00484F31" w:rsidRDefault="00117FC1" w:rsidP="005D1666">
      <w:pPr>
        <w:spacing w:after="120" w:line="360" w:lineRule="auto"/>
        <w:ind w:firstLine="1418"/>
        <w:jc w:val="both"/>
        <w:rPr>
          <w:rFonts w:ascii="Verdana" w:hAnsi="Verdana"/>
          <w:color w:val="auto"/>
          <w:sz w:val="20"/>
        </w:rPr>
      </w:pPr>
      <w:r w:rsidRPr="00484F31">
        <w:rPr>
          <w:rFonts w:ascii="Verdana" w:hAnsi="Verdana"/>
          <w:color w:val="auto"/>
          <w:sz w:val="20"/>
        </w:rPr>
        <w:t xml:space="preserve">Instituídos pelas Resoluções Administrativas TRT n.ºs 11/2017 e 10/2018, com atribuição de realizar audiências de tentativa de conciliação nos processos que tramitam no primeiro grau de jurisdição, nas fases de conhecimento e execução, e nos processos que se encontram em grau de recurso. A Sexta Região conta com CEJUSC em Recife, Olinda, Jaboatão dos Guararapes, Petrolina e Igarassu. Em 19/10/2020, por meio da Resolução Administrativa n.º 14/2020, criaram-se mais dois CEJUSCs: um em Caruaru e outro em Goiana. O CEJUSC-JT/1º Grau Goiana tem sede na cidade de Goiana/PE e competência em todas as Varas desse município e, de forma itinerante, nas Varas do Trabalho de Carpina, Limoeiro, Nazaré da Mata e Timbaúba. E o CEJUSC-JT/1º Grau Caruaru tem sede na cidade de Caruaru/PE e competência em todas as Varas desse município e, de forma itinerante, nas Varas do Trabalho de Belo Jardim, Garanhuns, Pesqueira, Posto Avançado de Sertânia e Vitória de Santo Antão. </w:t>
      </w:r>
    </w:p>
    <w:p w14:paraId="1071A0D2" w14:textId="77777777" w:rsidR="00117FC1" w:rsidRPr="00484F31" w:rsidRDefault="00117FC1" w:rsidP="005D1666">
      <w:pPr>
        <w:pStyle w:val="Subttulo"/>
        <w:ind w:right="-284"/>
        <w:jc w:val="both"/>
        <w:rPr>
          <w:rFonts w:ascii="Verdana" w:hAnsi="Verdana" w:cs="Arial"/>
          <w:sz w:val="20"/>
        </w:rPr>
      </w:pPr>
    </w:p>
    <w:p w14:paraId="7233634A" w14:textId="77777777" w:rsidR="00117FC1" w:rsidRPr="00484F31" w:rsidRDefault="00117FC1" w:rsidP="005D1666">
      <w:pPr>
        <w:pStyle w:val="Subttulo"/>
        <w:ind w:right="-284"/>
        <w:jc w:val="both"/>
        <w:rPr>
          <w:rFonts w:ascii="Verdana" w:hAnsi="Verdana" w:cs="Arial"/>
          <w:sz w:val="20"/>
        </w:rPr>
      </w:pPr>
      <w:r w:rsidRPr="00484F31">
        <w:rPr>
          <w:rFonts w:ascii="Verdana" w:hAnsi="Verdana" w:cs="Arial"/>
          <w:sz w:val="20"/>
        </w:rPr>
        <w:t xml:space="preserve">III.1. QUADRO DE ATIVIDADES </w:t>
      </w:r>
    </w:p>
    <w:p w14:paraId="38750744" w14:textId="77777777" w:rsidR="00117FC1" w:rsidRPr="00484F31" w:rsidRDefault="00117FC1" w:rsidP="005D1666">
      <w:pPr>
        <w:ind w:firstLine="1134"/>
        <w:jc w:val="both"/>
        <w:rPr>
          <w:rFonts w:ascii="Verdana" w:hAnsi="Verdana"/>
          <w:color w:val="auto"/>
          <w:sz w:val="20"/>
        </w:rPr>
      </w:pPr>
    </w:p>
    <w:p w14:paraId="7CA49F6E" w14:textId="77777777" w:rsidR="00117FC1" w:rsidRPr="00484F31" w:rsidRDefault="00117FC1" w:rsidP="005D1666">
      <w:pPr>
        <w:spacing w:line="360" w:lineRule="auto"/>
        <w:ind w:right="-284"/>
        <w:jc w:val="both"/>
        <w:rPr>
          <w:rFonts w:ascii="Verdana" w:hAnsi="Verdana"/>
          <w:color w:val="auto"/>
          <w:sz w:val="20"/>
        </w:rPr>
      </w:pPr>
      <w:r w:rsidRPr="00484F31">
        <w:rPr>
          <w:rFonts w:ascii="Verdana" w:hAnsi="Verdana"/>
          <w:color w:val="auto"/>
          <w:sz w:val="20"/>
        </w:rPr>
        <w:t xml:space="preserve">- Organizar as pautas ordinárias, notificando as partes; </w:t>
      </w:r>
    </w:p>
    <w:p w14:paraId="52853619" w14:textId="77777777" w:rsidR="00117FC1" w:rsidRPr="00484F31" w:rsidRDefault="00117FC1" w:rsidP="005D1666">
      <w:pPr>
        <w:spacing w:line="360" w:lineRule="auto"/>
        <w:ind w:right="-284"/>
        <w:jc w:val="both"/>
        <w:rPr>
          <w:rFonts w:ascii="Verdana" w:hAnsi="Verdana"/>
          <w:color w:val="auto"/>
          <w:sz w:val="20"/>
        </w:rPr>
      </w:pPr>
      <w:r w:rsidRPr="00484F31">
        <w:rPr>
          <w:rFonts w:ascii="Verdana" w:hAnsi="Verdana"/>
          <w:color w:val="auto"/>
          <w:sz w:val="20"/>
        </w:rPr>
        <w:t>- Providenciar o lançamento nos sistemas SIAJ e PJE dos acordos realizados;</w:t>
      </w:r>
    </w:p>
    <w:p w14:paraId="5B792FBA" w14:textId="77777777" w:rsidR="00117FC1" w:rsidRPr="00484F31" w:rsidRDefault="00117FC1" w:rsidP="005D1666">
      <w:pPr>
        <w:spacing w:line="360" w:lineRule="auto"/>
        <w:ind w:right="-284"/>
        <w:jc w:val="both"/>
        <w:rPr>
          <w:rFonts w:ascii="Verdana" w:hAnsi="Verdana"/>
          <w:color w:val="auto"/>
          <w:sz w:val="20"/>
        </w:rPr>
      </w:pPr>
      <w:r w:rsidRPr="00484F31">
        <w:rPr>
          <w:rFonts w:ascii="Verdana" w:hAnsi="Verdana"/>
          <w:color w:val="auto"/>
          <w:sz w:val="20"/>
        </w:rPr>
        <w:t>- Certificar, nos processos em que não houve acordo, sobre a realização das audiências perante o CEJUSC 1º grau; e</w:t>
      </w:r>
    </w:p>
    <w:p w14:paraId="5328D9D2" w14:textId="77777777" w:rsidR="00117FC1" w:rsidRPr="00484F31" w:rsidRDefault="00117FC1" w:rsidP="005D1666">
      <w:pPr>
        <w:spacing w:after="120" w:line="360" w:lineRule="auto"/>
        <w:ind w:right="-284"/>
        <w:jc w:val="both"/>
        <w:rPr>
          <w:rFonts w:ascii="Verdana" w:hAnsi="Verdana"/>
          <w:color w:val="auto"/>
          <w:sz w:val="20"/>
        </w:rPr>
      </w:pPr>
      <w:r w:rsidRPr="00484F31">
        <w:rPr>
          <w:rFonts w:ascii="Verdana" w:hAnsi="Verdana"/>
          <w:color w:val="auto"/>
          <w:sz w:val="20"/>
        </w:rPr>
        <w:t>- Providenciar a intimação de partes e advogados sobre os despachos pertinentes ao setor.</w:t>
      </w:r>
    </w:p>
    <w:p w14:paraId="613932AA" w14:textId="77777777" w:rsidR="00117FC1" w:rsidRPr="00484F31" w:rsidRDefault="00117FC1" w:rsidP="005D1666">
      <w:pPr>
        <w:autoSpaceDE w:val="0"/>
        <w:autoSpaceDN w:val="0"/>
        <w:adjustRightInd w:val="0"/>
        <w:ind w:right="-284"/>
        <w:jc w:val="both"/>
        <w:rPr>
          <w:rFonts w:ascii="Verdana" w:hAnsi="Verdana"/>
          <w:b/>
          <w:color w:val="auto"/>
          <w:sz w:val="20"/>
        </w:rPr>
      </w:pPr>
      <w:r w:rsidRPr="00484F31">
        <w:rPr>
          <w:rFonts w:ascii="Verdana" w:hAnsi="Verdana"/>
          <w:b/>
          <w:color w:val="auto"/>
          <w:sz w:val="20"/>
        </w:rPr>
        <w:t xml:space="preserve">III.2. - PRODUTIVIDADE </w:t>
      </w:r>
    </w:p>
    <w:p w14:paraId="6A599ABE" w14:textId="77777777" w:rsidR="00117FC1" w:rsidRPr="00484F31" w:rsidRDefault="00117FC1" w:rsidP="005D1666">
      <w:pPr>
        <w:ind w:right="-284"/>
        <w:jc w:val="both"/>
        <w:rPr>
          <w:rFonts w:ascii="Verdana" w:hAnsi="Verdana"/>
          <w:b/>
          <w:color w:val="auto"/>
          <w:sz w:val="20"/>
        </w:rPr>
      </w:pPr>
    </w:p>
    <w:p w14:paraId="0A9255F3" w14:textId="77777777" w:rsidR="00117FC1" w:rsidRPr="00484F31" w:rsidRDefault="00117FC1" w:rsidP="005D1666">
      <w:pPr>
        <w:pStyle w:val="Subttulo"/>
        <w:spacing w:line="360" w:lineRule="auto"/>
        <w:ind w:firstLine="1418"/>
        <w:jc w:val="both"/>
        <w:rPr>
          <w:rFonts w:ascii="Verdana" w:hAnsi="Verdana" w:cs="Arial"/>
          <w:b/>
          <w:sz w:val="20"/>
        </w:rPr>
      </w:pPr>
      <w:r w:rsidRPr="00484F31">
        <w:rPr>
          <w:rFonts w:ascii="Verdana" w:hAnsi="Verdana" w:cs="Arial"/>
          <w:b/>
          <w:sz w:val="20"/>
        </w:rPr>
        <w:t>Nos exercícios de 2018 e 2019, em relação aos CEJUSCs de Recife, Olinda e Jaboatão dos Guararapes, temos os seguintes resultados:</w:t>
      </w:r>
    </w:p>
    <w:p w14:paraId="2AF80679" w14:textId="77777777" w:rsidR="00117FC1" w:rsidRPr="00484F31" w:rsidRDefault="00117FC1" w:rsidP="005D1666">
      <w:pPr>
        <w:pStyle w:val="Subttulo"/>
        <w:spacing w:line="360" w:lineRule="auto"/>
        <w:jc w:val="both"/>
        <w:rPr>
          <w:rFonts w:ascii="Verdana" w:hAnsi="Verdana" w:cs="Arial"/>
          <w:b/>
          <w:sz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1136"/>
        <w:gridCol w:w="2268"/>
        <w:gridCol w:w="1417"/>
        <w:gridCol w:w="2126"/>
      </w:tblGrid>
      <w:tr w:rsidR="00117FC1" w:rsidRPr="00484F31" w14:paraId="44D34241" w14:textId="77777777">
        <w:trPr>
          <w:gridBefore w:val="1"/>
          <w:wBefore w:w="1666" w:type="dxa"/>
        </w:trPr>
        <w:tc>
          <w:tcPr>
            <w:tcW w:w="3404" w:type="dxa"/>
            <w:gridSpan w:val="2"/>
          </w:tcPr>
          <w:p w14:paraId="081D1678"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2018</w:t>
            </w:r>
          </w:p>
        </w:tc>
        <w:tc>
          <w:tcPr>
            <w:tcW w:w="3543" w:type="dxa"/>
            <w:gridSpan w:val="2"/>
          </w:tcPr>
          <w:p w14:paraId="5EF3AA25"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2019</w:t>
            </w:r>
          </w:p>
        </w:tc>
      </w:tr>
      <w:tr w:rsidR="00117FC1" w:rsidRPr="00484F31" w14:paraId="553EE615" w14:textId="77777777">
        <w:tc>
          <w:tcPr>
            <w:tcW w:w="1666" w:type="dxa"/>
          </w:tcPr>
          <w:p w14:paraId="77A19845"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CEJUSC</w:t>
            </w:r>
          </w:p>
        </w:tc>
        <w:tc>
          <w:tcPr>
            <w:tcW w:w="1136" w:type="dxa"/>
          </w:tcPr>
          <w:p w14:paraId="0D5B750C"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CONCILIA-ÇÕES</w:t>
            </w:r>
          </w:p>
        </w:tc>
        <w:tc>
          <w:tcPr>
            <w:tcW w:w="2268" w:type="dxa"/>
          </w:tcPr>
          <w:p w14:paraId="08A60915"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VALORES ARRECADADOS</w:t>
            </w:r>
          </w:p>
        </w:tc>
        <w:tc>
          <w:tcPr>
            <w:tcW w:w="1417" w:type="dxa"/>
          </w:tcPr>
          <w:p w14:paraId="64B71530"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CONCILIA-ÇÕES</w:t>
            </w:r>
          </w:p>
        </w:tc>
        <w:tc>
          <w:tcPr>
            <w:tcW w:w="2126" w:type="dxa"/>
          </w:tcPr>
          <w:p w14:paraId="5EB4B2DE"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VALORES ARRECADADOS</w:t>
            </w:r>
          </w:p>
        </w:tc>
      </w:tr>
      <w:tr w:rsidR="00117FC1" w:rsidRPr="00484F31" w14:paraId="2FCFA977" w14:textId="77777777">
        <w:tc>
          <w:tcPr>
            <w:tcW w:w="1666" w:type="dxa"/>
          </w:tcPr>
          <w:p w14:paraId="690DA1FF"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RECIFE</w:t>
            </w:r>
          </w:p>
        </w:tc>
        <w:tc>
          <w:tcPr>
            <w:tcW w:w="1136" w:type="dxa"/>
          </w:tcPr>
          <w:p w14:paraId="4B0CA2D4"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4.665</w:t>
            </w:r>
          </w:p>
        </w:tc>
        <w:tc>
          <w:tcPr>
            <w:tcW w:w="2268" w:type="dxa"/>
          </w:tcPr>
          <w:p w14:paraId="3ECF8E22"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R$ 105.200.763,34</w:t>
            </w:r>
          </w:p>
        </w:tc>
        <w:tc>
          <w:tcPr>
            <w:tcW w:w="1417" w:type="dxa"/>
          </w:tcPr>
          <w:p w14:paraId="3B8C9681"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3.240</w:t>
            </w:r>
          </w:p>
        </w:tc>
        <w:tc>
          <w:tcPr>
            <w:tcW w:w="2126" w:type="dxa"/>
          </w:tcPr>
          <w:p w14:paraId="1B7698C6"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R$ 67.053.632,79</w:t>
            </w:r>
          </w:p>
        </w:tc>
      </w:tr>
      <w:tr w:rsidR="00117FC1" w:rsidRPr="00484F31" w14:paraId="57F4A084" w14:textId="77777777">
        <w:tc>
          <w:tcPr>
            <w:tcW w:w="1666" w:type="dxa"/>
          </w:tcPr>
          <w:p w14:paraId="4CA50349"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OLINDA</w:t>
            </w:r>
          </w:p>
        </w:tc>
        <w:tc>
          <w:tcPr>
            <w:tcW w:w="1136" w:type="dxa"/>
          </w:tcPr>
          <w:p w14:paraId="717BE52D"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774</w:t>
            </w:r>
          </w:p>
        </w:tc>
        <w:tc>
          <w:tcPr>
            <w:tcW w:w="2268" w:type="dxa"/>
          </w:tcPr>
          <w:p w14:paraId="3913F180"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R$ 8.277.507,17</w:t>
            </w:r>
          </w:p>
        </w:tc>
        <w:tc>
          <w:tcPr>
            <w:tcW w:w="1417" w:type="dxa"/>
          </w:tcPr>
          <w:p w14:paraId="4D24829B"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2.133</w:t>
            </w:r>
          </w:p>
        </w:tc>
        <w:tc>
          <w:tcPr>
            <w:tcW w:w="2126" w:type="dxa"/>
          </w:tcPr>
          <w:p w14:paraId="0CB35C9D"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R$ 26.348.259,22</w:t>
            </w:r>
          </w:p>
        </w:tc>
      </w:tr>
      <w:tr w:rsidR="00117FC1" w:rsidRPr="00484F31" w14:paraId="7994AEAE" w14:textId="77777777">
        <w:tc>
          <w:tcPr>
            <w:tcW w:w="1666" w:type="dxa"/>
          </w:tcPr>
          <w:p w14:paraId="5EBECB9B" w14:textId="77777777" w:rsidR="00117FC1" w:rsidRPr="00484F31" w:rsidRDefault="00117FC1" w:rsidP="005D1666">
            <w:pPr>
              <w:pStyle w:val="Subttulo"/>
              <w:spacing w:line="360" w:lineRule="auto"/>
              <w:jc w:val="both"/>
              <w:rPr>
                <w:rFonts w:ascii="Verdana" w:hAnsi="Verdana" w:cs="Arial"/>
                <w:sz w:val="20"/>
              </w:rPr>
            </w:pPr>
            <w:r w:rsidRPr="00484F31">
              <w:rPr>
                <w:rFonts w:ascii="Verdana" w:hAnsi="Verdana" w:cs="Arial"/>
                <w:sz w:val="20"/>
              </w:rPr>
              <w:t>JABOATÃO</w:t>
            </w:r>
          </w:p>
        </w:tc>
        <w:tc>
          <w:tcPr>
            <w:tcW w:w="1136" w:type="dxa"/>
          </w:tcPr>
          <w:p w14:paraId="5895E97A"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876</w:t>
            </w:r>
          </w:p>
        </w:tc>
        <w:tc>
          <w:tcPr>
            <w:tcW w:w="2268" w:type="dxa"/>
          </w:tcPr>
          <w:p w14:paraId="0A2AC3F1"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R$ 11.917.118,76</w:t>
            </w:r>
          </w:p>
        </w:tc>
        <w:tc>
          <w:tcPr>
            <w:tcW w:w="1417" w:type="dxa"/>
          </w:tcPr>
          <w:p w14:paraId="25ABA721"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1.957</w:t>
            </w:r>
          </w:p>
        </w:tc>
        <w:tc>
          <w:tcPr>
            <w:tcW w:w="2126" w:type="dxa"/>
          </w:tcPr>
          <w:p w14:paraId="453767C4"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R$ 28.475.972,98</w:t>
            </w:r>
          </w:p>
        </w:tc>
      </w:tr>
    </w:tbl>
    <w:p w14:paraId="57FE394D" w14:textId="77777777" w:rsidR="00117FC1" w:rsidRPr="00484F31" w:rsidRDefault="00117FC1" w:rsidP="005D1666">
      <w:pPr>
        <w:pStyle w:val="Subttulo"/>
        <w:spacing w:line="360" w:lineRule="auto"/>
        <w:jc w:val="both"/>
        <w:rPr>
          <w:rFonts w:ascii="Verdana" w:hAnsi="Verdana" w:cs="Arial"/>
          <w:b/>
          <w:sz w:val="20"/>
        </w:rPr>
      </w:pPr>
      <w:r w:rsidRPr="00484F31">
        <w:rPr>
          <w:rFonts w:ascii="Verdana" w:hAnsi="Verdana" w:cs="Arial"/>
          <w:b/>
          <w:sz w:val="20"/>
        </w:rPr>
        <w:t xml:space="preserve"> </w:t>
      </w:r>
    </w:p>
    <w:p w14:paraId="4EE934FC" w14:textId="77777777" w:rsidR="00117FC1" w:rsidRPr="00484F31" w:rsidRDefault="00117FC1" w:rsidP="005D1666">
      <w:pPr>
        <w:pStyle w:val="Subttulo"/>
        <w:spacing w:line="360" w:lineRule="auto"/>
        <w:ind w:firstLine="1418"/>
        <w:jc w:val="both"/>
        <w:rPr>
          <w:rFonts w:ascii="Verdana" w:hAnsi="Verdana" w:cs="Arial"/>
          <w:b/>
          <w:sz w:val="20"/>
        </w:rPr>
      </w:pPr>
      <w:r w:rsidRPr="00484F31">
        <w:rPr>
          <w:rFonts w:ascii="Verdana" w:hAnsi="Verdana" w:cs="Arial"/>
          <w:b/>
          <w:sz w:val="20"/>
        </w:rPr>
        <w:t xml:space="preserve">Observa-se que, no tocante ao CEJUSC de Olinda, houve acréscimo de 1.359 conciliações e dos valores arrecadados em R$ 18.070.752,05 (218,31%); quanto ao CEJUSC de Jaboatão dos Guararapes, também houve majoração de 1.081 conciliações e dos valores arrecadados em R$ 16.558.854,22 (138,95%); e, no pertinente ao CEJUSC do Recife, decréscimo de 1.425 conciliações e dos valores arrecadados em R$ 38.147.130,55 (36,26%).   </w:t>
      </w:r>
    </w:p>
    <w:p w14:paraId="63A2849B" w14:textId="77777777" w:rsidR="00117FC1" w:rsidRPr="00484F31" w:rsidRDefault="00117FC1" w:rsidP="005D1666">
      <w:pPr>
        <w:spacing w:line="360" w:lineRule="auto"/>
        <w:ind w:firstLine="1418"/>
        <w:jc w:val="both"/>
        <w:rPr>
          <w:rFonts w:ascii="Verdana" w:hAnsi="Verdana"/>
          <w:color w:val="auto"/>
          <w:sz w:val="20"/>
          <w:lang w:eastAsia="pt-BR"/>
        </w:rPr>
      </w:pPr>
    </w:p>
    <w:p w14:paraId="6CC61F13" w14:textId="77777777" w:rsidR="00117FC1" w:rsidRPr="00484F31" w:rsidRDefault="00117FC1" w:rsidP="005D1666">
      <w:pPr>
        <w:spacing w:line="360" w:lineRule="auto"/>
        <w:ind w:firstLine="1418"/>
        <w:jc w:val="both"/>
        <w:rPr>
          <w:rFonts w:ascii="Verdana" w:hAnsi="Verdana"/>
          <w:color w:val="auto"/>
          <w:sz w:val="20"/>
          <w:lang w:eastAsia="pt-BR"/>
        </w:rPr>
      </w:pPr>
      <w:r w:rsidRPr="00484F31">
        <w:rPr>
          <w:rFonts w:ascii="Verdana" w:hAnsi="Verdana"/>
          <w:color w:val="auto"/>
          <w:sz w:val="20"/>
          <w:lang w:eastAsia="pt-BR"/>
        </w:rPr>
        <w:t xml:space="preserve">No período em que o atendimento presencial esteve suspenso no ano de 2020, neste Tribunal, os acordos trabalhistas continuaram sendo realizados, contando, para tal, com o trabalho remoto das equipes que integram os Cejuscs de 1.º e 2.º graus, seguindo a normatização contida no Ato TRT6-SGP n.° 4/2020 e no Ato CSJT-GVP n.º 1/2020, que procuram garantir o direito de acesso à Justiça apesar das medidas restritivas necessárias ao combate contra o Coronavírus. E, para garantir um contato mais rápido e efetivo, além do </w:t>
      </w:r>
      <w:r w:rsidRPr="00484F31">
        <w:rPr>
          <w:rFonts w:ascii="Verdana" w:hAnsi="Verdana"/>
          <w:i/>
          <w:color w:val="auto"/>
          <w:sz w:val="20"/>
          <w:lang w:eastAsia="pt-BR"/>
        </w:rPr>
        <w:t>e-mail</w:t>
      </w:r>
      <w:r w:rsidRPr="00484F31">
        <w:rPr>
          <w:rFonts w:ascii="Verdana" w:hAnsi="Verdana"/>
          <w:color w:val="auto"/>
          <w:sz w:val="20"/>
          <w:lang w:eastAsia="pt-BR"/>
        </w:rPr>
        <w:t xml:space="preserve"> institucional dos referidos centros, advogados e partes podiam enviar mensagens para os magistrados coordenadores. Com a regulamentação sobre as audiências telepresenciais, os CEJUSCs também passaram a realizar tais audiências. O CEJUSC de Jaboatão dos Guararapes, por exemplo, realizou, em 6 de abril do corrente ano, sua primeira audiência virtual utilizando a ferramenta </w:t>
      </w:r>
      <w:r w:rsidRPr="00484F31">
        <w:rPr>
          <w:rFonts w:ascii="Verdana" w:hAnsi="Verdana"/>
          <w:i/>
          <w:iCs/>
          <w:color w:val="auto"/>
          <w:sz w:val="20"/>
          <w:lang w:eastAsia="pt-BR"/>
        </w:rPr>
        <w:t>Google Meet</w:t>
      </w:r>
      <w:r w:rsidRPr="00484F31">
        <w:rPr>
          <w:rFonts w:ascii="Verdana" w:hAnsi="Verdana"/>
          <w:color w:val="auto"/>
          <w:sz w:val="20"/>
          <w:lang w:eastAsia="pt-BR"/>
        </w:rPr>
        <w:t xml:space="preserve">. O Cejusc-JT/1º Grau Recife realizou sua primeira audiência telepresencial em 2 de julho de 2020, pelo Juiz Eduardo Câmara, coordenador do Centro. </w:t>
      </w:r>
    </w:p>
    <w:p w14:paraId="07A303E8"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p>
    <w:p w14:paraId="13D99341"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r w:rsidRPr="00484F31">
        <w:rPr>
          <w:rFonts w:ascii="Verdana" w:hAnsi="Verdana" w:cs="Arial"/>
          <w:color w:val="auto"/>
          <w:sz w:val="20"/>
          <w:szCs w:val="20"/>
        </w:rPr>
        <w:t xml:space="preserve">Em relação ao CEJUSC de Recife, em 2020, destacou-se a efetivação do acordo realizado no processo de número 10180-10.2013.5.06.0008, entre partes Ministério Público do Trabalho e Laboratório Farmacêutico do Estado de Pernambuco Governador Miguel Arraes S/A – LAFEPE, que resultou na destinação de valores referentes à indenização por danos morais para pesquisa e produção de insumos de combate ao COVID-19. Também foram realizadas, com grandes devedores, pautas de tentativa de conciliação, a exemplo do mutirão efetivado com a Companhia Energética de Pernambuco. Ao todo, no referido ano, realizaram-se 1.633 (um mil, seiscentos e trinta e três) audiências, das quais resultaram em 939 (novecentos e trinta e nove) processos conciliados, correspondendo a um montante de R$ 20.691.707,02 (vinte milhões, seiscentos e noventa e um mil, setecentos e sete reais e dois centavos). </w:t>
      </w:r>
    </w:p>
    <w:p w14:paraId="1CF2F264"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p>
    <w:p w14:paraId="2F49AEA3"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r w:rsidRPr="00484F31">
        <w:rPr>
          <w:rFonts w:ascii="Verdana" w:hAnsi="Verdana" w:cs="Arial"/>
          <w:color w:val="auto"/>
          <w:sz w:val="20"/>
          <w:szCs w:val="20"/>
        </w:rPr>
        <w:t xml:space="preserve">A 10.ª Semana Nacional da Execução Trabalhista teve um saldo de R$ 6.997.283,43 no Tribunal Regional do Trabalho da 6ª Região, quando contabilizados os valores homologados em acordos e arrecadados em leilões. Além disso, R$ 477.962,91 foi o valor do recolhimento previdenciário para o INSS e R$ 129.066,57 de recolhimento fiscal (imposto de renda). O total negociado nas conciliações (R$ 6.548.133,43) foi fruto de 283 acordos homologados entre empregados e patrões para pagamento de créditos trabalhistas. </w:t>
      </w:r>
    </w:p>
    <w:p w14:paraId="38BD618E"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p>
    <w:p w14:paraId="54546338"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r w:rsidRPr="00484F31">
        <w:rPr>
          <w:rFonts w:ascii="Verdana" w:hAnsi="Verdana" w:cs="Arial"/>
          <w:color w:val="auto"/>
          <w:sz w:val="20"/>
          <w:szCs w:val="20"/>
        </w:rPr>
        <w:t xml:space="preserve">No ano de 2020, o CEJUSC de Olinda realizou 1.349 (um mil trezentas e quarenta e nove) audiências, das quais resultaram em 831 (oitocentos e trinta e um) processos conciliados, correspondendo a um montante de R$ 9.593.980,16 (nove milhões, quinhentos e noventa e três mil, novecentos e oitenta e reais e dezesseis centavos), com índice de conciliação de 62%. </w:t>
      </w:r>
    </w:p>
    <w:p w14:paraId="446F44FE" w14:textId="77777777" w:rsidR="00117FC1" w:rsidRPr="00484F31" w:rsidRDefault="00117FC1" w:rsidP="005D1666">
      <w:pPr>
        <w:pStyle w:val="NormalWeb"/>
        <w:spacing w:line="360" w:lineRule="auto"/>
        <w:ind w:firstLine="1418"/>
        <w:jc w:val="both"/>
        <w:rPr>
          <w:rFonts w:ascii="Verdana" w:hAnsi="Verdana" w:cs="Arial"/>
          <w:color w:val="auto"/>
          <w:sz w:val="20"/>
          <w:szCs w:val="20"/>
        </w:rPr>
      </w:pPr>
    </w:p>
    <w:p w14:paraId="7BB6A274" w14:textId="77777777" w:rsidR="00117FC1" w:rsidRPr="00484F31" w:rsidRDefault="00117FC1" w:rsidP="005D1666">
      <w:pPr>
        <w:spacing w:line="360" w:lineRule="auto"/>
        <w:ind w:firstLine="1440"/>
        <w:jc w:val="both"/>
        <w:rPr>
          <w:rFonts w:ascii="Verdana" w:hAnsi="Verdana"/>
          <w:color w:val="auto"/>
          <w:sz w:val="20"/>
          <w:lang w:eastAsia="pt-BR"/>
        </w:rPr>
      </w:pPr>
      <w:r w:rsidRPr="00484F31">
        <w:rPr>
          <w:rFonts w:ascii="Verdana" w:hAnsi="Verdana"/>
          <w:color w:val="auto"/>
          <w:sz w:val="20"/>
        </w:rPr>
        <w:t>Quanto ao CEJUSC de Jaboatão dos Guararapes, em 2020, foram realizadas 2.030 (duas mil e trinta) audiências de conciliação, sendo homologados 1.463 (um mil, quatrocentos e sessenta e três) acordos, e arrecadados o montante de R$ 19.407.637,17 (dezenove milhões, quatrocentos e sete mil, seiscentos e trinta e sete reais e dezessete centavos). Comparando-se os resultados de 2019 e 2020, verifica-se que, apesar da pandemia, nessa unidade, houve acréscimo do índice de conciliação, vez que passou de 39,55% para 72,07%. A unidade adotou, d</w:t>
      </w:r>
      <w:r w:rsidRPr="00484F31">
        <w:rPr>
          <w:rFonts w:ascii="Verdana" w:hAnsi="Verdana"/>
          <w:color w:val="auto"/>
          <w:sz w:val="20"/>
          <w:lang w:eastAsia="pt-BR"/>
        </w:rPr>
        <w:t>urante a suspensão do atendimento presencial, as seguintes práticas: a</w:t>
      </w:r>
      <w:r w:rsidRPr="00484F31">
        <w:rPr>
          <w:rFonts w:ascii="Verdana" w:hAnsi="Verdana"/>
          <w:bCs/>
          <w:color w:val="auto"/>
          <w:sz w:val="20"/>
          <w:lang w:eastAsia="pt-BR"/>
        </w:rPr>
        <w:t xml:space="preserve">tendimento por telefone e por </w:t>
      </w:r>
      <w:r w:rsidRPr="00484F31">
        <w:rPr>
          <w:rFonts w:ascii="Verdana" w:hAnsi="Verdana"/>
          <w:bCs/>
          <w:i/>
          <w:color w:val="auto"/>
          <w:sz w:val="20"/>
          <w:lang w:eastAsia="pt-BR"/>
        </w:rPr>
        <w:t>e-mail</w:t>
      </w:r>
      <w:r w:rsidRPr="00484F31">
        <w:rPr>
          <w:rFonts w:ascii="Verdana" w:hAnsi="Verdana"/>
          <w:bCs/>
          <w:color w:val="auto"/>
          <w:sz w:val="20"/>
          <w:lang w:eastAsia="pt-BR"/>
        </w:rPr>
        <w:t>, criação de perfil no whatsapp</w:t>
      </w:r>
      <w:r w:rsidRPr="00484F31">
        <w:rPr>
          <w:rFonts w:ascii="Verdana" w:hAnsi="Verdana"/>
          <w:color w:val="auto"/>
          <w:sz w:val="20"/>
          <w:lang w:eastAsia="pt-BR"/>
        </w:rPr>
        <w:t xml:space="preserve"> (a fim de orientar e dar suporte aos advogados e às partes), re</w:t>
      </w:r>
      <w:r w:rsidRPr="00484F31">
        <w:rPr>
          <w:rFonts w:ascii="Verdana" w:hAnsi="Verdana"/>
          <w:bCs/>
          <w:color w:val="auto"/>
          <w:sz w:val="20"/>
          <w:lang w:eastAsia="pt-BR"/>
        </w:rPr>
        <w:t xml:space="preserve">lação de advogados, </w:t>
      </w:r>
      <w:r w:rsidRPr="00484F31">
        <w:rPr>
          <w:rFonts w:ascii="Verdana" w:hAnsi="Verdana"/>
          <w:color w:val="auto"/>
          <w:sz w:val="20"/>
          <w:lang w:eastAsia="pt-BR"/>
        </w:rPr>
        <w:t>com números telefônicos e whatsapp (ferramenta essencial para esclarecer dúvidas e prestar informação em tempo real); n</w:t>
      </w:r>
      <w:r w:rsidRPr="00484F31">
        <w:rPr>
          <w:rFonts w:ascii="Verdana" w:hAnsi="Verdana"/>
          <w:bCs/>
          <w:color w:val="auto"/>
          <w:sz w:val="20"/>
          <w:lang w:eastAsia="pt-BR"/>
        </w:rPr>
        <w:t>egociações de acordos feitas pelo Whatsapp, com</w:t>
      </w:r>
      <w:r w:rsidRPr="00484F31">
        <w:rPr>
          <w:rFonts w:ascii="Verdana" w:hAnsi="Verdana"/>
          <w:b/>
          <w:bCs/>
          <w:color w:val="auto"/>
          <w:sz w:val="20"/>
          <w:lang w:eastAsia="pt-BR"/>
        </w:rPr>
        <w:t xml:space="preserve"> </w:t>
      </w:r>
      <w:r w:rsidRPr="00484F31">
        <w:rPr>
          <w:rFonts w:ascii="Verdana" w:hAnsi="Verdana"/>
          <w:color w:val="auto"/>
          <w:sz w:val="20"/>
          <w:lang w:eastAsia="pt-BR"/>
        </w:rPr>
        <w:t xml:space="preserve">elucidação de dúvidas inerentes aos acordos, </w:t>
      </w:r>
      <w:r w:rsidRPr="00484F31">
        <w:rPr>
          <w:rFonts w:ascii="Verdana" w:hAnsi="Verdana"/>
          <w:bCs/>
          <w:color w:val="auto"/>
          <w:sz w:val="20"/>
          <w:lang w:eastAsia="pt-BR"/>
        </w:rPr>
        <w:t xml:space="preserve">disponibilização dos números pessoais de telefone celular e contato de whatsapp dos conciliadores para os advogados e partes, a fim de intermediar e auxiliar nos acordos, disponibilização de minuta de acordo </w:t>
      </w:r>
      <w:r w:rsidRPr="00484F31">
        <w:rPr>
          <w:rFonts w:ascii="Verdana" w:hAnsi="Verdana"/>
          <w:bCs/>
          <w:i/>
          <w:color w:val="auto"/>
          <w:sz w:val="20"/>
          <w:lang w:eastAsia="pt-BR"/>
        </w:rPr>
        <w:t>on-line</w:t>
      </w:r>
      <w:r w:rsidRPr="00484F31">
        <w:rPr>
          <w:rFonts w:ascii="Verdana" w:hAnsi="Verdana"/>
          <w:color w:val="auto"/>
          <w:sz w:val="20"/>
          <w:lang w:eastAsia="pt-BR"/>
        </w:rPr>
        <w:t>, e</w:t>
      </w:r>
      <w:r w:rsidRPr="00484F31">
        <w:rPr>
          <w:rFonts w:ascii="Verdana" w:hAnsi="Verdana"/>
          <w:bCs/>
          <w:color w:val="auto"/>
          <w:sz w:val="20"/>
          <w:lang w:eastAsia="pt-BR"/>
        </w:rPr>
        <w:t xml:space="preserve">ncaminhamento aos advogados de sugestões de cláusulas, </w:t>
      </w:r>
      <w:r w:rsidRPr="00484F31">
        <w:rPr>
          <w:rFonts w:ascii="Verdana" w:hAnsi="Verdana"/>
          <w:color w:val="auto"/>
          <w:sz w:val="20"/>
          <w:lang w:eastAsia="pt-BR"/>
        </w:rPr>
        <w:t>a fim de melhor fluir a negociação e ficarem mais claros os dados da avença, c</w:t>
      </w:r>
      <w:r w:rsidRPr="00484F31">
        <w:rPr>
          <w:rFonts w:ascii="Verdana" w:hAnsi="Verdana"/>
          <w:bCs/>
          <w:color w:val="auto"/>
          <w:sz w:val="20"/>
          <w:lang w:eastAsia="pt-BR"/>
        </w:rPr>
        <w:t xml:space="preserve">riação de salas para audiências telepresenciais, </w:t>
      </w:r>
      <w:r w:rsidRPr="00484F31">
        <w:rPr>
          <w:rFonts w:ascii="Verdana" w:hAnsi="Verdana"/>
          <w:color w:val="auto"/>
          <w:sz w:val="20"/>
          <w:lang w:eastAsia="pt-BR"/>
        </w:rPr>
        <w:t>através de videoconferência em sua estrutura no PJe, a</w:t>
      </w:r>
      <w:r w:rsidRPr="00484F31">
        <w:rPr>
          <w:rFonts w:ascii="Verdana" w:hAnsi="Verdana"/>
          <w:bCs/>
          <w:color w:val="auto"/>
          <w:sz w:val="20"/>
          <w:lang w:eastAsia="pt-BR"/>
        </w:rPr>
        <w:t>dequação de atos processuais à nova realidade</w:t>
      </w:r>
      <w:r w:rsidRPr="00484F31">
        <w:rPr>
          <w:rFonts w:ascii="Verdana" w:hAnsi="Verdana"/>
          <w:color w:val="auto"/>
          <w:sz w:val="20"/>
          <w:lang w:eastAsia="pt-BR"/>
        </w:rPr>
        <w:t>, desenvolvendo e confeccionando certidões, intimações e despachos gerenciando o fluxo processual na unidade com a inserção da minuta de acordo e a indicação dos canais de atendimento, grande trabalho de conscientização das partes e dos procuradores feito pela Coordenadora da unidade, de como proceder a reuniões com advogados que representam empregados e empresas, para que sejam lançadas bases para futuras composições, bem como para que sejam realizadas audiências telepresenciais, otimizando a pauta e a prestação jurisdicional.</w:t>
      </w:r>
    </w:p>
    <w:p w14:paraId="288348B5" w14:textId="77777777" w:rsidR="00117FC1" w:rsidRPr="00484F31" w:rsidRDefault="00117FC1" w:rsidP="005D1666">
      <w:pPr>
        <w:spacing w:line="360" w:lineRule="auto"/>
        <w:ind w:firstLine="1418"/>
        <w:jc w:val="both"/>
        <w:rPr>
          <w:rFonts w:ascii="Verdana" w:hAnsi="Verdana"/>
          <w:color w:val="auto"/>
          <w:sz w:val="20"/>
        </w:rPr>
      </w:pPr>
    </w:p>
    <w:p w14:paraId="4F89184D" w14:textId="77777777" w:rsidR="00117FC1" w:rsidRPr="00484F31" w:rsidRDefault="00117FC1" w:rsidP="005D1666">
      <w:pPr>
        <w:spacing w:line="360" w:lineRule="auto"/>
        <w:ind w:firstLine="1418"/>
        <w:jc w:val="both"/>
        <w:rPr>
          <w:rFonts w:ascii="Verdana" w:hAnsi="Verdana"/>
          <w:color w:val="auto"/>
          <w:sz w:val="20"/>
        </w:rPr>
      </w:pPr>
      <w:r w:rsidRPr="00484F31">
        <w:rPr>
          <w:rFonts w:ascii="Verdana" w:hAnsi="Verdana"/>
          <w:color w:val="auto"/>
          <w:sz w:val="20"/>
        </w:rPr>
        <w:t xml:space="preserve">No pertinente ao CEJUSC de Petrolina, inaugurada em 6 de novembro de 2019, realizaram-se 137 (cento e trinta e sete) audiências no referido ano, sendo conciliados 60 (sessenta) processos, e arrecadado R$ 1.269.404,27 (um milhão, duzentos e sessenta e nove mil, quatrocentos e quatro reais e vinte e sete centavos). Em 2020, efetivaram-se 268 (duzentas e sessenta e oito) audiências, sendo conciliados 166 (cento e sessenta e seis) processos, e arrecadado R$ 3.313.423,81 (três milhões, trezentos e treze mil, quatrocentos e vinte e três reais e oitenta e um centavos), atingindo um índice de conciliação de 61,94% e, portanto, superior ao ano de 2019 (43,80%). A partir de 16/03/2020, o referido CEJUSC adotou o modelo telepresencial, conforme as resoluções pertinentes, emitidas pelo CNJ, TST, CSJT e TRT6. No tocante à atuação itinerante nas demais Varas e Termo sob sua jurisdição, a unidade esclarece que restou prejudicada, em face da decretação de calamidade pública decorrente da Pandemia (Covid-19), mas, quando do retorno pleno das atividades presenciais, serão instituídas pautas para se atingir os jurisdicionados das demais Varas, em caráter itinerante. </w:t>
      </w:r>
    </w:p>
    <w:p w14:paraId="597625ED" w14:textId="77777777" w:rsidR="00117FC1" w:rsidRPr="00484F31" w:rsidRDefault="00117FC1" w:rsidP="005D1666">
      <w:pPr>
        <w:spacing w:line="360" w:lineRule="auto"/>
        <w:ind w:firstLine="1418"/>
        <w:jc w:val="both"/>
        <w:rPr>
          <w:rFonts w:ascii="Verdana" w:hAnsi="Verdana"/>
          <w:color w:val="auto"/>
          <w:sz w:val="20"/>
        </w:rPr>
      </w:pPr>
    </w:p>
    <w:p w14:paraId="2499DAC7" w14:textId="77777777" w:rsidR="00117FC1" w:rsidRPr="00484F31" w:rsidRDefault="00117FC1" w:rsidP="005D1666">
      <w:pPr>
        <w:spacing w:line="360" w:lineRule="auto"/>
        <w:ind w:firstLine="1418"/>
        <w:jc w:val="both"/>
        <w:rPr>
          <w:rFonts w:ascii="Verdana" w:hAnsi="Verdana"/>
          <w:color w:val="auto"/>
          <w:sz w:val="20"/>
        </w:rPr>
      </w:pPr>
      <w:r w:rsidRPr="00484F31">
        <w:rPr>
          <w:rFonts w:ascii="Verdana" w:hAnsi="Verdana"/>
          <w:color w:val="auto"/>
          <w:sz w:val="20"/>
        </w:rPr>
        <w:t>No tocante ao CEJUSC de Igarassu, instalado em setembro de 2019, realizaram-se, naquele ano, 434 (quatrocentos e trinta e quatro) audiências, sendo homologados 266 (duzentos e sessenta e seis) acordos, com indicação de conciliação de 61,29%. A arrecadação correspondeu ao montante de R$ 1.580.670,24 (um milhão, quinhentos e oitenta mil, seiscentos e setenta reais e vinte e quatro centavos). No ano de 2020, a unidade realizou 401 (quatrocentos e uma) audiências, sendo conciliados 228 (duzentos e vinte e oito) processos e arrecadado o montante de R$ 1.637.774,44 (um milhão, seiscentos e trinta e sete mil, setecentos e setenta e quatro reais e quarenta e quatro centavos), com índice de conciliação de 56,86%.</w:t>
      </w:r>
    </w:p>
    <w:p w14:paraId="3D6ACA6D" w14:textId="77777777" w:rsidR="00511771" w:rsidRPr="00484F31" w:rsidRDefault="00511771" w:rsidP="0092448B">
      <w:pPr>
        <w:tabs>
          <w:tab w:val="left" w:pos="567"/>
          <w:tab w:val="left" w:pos="900"/>
        </w:tabs>
        <w:jc w:val="both"/>
        <w:rPr>
          <w:rFonts w:ascii="Verdana" w:hAnsi="Verdana" w:cs="Verdana"/>
          <w:color w:val="auto"/>
          <w:sz w:val="20"/>
          <w:szCs w:val="20"/>
        </w:rPr>
      </w:pPr>
    </w:p>
    <w:p w14:paraId="44E49209" w14:textId="77777777" w:rsidR="00511771" w:rsidRPr="00484F31" w:rsidRDefault="00511771" w:rsidP="002B183F">
      <w:pPr>
        <w:pBdr>
          <w:top w:val="single" w:sz="4" w:space="1" w:color="00000A"/>
          <w:bottom w:val="single" w:sz="4" w:space="1" w:color="00000A"/>
        </w:pBdr>
        <w:tabs>
          <w:tab w:val="left" w:pos="567"/>
          <w:tab w:val="left" w:pos="900"/>
        </w:tabs>
        <w:jc w:val="center"/>
        <w:rPr>
          <w:rFonts w:ascii="Verdana" w:hAnsi="Verdana" w:cs="Verdana"/>
          <w:b/>
          <w:bCs/>
          <w:smallCaps/>
          <w:color w:val="auto"/>
        </w:rPr>
      </w:pPr>
      <w:r w:rsidRPr="00484F31">
        <w:rPr>
          <w:rFonts w:ascii="Verdana" w:hAnsi="Verdana" w:cs="Verdana"/>
          <w:b/>
          <w:bCs/>
          <w:smallCaps/>
          <w:color w:val="auto"/>
        </w:rPr>
        <w:t>Escola Judicial</w:t>
      </w:r>
    </w:p>
    <w:p w14:paraId="0FC34654" w14:textId="77777777" w:rsidR="00511771" w:rsidRPr="00484F31" w:rsidRDefault="00511771" w:rsidP="0092448B">
      <w:pPr>
        <w:pStyle w:val="Questo"/>
        <w:rPr>
          <w:rFonts w:ascii="Verdana" w:hAnsi="Verdana" w:cs="Verdana"/>
          <w:sz w:val="20"/>
          <w:szCs w:val="20"/>
        </w:rPr>
      </w:pPr>
    </w:p>
    <w:p w14:paraId="516DBCF0" w14:textId="77777777" w:rsidR="004A2AE0" w:rsidRPr="00484F31" w:rsidRDefault="004A2AE0" w:rsidP="004A2AE0">
      <w:pPr>
        <w:shd w:val="clear" w:color="auto" w:fill="FFFFFF"/>
        <w:spacing w:before="120" w:line="360" w:lineRule="atLeast"/>
        <w:ind w:firstLine="851"/>
        <w:jc w:val="both"/>
        <w:rPr>
          <w:rFonts w:ascii="Times New Roman" w:hAnsi="Times New Roman"/>
          <w:color w:val="auto"/>
        </w:rPr>
      </w:pPr>
      <w:r w:rsidRPr="00484F31">
        <w:rPr>
          <w:rFonts w:ascii="Verdana" w:hAnsi="Verdana"/>
          <w:color w:val="auto"/>
          <w:sz w:val="20"/>
          <w:szCs w:val="20"/>
        </w:rPr>
        <w:t>Órgão integrante do Tribunal Regional do Trabalho da Sexta Região, a Escola Judicial – EJ-TRT6 tem por missão promover a educação continuada, a formação inicial e o aperfeiçoamento dos magistrados e servidores daquele.</w:t>
      </w:r>
    </w:p>
    <w:p w14:paraId="79F61468" w14:textId="77777777" w:rsidR="004A2AE0" w:rsidRPr="00484F31" w:rsidRDefault="004A2AE0" w:rsidP="004A2AE0">
      <w:pPr>
        <w:shd w:val="clear" w:color="auto" w:fill="FFFFFF"/>
        <w:spacing w:before="120" w:line="360" w:lineRule="atLeast"/>
        <w:ind w:firstLine="851"/>
        <w:jc w:val="both"/>
        <w:rPr>
          <w:rFonts w:ascii="Times New Roman" w:hAnsi="Times New Roman"/>
          <w:color w:val="auto"/>
        </w:rPr>
      </w:pPr>
      <w:r w:rsidRPr="00484F31">
        <w:rPr>
          <w:rFonts w:ascii="Verdana" w:hAnsi="Verdana"/>
          <w:color w:val="auto"/>
          <w:sz w:val="20"/>
          <w:szCs w:val="20"/>
        </w:rPr>
        <w:t>Dotada de autonomia didático-científica, a EJ-TRT6 compõe o sistema integrado de formação dos Juízes do Trabalho, em conjunto com a Escola Nacional de Formação e Aperfeiçoamento de Magistrados do Trabalho - ENAMAT, seguindo uma das diretrizes da Reforma do Poder Judiciário estabelecida pela Emenda Constitucional nº 45, de 8 de dezembro de 2004.</w:t>
      </w:r>
    </w:p>
    <w:p w14:paraId="7079D616" w14:textId="77777777" w:rsidR="004A2AE0" w:rsidRPr="00484F31" w:rsidRDefault="004A2AE0" w:rsidP="004A2AE0">
      <w:pPr>
        <w:pStyle w:val="Corpodetextorecuado"/>
        <w:rPr>
          <w:rFonts w:ascii="Arial Narrow" w:hAnsi="Arial Narrow"/>
          <w:b/>
          <w:bCs/>
          <w:color w:val="auto"/>
          <w:sz w:val="22"/>
          <w:szCs w:val="22"/>
        </w:rPr>
      </w:pPr>
      <w:r w:rsidRPr="00484F31">
        <w:rPr>
          <w:color w:val="auto"/>
        </w:rPr>
        <w:t>                       As ações de formação e aperfeiçoamento dos servidores desenvolvidas pela Escola Judicial do Tribunal Regional do Trabalho da 6ª Região (EJ-TRT6), obedecem às diretrizes traçadas na Política Nacional de Formação e Aperfeiçoamento dos Servidores do Poder Judiciário, sendo oferecido cursos de formação inicial e de formação continuada, nas modalidades presencial, semipresencial e em educação a distância (EaD), com objetivo de formar e aperfeiçoar o quadro de servidores do TRT6.</w:t>
      </w:r>
    </w:p>
    <w:p w14:paraId="0D16F106" w14:textId="77777777" w:rsidR="004A2AE0" w:rsidRPr="00484F31" w:rsidRDefault="004A2AE0" w:rsidP="004A2AE0">
      <w:pPr>
        <w:shd w:val="clear" w:color="auto" w:fill="FFFFFF"/>
        <w:spacing w:before="120" w:line="330" w:lineRule="atLeast"/>
        <w:ind w:firstLine="851"/>
        <w:jc w:val="both"/>
        <w:rPr>
          <w:rFonts w:cs="Calibri"/>
          <w:color w:val="auto"/>
          <w:sz w:val="22"/>
          <w:szCs w:val="22"/>
        </w:rPr>
      </w:pPr>
      <w:r w:rsidRPr="00484F31">
        <w:rPr>
          <w:rFonts w:ascii="Verdana" w:hAnsi="Verdana" w:cs="Calibri"/>
          <w:color w:val="auto"/>
          <w:sz w:val="20"/>
          <w:szCs w:val="20"/>
        </w:rPr>
        <w:t>A criação da Escola Judicial também possui uma carga simbólica: traduz esperanças e conclama seus integrantes à promoção de mudanças que permitam o crescimento do indivíduo e da sociedade. Para tanto, objetiva-se desempenho envolvente e instigador, capaz de reacender o sentimento de solidariedade e o sentido de humanidade naqueles que atuam na prestação da atividade jurisdicional.</w:t>
      </w:r>
    </w:p>
    <w:p w14:paraId="44291D5D" w14:textId="77777777" w:rsidR="004A2AE0" w:rsidRPr="00484F31" w:rsidRDefault="004A2AE0" w:rsidP="004A2AE0">
      <w:pPr>
        <w:shd w:val="clear" w:color="auto" w:fill="FFFFFF"/>
        <w:spacing w:before="120" w:line="330" w:lineRule="atLeast"/>
        <w:ind w:firstLine="851"/>
        <w:jc w:val="both"/>
        <w:rPr>
          <w:rFonts w:cs="Calibri"/>
          <w:color w:val="auto"/>
          <w:sz w:val="22"/>
          <w:szCs w:val="22"/>
        </w:rPr>
      </w:pPr>
      <w:r w:rsidRPr="00484F31">
        <w:rPr>
          <w:rFonts w:ascii="Verdana" w:hAnsi="Verdana" w:cs="Calibri"/>
          <w:color w:val="auto"/>
          <w:sz w:val="20"/>
          <w:szCs w:val="20"/>
        </w:rPr>
        <w:t>A instituição pretende oferecer aos magistrados e servidores aprofundamento de seus conhecimentos, alicerçado no espírito crítico e no compromisso com os padrões da ciência, fazendo com que, atentos à realidade social, ensejem o despertar e a efetividade de um pensamento jurídico que aproxime lei e direito, ideia e ação.</w:t>
      </w:r>
    </w:p>
    <w:p w14:paraId="78585CBD" w14:textId="77777777" w:rsidR="004A2AE0" w:rsidRPr="00484F31" w:rsidRDefault="004A2AE0" w:rsidP="004A2AE0">
      <w:pPr>
        <w:shd w:val="clear" w:color="auto" w:fill="FFFFFF"/>
        <w:spacing w:before="120" w:line="330" w:lineRule="atLeast"/>
        <w:ind w:firstLine="851"/>
        <w:jc w:val="both"/>
        <w:rPr>
          <w:rFonts w:cs="Calibri"/>
          <w:color w:val="auto"/>
          <w:sz w:val="22"/>
          <w:szCs w:val="22"/>
        </w:rPr>
      </w:pPr>
      <w:r w:rsidRPr="00484F31">
        <w:rPr>
          <w:rFonts w:ascii="Verdana" w:hAnsi="Verdana" w:cs="Calibri"/>
          <w:color w:val="auto"/>
          <w:sz w:val="20"/>
          <w:szCs w:val="20"/>
        </w:rPr>
        <w:t>As atividades da EJ-TRT6 visam ao respeito à natureza plural e democrática que deve revestir a ciência, demonstrando que a Justiça do Trabalho pode ser capaz de colaborar na consecução dos objetivos que atendam à liberdade, à dignidade da pessoa humana, à segurança, à paz e à igualdade de oportunidades para os homens.</w:t>
      </w:r>
    </w:p>
    <w:p w14:paraId="70EAA456" w14:textId="77777777" w:rsidR="004A2AE0" w:rsidRPr="00484F31" w:rsidRDefault="004A2AE0" w:rsidP="004A2AE0">
      <w:pPr>
        <w:shd w:val="clear" w:color="auto" w:fill="FFFFFF"/>
        <w:spacing w:before="120" w:line="330" w:lineRule="atLeast"/>
        <w:ind w:firstLine="851"/>
        <w:jc w:val="both"/>
        <w:rPr>
          <w:rFonts w:cs="Calibri"/>
          <w:color w:val="auto"/>
          <w:sz w:val="22"/>
          <w:szCs w:val="22"/>
        </w:rPr>
      </w:pPr>
      <w:r w:rsidRPr="00484F31">
        <w:rPr>
          <w:rFonts w:ascii="Verdana" w:hAnsi="Verdana" w:cs="Calibri"/>
          <w:color w:val="auto"/>
          <w:sz w:val="20"/>
          <w:szCs w:val="20"/>
        </w:rPr>
        <w:t>A Escola Judicial do Tribunal do Trabalho da Sexta Região tem o compromisso de respeitar os fundamentos da Constituição da República e o Princípio da Independência da Magistratura e do Poder Judiciário, pretendendo oferecer sua contribuição para o desenvolvimento do país, pautada na compreensão de que o serviço público decorre do trabalho de todos os que nele se acham inseridos, buscando valorizar as instituições e atendendo ao interesse da sociedade.</w:t>
      </w:r>
    </w:p>
    <w:p w14:paraId="74AF63CF" w14:textId="77777777" w:rsidR="004A2AE0" w:rsidRPr="00484F31" w:rsidRDefault="004A2AE0" w:rsidP="004A2A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ind w:firstLine="851"/>
        <w:jc w:val="both"/>
        <w:rPr>
          <w:rFonts w:ascii="Courier New" w:hAnsi="Courier New" w:cs="Courier New"/>
          <w:color w:val="auto"/>
          <w:sz w:val="20"/>
          <w:szCs w:val="20"/>
        </w:rPr>
      </w:pPr>
      <w:r w:rsidRPr="00484F31">
        <w:rPr>
          <w:rFonts w:ascii="Verdana" w:hAnsi="Verdana" w:cs="Courier New"/>
          <w:color w:val="auto"/>
          <w:sz w:val="20"/>
          <w:szCs w:val="20"/>
        </w:rPr>
        <w:t>O Plano Orçamentário de Formação e Aperfeiçoamento de Magistrados – FAM, alcançou 87,1% da meta, capacitando 140 magistrados, e o Plano Orçamentário de Capacitação de Recursos Humanos – CRH, alcançou 98,42% da meta, capacitando 1200 servidores, conforme quadro abaixo:</w:t>
      </w:r>
    </w:p>
    <w:p w14:paraId="0795040C" w14:textId="77777777" w:rsidR="004A2AE0" w:rsidRPr="00484F31" w:rsidRDefault="004A2AE0" w:rsidP="004A2AE0">
      <w:pPr>
        <w:rPr>
          <w:color w:val="auto"/>
        </w:rPr>
      </w:pPr>
    </w:p>
    <w:p w14:paraId="7AC8FFF8" w14:textId="77777777" w:rsidR="004A2AE0" w:rsidRPr="00484F31" w:rsidRDefault="004A2AE0" w:rsidP="004A2AE0">
      <w:pPr>
        <w:pStyle w:val="SemEspaamento1"/>
        <w:rPr>
          <w:szCs w:val="24"/>
        </w:rPr>
      </w:pPr>
    </w:p>
    <w:tbl>
      <w:tblPr>
        <w:tblW w:w="8577"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719"/>
        <w:gridCol w:w="1612"/>
        <w:gridCol w:w="648"/>
        <w:gridCol w:w="1053"/>
        <w:gridCol w:w="1701"/>
        <w:gridCol w:w="1844"/>
      </w:tblGrid>
      <w:tr w:rsidR="004A2AE0" w:rsidRPr="00484F31" w14:paraId="656D24F2"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10D577" w14:textId="77777777" w:rsidR="004A2AE0" w:rsidRPr="00484F31" w:rsidRDefault="004A2AE0" w:rsidP="00854C34">
            <w:pPr>
              <w:rPr>
                <w:rFonts w:ascii="Verdana" w:hAnsi="Verdana"/>
                <w:color w:val="auto"/>
                <w:sz w:val="20"/>
                <w:szCs w:val="20"/>
              </w:rPr>
            </w:pPr>
            <w:r w:rsidRPr="00484F31">
              <w:rPr>
                <w:rFonts w:ascii="Verdana" w:hAnsi="Verdana"/>
                <w:color w:val="auto"/>
                <w:sz w:val="20"/>
                <w:szCs w:val="20"/>
              </w:rPr>
              <w:t> </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CDA002E"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Servidores</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5245EFA1"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Magistrados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006C456"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Subtotal</w:t>
            </w:r>
            <w:r w:rsidRPr="00484F31">
              <w:rPr>
                <w:rFonts w:ascii="Verdana" w:hAnsi="Verdana"/>
                <w:b/>
                <w:bCs/>
                <w:color w:val="auto"/>
                <w:sz w:val="20"/>
                <w:szCs w:val="20"/>
              </w:rPr>
              <w:br/>
              <w:t>Servidores</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EA6F0B4"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 xml:space="preserve">Subtotal </w:t>
            </w:r>
            <w:r w:rsidRPr="00484F31">
              <w:rPr>
                <w:rFonts w:ascii="Verdana" w:hAnsi="Verdana"/>
                <w:b/>
                <w:bCs/>
                <w:color w:val="auto"/>
                <w:sz w:val="20"/>
                <w:szCs w:val="20"/>
              </w:rPr>
              <w:br/>
              <w:t>Magistrados</w:t>
            </w:r>
          </w:p>
        </w:tc>
      </w:tr>
      <w:tr w:rsidR="004A2AE0" w:rsidRPr="00484F31" w14:paraId="7A9F516B"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2F45FC"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JANEIRO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B9CA7DE"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50</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23E0C8E4"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187931F"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50</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923B9E5"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0</w:t>
            </w:r>
          </w:p>
        </w:tc>
      </w:tr>
      <w:tr w:rsidR="004A2AE0" w:rsidRPr="00484F31" w14:paraId="6BE18797"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036943"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FEVEREIRO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6E9FEB1"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551</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29DC8D7D"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73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D2CCF4D"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601</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B197D1D"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73</w:t>
            </w:r>
          </w:p>
        </w:tc>
      </w:tr>
      <w:tr w:rsidR="004A2AE0" w:rsidRPr="00484F31" w14:paraId="5BD4BA95"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1BA5B0"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MARÇO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DB03844"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28</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5C6B4EAF"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BB68271"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629</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3B6EDFC"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75</w:t>
            </w:r>
          </w:p>
        </w:tc>
      </w:tr>
      <w:tr w:rsidR="004A2AE0" w:rsidRPr="00484F31" w14:paraId="09C25EF4"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B06BE66"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ABRIL</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CC3017C"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74</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001CAEE5"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76E272F"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703</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7E2256C"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83</w:t>
            </w:r>
          </w:p>
        </w:tc>
      </w:tr>
      <w:tr w:rsidR="004A2AE0" w:rsidRPr="00484F31" w14:paraId="46C19A57"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C16B65"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 xml:space="preserve">MAIO </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741B060"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123</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4E180C92"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BA71D23"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826</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5158CA7"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94</w:t>
            </w:r>
          </w:p>
        </w:tc>
      </w:tr>
      <w:tr w:rsidR="004A2AE0" w:rsidRPr="00484F31" w14:paraId="487BCA82"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4AD3E0"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JUNHO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DAEEACE"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133</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2A729DAE"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A17E292"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959</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15BC405"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107</w:t>
            </w:r>
          </w:p>
        </w:tc>
      </w:tr>
      <w:tr w:rsidR="004A2AE0" w:rsidRPr="00484F31" w14:paraId="5DE3172A"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14BD22"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JULHO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6A8AE5F"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88</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5036575D"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FC2775B"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1047</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269BF76"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108</w:t>
            </w:r>
          </w:p>
        </w:tc>
      </w:tr>
      <w:tr w:rsidR="004A2AE0" w:rsidRPr="00484F31" w14:paraId="118A59D2"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FC857D"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AGOSTO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19A0771"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22</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1D1C5DC8"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446926D"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1069</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26C5876"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109</w:t>
            </w:r>
          </w:p>
        </w:tc>
      </w:tr>
      <w:tr w:rsidR="004A2AE0" w:rsidRPr="00484F31" w14:paraId="70C6600A"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A4948D"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SETEMBRO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BE3A5BC"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15</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475A0632"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3AC9164"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1084</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E529260"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111</w:t>
            </w:r>
          </w:p>
        </w:tc>
      </w:tr>
      <w:tr w:rsidR="004A2AE0" w:rsidRPr="00484F31" w14:paraId="2A246E9A"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5F4085"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OUTUBRO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23ADC8C"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32</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172BC379"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4F6BFEB"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1116</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92D4E60"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121</w:t>
            </w:r>
          </w:p>
        </w:tc>
      </w:tr>
      <w:tr w:rsidR="004A2AE0" w:rsidRPr="00484F31" w14:paraId="509B41AB"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B3C67D"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NOVEMBRO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5D27A42"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26</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06A90F72"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EC2373F"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1142</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BCE3385"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122</w:t>
            </w:r>
          </w:p>
        </w:tc>
      </w:tr>
      <w:tr w:rsidR="004A2AE0" w:rsidRPr="00484F31" w14:paraId="33CB77A1" w14:textId="77777777">
        <w:tc>
          <w:tcPr>
            <w:tcW w:w="17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331A7B"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DEZEMBRO</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68BC6F7"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39</w:t>
            </w: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0B5CA2F6"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BE477CD"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1181</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6D4FBC5" w14:textId="77777777" w:rsidR="004A2AE0" w:rsidRPr="00484F31" w:rsidRDefault="004A2AE0" w:rsidP="00854C34">
            <w:pPr>
              <w:jc w:val="center"/>
              <w:rPr>
                <w:rFonts w:ascii="Verdana" w:hAnsi="Verdana"/>
                <w:color w:val="auto"/>
                <w:sz w:val="20"/>
                <w:szCs w:val="20"/>
              </w:rPr>
            </w:pPr>
            <w:r w:rsidRPr="00484F31">
              <w:rPr>
                <w:rFonts w:ascii="Verdana" w:hAnsi="Verdana"/>
                <w:color w:val="auto"/>
                <w:sz w:val="20"/>
                <w:szCs w:val="20"/>
              </w:rPr>
              <w:t>122</w:t>
            </w:r>
          </w:p>
        </w:tc>
      </w:tr>
      <w:tr w:rsidR="004A2AE0" w:rsidRPr="00484F31" w14:paraId="51CC4172" w14:textId="77777777">
        <w:trPr>
          <w:trHeight w:val="645"/>
        </w:trPr>
        <w:tc>
          <w:tcPr>
            <w:tcW w:w="1720"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FB924C5" w14:textId="77777777" w:rsidR="004A2AE0" w:rsidRPr="00484F31" w:rsidRDefault="004A2AE0" w:rsidP="00854C34">
            <w:pPr>
              <w:rPr>
                <w:rFonts w:ascii="Verdana" w:hAnsi="Verdana"/>
                <w:color w:val="auto"/>
                <w:sz w:val="20"/>
                <w:szCs w:val="20"/>
              </w:rPr>
            </w:pP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CC465C5" w14:textId="77777777" w:rsidR="004A2AE0" w:rsidRPr="00484F31" w:rsidRDefault="004A2AE0" w:rsidP="00854C34">
            <w:pPr>
              <w:rPr>
                <w:rFonts w:ascii="Verdana" w:hAnsi="Verdana"/>
                <w:color w:val="auto"/>
                <w:sz w:val="20"/>
                <w:szCs w:val="20"/>
              </w:rPr>
            </w:pPr>
          </w:p>
        </w:tc>
        <w:tc>
          <w:tcPr>
            <w:tcW w:w="1700" w:type="dxa"/>
            <w:gridSpan w:val="2"/>
            <w:tcBorders>
              <w:top w:val="single" w:sz="4" w:space="0" w:color="00000A"/>
              <w:left w:val="single" w:sz="4" w:space="0" w:color="00000A"/>
              <w:bottom w:val="single" w:sz="4" w:space="0" w:color="00000A"/>
              <w:right w:val="single" w:sz="4" w:space="0" w:color="00000A"/>
            </w:tcBorders>
            <w:shd w:val="clear" w:color="auto" w:fill="FFFFFF"/>
            <w:vAlign w:val="bottom"/>
          </w:tcPr>
          <w:p w14:paraId="358105FE" w14:textId="77777777" w:rsidR="004A2AE0" w:rsidRPr="00484F31" w:rsidRDefault="004A2AE0" w:rsidP="00854C34">
            <w:pPr>
              <w:rPr>
                <w:rFonts w:ascii="Verdana" w:hAnsi="Verdana"/>
                <w:color w:val="auto"/>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1CFA96E"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METAS 2020</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6A3B7BB"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ALCANCE</w:t>
            </w:r>
          </w:p>
        </w:tc>
      </w:tr>
      <w:tr w:rsidR="004A2AE0" w:rsidRPr="00484F31" w14:paraId="2C13B9C7" w14:textId="77777777">
        <w:tc>
          <w:tcPr>
            <w:tcW w:w="5032"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F79B51"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META SERVIDORES - AREAS FIM E MEIO</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D0E314A"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1200</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485CCEE"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98,42%</w:t>
            </w:r>
          </w:p>
        </w:tc>
      </w:tr>
      <w:tr w:rsidR="004A2AE0" w:rsidRPr="00484F31" w14:paraId="078C7449" w14:textId="77777777">
        <w:tc>
          <w:tcPr>
            <w:tcW w:w="1720" w:type="dxa"/>
            <w:tcBorders>
              <w:top w:val="single" w:sz="4" w:space="0" w:color="00000A"/>
              <w:left w:val="single" w:sz="4" w:space="0" w:color="00000A"/>
              <w:bottom w:val="single" w:sz="4" w:space="0" w:color="00000A"/>
              <w:right w:val="single" w:sz="4" w:space="0" w:color="00000A"/>
            </w:tcBorders>
            <w:vAlign w:val="bottom"/>
          </w:tcPr>
          <w:p w14:paraId="0BCACFAD" w14:textId="77777777" w:rsidR="004A2AE0" w:rsidRPr="00484F31" w:rsidRDefault="004A2AE0" w:rsidP="00854C34">
            <w:pPr>
              <w:rPr>
                <w:rFonts w:ascii="Verdana" w:hAnsi="Verdana"/>
                <w:b/>
                <w:bCs/>
                <w:color w:val="auto"/>
                <w:sz w:val="20"/>
                <w:szCs w:val="20"/>
              </w:rPr>
            </w:pPr>
          </w:p>
        </w:tc>
        <w:tc>
          <w:tcPr>
            <w:tcW w:w="2260" w:type="dxa"/>
            <w:gridSpan w:val="2"/>
            <w:tcBorders>
              <w:top w:val="single" w:sz="4" w:space="0" w:color="00000A"/>
              <w:left w:val="single" w:sz="4" w:space="0" w:color="00000A"/>
              <w:bottom w:val="single" w:sz="4" w:space="0" w:color="00000A"/>
              <w:right w:val="single" w:sz="4" w:space="0" w:color="00000A"/>
            </w:tcBorders>
            <w:vAlign w:val="bottom"/>
          </w:tcPr>
          <w:p w14:paraId="7E8DE527" w14:textId="77777777" w:rsidR="004A2AE0" w:rsidRPr="00484F31" w:rsidRDefault="004A2AE0" w:rsidP="00854C34">
            <w:pPr>
              <w:rPr>
                <w:rFonts w:ascii="Verdana" w:hAnsi="Verdana"/>
                <w:b/>
                <w:bCs/>
                <w:color w:val="auto"/>
                <w:sz w:val="20"/>
                <w:szCs w:val="20"/>
              </w:rPr>
            </w:pPr>
          </w:p>
        </w:tc>
        <w:tc>
          <w:tcPr>
            <w:tcW w:w="1053" w:type="dxa"/>
            <w:tcBorders>
              <w:top w:val="single" w:sz="4" w:space="0" w:color="00000A"/>
              <w:left w:val="single" w:sz="4" w:space="0" w:color="00000A"/>
              <w:bottom w:val="single" w:sz="4" w:space="0" w:color="00000A"/>
              <w:right w:val="single" w:sz="4" w:space="0" w:color="00000A"/>
            </w:tcBorders>
            <w:vAlign w:val="bottom"/>
          </w:tcPr>
          <w:p w14:paraId="249D0A0C" w14:textId="77777777" w:rsidR="004A2AE0" w:rsidRPr="00484F31" w:rsidRDefault="004A2AE0" w:rsidP="00854C34">
            <w:pPr>
              <w:rPr>
                <w:rFonts w:ascii="Verdana" w:hAnsi="Verdana"/>
                <w:b/>
                <w:bCs/>
                <w:color w:val="auto"/>
                <w:sz w:val="20"/>
                <w:szCs w:val="20"/>
              </w:rPr>
            </w:pPr>
          </w:p>
        </w:tc>
        <w:tc>
          <w:tcPr>
            <w:tcW w:w="1701" w:type="dxa"/>
            <w:tcBorders>
              <w:top w:val="single" w:sz="4" w:space="0" w:color="00000A"/>
              <w:left w:val="single" w:sz="4" w:space="0" w:color="00000A"/>
              <w:bottom w:val="single" w:sz="4" w:space="0" w:color="00000A"/>
              <w:right w:val="single" w:sz="4" w:space="0" w:color="00000A"/>
            </w:tcBorders>
            <w:vAlign w:val="bottom"/>
          </w:tcPr>
          <w:p w14:paraId="37973205" w14:textId="77777777" w:rsidR="004A2AE0" w:rsidRPr="00484F31" w:rsidRDefault="004A2AE0" w:rsidP="00854C34">
            <w:pPr>
              <w:jc w:val="center"/>
              <w:rPr>
                <w:rFonts w:ascii="Verdana" w:hAnsi="Verdana"/>
                <w:b/>
                <w:bCs/>
                <w:color w:val="auto"/>
                <w:sz w:val="20"/>
                <w:szCs w:val="20"/>
              </w:rPr>
            </w:pPr>
          </w:p>
        </w:tc>
        <w:tc>
          <w:tcPr>
            <w:tcW w:w="1843" w:type="dxa"/>
            <w:tcBorders>
              <w:top w:val="single" w:sz="4" w:space="0" w:color="00000A"/>
              <w:left w:val="single" w:sz="4" w:space="0" w:color="00000A"/>
              <w:bottom w:val="single" w:sz="4" w:space="0" w:color="00000A"/>
              <w:right w:val="single" w:sz="4" w:space="0" w:color="00000A"/>
            </w:tcBorders>
            <w:vAlign w:val="bottom"/>
          </w:tcPr>
          <w:p w14:paraId="3E66C47B" w14:textId="77777777" w:rsidR="004A2AE0" w:rsidRPr="00484F31" w:rsidRDefault="004A2AE0" w:rsidP="00854C34">
            <w:pPr>
              <w:jc w:val="center"/>
              <w:rPr>
                <w:rFonts w:ascii="Verdana" w:hAnsi="Verdana"/>
                <w:b/>
                <w:bCs/>
                <w:color w:val="auto"/>
                <w:sz w:val="20"/>
                <w:szCs w:val="20"/>
              </w:rPr>
            </w:pPr>
          </w:p>
        </w:tc>
      </w:tr>
      <w:tr w:rsidR="004A2AE0" w:rsidRPr="00484F31" w14:paraId="5AC35781" w14:textId="77777777">
        <w:tc>
          <w:tcPr>
            <w:tcW w:w="5032"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55C094" w14:textId="77777777" w:rsidR="004A2AE0" w:rsidRPr="00484F31" w:rsidRDefault="004A2AE0" w:rsidP="00854C34">
            <w:pPr>
              <w:rPr>
                <w:rFonts w:ascii="Verdana" w:hAnsi="Verdana"/>
                <w:b/>
                <w:bCs/>
                <w:color w:val="auto"/>
                <w:sz w:val="20"/>
                <w:szCs w:val="20"/>
              </w:rPr>
            </w:pPr>
            <w:r w:rsidRPr="00484F31">
              <w:rPr>
                <w:rFonts w:ascii="Verdana" w:hAnsi="Verdana"/>
                <w:b/>
                <w:bCs/>
                <w:color w:val="auto"/>
                <w:sz w:val="20"/>
                <w:szCs w:val="20"/>
              </w:rPr>
              <w:t>META MAGISTRADOS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EC9C01D"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140</w:t>
            </w:r>
          </w:p>
        </w:tc>
        <w:tc>
          <w:tcPr>
            <w:tcW w:w="1844"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CDBE3EA" w14:textId="77777777" w:rsidR="004A2AE0" w:rsidRPr="00484F31" w:rsidRDefault="004A2AE0" w:rsidP="00854C34">
            <w:pPr>
              <w:jc w:val="center"/>
              <w:rPr>
                <w:rFonts w:ascii="Verdana" w:hAnsi="Verdana"/>
                <w:b/>
                <w:bCs/>
                <w:color w:val="auto"/>
                <w:sz w:val="20"/>
                <w:szCs w:val="20"/>
              </w:rPr>
            </w:pPr>
            <w:r w:rsidRPr="00484F31">
              <w:rPr>
                <w:rFonts w:ascii="Verdana" w:hAnsi="Verdana"/>
                <w:b/>
                <w:bCs/>
                <w:color w:val="auto"/>
                <w:sz w:val="20"/>
                <w:szCs w:val="20"/>
              </w:rPr>
              <w:t>87,1%</w:t>
            </w:r>
          </w:p>
        </w:tc>
      </w:tr>
    </w:tbl>
    <w:p w14:paraId="1300E55B" w14:textId="77777777" w:rsidR="004A2AE0" w:rsidRPr="00484F31" w:rsidRDefault="004A2AE0" w:rsidP="004A2AE0">
      <w:pPr>
        <w:shd w:val="clear" w:color="auto" w:fill="FFFFFF"/>
        <w:ind w:left="284"/>
        <w:jc w:val="both"/>
        <w:rPr>
          <w:rFonts w:ascii="Verdana" w:hAnsi="Verdana"/>
          <w:b/>
          <w:bCs/>
          <w:color w:val="auto"/>
          <w:sz w:val="20"/>
          <w:szCs w:val="20"/>
        </w:rPr>
      </w:pPr>
    </w:p>
    <w:p w14:paraId="246B8058" w14:textId="77777777" w:rsidR="004A2AE0" w:rsidRPr="00484F31" w:rsidRDefault="004A2AE0" w:rsidP="004A2AE0">
      <w:pPr>
        <w:rPr>
          <w:rFonts w:ascii="Cambria" w:hAnsi="Cambria"/>
          <w:color w:val="auto"/>
          <w:sz w:val="36"/>
          <w:szCs w:val="32"/>
        </w:rPr>
      </w:pPr>
    </w:p>
    <w:p w14:paraId="4B2770DB" w14:textId="77777777" w:rsidR="004A2AE0" w:rsidRPr="00484F31" w:rsidRDefault="004A2AE0" w:rsidP="004A2AE0">
      <w:pPr>
        <w:rPr>
          <w:color w:val="auto"/>
        </w:rPr>
      </w:pPr>
      <w:r w:rsidRPr="00484F31">
        <w:rPr>
          <w:color w:val="auto"/>
        </w:rPr>
        <w:br w:type="page"/>
      </w:r>
    </w:p>
    <w:p w14:paraId="432166F0" w14:textId="77777777" w:rsidR="004A2AE0" w:rsidRPr="00484F31" w:rsidRDefault="00CA6D84" w:rsidP="004A2AE0">
      <w:pPr>
        <w:rPr>
          <w:rFonts w:ascii="Cambria" w:hAnsi="Cambria"/>
          <w:color w:val="auto"/>
          <w:sz w:val="36"/>
          <w:szCs w:val="32"/>
        </w:rPr>
      </w:pPr>
      <w:r>
        <w:rPr>
          <w:noProof/>
          <w:color w:val="auto"/>
        </w:rPr>
        <w:pict w14:anchorId="67139F9B">
          <v:group id="shape_0" o:spid="_x0000_s1057" alt="Group 173" style="position:absolute;margin-left:137pt;margin-top:51pt;width:287.2pt;height:211pt;z-index:251657728" coordorigin="2740,1020" coordsize="5744,4220">
            <v:rect id="Rectangle 174" o:spid="_x0000_s1058" style="position:absolute;left:3415;top:1020;width:5067;height:4219;mso-position-horizontal-relative:page;mso-position-vertical-relative:page" stroked="f" strokecolor="#3465a4" strokeweight=".71mm">
              <v:fill opacity="0" color2="black" o:detectmouseclick="t"/>
              <v:stroke joinstyle="round"/>
              <v:textbox>
                <w:txbxContent>
                  <w:p w14:paraId="3A71FAFB" w14:textId="77777777" w:rsidR="00E12832" w:rsidRDefault="00E12832" w:rsidP="004A2AE0"/>
                </w:txbxContent>
              </v:textbox>
            </v:rect>
            <v:group id="_x0000_s1059" alt="Group 175" style="position:absolute;left:3415;top:1060;width:3542;height:1730" coordsize="21600,21600">
              <v:rect id="Rectangle 177" o:spid="_x0000_s1060" style="position:absolute;left:3415;top:1060;width:3541;height:1729;mso-position-horizontal-relative:page;mso-position-vertical-relative:page" stroked="f" strokecolor="#3465a4" strokeweight=".71mm">
                <v:stroke joinstyle="round"/>
                <v:imagedata r:id="rId62" o:title=""/>
              </v:rect>
            </v:group>
            <v:rect id="Text Box 178" o:spid="_x0000_s1061" style="position:absolute;left:2740;top:1654;width:3554;height:975;mso-position-horizontal-relative:page;mso-position-vertical-relative:page" filled="f" stroked="f" strokecolor="#3465a4" strokeweight=".18mm">
              <v:fill o:detectmouseclick="t"/>
              <v:stroke joinstyle="round"/>
              <v:textbox>
                <w:txbxContent>
                  <w:p w14:paraId="0858C5A6" w14:textId="77777777" w:rsidR="00E12832" w:rsidRDefault="00E12832" w:rsidP="004A2AE0">
                    <w:pPr>
                      <w:jc w:val="right"/>
                    </w:pPr>
                    <w:r>
                      <w:rPr>
                        <w:b/>
                        <w:bCs/>
                        <w:smallCaps/>
                        <w:color w:val="C0504D"/>
                        <w:sz w:val="28"/>
                        <w:szCs w:val="28"/>
                      </w:rPr>
                      <w:t>MODELO:</w:t>
                    </w:r>
                  </w:p>
                  <w:p w14:paraId="50A33005" w14:textId="77777777" w:rsidR="00E12832" w:rsidRDefault="00E12832" w:rsidP="004A2AE0">
                    <w:pPr>
                      <w:jc w:val="right"/>
                    </w:pPr>
                  </w:p>
                </w:txbxContent>
              </v:textbox>
            </v:rect>
          </v:group>
        </w:pict>
      </w:r>
      <w:r w:rsidR="00DC342C">
        <w:rPr>
          <w:noProof/>
          <w:color w:val="auto"/>
          <w:lang w:eastAsia="pt-BR"/>
        </w:rPr>
        <mc:AlternateContent>
          <mc:Choice Requires="wps">
            <w:drawing>
              <wp:anchor distT="0" distB="0" distL="114300" distR="114300" simplePos="0" relativeHeight="251658752" behindDoc="0" locked="0" layoutInCell="1" allowOverlap="1" wp14:anchorId="76DEF86A" wp14:editId="62ECE50E">
                <wp:simplePos x="0" y="0"/>
                <wp:positionH relativeFrom="margin">
                  <wp:posOffset>1978025</wp:posOffset>
                </wp:positionH>
                <wp:positionV relativeFrom="paragraph">
                  <wp:posOffset>469265</wp:posOffset>
                </wp:positionV>
                <wp:extent cx="2256790" cy="1777365"/>
                <wp:effectExtent l="0" t="2540" r="3810" b="1270"/>
                <wp:wrapSquare wrapText="bothSides"/>
                <wp:docPr id="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790" cy="177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480">
                              <a:solidFill>
                                <a:srgbClr val="3465A4"/>
                              </a:solidFill>
                              <a:round/>
                              <a:headEnd/>
                              <a:tailEnd/>
                            </a14:hiddenLine>
                          </a:ext>
                        </a:extLst>
                      </wps:spPr>
                      <wps:txbx>
                        <w:txbxContent>
                          <w:p w14:paraId="0E8E2182" w14:textId="77777777" w:rsidR="00E12832" w:rsidRDefault="00E12832" w:rsidP="004A2AE0">
                            <w:pPr>
                              <w:pStyle w:val="Contedodoquadro"/>
                              <w:rPr>
                                <w:rFonts w:ascii="Verdana" w:hAnsi="Verdana"/>
                                <w:b/>
                                <w:sz w:val="20"/>
                                <w:szCs w:val="20"/>
                              </w:rPr>
                            </w:pPr>
                            <w:r>
                              <w:rPr>
                                <w:rFonts w:ascii="Verdana" w:hAnsi="Verdana"/>
                                <w:b/>
                                <w:sz w:val="20"/>
                                <w:szCs w:val="20"/>
                              </w:rPr>
                              <w:t>Título</w:t>
                            </w:r>
                          </w:p>
                          <w:p w14:paraId="7DA831EB" w14:textId="77777777" w:rsidR="00E12832" w:rsidRDefault="00E12832" w:rsidP="004A2AE0">
                            <w:pPr>
                              <w:pStyle w:val="Contedodoquadro"/>
                              <w:rPr>
                                <w:rFonts w:ascii="Verdana" w:hAnsi="Verdana"/>
                                <w:sz w:val="20"/>
                                <w:szCs w:val="20"/>
                              </w:rPr>
                            </w:pPr>
                            <w:r>
                              <w:rPr>
                                <w:rFonts w:ascii="Verdana" w:hAnsi="Verdana"/>
                                <w:sz w:val="20"/>
                                <w:szCs w:val="20"/>
                              </w:rPr>
                              <w:t>Público-Alvo</w:t>
                            </w:r>
                          </w:p>
                          <w:p w14:paraId="388FFF54" w14:textId="77777777" w:rsidR="00E12832" w:rsidRDefault="00E12832" w:rsidP="004A2AE0">
                            <w:pPr>
                              <w:pStyle w:val="Contedodoquadro"/>
                              <w:rPr>
                                <w:rFonts w:ascii="Verdana" w:hAnsi="Verdana"/>
                                <w:sz w:val="20"/>
                                <w:szCs w:val="20"/>
                              </w:rPr>
                            </w:pPr>
                            <w:r>
                              <w:rPr>
                                <w:rFonts w:ascii="Verdana" w:hAnsi="Verdana"/>
                                <w:sz w:val="20"/>
                                <w:szCs w:val="20"/>
                              </w:rPr>
                              <w:t>Carga horária</w:t>
                            </w:r>
                          </w:p>
                          <w:p w14:paraId="07431635" w14:textId="77777777" w:rsidR="00E12832" w:rsidRDefault="00E12832" w:rsidP="004A2AE0">
                            <w:pPr>
                              <w:pStyle w:val="Contedodoquadro"/>
                              <w:rPr>
                                <w:rFonts w:ascii="Verdana" w:hAnsi="Verdana"/>
                                <w:sz w:val="20"/>
                                <w:szCs w:val="20"/>
                              </w:rPr>
                            </w:pPr>
                            <w:r>
                              <w:rPr>
                                <w:rFonts w:ascii="Verdana" w:hAnsi="Verdana"/>
                                <w:sz w:val="20"/>
                                <w:szCs w:val="20"/>
                              </w:rPr>
                              <w:t>Data de início</w:t>
                            </w:r>
                          </w:p>
                          <w:p w14:paraId="33B796D1" w14:textId="77777777" w:rsidR="00E12832" w:rsidRDefault="00E12832" w:rsidP="004A2AE0">
                            <w:pPr>
                              <w:pStyle w:val="Contedodoquadro"/>
                              <w:rPr>
                                <w:rFonts w:ascii="Verdana" w:hAnsi="Verdana"/>
                                <w:sz w:val="20"/>
                                <w:szCs w:val="20"/>
                              </w:rPr>
                            </w:pPr>
                            <w:r>
                              <w:rPr>
                                <w:rFonts w:ascii="Verdana" w:hAnsi="Verdana"/>
                                <w:sz w:val="20"/>
                                <w:szCs w:val="20"/>
                              </w:rPr>
                              <w:t>Data do fim</w:t>
                            </w:r>
                          </w:p>
                          <w:p w14:paraId="2521A62C" w14:textId="77777777" w:rsidR="00E12832" w:rsidRDefault="00E12832" w:rsidP="004A2AE0">
                            <w:pPr>
                              <w:pStyle w:val="Contedodoquadro"/>
                              <w:rPr>
                                <w:rFonts w:ascii="Verdana" w:hAnsi="Verdana"/>
                                <w:sz w:val="20"/>
                                <w:szCs w:val="20"/>
                              </w:rPr>
                            </w:pPr>
                            <w:r>
                              <w:rPr>
                                <w:rFonts w:ascii="Verdana" w:hAnsi="Verdana"/>
                                <w:sz w:val="20"/>
                                <w:szCs w:val="20"/>
                              </w:rPr>
                              <w:t>Horário</w:t>
                            </w:r>
                          </w:p>
                          <w:p w14:paraId="16F09C16" w14:textId="77777777" w:rsidR="00E12832" w:rsidRDefault="00E12832" w:rsidP="004A2AE0">
                            <w:pPr>
                              <w:pStyle w:val="Contedodoquadro"/>
                              <w:rPr>
                                <w:rFonts w:ascii="Verdana" w:hAnsi="Verdana"/>
                                <w:sz w:val="20"/>
                                <w:szCs w:val="20"/>
                              </w:rPr>
                            </w:pPr>
                            <w:r>
                              <w:rPr>
                                <w:rFonts w:ascii="Verdana" w:hAnsi="Verdana"/>
                                <w:sz w:val="20"/>
                                <w:szCs w:val="20"/>
                              </w:rPr>
                              <w:t>Método de ensino</w:t>
                            </w:r>
                          </w:p>
                          <w:p w14:paraId="27A0B104" w14:textId="77777777" w:rsidR="00E12832" w:rsidRDefault="00E12832" w:rsidP="004A2AE0">
                            <w:pPr>
                              <w:pStyle w:val="Contedodoquadro"/>
                              <w:rPr>
                                <w:rFonts w:ascii="Verdana" w:hAnsi="Verdana"/>
                                <w:sz w:val="20"/>
                                <w:szCs w:val="20"/>
                              </w:rPr>
                            </w:pPr>
                            <w:r>
                              <w:rPr>
                                <w:rFonts w:ascii="Verdana" w:hAnsi="Verdana"/>
                                <w:sz w:val="20"/>
                                <w:szCs w:val="20"/>
                              </w:rPr>
                              <w:t>Palestrante</w:t>
                            </w:r>
                          </w:p>
                          <w:p w14:paraId="5AB3A2B2" w14:textId="77777777" w:rsidR="00E12832" w:rsidRDefault="00E12832" w:rsidP="004A2AE0">
                            <w:pPr>
                              <w:pStyle w:val="Contedodoquadro"/>
                              <w:rPr>
                                <w:rFonts w:ascii="Verdana" w:hAnsi="Verdana"/>
                                <w:sz w:val="20"/>
                                <w:szCs w:val="20"/>
                              </w:rPr>
                            </w:pPr>
                            <w:r>
                              <w:rPr>
                                <w:rFonts w:ascii="Verdana" w:hAnsi="Verdana"/>
                                <w:sz w:val="20"/>
                                <w:szCs w:val="20"/>
                              </w:rPr>
                              <w:t>Local / Plataforma</w:t>
                            </w:r>
                          </w:p>
                          <w:p w14:paraId="38756201" w14:textId="77777777" w:rsidR="00E12832" w:rsidRDefault="00E12832" w:rsidP="004A2AE0">
                            <w:pPr>
                              <w:pStyle w:val="SemEspaamento1"/>
                              <w:ind w:left="36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EF86A" id="Text Box 1" o:spid="_x0000_s1026" style="position:absolute;margin-left:155.75pt;margin-top:36.95pt;width:177.7pt;height:139.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" filled="f" stroked="f" strokecolor="#3465a4" strokeweight=".18mm">
                <v:stroke joinstyle="round"/>
                <v:textbox>
                  <w:txbxContent>
                    <w:p w14:paraId="0E8E2182" w14:textId="77777777" w:rsidR="00E12832" w:rsidRDefault="00E12832" w:rsidP="004A2AE0">
                      <w:pPr>
                        <w:pStyle w:val="Contedodoquadro"/>
                        <w:rPr>
                          <w:rFonts w:ascii="Verdana" w:hAnsi="Verdana"/>
                          <w:b/>
                          <w:sz w:val="20"/>
                          <w:szCs w:val="20"/>
                        </w:rPr>
                      </w:pPr>
                      <w:r>
                        <w:rPr>
                          <w:rFonts w:ascii="Verdana" w:hAnsi="Verdana"/>
                          <w:b/>
                          <w:sz w:val="20"/>
                          <w:szCs w:val="20"/>
                        </w:rPr>
                        <w:t>Título</w:t>
                      </w:r>
                    </w:p>
                    <w:p w14:paraId="7DA831EB" w14:textId="77777777" w:rsidR="00E12832" w:rsidRDefault="00E12832" w:rsidP="004A2AE0">
                      <w:pPr>
                        <w:pStyle w:val="Contedodoquadro"/>
                        <w:rPr>
                          <w:rFonts w:ascii="Verdana" w:hAnsi="Verdana"/>
                          <w:sz w:val="20"/>
                          <w:szCs w:val="20"/>
                        </w:rPr>
                      </w:pPr>
                      <w:r>
                        <w:rPr>
                          <w:rFonts w:ascii="Verdana" w:hAnsi="Verdana"/>
                          <w:sz w:val="20"/>
                          <w:szCs w:val="20"/>
                        </w:rPr>
                        <w:t>Público-Alvo</w:t>
                      </w:r>
                    </w:p>
                    <w:p w14:paraId="388FFF54" w14:textId="77777777" w:rsidR="00E12832" w:rsidRDefault="00E12832" w:rsidP="004A2AE0">
                      <w:pPr>
                        <w:pStyle w:val="Contedodoquadro"/>
                        <w:rPr>
                          <w:rFonts w:ascii="Verdana" w:hAnsi="Verdana"/>
                          <w:sz w:val="20"/>
                          <w:szCs w:val="20"/>
                        </w:rPr>
                      </w:pPr>
                      <w:r>
                        <w:rPr>
                          <w:rFonts w:ascii="Verdana" w:hAnsi="Verdana"/>
                          <w:sz w:val="20"/>
                          <w:szCs w:val="20"/>
                        </w:rPr>
                        <w:t>Carga horária</w:t>
                      </w:r>
                    </w:p>
                    <w:p w14:paraId="07431635" w14:textId="77777777" w:rsidR="00E12832" w:rsidRDefault="00E12832" w:rsidP="004A2AE0">
                      <w:pPr>
                        <w:pStyle w:val="Contedodoquadro"/>
                        <w:rPr>
                          <w:rFonts w:ascii="Verdana" w:hAnsi="Verdana"/>
                          <w:sz w:val="20"/>
                          <w:szCs w:val="20"/>
                        </w:rPr>
                      </w:pPr>
                      <w:r>
                        <w:rPr>
                          <w:rFonts w:ascii="Verdana" w:hAnsi="Verdana"/>
                          <w:sz w:val="20"/>
                          <w:szCs w:val="20"/>
                        </w:rPr>
                        <w:t>Data de início</w:t>
                      </w:r>
                    </w:p>
                    <w:p w14:paraId="33B796D1" w14:textId="77777777" w:rsidR="00E12832" w:rsidRDefault="00E12832" w:rsidP="004A2AE0">
                      <w:pPr>
                        <w:pStyle w:val="Contedodoquadro"/>
                        <w:rPr>
                          <w:rFonts w:ascii="Verdana" w:hAnsi="Verdana"/>
                          <w:sz w:val="20"/>
                          <w:szCs w:val="20"/>
                        </w:rPr>
                      </w:pPr>
                      <w:r>
                        <w:rPr>
                          <w:rFonts w:ascii="Verdana" w:hAnsi="Verdana"/>
                          <w:sz w:val="20"/>
                          <w:szCs w:val="20"/>
                        </w:rPr>
                        <w:t>Data do fim</w:t>
                      </w:r>
                    </w:p>
                    <w:p w14:paraId="2521A62C" w14:textId="77777777" w:rsidR="00E12832" w:rsidRDefault="00E12832" w:rsidP="004A2AE0">
                      <w:pPr>
                        <w:pStyle w:val="Contedodoquadro"/>
                        <w:rPr>
                          <w:rFonts w:ascii="Verdana" w:hAnsi="Verdana"/>
                          <w:sz w:val="20"/>
                          <w:szCs w:val="20"/>
                        </w:rPr>
                      </w:pPr>
                      <w:r>
                        <w:rPr>
                          <w:rFonts w:ascii="Verdana" w:hAnsi="Verdana"/>
                          <w:sz w:val="20"/>
                          <w:szCs w:val="20"/>
                        </w:rPr>
                        <w:t>Horário</w:t>
                      </w:r>
                    </w:p>
                    <w:p w14:paraId="16F09C16" w14:textId="77777777" w:rsidR="00E12832" w:rsidRDefault="00E12832" w:rsidP="004A2AE0">
                      <w:pPr>
                        <w:pStyle w:val="Contedodoquadro"/>
                        <w:rPr>
                          <w:rFonts w:ascii="Verdana" w:hAnsi="Verdana"/>
                          <w:sz w:val="20"/>
                          <w:szCs w:val="20"/>
                        </w:rPr>
                      </w:pPr>
                      <w:r>
                        <w:rPr>
                          <w:rFonts w:ascii="Verdana" w:hAnsi="Verdana"/>
                          <w:sz w:val="20"/>
                          <w:szCs w:val="20"/>
                        </w:rPr>
                        <w:t>Método de ensino</w:t>
                      </w:r>
                    </w:p>
                    <w:p w14:paraId="27A0B104" w14:textId="77777777" w:rsidR="00E12832" w:rsidRDefault="00E12832" w:rsidP="004A2AE0">
                      <w:pPr>
                        <w:pStyle w:val="Contedodoquadro"/>
                        <w:rPr>
                          <w:rFonts w:ascii="Verdana" w:hAnsi="Verdana"/>
                          <w:sz w:val="20"/>
                          <w:szCs w:val="20"/>
                        </w:rPr>
                      </w:pPr>
                      <w:r>
                        <w:rPr>
                          <w:rFonts w:ascii="Verdana" w:hAnsi="Verdana"/>
                          <w:sz w:val="20"/>
                          <w:szCs w:val="20"/>
                        </w:rPr>
                        <w:t>Palestrante</w:t>
                      </w:r>
                    </w:p>
                    <w:p w14:paraId="5AB3A2B2" w14:textId="77777777" w:rsidR="00E12832" w:rsidRDefault="00E12832" w:rsidP="004A2AE0">
                      <w:pPr>
                        <w:pStyle w:val="Contedodoquadro"/>
                        <w:rPr>
                          <w:rFonts w:ascii="Verdana" w:hAnsi="Verdana"/>
                          <w:sz w:val="20"/>
                          <w:szCs w:val="20"/>
                        </w:rPr>
                      </w:pPr>
                      <w:r>
                        <w:rPr>
                          <w:rFonts w:ascii="Verdana" w:hAnsi="Verdana"/>
                          <w:sz w:val="20"/>
                          <w:szCs w:val="20"/>
                        </w:rPr>
                        <w:t>Local / Plataforma</w:t>
                      </w:r>
                    </w:p>
                    <w:p w14:paraId="38756201" w14:textId="77777777" w:rsidR="00E12832" w:rsidRDefault="00E12832" w:rsidP="004A2AE0">
                      <w:pPr>
                        <w:pStyle w:val="SemEspaamento1"/>
                        <w:ind w:left="360"/>
                        <w:jc w:val="right"/>
                      </w:pPr>
                    </w:p>
                  </w:txbxContent>
                </v:textbox>
                <w10:wrap type="square" anchorx="margin"/>
              </v:rect>
            </w:pict>
          </mc:Fallback>
        </mc:AlternateContent>
      </w:r>
    </w:p>
    <w:p w14:paraId="7376D5CF" w14:textId="77777777" w:rsidR="004A2AE0" w:rsidRPr="00484F31" w:rsidRDefault="004A2AE0" w:rsidP="004A2AE0">
      <w:pPr>
        <w:pStyle w:val="Ttulo1"/>
      </w:pPr>
      <w:r w:rsidRPr="00484F31">
        <w:t>JANEIRO</w:t>
      </w:r>
    </w:p>
    <w:p w14:paraId="30F55120" w14:textId="77777777" w:rsidR="004A2AE0" w:rsidRPr="00484F31" w:rsidRDefault="004A2AE0" w:rsidP="004A2AE0">
      <w:pPr>
        <w:rPr>
          <w:rFonts w:ascii="Verdana" w:hAnsi="Verdana"/>
          <w:color w:val="auto"/>
          <w:sz w:val="20"/>
          <w:szCs w:val="20"/>
        </w:rPr>
      </w:pPr>
    </w:p>
    <w:p w14:paraId="4E35F3E5" w14:textId="77777777" w:rsidR="004A2AE0" w:rsidRPr="00484F31" w:rsidRDefault="004A2AE0" w:rsidP="004A2AE0">
      <w:pPr>
        <w:rPr>
          <w:rFonts w:ascii="Verdana" w:hAnsi="Verdana"/>
          <w:b/>
          <w:color w:val="auto"/>
          <w:sz w:val="20"/>
          <w:szCs w:val="20"/>
        </w:rPr>
      </w:pPr>
      <w:r w:rsidRPr="00484F31">
        <w:rPr>
          <w:rFonts w:ascii="Verdana" w:hAnsi="Verdana"/>
          <w:b/>
          <w:color w:val="auto"/>
          <w:sz w:val="20"/>
          <w:szCs w:val="20"/>
        </w:rPr>
        <w:t>4ª Jornada Institucional da EJUD-6 (Geral)</w:t>
      </w:r>
    </w:p>
    <w:p w14:paraId="06DA65A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37B23E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31,5</w:t>
      </w:r>
    </w:p>
    <w:p w14:paraId="261DBD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13/jan</w:t>
      </w:r>
    </w:p>
    <w:p w14:paraId="5DF004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17/jan</w:t>
      </w:r>
    </w:p>
    <w:p w14:paraId="5BE1CF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as 16h30</w:t>
      </w:r>
    </w:p>
    <w:p w14:paraId="00DC46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1D96D1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Auditório Nova Sede da EJ</w:t>
      </w:r>
    </w:p>
    <w:p w14:paraId="3DF18BC0" w14:textId="77777777" w:rsidR="004A2AE0" w:rsidRPr="00484F31" w:rsidRDefault="004A2AE0" w:rsidP="004A2AE0">
      <w:pPr>
        <w:rPr>
          <w:rFonts w:ascii="Verdana" w:hAnsi="Verdana"/>
          <w:color w:val="auto"/>
          <w:sz w:val="20"/>
          <w:szCs w:val="20"/>
        </w:rPr>
      </w:pPr>
    </w:p>
    <w:p w14:paraId="768B2A50" w14:textId="77777777" w:rsidR="004A2AE0" w:rsidRPr="00484F31" w:rsidRDefault="004A2AE0" w:rsidP="004A2AE0">
      <w:pPr>
        <w:pStyle w:val="sid"/>
      </w:pPr>
      <w:r w:rsidRPr="00484F31">
        <w:t>4ª Jornada Institucional da EJUD-6 - Curso 1 - Perícia e Segurança do Trabalho</w:t>
      </w:r>
    </w:p>
    <w:p w14:paraId="53E334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4E58586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6,66</w:t>
      </w:r>
    </w:p>
    <w:p w14:paraId="2E439F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13/01</w:t>
      </w:r>
    </w:p>
    <w:p w14:paraId="73448A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16h30</w:t>
      </w:r>
    </w:p>
    <w:p w14:paraId="2773A5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xml:space="preserve">Sebastião Geraldo de Oliveira, Ronaldo Borin, Fabricio Varejão, Leandro Fernandez e  Simone Jali </w:t>
      </w:r>
    </w:p>
    <w:p w14:paraId="1AB30BB7" w14:textId="77777777" w:rsidR="004A2AE0" w:rsidRPr="00484F31" w:rsidRDefault="004A2AE0" w:rsidP="004A2AE0">
      <w:pPr>
        <w:rPr>
          <w:rFonts w:ascii="Verdana" w:hAnsi="Verdana"/>
          <w:color w:val="auto"/>
          <w:sz w:val="20"/>
          <w:szCs w:val="20"/>
        </w:rPr>
      </w:pPr>
    </w:p>
    <w:p w14:paraId="61D51F2E" w14:textId="77777777" w:rsidR="004A2AE0" w:rsidRPr="00484F31" w:rsidRDefault="004A2AE0" w:rsidP="004A2AE0">
      <w:pPr>
        <w:pStyle w:val="sid"/>
      </w:pPr>
      <w:r w:rsidRPr="00484F31">
        <w:t>4ª Jornada Institucional da EJUD-6 - Curso 2 - Execução na Justiça do Trabalho</w:t>
      </w:r>
    </w:p>
    <w:p w14:paraId="481A0E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2AA2F9E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6,66</w:t>
      </w:r>
    </w:p>
    <w:p w14:paraId="495A2E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14/01</w:t>
      </w:r>
    </w:p>
    <w:p w14:paraId="23C9AD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16h30</w:t>
      </w:r>
    </w:p>
    <w:p w14:paraId="0B1E52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Konrad Saraiva Mota, Margarida Cantarelli e Marcos Vinícius Barroso</w:t>
      </w:r>
    </w:p>
    <w:p w14:paraId="25515EA3" w14:textId="77777777" w:rsidR="004A2AE0" w:rsidRPr="00484F31" w:rsidRDefault="004A2AE0" w:rsidP="004A2AE0">
      <w:pPr>
        <w:rPr>
          <w:rFonts w:ascii="Verdana" w:hAnsi="Verdana"/>
          <w:color w:val="auto"/>
          <w:sz w:val="20"/>
          <w:szCs w:val="20"/>
        </w:rPr>
      </w:pPr>
    </w:p>
    <w:p w14:paraId="3DA85946" w14:textId="77777777" w:rsidR="004A2AE0" w:rsidRPr="00484F31" w:rsidRDefault="004A2AE0" w:rsidP="004A2AE0">
      <w:pPr>
        <w:pStyle w:val="sid"/>
      </w:pPr>
      <w:r w:rsidRPr="00484F31">
        <w:t>4ª Jornada Institucional da EJUD-6 - Curso 3 - Nova Reforma Trabalhista (MP 905/2019)</w:t>
      </w:r>
    </w:p>
    <w:p w14:paraId="7E75A5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026A4F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6,66</w:t>
      </w:r>
    </w:p>
    <w:p w14:paraId="438197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15/01</w:t>
      </w:r>
    </w:p>
    <w:p w14:paraId="5D9ABF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16h30</w:t>
      </w:r>
    </w:p>
    <w:p w14:paraId="14B4B4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Danilo Gaspar, Raphael Miziarra e Ana Carolina Ribemboim</w:t>
      </w:r>
    </w:p>
    <w:p w14:paraId="737FAE55" w14:textId="77777777" w:rsidR="004A2AE0" w:rsidRPr="00484F31" w:rsidRDefault="004A2AE0" w:rsidP="004A2AE0">
      <w:pPr>
        <w:rPr>
          <w:rFonts w:ascii="Verdana" w:hAnsi="Verdana"/>
          <w:color w:val="auto"/>
          <w:sz w:val="20"/>
          <w:szCs w:val="20"/>
        </w:rPr>
      </w:pPr>
    </w:p>
    <w:p w14:paraId="044FF1A9" w14:textId="77777777" w:rsidR="004A2AE0" w:rsidRPr="00484F31" w:rsidRDefault="004A2AE0" w:rsidP="004A2AE0">
      <w:pPr>
        <w:pStyle w:val="sid"/>
      </w:pPr>
      <w:r w:rsidRPr="00484F31">
        <w:t>4ª Jornada Institucional da EJUD-6 - Curso 4 - Atualizações para Práticas na Justiça do Trabalho</w:t>
      </w:r>
    </w:p>
    <w:p w14:paraId="09F6A0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55820D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6,66</w:t>
      </w:r>
    </w:p>
    <w:p w14:paraId="794A6F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16/01</w:t>
      </w:r>
    </w:p>
    <w:p w14:paraId="379739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as 16h30</w:t>
      </w:r>
    </w:p>
    <w:p w14:paraId="3F9274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Torres Teixeira, Eduardo Pugliesi, Terezinha Pimentel, Luíz Eduardo, Agenor Martins Pereira, Necy Lapenda e Henrique Lins</w:t>
      </w:r>
    </w:p>
    <w:p w14:paraId="7081925C" w14:textId="77777777" w:rsidR="004A2AE0" w:rsidRPr="00484F31" w:rsidRDefault="004A2AE0" w:rsidP="004A2AE0">
      <w:pPr>
        <w:rPr>
          <w:rFonts w:ascii="Verdana" w:hAnsi="Verdana"/>
          <w:color w:val="auto"/>
          <w:sz w:val="20"/>
          <w:szCs w:val="20"/>
        </w:rPr>
      </w:pPr>
    </w:p>
    <w:p w14:paraId="35D8C397" w14:textId="77777777" w:rsidR="004A2AE0" w:rsidRPr="00484F31" w:rsidRDefault="004A2AE0" w:rsidP="004A2AE0">
      <w:pPr>
        <w:pStyle w:val="sid"/>
      </w:pPr>
      <w:r w:rsidRPr="00484F31">
        <w:t>4ª Jornada Institucional da EJUD-6 - Curso 5 - Saúde e Responsabilidade Socioambiental na Justiça do Trabalho</w:t>
      </w:r>
    </w:p>
    <w:p w14:paraId="57D44E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6D630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 (5,33) Servidor (5)</w:t>
      </w:r>
    </w:p>
    <w:p w14:paraId="6219BC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17/01</w:t>
      </w:r>
    </w:p>
    <w:p w14:paraId="1056BB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as 13h30</w:t>
      </w:r>
    </w:p>
    <w:p w14:paraId="6A6649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xml:space="preserve">Fernando Sampaio, Gustavo Arns e Julio Lins  </w:t>
      </w:r>
    </w:p>
    <w:p w14:paraId="711F54B8" w14:textId="77777777" w:rsidR="004A2AE0" w:rsidRPr="00484F31" w:rsidRDefault="004A2AE0" w:rsidP="004A2AE0">
      <w:pPr>
        <w:rPr>
          <w:rFonts w:ascii="Verdana" w:hAnsi="Verdana"/>
          <w:color w:val="auto"/>
          <w:sz w:val="20"/>
          <w:szCs w:val="20"/>
        </w:rPr>
      </w:pPr>
    </w:p>
    <w:p w14:paraId="5A021C24" w14:textId="77777777" w:rsidR="004A2AE0" w:rsidRPr="00484F31" w:rsidRDefault="004A2AE0" w:rsidP="004A2AE0">
      <w:pPr>
        <w:rPr>
          <w:rFonts w:ascii="Verdana" w:hAnsi="Verdana"/>
          <w:b/>
          <w:color w:val="auto"/>
          <w:sz w:val="20"/>
          <w:szCs w:val="20"/>
          <w:lang w:val="en-US"/>
        </w:rPr>
      </w:pPr>
      <w:r w:rsidRPr="00484F31">
        <w:rPr>
          <w:rFonts w:ascii="Verdana" w:hAnsi="Verdana"/>
          <w:b/>
          <w:color w:val="auto"/>
          <w:sz w:val="20"/>
          <w:szCs w:val="20"/>
          <w:lang w:val="en-US"/>
        </w:rPr>
        <w:t>Curso Maitland</w:t>
      </w:r>
    </w:p>
    <w:p w14:paraId="1DFE7050"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Servidores</w:t>
      </w:r>
    </w:p>
    <w:p w14:paraId="452781BB"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50</w:t>
      </w:r>
    </w:p>
    <w:p w14:paraId="17A8C684"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15/jan</w:t>
      </w:r>
    </w:p>
    <w:p w14:paraId="40D478CA"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18/jan</w:t>
      </w:r>
    </w:p>
    <w:p w14:paraId="322AB81F"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Presencial</w:t>
      </w:r>
    </w:p>
    <w:p w14:paraId="2BE655D4" w14:textId="77777777" w:rsidR="004A2AE0" w:rsidRPr="00484F31" w:rsidRDefault="004A2AE0" w:rsidP="004A2AE0">
      <w:pPr>
        <w:rPr>
          <w:rFonts w:ascii="Verdana" w:hAnsi="Verdana"/>
          <w:color w:val="auto"/>
          <w:sz w:val="20"/>
          <w:szCs w:val="20"/>
          <w:lang w:val="en-US"/>
        </w:rPr>
      </w:pPr>
    </w:p>
    <w:p w14:paraId="3E777451" w14:textId="77777777" w:rsidR="004A2AE0" w:rsidRPr="00484F31" w:rsidRDefault="004A2AE0" w:rsidP="004A2AE0">
      <w:pPr>
        <w:rPr>
          <w:rFonts w:ascii="Verdana" w:hAnsi="Verdana"/>
          <w:color w:val="auto"/>
          <w:sz w:val="20"/>
          <w:szCs w:val="20"/>
          <w:lang w:val="en-US"/>
        </w:rPr>
      </w:pPr>
    </w:p>
    <w:p w14:paraId="07B61A26" w14:textId="77777777" w:rsidR="004A2AE0" w:rsidRPr="00484F31" w:rsidRDefault="004A2AE0" w:rsidP="004A2AE0">
      <w:pPr>
        <w:pStyle w:val="Ttulo1"/>
      </w:pPr>
      <w:r w:rsidRPr="00484F31">
        <w:t>FEVEREIRO</w:t>
      </w:r>
    </w:p>
    <w:p w14:paraId="7015EBA9" w14:textId="77777777" w:rsidR="004A2AE0" w:rsidRPr="00484F31" w:rsidRDefault="004A2AE0" w:rsidP="004A2AE0">
      <w:pPr>
        <w:rPr>
          <w:rFonts w:ascii="Verdana" w:hAnsi="Verdana"/>
          <w:color w:val="auto"/>
          <w:sz w:val="20"/>
          <w:szCs w:val="20"/>
        </w:rPr>
      </w:pPr>
    </w:p>
    <w:p w14:paraId="13FE93A8" w14:textId="77777777" w:rsidR="004A2AE0" w:rsidRPr="00484F31" w:rsidRDefault="004A2AE0" w:rsidP="004A2AE0">
      <w:pPr>
        <w:rPr>
          <w:rFonts w:ascii="Verdana" w:hAnsi="Verdana"/>
          <w:b/>
          <w:color w:val="auto"/>
          <w:sz w:val="20"/>
          <w:szCs w:val="20"/>
        </w:rPr>
      </w:pPr>
      <w:r w:rsidRPr="00484F31">
        <w:rPr>
          <w:rFonts w:ascii="Verdana" w:hAnsi="Verdana"/>
          <w:b/>
          <w:color w:val="auto"/>
          <w:sz w:val="20"/>
          <w:szCs w:val="20"/>
        </w:rPr>
        <w:t>Ferramentas Eletrônicas de Auxílio à Execução - Módulo I - Turma 1/ 2020</w:t>
      </w:r>
    </w:p>
    <w:p w14:paraId="28733E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83DA6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2038B0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31/jan</w:t>
      </w:r>
    </w:p>
    <w:p w14:paraId="39DCD9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28/fev</w:t>
      </w:r>
    </w:p>
    <w:p w14:paraId="689567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469E4F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42519206" w14:textId="77777777" w:rsidR="004A2AE0" w:rsidRPr="00484F31" w:rsidRDefault="004A2AE0" w:rsidP="004A2AE0">
      <w:pPr>
        <w:rPr>
          <w:rFonts w:ascii="Verdana" w:hAnsi="Verdana"/>
          <w:color w:val="auto"/>
          <w:sz w:val="20"/>
          <w:szCs w:val="20"/>
        </w:rPr>
      </w:pPr>
    </w:p>
    <w:p w14:paraId="4E5BCDFD" w14:textId="77777777" w:rsidR="004A2AE0" w:rsidRPr="00484F31" w:rsidRDefault="004A2AE0" w:rsidP="004A2AE0">
      <w:pPr>
        <w:rPr>
          <w:rFonts w:ascii="Verdana" w:hAnsi="Verdana"/>
          <w:b/>
          <w:color w:val="auto"/>
          <w:sz w:val="20"/>
          <w:szCs w:val="20"/>
        </w:rPr>
      </w:pPr>
      <w:r w:rsidRPr="00484F31">
        <w:rPr>
          <w:rFonts w:ascii="Verdana" w:hAnsi="Verdana"/>
          <w:b/>
          <w:color w:val="auto"/>
          <w:sz w:val="20"/>
          <w:szCs w:val="20"/>
        </w:rPr>
        <w:t>Execução no processo do trabalho após a Reforma Trabalhista - Turma 1/2020</w:t>
      </w:r>
    </w:p>
    <w:p w14:paraId="32FA4C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75AC8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00B7B0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31/jan</w:t>
      </w:r>
    </w:p>
    <w:p w14:paraId="21F8D6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28/fev</w:t>
      </w:r>
    </w:p>
    <w:p w14:paraId="624381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52D2A6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764753D9" w14:textId="77777777" w:rsidR="004A2AE0" w:rsidRPr="00484F31" w:rsidRDefault="004A2AE0" w:rsidP="004A2AE0">
      <w:pPr>
        <w:rPr>
          <w:rFonts w:ascii="Verdana" w:hAnsi="Verdana"/>
          <w:color w:val="auto"/>
          <w:sz w:val="20"/>
          <w:szCs w:val="20"/>
        </w:rPr>
      </w:pPr>
    </w:p>
    <w:p w14:paraId="2968AB23" w14:textId="77777777" w:rsidR="004A2AE0" w:rsidRPr="00484F31" w:rsidRDefault="004A2AE0" w:rsidP="004A2AE0">
      <w:pPr>
        <w:rPr>
          <w:rFonts w:ascii="Verdana" w:hAnsi="Verdana"/>
          <w:b/>
          <w:color w:val="auto"/>
          <w:sz w:val="20"/>
          <w:szCs w:val="20"/>
        </w:rPr>
      </w:pPr>
      <w:r w:rsidRPr="00484F31">
        <w:rPr>
          <w:rFonts w:ascii="Verdana" w:hAnsi="Verdana"/>
          <w:b/>
          <w:color w:val="auto"/>
          <w:sz w:val="20"/>
          <w:szCs w:val="20"/>
        </w:rPr>
        <w:t>Webconferência “PJe-Versão 2.5.1” – Turma 1/20</w:t>
      </w:r>
    </w:p>
    <w:p w14:paraId="2F7A28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 1 e 2 Igarassu; 1 e 2 Paulista, 1, 2 e 3ª Olinda; 1,2 e 3ª Goiana; Carpina; Limoeiro</w:t>
      </w:r>
    </w:p>
    <w:p w14:paraId="7C732E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69BD47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04/fev</w:t>
      </w:r>
    </w:p>
    <w:p w14:paraId="1D6298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 as 17h</w:t>
      </w:r>
    </w:p>
    <w:p w14:paraId="6A9069B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4133D0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Beça e José Augusto</w:t>
      </w:r>
    </w:p>
    <w:p w14:paraId="7BC206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Virtual (Google Meet)</w:t>
      </w:r>
    </w:p>
    <w:p w14:paraId="5D7D4CCD" w14:textId="77777777" w:rsidR="004A2AE0" w:rsidRPr="00484F31" w:rsidRDefault="004A2AE0" w:rsidP="004A2AE0">
      <w:pPr>
        <w:rPr>
          <w:rFonts w:ascii="Verdana" w:hAnsi="Verdana"/>
          <w:color w:val="auto"/>
          <w:sz w:val="20"/>
          <w:szCs w:val="20"/>
        </w:rPr>
      </w:pPr>
    </w:p>
    <w:p w14:paraId="2AF84025" w14:textId="77777777" w:rsidR="004A2AE0" w:rsidRPr="00484F31" w:rsidRDefault="004A2AE0" w:rsidP="004A2AE0">
      <w:pPr>
        <w:rPr>
          <w:rFonts w:ascii="Verdana" w:hAnsi="Verdana"/>
          <w:b/>
          <w:color w:val="auto"/>
          <w:sz w:val="20"/>
          <w:szCs w:val="20"/>
        </w:rPr>
      </w:pPr>
      <w:r w:rsidRPr="00484F31">
        <w:rPr>
          <w:rFonts w:ascii="Verdana" w:hAnsi="Verdana"/>
          <w:b/>
          <w:color w:val="auto"/>
          <w:sz w:val="20"/>
          <w:szCs w:val="20"/>
        </w:rPr>
        <w:t>Webconferência “PJe-Versão 2.5.1” – Turma 2/20</w:t>
      </w:r>
    </w:p>
    <w:p w14:paraId="10C1A5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das Varas 1, 2, 3, 4 e 5ª Vts Jaboatão; 1 e 2ª Vts Cabo; 1, 2 e 3ª Ipojuca</w:t>
      </w:r>
    </w:p>
    <w:p w14:paraId="70086BA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0E17336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05/fev</w:t>
      </w:r>
    </w:p>
    <w:p w14:paraId="2B1C87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 as 17h</w:t>
      </w:r>
    </w:p>
    <w:p w14:paraId="009988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1D1806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xml:space="preserve">Joselito Lucena e Fernanda França </w:t>
      </w:r>
    </w:p>
    <w:p w14:paraId="3DC20E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Virtual (Google Meet)</w:t>
      </w:r>
    </w:p>
    <w:p w14:paraId="58A2C2DC" w14:textId="77777777" w:rsidR="004A2AE0" w:rsidRPr="00484F31" w:rsidRDefault="004A2AE0" w:rsidP="004A2AE0">
      <w:pPr>
        <w:rPr>
          <w:rFonts w:ascii="Verdana" w:hAnsi="Verdana"/>
          <w:color w:val="auto"/>
          <w:sz w:val="20"/>
          <w:szCs w:val="20"/>
        </w:rPr>
      </w:pPr>
    </w:p>
    <w:p w14:paraId="771A4CE2" w14:textId="77777777" w:rsidR="004A2AE0" w:rsidRPr="00484F31" w:rsidRDefault="004A2AE0" w:rsidP="004A2AE0">
      <w:pPr>
        <w:pStyle w:val="sid"/>
        <w:rPr>
          <w:szCs w:val="20"/>
        </w:rPr>
      </w:pPr>
      <w:r w:rsidRPr="00484F31">
        <w:rPr>
          <w:szCs w:val="20"/>
        </w:rPr>
        <w:t>Webconferência “PJe-Versão 2.5.1” – Turma 3/20</w:t>
      </w:r>
    </w:p>
    <w:p w14:paraId="47046792" w14:textId="77777777" w:rsidR="004A2AE0" w:rsidRPr="00484F31" w:rsidRDefault="004A2AE0" w:rsidP="004A2AE0">
      <w:pPr>
        <w:pStyle w:val="sid"/>
        <w:rPr>
          <w:b w:val="0"/>
          <w:szCs w:val="20"/>
        </w:rPr>
      </w:pPr>
      <w:r w:rsidRPr="00484F31">
        <w:rPr>
          <w:b w:val="0"/>
          <w:szCs w:val="20"/>
        </w:rPr>
        <w:t>Serv. 1 e 2ª Barreiros; Catende, 1 e 2ª Palmares, Escada, Vitória, 1,2 e 3ª Caruaru, Belo Jardim, Garanhuns, 1 e 2ª Ribeirão</w:t>
      </w:r>
    </w:p>
    <w:p w14:paraId="0F06346B" w14:textId="77777777" w:rsidR="004A2AE0" w:rsidRPr="00484F31" w:rsidRDefault="004A2AE0" w:rsidP="004A2AE0">
      <w:pPr>
        <w:pStyle w:val="sid"/>
        <w:rPr>
          <w:b w:val="0"/>
          <w:szCs w:val="20"/>
        </w:rPr>
      </w:pPr>
      <w:r w:rsidRPr="00484F31">
        <w:rPr>
          <w:b w:val="0"/>
          <w:szCs w:val="20"/>
        </w:rPr>
        <w:t>4h</w:t>
      </w:r>
    </w:p>
    <w:p w14:paraId="7C15A151" w14:textId="77777777" w:rsidR="004A2AE0" w:rsidRPr="00484F31" w:rsidRDefault="004A2AE0" w:rsidP="004A2AE0">
      <w:pPr>
        <w:pStyle w:val="sid"/>
        <w:rPr>
          <w:b w:val="0"/>
          <w:szCs w:val="20"/>
        </w:rPr>
      </w:pPr>
      <w:r w:rsidRPr="00484F31">
        <w:rPr>
          <w:b w:val="0"/>
          <w:szCs w:val="20"/>
        </w:rPr>
        <w:t>06/fev</w:t>
      </w:r>
    </w:p>
    <w:p w14:paraId="64DAA652" w14:textId="77777777" w:rsidR="004A2AE0" w:rsidRPr="00484F31" w:rsidRDefault="004A2AE0" w:rsidP="004A2AE0">
      <w:pPr>
        <w:pStyle w:val="sid"/>
        <w:rPr>
          <w:b w:val="0"/>
          <w:szCs w:val="20"/>
        </w:rPr>
      </w:pPr>
      <w:r w:rsidRPr="00484F31">
        <w:rPr>
          <w:b w:val="0"/>
          <w:szCs w:val="20"/>
        </w:rPr>
        <w:t>13h as 17h</w:t>
      </w:r>
    </w:p>
    <w:p w14:paraId="332B8868" w14:textId="77777777" w:rsidR="004A2AE0" w:rsidRPr="00484F31" w:rsidRDefault="004A2AE0" w:rsidP="004A2AE0">
      <w:pPr>
        <w:pStyle w:val="sid"/>
        <w:rPr>
          <w:b w:val="0"/>
          <w:szCs w:val="20"/>
        </w:rPr>
      </w:pPr>
      <w:r w:rsidRPr="00484F31">
        <w:rPr>
          <w:b w:val="0"/>
          <w:szCs w:val="20"/>
        </w:rPr>
        <w:t>Ead - Colaborativo</w:t>
      </w:r>
    </w:p>
    <w:p w14:paraId="281CD7D9" w14:textId="77777777" w:rsidR="004A2AE0" w:rsidRPr="00484F31" w:rsidRDefault="004A2AE0" w:rsidP="004A2AE0">
      <w:pPr>
        <w:pStyle w:val="sid"/>
        <w:rPr>
          <w:b w:val="0"/>
          <w:szCs w:val="20"/>
        </w:rPr>
      </w:pPr>
      <w:r w:rsidRPr="00484F31">
        <w:rPr>
          <w:b w:val="0"/>
          <w:szCs w:val="20"/>
        </w:rPr>
        <w:t>Alexandre Batista e Joselito Lucena</w:t>
      </w:r>
    </w:p>
    <w:p w14:paraId="7591600B" w14:textId="77777777" w:rsidR="004A2AE0" w:rsidRPr="00484F31" w:rsidRDefault="004A2AE0" w:rsidP="004A2AE0">
      <w:pPr>
        <w:pStyle w:val="sid"/>
        <w:rPr>
          <w:b w:val="0"/>
          <w:szCs w:val="20"/>
        </w:rPr>
      </w:pPr>
      <w:r w:rsidRPr="00484F31">
        <w:rPr>
          <w:b w:val="0"/>
          <w:szCs w:val="20"/>
        </w:rPr>
        <w:t>Sala Virtual (Google Meet)</w:t>
      </w:r>
    </w:p>
    <w:p w14:paraId="651E7962" w14:textId="77777777" w:rsidR="004A2AE0" w:rsidRPr="00484F31" w:rsidRDefault="004A2AE0" w:rsidP="004A2AE0">
      <w:pPr>
        <w:rPr>
          <w:rFonts w:ascii="Verdana" w:hAnsi="Verdana"/>
          <w:color w:val="auto"/>
          <w:sz w:val="20"/>
          <w:szCs w:val="20"/>
        </w:rPr>
      </w:pPr>
    </w:p>
    <w:p w14:paraId="5D239A50" w14:textId="77777777" w:rsidR="004A2AE0" w:rsidRPr="00484F31" w:rsidRDefault="004A2AE0" w:rsidP="004A2AE0">
      <w:pPr>
        <w:pStyle w:val="sid"/>
      </w:pPr>
      <w:r w:rsidRPr="00484F31">
        <w:t>Webconferência “PJe-Versão 2.5.1” – Turma 4/20</w:t>
      </w:r>
    </w:p>
    <w:p w14:paraId="39E3D6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 Timb.; São Lour.; 1 e 2ª Nazaré; Pesq., Serra, Salgueiro, Araripina; 1, 2 e 3ª Petrolina; Sertânia e Floresta</w:t>
      </w:r>
    </w:p>
    <w:p w14:paraId="74AD1FE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30AE873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09/fev</w:t>
      </w:r>
    </w:p>
    <w:p w14:paraId="3286F5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 as 17h</w:t>
      </w:r>
    </w:p>
    <w:p w14:paraId="7E7A38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31E26A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Christiane Purificação e Joselito Lucena</w:t>
      </w:r>
    </w:p>
    <w:p w14:paraId="5625B3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Virtual (Google Meet)</w:t>
      </w:r>
    </w:p>
    <w:p w14:paraId="7F566E26" w14:textId="77777777" w:rsidR="004A2AE0" w:rsidRPr="00484F31" w:rsidRDefault="004A2AE0" w:rsidP="004A2AE0">
      <w:pPr>
        <w:rPr>
          <w:rFonts w:ascii="Verdana" w:hAnsi="Verdana"/>
          <w:color w:val="auto"/>
          <w:sz w:val="20"/>
          <w:szCs w:val="20"/>
        </w:rPr>
      </w:pPr>
    </w:p>
    <w:p w14:paraId="31CCB499" w14:textId="77777777" w:rsidR="004A2AE0" w:rsidRPr="00484F31" w:rsidRDefault="004A2AE0" w:rsidP="004A2AE0">
      <w:pPr>
        <w:pStyle w:val="sid"/>
      </w:pPr>
      <w:r w:rsidRPr="00484F31">
        <w:t>Curso “PJe-Versão 2.5.1” – Recife Turma 1/20</w:t>
      </w:r>
    </w:p>
    <w:p w14:paraId="153910C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Servdidores das Varas do Recife</w:t>
      </w:r>
    </w:p>
    <w:p w14:paraId="49444D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5C6F1F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10/fev</w:t>
      </w:r>
    </w:p>
    <w:p w14:paraId="2E1BEC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13h30 as 16h30</w:t>
      </w:r>
    </w:p>
    <w:p w14:paraId="004DB68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405F6D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Beça e Henrique Lins</w:t>
      </w:r>
    </w:p>
    <w:p w14:paraId="27F0CE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da Hasta Pública - Fórum do Recife</w:t>
      </w:r>
    </w:p>
    <w:p w14:paraId="5C3AA706" w14:textId="77777777" w:rsidR="004A2AE0" w:rsidRPr="00484F31" w:rsidRDefault="004A2AE0" w:rsidP="004A2AE0">
      <w:pPr>
        <w:rPr>
          <w:rFonts w:ascii="Verdana" w:hAnsi="Verdana"/>
          <w:color w:val="auto"/>
          <w:sz w:val="20"/>
          <w:szCs w:val="20"/>
        </w:rPr>
      </w:pPr>
    </w:p>
    <w:p w14:paraId="51268A7D" w14:textId="77777777" w:rsidR="004A2AE0" w:rsidRPr="00484F31" w:rsidRDefault="004A2AE0" w:rsidP="004A2AE0">
      <w:pPr>
        <w:pStyle w:val="sid"/>
      </w:pPr>
      <w:r w:rsidRPr="00484F31">
        <w:t>Webconferência “PJe-Versão 2.5.1 para Magistrados” – Turma 1/20</w:t>
      </w:r>
    </w:p>
    <w:p w14:paraId="4E9BBA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1º Grau</w:t>
      </w:r>
    </w:p>
    <w:p w14:paraId="4741FE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9DBCF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10/fev</w:t>
      </w:r>
    </w:p>
    <w:p w14:paraId="10C207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16h</w:t>
      </w:r>
    </w:p>
    <w:p w14:paraId="7EB079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532BCC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Igor Brasilino e Christiane Purificação</w:t>
      </w:r>
    </w:p>
    <w:p w14:paraId="525533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Virtual (Google Meet)</w:t>
      </w:r>
    </w:p>
    <w:p w14:paraId="29A92D87" w14:textId="77777777" w:rsidR="004A2AE0" w:rsidRPr="00484F31" w:rsidRDefault="004A2AE0" w:rsidP="004A2AE0">
      <w:pPr>
        <w:rPr>
          <w:rFonts w:ascii="Verdana" w:hAnsi="Verdana"/>
          <w:color w:val="auto"/>
          <w:sz w:val="20"/>
          <w:szCs w:val="20"/>
        </w:rPr>
      </w:pPr>
    </w:p>
    <w:p w14:paraId="5A446FAE" w14:textId="77777777" w:rsidR="004A2AE0" w:rsidRPr="00484F31" w:rsidRDefault="004A2AE0" w:rsidP="004A2AE0">
      <w:pPr>
        <w:pStyle w:val="sid"/>
      </w:pPr>
      <w:r w:rsidRPr="00484F31">
        <w:t>Curso “PJe-Versão 2.5.1" – Recife Turma 2/20</w:t>
      </w:r>
    </w:p>
    <w:p w14:paraId="0E7D45A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das Varas do Recife</w:t>
      </w:r>
    </w:p>
    <w:p w14:paraId="76E69A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07C975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11/fev</w:t>
      </w:r>
    </w:p>
    <w:p w14:paraId="56BC23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13h30 as 16h30</w:t>
      </w:r>
    </w:p>
    <w:p w14:paraId="0A99EC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4E2567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Lins e Christiane Purificação</w:t>
      </w:r>
    </w:p>
    <w:p w14:paraId="0BEE25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da Hasta Pública - Fórum do Recife</w:t>
      </w:r>
    </w:p>
    <w:p w14:paraId="4A121AB4" w14:textId="77777777" w:rsidR="004A2AE0" w:rsidRPr="00484F31" w:rsidRDefault="004A2AE0" w:rsidP="004A2AE0">
      <w:pPr>
        <w:rPr>
          <w:rFonts w:ascii="Verdana" w:hAnsi="Verdana"/>
          <w:color w:val="auto"/>
          <w:sz w:val="20"/>
          <w:szCs w:val="20"/>
        </w:rPr>
      </w:pPr>
    </w:p>
    <w:p w14:paraId="33975770" w14:textId="77777777" w:rsidR="004A2AE0" w:rsidRPr="00484F31" w:rsidRDefault="004A2AE0" w:rsidP="004A2AE0">
      <w:pPr>
        <w:pStyle w:val="sid"/>
      </w:pPr>
      <w:r w:rsidRPr="00484F31">
        <w:t>Curso “PJe-Versão 2.5.1" – Recife Turma 3/20</w:t>
      </w:r>
    </w:p>
    <w:p w14:paraId="50023A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das Varas do Recife</w:t>
      </w:r>
    </w:p>
    <w:p w14:paraId="0091FA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7B48CF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12/fev</w:t>
      </w:r>
    </w:p>
    <w:p w14:paraId="333AFF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13h30 as 16h30</w:t>
      </w:r>
    </w:p>
    <w:p w14:paraId="7969EE6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6FECCC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Igor Brasilino e Henrique Lins</w:t>
      </w:r>
    </w:p>
    <w:p w14:paraId="6A72E7D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da Hasta Pública - Fórum do Recife</w:t>
      </w:r>
    </w:p>
    <w:p w14:paraId="55363672" w14:textId="77777777" w:rsidR="004A2AE0" w:rsidRPr="00484F31" w:rsidRDefault="004A2AE0" w:rsidP="004A2AE0">
      <w:pPr>
        <w:rPr>
          <w:rFonts w:ascii="Verdana" w:hAnsi="Verdana"/>
          <w:color w:val="auto"/>
          <w:sz w:val="20"/>
          <w:szCs w:val="20"/>
        </w:rPr>
      </w:pPr>
    </w:p>
    <w:p w14:paraId="1BD3847D" w14:textId="77777777" w:rsidR="004A2AE0" w:rsidRPr="00484F31" w:rsidRDefault="004A2AE0" w:rsidP="004A2AE0">
      <w:pPr>
        <w:pStyle w:val="sid"/>
      </w:pPr>
      <w:r w:rsidRPr="00484F31">
        <w:t>Webconferência “PJe-Versão 2.5.1 para Magistrados” – Turma 2/20</w:t>
      </w:r>
    </w:p>
    <w:p w14:paraId="1C8E77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1º Grau</w:t>
      </w:r>
    </w:p>
    <w:p w14:paraId="20880CB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E5C1E2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12/fev</w:t>
      </w:r>
    </w:p>
    <w:p w14:paraId="4EFD59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16h</w:t>
      </w:r>
    </w:p>
    <w:p w14:paraId="6862E2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3489D18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Beça e Alexandre Batista</w:t>
      </w:r>
    </w:p>
    <w:p w14:paraId="2637CA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Virtual (Google Meet)</w:t>
      </w:r>
    </w:p>
    <w:p w14:paraId="45696BF5" w14:textId="77777777" w:rsidR="004A2AE0" w:rsidRPr="00484F31" w:rsidRDefault="004A2AE0" w:rsidP="004A2AE0">
      <w:pPr>
        <w:rPr>
          <w:rFonts w:ascii="Verdana" w:hAnsi="Verdana"/>
          <w:color w:val="auto"/>
          <w:sz w:val="20"/>
          <w:szCs w:val="20"/>
        </w:rPr>
      </w:pPr>
    </w:p>
    <w:p w14:paraId="785F71CA" w14:textId="77777777" w:rsidR="004A2AE0" w:rsidRPr="00484F31" w:rsidRDefault="004A2AE0" w:rsidP="004A2AE0">
      <w:pPr>
        <w:pStyle w:val="sid"/>
      </w:pPr>
      <w:r w:rsidRPr="00484F31">
        <w:t>Curso “PJe-Versão 2..5.1” – 2ª Grau Turma 1/20</w:t>
      </w:r>
    </w:p>
    <w:p w14:paraId="009D3F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2º Instância</w:t>
      </w:r>
    </w:p>
    <w:p w14:paraId="2BA496A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643350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13/fev</w:t>
      </w:r>
    </w:p>
    <w:p w14:paraId="1F9471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13h30 as 16h30</w:t>
      </w:r>
    </w:p>
    <w:p w14:paraId="1CC527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5291E6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Flávio Couto e Lucas Aranha</w:t>
      </w:r>
    </w:p>
    <w:p w14:paraId="4244DE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de Sessões do Pleno</w:t>
      </w:r>
    </w:p>
    <w:p w14:paraId="670CFD40" w14:textId="77777777" w:rsidR="004A2AE0" w:rsidRPr="00484F31" w:rsidRDefault="004A2AE0" w:rsidP="004A2AE0">
      <w:pPr>
        <w:rPr>
          <w:rFonts w:ascii="Verdana" w:hAnsi="Verdana"/>
          <w:color w:val="auto"/>
          <w:sz w:val="20"/>
          <w:szCs w:val="20"/>
        </w:rPr>
      </w:pPr>
    </w:p>
    <w:p w14:paraId="785C7F53" w14:textId="77777777" w:rsidR="004A2AE0" w:rsidRPr="00484F31" w:rsidRDefault="004A2AE0" w:rsidP="004A2AE0">
      <w:pPr>
        <w:pStyle w:val="sid"/>
      </w:pPr>
      <w:r w:rsidRPr="00484F31">
        <w:t>Aula Magna de Abertura do ano letivo - Palestra: Os impactos da Reforma Trabalhista na Jurisprudência do TST</w:t>
      </w:r>
    </w:p>
    <w:p w14:paraId="0F8D95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Público externo</w:t>
      </w:r>
    </w:p>
    <w:p w14:paraId="45B6D7A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27C8A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13/fev</w:t>
      </w:r>
    </w:p>
    <w:p w14:paraId="4EE1A4C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 as 11h</w:t>
      </w:r>
    </w:p>
    <w:p w14:paraId="417A750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11E768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Walmir Costa (Ministro TST)</w:t>
      </w:r>
    </w:p>
    <w:p w14:paraId="75A5A3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de Sessões do Pleno</w:t>
      </w:r>
    </w:p>
    <w:p w14:paraId="6E90B690" w14:textId="77777777" w:rsidR="004A2AE0" w:rsidRPr="00484F31" w:rsidRDefault="004A2AE0" w:rsidP="004A2AE0">
      <w:pPr>
        <w:rPr>
          <w:rFonts w:ascii="Verdana" w:hAnsi="Verdana"/>
          <w:color w:val="auto"/>
          <w:sz w:val="20"/>
          <w:szCs w:val="20"/>
        </w:rPr>
      </w:pPr>
    </w:p>
    <w:p w14:paraId="40B89F2F" w14:textId="77777777" w:rsidR="004A2AE0" w:rsidRPr="00484F31" w:rsidRDefault="004A2AE0" w:rsidP="004A2AE0">
      <w:pPr>
        <w:pStyle w:val="sid"/>
      </w:pPr>
      <w:r w:rsidRPr="00484F31">
        <w:t>III Curso de elaboração do Relatório de Gestão na forma de Relato Integrado</w:t>
      </w:r>
    </w:p>
    <w:p w14:paraId="05BFA51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DG</w:t>
      </w:r>
    </w:p>
    <w:p w14:paraId="242C52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w:t>
      </w:r>
    </w:p>
    <w:p w14:paraId="53696D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16/fev</w:t>
      </w:r>
    </w:p>
    <w:p w14:paraId="0EA46B7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17/fev</w:t>
      </w:r>
    </w:p>
    <w:p w14:paraId="54BB92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3AF852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Gilvan da Silva Dantas</w:t>
      </w:r>
    </w:p>
    <w:p w14:paraId="637608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Brasília</w:t>
      </w:r>
    </w:p>
    <w:p w14:paraId="42267E86" w14:textId="77777777" w:rsidR="004A2AE0" w:rsidRPr="00484F31" w:rsidRDefault="004A2AE0" w:rsidP="004A2AE0">
      <w:pPr>
        <w:rPr>
          <w:rFonts w:ascii="Verdana" w:hAnsi="Verdana"/>
          <w:color w:val="auto"/>
          <w:sz w:val="20"/>
          <w:szCs w:val="20"/>
        </w:rPr>
      </w:pPr>
    </w:p>
    <w:p w14:paraId="59D0B245" w14:textId="77777777" w:rsidR="004A2AE0" w:rsidRPr="00484F31" w:rsidRDefault="004A2AE0" w:rsidP="004A2AE0">
      <w:pPr>
        <w:rPr>
          <w:rFonts w:ascii="Verdana" w:hAnsi="Verdana"/>
          <w:color w:val="auto"/>
          <w:sz w:val="20"/>
          <w:szCs w:val="20"/>
        </w:rPr>
      </w:pPr>
    </w:p>
    <w:p w14:paraId="3653E7DE" w14:textId="77777777" w:rsidR="004A2AE0" w:rsidRPr="00484F31" w:rsidRDefault="004A2AE0" w:rsidP="004A2AE0">
      <w:pPr>
        <w:rPr>
          <w:rFonts w:ascii="Verdana" w:hAnsi="Verdana"/>
          <w:color w:val="auto"/>
          <w:sz w:val="20"/>
          <w:szCs w:val="20"/>
        </w:rPr>
      </w:pPr>
    </w:p>
    <w:p w14:paraId="4BF31194" w14:textId="77777777" w:rsidR="004A2AE0" w:rsidRPr="00484F31" w:rsidRDefault="004A2AE0" w:rsidP="004A2AE0">
      <w:pPr>
        <w:pStyle w:val="Ttulo1"/>
      </w:pPr>
      <w:r w:rsidRPr="00484F31">
        <w:t>MARÇO</w:t>
      </w:r>
    </w:p>
    <w:p w14:paraId="46F6441D" w14:textId="77777777" w:rsidR="004A2AE0" w:rsidRPr="00484F31" w:rsidRDefault="004A2AE0" w:rsidP="004A2AE0">
      <w:pPr>
        <w:rPr>
          <w:rFonts w:ascii="Verdana" w:hAnsi="Verdana"/>
          <w:color w:val="auto"/>
          <w:sz w:val="20"/>
          <w:szCs w:val="20"/>
        </w:rPr>
      </w:pPr>
    </w:p>
    <w:p w14:paraId="709FF535" w14:textId="77777777" w:rsidR="004A2AE0" w:rsidRPr="00484F31" w:rsidRDefault="004A2AE0" w:rsidP="004A2AE0">
      <w:pPr>
        <w:pStyle w:val="sid"/>
      </w:pPr>
      <w:r w:rsidRPr="00484F31">
        <w:t>Ferramentas Eletrônicas de Auxílio à Execução - Módulo I - Turma 2/ 2020</w:t>
      </w:r>
    </w:p>
    <w:p w14:paraId="438EE8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C8B34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636DC3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01/mar</w:t>
      </w:r>
    </w:p>
    <w:p w14:paraId="04F696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31/mar</w:t>
      </w:r>
    </w:p>
    <w:p w14:paraId="02EA7B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788B26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0D457210" w14:textId="77777777" w:rsidR="004A2AE0" w:rsidRPr="00484F31" w:rsidRDefault="004A2AE0" w:rsidP="004A2AE0">
      <w:pPr>
        <w:rPr>
          <w:rFonts w:ascii="Verdana" w:hAnsi="Verdana"/>
          <w:color w:val="auto"/>
          <w:sz w:val="20"/>
          <w:szCs w:val="20"/>
        </w:rPr>
      </w:pPr>
    </w:p>
    <w:p w14:paraId="3C3579D9" w14:textId="77777777" w:rsidR="004A2AE0" w:rsidRPr="00484F31" w:rsidRDefault="004A2AE0" w:rsidP="004A2AE0">
      <w:pPr>
        <w:pStyle w:val="sid"/>
      </w:pPr>
      <w:r w:rsidRPr="00484F31">
        <w:t>Ferramentas Eletrônicas de Auxílio à Execução - Módulo II - Turma 1/2020</w:t>
      </w:r>
    </w:p>
    <w:p w14:paraId="6A904F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D5425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603922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01/mar</w:t>
      </w:r>
    </w:p>
    <w:p w14:paraId="0AED43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31/mar</w:t>
      </w:r>
    </w:p>
    <w:p w14:paraId="4B47EA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20F467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5B20AC2A" w14:textId="77777777" w:rsidR="004A2AE0" w:rsidRPr="00484F31" w:rsidRDefault="004A2AE0" w:rsidP="004A2AE0">
      <w:pPr>
        <w:rPr>
          <w:rFonts w:ascii="Verdana" w:hAnsi="Verdana"/>
          <w:color w:val="auto"/>
          <w:sz w:val="20"/>
          <w:szCs w:val="20"/>
        </w:rPr>
      </w:pPr>
    </w:p>
    <w:p w14:paraId="0F79AB71" w14:textId="77777777" w:rsidR="004A2AE0" w:rsidRPr="00484F31" w:rsidRDefault="004A2AE0" w:rsidP="004A2AE0">
      <w:pPr>
        <w:pStyle w:val="sid"/>
      </w:pPr>
      <w:r w:rsidRPr="00484F31">
        <w:t>Seminário: Pagamentos de precatórios e demais requisições e a nova resolução do CNJ (Res. 303/2019)</w:t>
      </w:r>
    </w:p>
    <w:p w14:paraId="49B2BB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 do Núcleo de Precatórios</w:t>
      </w:r>
    </w:p>
    <w:p w14:paraId="68DF93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12h</w:t>
      </w:r>
    </w:p>
    <w:p w14:paraId="642725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05/mar</w:t>
      </w:r>
    </w:p>
    <w:p w14:paraId="4CC5FC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06/mar</w:t>
      </w:r>
    </w:p>
    <w:p w14:paraId="626286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05/03 8h-17h30 06/03 9h-12h</w:t>
      </w:r>
    </w:p>
    <w:p w14:paraId="78C4A90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2B9452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743B0D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EJUD7 (Fortaleza-CE)</w:t>
      </w:r>
    </w:p>
    <w:p w14:paraId="187DCF3C" w14:textId="77777777" w:rsidR="004A2AE0" w:rsidRPr="00484F31" w:rsidRDefault="004A2AE0" w:rsidP="004A2AE0">
      <w:pPr>
        <w:rPr>
          <w:rFonts w:ascii="Verdana" w:hAnsi="Verdana"/>
          <w:color w:val="auto"/>
          <w:sz w:val="20"/>
          <w:szCs w:val="20"/>
        </w:rPr>
      </w:pPr>
    </w:p>
    <w:p w14:paraId="2D83E7DF" w14:textId="77777777" w:rsidR="004A2AE0" w:rsidRPr="00484F31" w:rsidRDefault="004A2AE0" w:rsidP="004A2AE0">
      <w:pPr>
        <w:pStyle w:val="sid"/>
      </w:pPr>
      <w:r w:rsidRPr="00484F31">
        <w:t>Evento de Comemoração ao Dia da Mulher – 2020 - Grupo de Fomento à Participação Feminina no TRT6</w:t>
      </w:r>
    </w:p>
    <w:p w14:paraId="38631C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público externo</w:t>
      </w:r>
    </w:p>
    <w:p w14:paraId="4D5850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2h</w:t>
      </w:r>
    </w:p>
    <w:p w14:paraId="50186A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09/mar</w:t>
      </w:r>
    </w:p>
    <w:p w14:paraId="53C237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17h</w:t>
      </w:r>
    </w:p>
    <w:p w14:paraId="5CDA3D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3B6F3A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3523ED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Sala do Pleno TRT6</w:t>
      </w:r>
    </w:p>
    <w:p w14:paraId="3E597ABE" w14:textId="77777777" w:rsidR="004A2AE0" w:rsidRPr="00484F31" w:rsidRDefault="004A2AE0" w:rsidP="004A2AE0">
      <w:pPr>
        <w:rPr>
          <w:rFonts w:ascii="Verdana" w:hAnsi="Verdana"/>
          <w:color w:val="auto"/>
          <w:sz w:val="20"/>
          <w:szCs w:val="20"/>
        </w:rPr>
      </w:pPr>
    </w:p>
    <w:p w14:paraId="09C6B1AE" w14:textId="77777777" w:rsidR="004A2AE0" w:rsidRPr="00484F31" w:rsidRDefault="004A2AE0" w:rsidP="004A2AE0">
      <w:pPr>
        <w:pStyle w:val="sid"/>
      </w:pPr>
      <w:r w:rsidRPr="00484F31">
        <w:t>Minicurso: Lei do Abuso de Autoridade</w:t>
      </w:r>
    </w:p>
    <w:p w14:paraId="269B0D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56EE2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29FBAE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16/mar</w:t>
      </w:r>
    </w:p>
    <w:p w14:paraId="3765AE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52D992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7FDA0C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Samer Agi (Juiz TJDF)</w:t>
      </w:r>
    </w:p>
    <w:p w14:paraId="6B1468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Auditório da EJ (Espinheiro)</w:t>
      </w:r>
    </w:p>
    <w:p w14:paraId="08F56AEB" w14:textId="77777777" w:rsidR="004A2AE0" w:rsidRPr="00484F31" w:rsidRDefault="004A2AE0" w:rsidP="004A2AE0">
      <w:pPr>
        <w:rPr>
          <w:rFonts w:ascii="Verdana" w:hAnsi="Verdana"/>
          <w:color w:val="auto"/>
          <w:sz w:val="20"/>
          <w:szCs w:val="20"/>
        </w:rPr>
      </w:pPr>
    </w:p>
    <w:p w14:paraId="4A1381D4" w14:textId="77777777" w:rsidR="004A2AE0" w:rsidRPr="00484F31" w:rsidRDefault="004A2AE0" w:rsidP="004A2AE0">
      <w:pPr>
        <w:pStyle w:val="sid"/>
      </w:pPr>
      <w:r w:rsidRPr="00484F31">
        <w:t>Curso “PJe-Versão 2.5.1” – 1º e 2ª Grau Turma PCD 1/2020</w:t>
      </w:r>
    </w:p>
    <w:p w14:paraId="69686E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com deficiência visual (1ª e 2ª Graus)</w:t>
      </w:r>
    </w:p>
    <w:p w14:paraId="665C09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w:t>
      </w:r>
    </w:p>
    <w:p w14:paraId="73EA9C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19/mar</w:t>
      </w:r>
    </w:p>
    <w:p w14:paraId="0A870A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20/mar</w:t>
      </w:r>
    </w:p>
    <w:p w14:paraId="799E43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às 16h</w:t>
      </w:r>
    </w:p>
    <w:p w14:paraId="479B048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210A9EB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Maria Vilela (servidora TRT1)</w:t>
      </w:r>
    </w:p>
    <w:p w14:paraId="2F77B8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Laboratório Informática EJ1 (Espinheiro)</w:t>
      </w:r>
    </w:p>
    <w:p w14:paraId="1EE3A2E7" w14:textId="77777777" w:rsidR="004A2AE0" w:rsidRPr="00484F31" w:rsidRDefault="004A2AE0" w:rsidP="004A2AE0">
      <w:pPr>
        <w:rPr>
          <w:rFonts w:ascii="Verdana" w:hAnsi="Verdana"/>
          <w:color w:val="auto"/>
          <w:sz w:val="20"/>
          <w:szCs w:val="20"/>
        </w:rPr>
      </w:pPr>
    </w:p>
    <w:p w14:paraId="1DED27E0" w14:textId="77777777" w:rsidR="004A2AE0" w:rsidRPr="00484F31" w:rsidRDefault="004A2AE0" w:rsidP="004A2AE0">
      <w:pPr>
        <w:pStyle w:val="sid"/>
      </w:pPr>
      <w:r w:rsidRPr="00484F31">
        <w:t>Congresso Brasileiro de Pregoeiros</w:t>
      </w:r>
    </w:p>
    <w:p w14:paraId="2E1F79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0882BF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26h</w:t>
      </w:r>
    </w:p>
    <w:p w14:paraId="1AF243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16/mar</w:t>
      </w:r>
    </w:p>
    <w:p w14:paraId="5B02D4D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19/mar</w:t>
      </w:r>
    </w:p>
    <w:p w14:paraId="16AB04E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às 17h</w:t>
      </w:r>
    </w:p>
    <w:p w14:paraId="39E80D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166828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34DF16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Foz de Iguaçu PR</w:t>
      </w:r>
    </w:p>
    <w:p w14:paraId="6D6CF2A5" w14:textId="77777777" w:rsidR="004A2AE0" w:rsidRPr="00484F31" w:rsidRDefault="004A2AE0" w:rsidP="004A2AE0">
      <w:pPr>
        <w:rPr>
          <w:rFonts w:ascii="Verdana" w:hAnsi="Verdana"/>
          <w:color w:val="auto"/>
          <w:sz w:val="20"/>
          <w:szCs w:val="20"/>
        </w:rPr>
      </w:pPr>
    </w:p>
    <w:p w14:paraId="07A59EFA" w14:textId="77777777" w:rsidR="004A2AE0" w:rsidRPr="00484F31" w:rsidRDefault="004A2AE0" w:rsidP="004A2AE0">
      <w:pPr>
        <w:pStyle w:val="sid"/>
      </w:pPr>
      <w:r w:rsidRPr="00484F31">
        <w:t>Curso Perícias Oficial Administrativa em Saúde no Serviço Público</w:t>
      </w:r>
    </w:p>
    <w:p w14:paraId="77D09A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do Núcleo de Saúde</w:t>
      </w:r>
    </w:p>
    <w:p w14:paraId="18B7F4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w:t>
      </w:r>
    </w:p>
    <w:p w14:paraId="64208E4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23/mar</w:t>
      </w:r>
    </w:p>
    <w:p w14:paraId="4FFE87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24/mar</w:t>
      </w:r>
    </w:p>
    <w:p w14:paraId="72A491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12h e 13h30 às 18h</w:t>
      </w:r>
    </w:p>
    <w:p w14:paraId="2E647B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5FDFA2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Dr. Eugênio Cesar Fonteles Cabral</w:t>
      </w:r>
    </w:p>
    <w:p w14:paraId="217527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Brasília-DF</w:t>
      </w:r>
    </w:p>
    <w:p w14:paraId="2671A1D8" w14:textId="77777777" w:rsidR="004A2AE0" w:rsidRPr="00484F31" w:rsidRDefault="004A2AE0" w:rsidP="004A2AE0">
      <w:pPr>
        <w:rPr>
          <w:rFonts w:ascii="Verdana" w:hAnsi="Verdana"/>
          <w:color w:val="auto"/>
          <w:sz w:val="20"/>
          <w:szCs w:val="20"/>
        </w:rPr>
      </w:pPr>
    </w:p>
    <w:p w14:paraId="705AB262" w14:textId="77777777" w:rsidR="004A2AE0" w:rsidRPr="00484F31" w:rsidRDefault="004A2AE0" w:rsidP="004A2AE0">
      <w:pPr>
        <w:pStyle w:val="sid"/>
      </w:pPr>
      <w:r w:rsidRPr="00484F31">
        <w:t>Capacitação em Aquisições de Soluções de TI</w:t>
      </w:r>
    </w:p>
    <w:p w14:paraId="627A4E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091F19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7h</w:t>
      </w:r>
    </w:p>
    <w:p w14:paraId="091826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13/mar</w:t>
      </w:r>
    </w:p>
    <w:p w14:paraId="7E7AB7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12h e 13h30 às 17h</w:t>
      </w:r>
    </w:p>
    <w:p w14:paraId="44E5F1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Presencial</w:t>
      </w:r>
    </w:p>
    <w:p w14:paraId="44817E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Brasília-DF</w:t>
      </w:r>
    </w:p>
    <w:p w14:paraId="36D758CB" w14:textId="77777777" w:rsidR="004A2AE0" w:rsidRPr="00484F31" w:rsidRDefault="004A2AE0" w:rsidP="004A2AE0">
      <w:pPr>
        <w:pStyle w:val="sid"/>
      </w:pPr>
    </w:p>
    <w:p w14:paraId="7E763125" w14:textId="77777777" w:rsidR="004A2AE0" w:rsidRPr="00484F31" w:rsidRDefault="004A2AE0" w:rsidP="004A2AE0">
      <w:pPr>
        <w:pStyle w:val="sid"/>
      </w:pPr>
      <w:r w:rsidRPr="00484F31">
        <w:t>Curso Regência Verbal e Crase (EaD -Autoinstrucional) - Turma 1/2020 ementa</w:t>
      </w:r>
    </w:p>
    <w:p w14:paraId="17484A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4B63FB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5h</w:t>
      </w:r>
    </w:p>
    <w:p w14:paraId="55BF9DD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23/mar</w:t>
      </w:r>
    </w:p>
    <w:p w14:paraId="331848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31/mar</w:t>
      </w:r>
    </w:p>
    <w:p w14:paraId="45B1BE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4EE252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Leda Nodari (Servidora TRT4 - Conteudista)</w:t>
      </w:r>
    </w:p>
    <w:p w14:paraId="5B7A63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01470D53" w14:textId="77777777" w:rsidR="004A2AE0" w:rsidRPr="00484F31" w:rsidRDefault="004A2AE0" w:rsidP="004A2AE0">
      <w:pPr>
        <w:rPr>
          <w:rFonts w:ascii="Verdana" w:hAnsi="Verdana"/>
          <w:color w:val="auto"/>
          <w:sz w:val="20"/>
          <w:szCs w:val="20"/>
        </w:rPr>
      </w:pPr>
    </w:p>
    <w:p w14:paraId="1DD6E001" w14:textId="77777777" w:rsidR="004A2AE0" w:rsidRPr="00484F31" w:rsidRDefault="004A2AE0" w:rsidP="004A2AE0">
      <w:pPr>
        <w:pStyle w:val="sid"/>
      </w:pPr>
      <w:r w:rsidRPr="00484F31">
        <w:t>Curso Revolução 4.0 (EaD - Autoinstrucional) - Turma 1/2020 ementa</w:t>
      </w:r>
    </w:p>
    <w:p w14:paraId="575C38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07EA4CD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40h</w:t>
      </w:r>
    </w:p>
    <w:p w14:paraId="4293A7F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23/mar</w:t>
      </w:r>
    </w:p>
    <w:p w14:paraId="35A01F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04/mai</w:t>
      </w:r>
    </w:p>
    <w:p w14:paraId="5AD317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6F2725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Núria López Suárez (Profa.Doutora em Filosofia e Teoria do Direito- Conteudista)</w:t>
      </w:r>
    </w:p>
    <w:p w14:paraId="4BE80D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205ED8D7" w14:textId="77777777" w:rsidR="004A2AE0" w:rsidRPr="00484F31" w:rsidRDefault="004A2AE0" w:rsidP="004A2AE0">
      <w:pPr>
        <w:rPr>
          <w:rFonts w:ascii="Verdana" w:hAnsi="Verdana"/>
          <w:color w:val="auto"/>
          <w:sz w:val="20"/>
          <w:szCs w:val="20"/>
        </w:rPr>
      </w:pPr>
    </w:p>
    <w:p w14:paraId="71B1684D" w14:textId="77777777" w:rsidR="004A2AE0" w:rsidRPr="00484F31" w:rsidRDefault="004A2AE0" w:rsidP="004A2AE0">
      <w:pPr>
        <w:pStyle w:val="sid"/>
      </w:pPr>
      <w:r w:rsidRPr="00484F31">
        <w:t>Curso Segurança da Informação: Ransomware (EaD - Autoinstrucional) - Turma 1/2020 ementa</w:t>
      </w:r>
    </w:p>
    <w:p w14:paraId="3DFB34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691FCD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040A32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23/mar</w:t>
      </w:r>
    </w:p>
    <w:p w14:paraId="1632F87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31/mar</w:t>
      </w:r>
    </w:p>
    <w:p w14:paraId="3C7359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3033F2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Lucas Pozatti e Charles Falcão (Servidores TRT4 - Conteudistas)</w:t>
      </w:r>
    </w:p>
    <w:p w14:paraId="53FA24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3E5E6A8D" w14:textId="77777777" w:rsidR="004A2AE0" w:rsidRPr="00484F31" w:rsidRDefault="004A2AE0" w:rsidP="004A2AE0">
      <w:pPr>
        <w:rPr>
          <w:rFonts w:ascii="Verdana" w:hAnsi="Verdana"/>
          <w:color w:val="auto"/>
          <w:sz w:val="20"/>
          <w:szCs w:val="20"/>
        </w:rPr>
      </w:pPr>
    </w:p>
    <w:p w14:paraId="472A6B4E" w14:textId="77777777" w:rsidR="004A2AE0" w:rsidRPr="00484F31" w:rsidRDefault="004A2AE0" w:rsidP="004A2AE0">
      <w:pPr>
        <w:pStyle w:val="sid"/>
      </w:pPr>
      <w:r w:rsidRPr="00484F31">
        <w:t>Curso Noções Básicas de Atendimento ao Cidadão (EaD - Autoinstrucional) - Turma 1/2020 ementa</w:t>
      </w:r>
    </w:p>
    <w:p w14:paraId="41635F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1C4586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323FEC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23/mar</w:t>
      </w:r>
    </w:p>
    <w:p w14:paraId="596E76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31/mar</w:t>
      </w:r>
    </w:p>
    <w:p w14:paraId="7DBD8B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6BB05A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Arthur Roberto Roman (Pós-Doutor em Sociologia pela Université Rene Descartes - Paris V - Conteudista)</w:t>
      </w:r>
    </w:p>
    <w:p w14:paraId="678148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65D82D79" w14:textId="77777777" w:rsidR="004A2AE0" w:rsidRPr="00484F31" w:rsidRDefault="004A2AE0" w:rsidP="004A2AE0">
      <w:pPr>
        <w:rPr>
          <w:rFonts w:ascii="Verdana" w:hAnsi="Verdana"/>
          <w:color w:val="auto"/>
          <w:sz w:val="20"/>
          <w:szCs w:val="20"/>
        </w:rPr>
      </w:pPr>
    </w:p>
    <w:p w14:paraId="315578B0" w14:textId="77777777" w:rsidR="004A2AE0" w:rsidRPr="00484F31" w:rsidRDefault="004A2AE0" w:rsidP="004A2AE0">
      <w:pPr>
        <w:pStyle w:val="sid"/>
      </w:pPr>
      <w:r w:rsidRPr="00484F31">
        <w:t>Curso Teoria da Interpretação - Por trás das Decisões Judiciais - Filosofia e Questões Atuais (EaD Autoinstrucional) - Turma 1/2020 ementa</w:t>
      </w:r>
    </w:p>
    <w:p w14:paraId="3703C9D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2762DE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170554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23/mar</w:t>
      </w:r>
    </w:p>
    <w:p w14:paraId="428F96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27/abr</w:t>
      </w:r>
    </w:p>
    <w:p w14:paraId="19A0760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3BDD9A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Núria López Suárez (Profa.Doutora em Filosofia e Teoria do Direito- Conteudista)</w:t>
      </w:r>
    </w:p>
    <w:p w14:paraId="3F6FA4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Moodle</w:t>
      </w:r>
    </w:p>
    <w:p w14:paraId="38FF31E2" w14:textId="77777777" w:rsidR="004A2AE0" w:rsidRPr="00484F31" w:rsidRDefault="004A2AE0" w:rsidP="004A2AE0">
      <w:pPr>
        <w:rPr>
          <w:rFonts w:ascii="Verdana" w:hAnsi="Verdana"/>
          <w:color w:val="auto"/>
          <w:sz w:val="20"/>
          <w:szCs w:val="20"/>
        </w:rPr>
      </w:pPr>
    </w:p>
    <w:p w14:paraId="31297402" w14:textId="77777777" w:rsidR="004A2AE0" w:rsidRPr="00484F31" w:rsidRDefault="004A2AE0" w:rsidP="004A2AE0">
      <w:pPr>
        <w:rPr>
          <w:rFonts w:ascii="Verdana" w:hAnsi="Verdana"/>
          <w:color w:val="auto"/>
          <w:sz w:val="20"/>
          <w:szCs w:val="20"/>
        </w:rPr>
      </w:pPr>
    </w:p>
    <w:p w14:paraId="1E544074" w14:textId="77777777" w:rsidR="004A2AE0" w:rsidRPr="00484F31" w:rsidRDefault="004A2AE0" w:rsidP="004A2AE0">
      <w:pPr>
        <w:pStyle w:val="Ttulo1"/>
      </w:pPr>
      <w:r w:rsidRPr="00484F31">
        <w:t>ABRIL</w:t>
      </w:r>
    </w:p>
    <w:p w14:paraId="21395FCF" w14:textId="77777777" w:rsidR="004A2AE0" w:rsidRPr="00484F31" w:rsidRDefault="004A2AE0" w:rsidP="004A2AE0">
      <w:pPr>
        <w:rPr>
          <w:rFonts w:ascii="Verdana" w:hAnsi="Verdana"/>
          <w:color w:val="auto"/>
          <w:sz w:val="20"/>
          <w:szCs w:val="20"/>
        </w:rPr>
      </w:pPr>
    </w:p>
    <w:p w14:paraId="311D4E7C" w14:textId="77777777" w:rsidR="004A2AE0" w:rsidRPr="00484F31" w:rsidRDefault="004A2AE0" w:rsidP="004A2AE0">
      <w:pPr>
        <w:pStyle w:val="sid"/>
      </w:pPr>
      <w:r w:rsidRPr="00484F31">
        <w:t>Curso: Ferramentas Eletrônicas de Auxílio à Execução - Módulo II (EaD - Autoinstrucional) - Turma 2/2020</w:t>
      </w:r>
    </w:p>
    <w:p w14:paraId="4C58AD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0F3F34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10h</w:t>
      </w:r>
    </w:p>
    <w:p w14:paraId="29C830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0007CB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30/abr</w:t>
      </w:r>
    </w:p>
    <w:p w14:paraId="4618E5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441D0F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Eduardo Brenand (Juiz TRT6- Conteudista)</w:t>
      </w:r>
    </w:p>
    <w:p w14:paraId="29D78D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4D504301" w14:textId="77777777" w:rsidR="004A2AE0" w:rsidRPr="00484F31" w:rsidRDefault="004A2AE0" w:rsidP="004A2AE0">
      <w:pPr>
        <w:rPr>
          <w:rFonts w:ascii="Verdana" w:hAnsi="Verdana"/>
          <w:color w:val="auto"/>
          <w:sz w:val="20"/>
          <w:szCs w:val="20"/>
        </w:rPr>
      </w:pPr>
    </w:p>
    <w:p w14:paraId="1B274BAA" w14:textId="77777777" w:rsidR="004A2AE0" w:rsidRPr="00484F31" w:rsidRDefault="004A2AE0" w:rsidP="004A2AE0">
      <w:pPr>
        <w:pStyle w:val="sid"/>
      </w:pPr>
      <w:r w:rsidRPr="00484F31">
        <w:t>Curso Ferramentas Eletrônicas de Auxílio à Execução - Módulo I (EaD - Autoinstrucional) - Turma 3/2020</w:t>
      </w:r>
    </w:p>
    <w:p w14:paraId="4D8E8B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089B5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6E06506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0346DD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30/abr</w:t>
      </w:r>
    </w:p>
    <w:p w14:paraId="50AB605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599CE8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Eduardo Brenand (Juiz TRT6- Conteudista)</w:t>
      </w:r>
    </w:p>
    <w:p w14:paraId="73847B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3C8EB680" w14:textId="77777777" w:rsidR="004A2AE0" w:rsidRPr="00484F31" w:rsidRDefault="004A2AE0" w:rsidP="004A2AE0">
      <w:pPr>
        <w:rPr>
          <w:rFonts w:ascii="Verdana" w:hAnsi="Verdana"/>
          <w:color w:val="auto"/>
          <w:sz w:val="20"/>
          <w:szCs w:val="20"/>
        </w:rPr>
      </w:pPr>
    </w:p>
    <w:p w14:paraId="49FC218B" w14:textId="77777777" w:rsidR="004A2AE0" w:rsidRPr="00484F31" w:rsidRDefault="004A2AE0" w:rsidP="004A2AE0">
      <w:pPr>
        <w:pStyle w:val="sid"/>
      </w:pPr>
      <w:r w:rsidRPr="00484F31">
        <w:t>Curso Lógica Informal e Argumentação Jurídica (EaD - Autoinstrucional) - Turma 1/2020</w:t>
      </w:r>
    </w:p>
    <w:p w14:paraId="689FB1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516B69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20AEE6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70C6C5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30/abr</w:t>
      </w:r>
    </w:p>
    <w:p w14:paraId="14849D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3E9C6D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Roberto Dala B. Filho (Juiz TRT9- Conteudista)</w:t>
      </w:r>
    </w:p>
    <w:p w14:paraId="120EB03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588AA9DC" w14:textId="77777777" w:rsidR="004A2AE0" w:rsidRPr="00484F31" w:rsidRDefault="004A2AE0" w:rsidP="004A2AE0">
      <w:pPr>
        <w:rPr>
          <w:rFonts w:ascii="Verdana" w:hAnsi="Verdana"/>
          <w:color w:val="auto"/>
          <w:sz w:val="20"/>
          <w:szCs w:val="20"/>
        </w:rPr>
      </w:pPr>
    </w:p>
    <w:p w14:paraId="5AA33722" w14:textId="77777777" w:rsidR="004A2AE0" w:rsidRPr="00484F31" w:rsidRDefault="004A2AE0" w:rsidP="004A2AE0">
      <w:pPr>
        <w:pStyle w:val="sid"/>
      </w:pPr>
      <w:r w:rsidRPr="00484F31">
        <w:t>Curso Português Jurídico (EaD - Autoinstrucional)- Turma 1/2020</w:t>
      </w:r>
    </w:p>
    <w:p w14:paraId="428707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514594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755C36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6DA0AD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10/mai</w:t>
      </w:r>
    </w:p>
    <w:p w14:paraId="48362A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60F8922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Lara Göbhardt Fortes (servidora TRT4- Conteudista)</w:t>
      </w:r>
    </w:p>
    <w:p w14:paraId="3B0B18E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33C6A3F1" w14:textId="77777777" w:rsidR="004A2AE0" w:rsidRPr="00484F31" w:rsidRDefault="004A2AE0" w:rsidP="004A2AE0">
      <w:pPr>
        <w:rPr>
          <w:rFonts w:ascii="Verdana" w:hAnsi="Verdana"/>
          <w:color w:val="auto"/>
          <w:sz w:val="20"/>
          <w:szCs w:val="20"/>
        </w:rPr>
      </w:pPr>
    </w:p>
    <w:p w14:paraId="668C2878" w14:textId="77777777" w:rsidR="004A2AE0" w:rsidRPr="00484F31" w:rsidRDefault="004A2AE0" w:rsidP="004A2AE0">
      <w:pPr>
        <w:pStyle w:val="sid"/>
      </w:pPr>
      <w:r w:rsidRPr="00484F31">
        <w:t>Curso Direito Processual do Trabalho e Reforma Trabalhista (EaD - Autoinstrucional) - Turma 1/2020</w:t>
      </w:r>
    </w:p>
    <w:p w14:paraId="29F96E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610620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430783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124DF4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10/mai</w:t>
      </w:r>
    </w:p>
    <w:p w14:paraId="539DB1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63C183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Ana Paula Sefrin (Juíza TRT9- Conteudista)</w:t>
      </w:r>
    </w:p>
    <w:p w14:paraId="11EA7A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6B716749" w14:textId="77777777" w:rsidR="004A2AE0" w:rsidRPr="00484F31" w:rsidRDefault="004A2AE0" w:rsidP="004A2AE0">
      <w:pPr>
        <w:rPr>
          <w:rFonts w:ascii="Verdana" w:hAnsi="Verdana"/>
          <w:color w:val="auto"/>
          <w:sz w:val="20"/>
          <w:szCs w:val="20"/>
        </w:rPr>
      </w:pPr>
    </w:p>
    <w:p w14:paraId="789441F2" w14:textId="77777777" w:rsidR="004A2AE0" w:rsidRPr="00484F31" w:rsidRDefault="004A2AE0" w:rsidP="004A2AE0">
      <w:pPr>
        <w:pStyle w:val="sid"/>
      </w:pPr>
      <w:r w:rsidRPr="00484F31">
        <w:t>Curso Teoria da Interpretação -Por trás das Decisões Judiciais - Filosofia e Questões Atuais (EaD Autoinstrucional) - Turma 2/2020</w:t>
      </w:r>
    </w:p>
    <w:p w14:paraId="6AB2C6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6773BB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5DF412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776BF2E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10/mai</w:t>
      </w:r>
    </w:p>
    <w:p w14:paraId="0351FB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7B1832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Núria López Suárez (Profa.Doutora em Filosofia e Teoria do Direito- Conteudista)</w:t>
      </w:r>
    </w:p>
    <w:p w14:paraId="6A5470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Moodle</w:t>
      </w:r>
    </w:p>
    <w:p w14:paraId="445D4579" w14:textId="77777777" w:rsidR="004A2AE0" w:rsidRPr="00484F31" w:rsidRDefault="004A2AE0" w:rsidP="004A2AE0">
      <w:pPr>
        <w:rPr>
          <w:rFonts w:ascii="Verdana" w:hAnsi="Verdana"/>
          <w:color w:val="auto"/>
          <w:sz w:val="20"/>
          <w:szCs w:val="20"/>
        </w:rPr>
      </w:pPr>
    </w:p>
    <w:p w14:paraId="493F1D5B" w14:textId="77777777" w:rsidR="004A2AE0" w:rsidRPr="00484F31" w:rsidRDefault="004A2AE0" w:rsidP="004A2AE0">
      <w:pPr>
        <w:pStyle w:val="sid"/>
      </w:pPr>
      <w:r w:rsidRPr="00484F31">
        <w:t>Curso Direito Material do Trabalho e Reforma Trabalhista (EaD - Autoinstrucional) - Turma 1/2020</w:t>
      </w:r>
    </w:p>
    <w:p w14:paraId="155603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1FC59E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7B6D18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234DC1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10/mai</w:t>
      </w:r>
    </w:p>
    <w:p w14:paraId="791060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0446EA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Roberto Dala B Filho e Nancy M.Oliveira (Juízes TRT9- Conteudistas)</w:t>
      </w:r>
    </w:p>
    <w:p w14:paraId="2F9776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60A211C8" w14:textId="77777777" w:rsidR="004A2AE0" w:rsidRPr="00484F31" w:rsidRDefault="004A2AE0" w:rsidP="004A2AE0">
      <w:pPr>
        <w:rPr>
          <w:rFonts w:ascii="Verdana" w:hAnsi="Verdana"/>
          <w:color w:val="auto"/>
          <w:sz w:val="20"/>
          <w:szCs w:val="20"/>
        </w:rPr>
      </w:pPr>
    </w:p>
    <w:p w14:paraId="44910D22" w14:textId="77777777" w:rsidR="004A2AE0" w:rsidRPr="00484F31" w:rsidRDefault="004A2AE0" w:rsidP="004A2AE0">
      <w:pPr>
        <w:pStyle w:val="sid"/>
      </w:pPr>
      <w:r w:rsidRPr="00484F31">
        <w:t>Curso Revolução 4.0 (EaD-Autoinstrucional) - Turma 2/2020</w:t>
      </w:r>
    </w:p>
    <w:p w14:paraId="0BB1A5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391E32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40h</w:t>
      </w:r>
    </w:p>
    <w:p w14:paraId="568B75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3F3A1B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18/mai</w:t>
      </w:r>
    </w:p>
    <w:p w14:paraId="333F52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1F4EC7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Núria López Suárez (Profa.Doutora em Filosofia e Teoria do Direito- Conteudista)</w:t>
      </w:r>
    </w:p>
    <w:p w14:paraId="2C5243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6B00FA7F" w14:textId="77777777" w:rsidR="004A2AE0" w:rsidRPr="00484F31" w:rsidRDefault="004A2AE0" w:rsidP="004A2AE0">
      <w:pPr>
        <w:rPr>
          <w:rFonts w:ascii="Verdana" w:hAnsi="Verdana"/>
          <w:color w:val="auto"/>
          <w:sz w:val="20"/>
          <w:szCs w:val="20"/>
        </w:rPr>
      </w:pPr>
    </w:p>
    <w:p w14:paraId="1F96DC37" w14:textId="77777777" w:rsidR="004A2AE0" w:rsidRPr="00484F31" w:rsidRDefault="004A2AE0" w:rsidP="004A2AE0">
      <w:pPr>
        <w:pStyle w:val="sid"/>
      </w:pPr>
      <w:r w:rsidRPr="00484F31">
        <w:t>Programa de 8 semanas de Mindfulness</w:t>
      </w:r>
    </w:p>
    <w:p w14:paraId="798AEA0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61418D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w:t>
      </w:r>
    </w:p>
    <w:p w14:paraId="2ADC4C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01/abr</w:t>
      </w:r>
    </w:p>
    <w:p w14:paraId="607058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27/mai</w:t>
      </w:r>
    </w:p>
    <w:p w14:paraId="510757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 às 11h ( 1 encontro por semana)</w:t>
      </w:r>
    </w:p>
    <w:p w14:paraId="21C76F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(Google Meet)</w:t>
      </w:r>
    </w:p>
    <w:p w14:paraId="7AFA81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Verônica Tavares (servidora TRT6)</w:t>
      </w:r>
    </w:p>
    <w:p w14:paraId="774173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250811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Curso Comunicação não Violenta (EaD)</w:t>
      </w:r>
    </w:p>
    <w:p w14:paraId="41943856" w14:textId="77777777" w:rsidR="004A2AE0" w:rsidRPr="00484F31" w:rsidRDefault="004A2AE0" w:rsidP="004A2AE0">
      <w:pPr>
        <w:rPr>
          <w:rFonts w:ascii="Verdana" w:hAnsi="Verdana"/>
          <w:color w:val="auto"/>
          <w:sz w:val="20"/>
          <w:szCs w:val="20"/>
        </w:rPr>
      </w:pPr>
    </w:p>
    <w:p w14:paraId="6E42171A" w14:textId="77777777" w:rsidR="004A2AE0" w:rsidRPr="00484F31" w:rsidRDefault="004A2AE0" w:rsidP="004A2AE0">
      <w:pPr>
        <w:pStyle w:val="sid"/>
      </w:pPr>
      <w:r w:rsidRPr="00484F31">
        <w:t>"Magistrados; Servidores ocupantes de função de natureza gerencial"</w:t>
      </w:r>
    </w:p>
    <w:p w14:paraId="787D34C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765FC6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13/abr</w:t>
      </w:r>
    </w:p>
    <w:p w14:paraId="534E62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15/mai</w:t>
      </w:r>
    </w:p>
    <w:p w14:paraId="0122F8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35A98D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Marcelo Pelizzoli (Prof. Pós-Doutor da UFPE)</w:t>
      </w:r>
    </w:p>
    <w:p w14:paraId="44B4FC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6E5815FE" w14:textId="77777777" w:rsidR="004A2AE0" w:rsidRPr="00484F31" w:rsidRDefault="004A2AE0" w:rsidP="004A2AE0">
      <w:pPr>
        <w:rPr>
          <w:rFonts w:ascii="Verdana" w:hAnsi="Verdana"/>
          <w:color w:val="auto"/>
          <w:sz w:val="20"/>
          <w:szCs w:val="20"/>
        </w:rPr>
      </w:pPr>
    </w:p>
    <w:p w14:paraId="4450A1D1" w14:textId="77777777" w:rsidR="004A2AE0" w:rsidRPr="00484F31" w:rsidRDefault="004A2AE0" w:rsidP="004A2AE0">
      <w:pPr>
        <w:pStyle w:val="sid"/>
      </w:pPr>
      <w:r w:rsidRPr="00484F31">
        <w:t>Curso Prova Pericial em Acidentes e Doenças Ocupacionais (EaD)</w:t>
      </w:r>
    </w:p>
    <w:p w14:paraId="645CA2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50C644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61355C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13/abr</w:t>
      </w:r>
    </w:p>
    <w:p w14:paraId="572615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25/mai</w:t>
      </w:r>
    </w:p>
    <w:p w14:paraId="6B16EA3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692522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Andréa Keust (Juíza TRT6)</w:t>
      </w:r>
    </w:p>
    <w:p w14:paraId="50B0B5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2640CFFE" w14:textId="77777777" w:rsidR="004A2AE0" w:rsidRPr="00484F31" w:rsidRDefault="004A2AE0" w:rsidP="004A2AE0">
      <w:pPr>
        <w:rPr>
          <w:rFonts w:ascii="Verdana" w:hAnsi="Verdana"/>
          <w:color w:val="auto"/>
          <w:sz w:val="20"/>
          <w:szCs w:val="20"/>
        </w:rPr>
      </w:pPr>
    </w:p>
    <w:p w14:paraId="1F781D44" w14:textId="77777777" w:rsidR="004A2AE0" w:rsidRPr="00484F31" w:rsidRDefault="004A2AE0" w:rsidP="004A2AE0">
      <w:pPr>
        <w:pStyle w:val="sid"/>
      </w:pPr>
      <w:r w:rsidRPr="00484F31">
        <w:t>Videoconferência: Ciclo de Estudos da EJ6 sobre o Direito do Trabalho de Emergência - O STF e a MP 936/20 - LIVE INTERNA</w:t>
      </w:r>
    </w:p>
    <w:p w14:paraId="5E0772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5ED1A5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2BC415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17/abr</w:t>
      </w:r>
    </w:p>
    <w:p w14:paraId="1C7C6D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16h</w:t>
      </w:r>
    </w:p>
    <w:p w14:paraId="6C72BA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(Instagram)</w:t>
      </w:r>
    </w:p>
    <w:p w14:paraId="086FF06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Torres (Des. TRT6); Luciana Conforti (Juíza TRT6) e Leandro Fernandez (Juiz TRT6)</w:t>
      </w:r>
    </w:p>
    <w:p w14:paraId="4965DD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(Instagram)</w:t>
      </w:r>
    </w:p>
    <w:p w14:paraId="63F73721" w14:textId="77777777" w:rsidR="004A2AE0" w:rsidRPr="00484F31" w:rsidRDefault="004A2AE0" w:rsidP="004A2AE0">
      <w:pPr>
        <w:rPr>
          <w:rFonts w:ascii="Verdana" w:hAnsi="Verdana"/>
          <w:color w:val="auto"/>
          <w:sz w:val="20"/>
          <w:szCs w:val="20"/>
        </w:rPr>
      </w:pPr>
    </w:p>
    <w:p w14:paraId="1E0AC6AE" w14:textId="77777777" w:rsidR="004A2AE0" w:rsidRPr="00484F31" w:rsidRDefault="004A2AE0" w:rsidP="004A2AE0">
      <w:pPr>
        <w:pStyle w:val="sid"/>
      </w:pPr>
      <w:r w:rsidRPr="00484F31">
        <w:t>Videoconferência: O Direito do Trabalho de Emergência: MPs 927, 936 e 944/20 - LIVE INTERNA</w:t>
      </w:r>
    </w:p>
    <w:p w14:paraId="1E74C4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0B459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21DC1D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21/abr</w:t>
      </w:r>
    </w:p>
    <w:p w14:paraId="145E3F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22/abr</w:t>
      </w:r>
    </w:p>
    <w:p w14:paraId="7EA53C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 às 19h</w:t>
      </w:r>
    </w:p>
    <w:p w14:paraId="24206E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(Instagram)</w:t>
      </w:r>
    </w:p>
    <w:p w14:paraId="0B470D4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Homero Batista Mateus da Silva (Juiz do TRT2) e Leandro Fernandez (Juiz TRT6)</w:t>
      </w:r>
    </w:p>
    <w:p w14:paraId="3FD54B1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(Instagram)</w:t>
      </w:r>
    </w:p>
    <w:p w14:paraId="74AE7337" w14:textId="77777777" w:rsidR="004A2AE0" w:rsidRPr="00484F31" w:rsidRDefault="004A2AE0" w:rsidP="004A2AE0">
      <w:pPr>
        <w:rPr>
          <w:rFonts w:ascii="Verdana" w:hAnsi="Verdana"/>
          <w:color w:val="auto"/>
          <w:sz w:val="20"/>
          <w:szCs w:val="20"/>
        </w:rPr>
      </w:pPr>
    </w:p>
    <w:p w14:paraId="6386F838" w14:textId="77777777" w:rsidR="004A2AE0" w:rsidRPr="00484F31" w:rsidRDefault="004A2AE0" w:rsidP="004A2AE0">
      <w:pPr>
        <w:rPr>
          <w:rFonts w:ascii="Verdana" w:hAnsi="Verdana"/>
          <w:color w:val="auto"/>
          <w:sz w:val="20"/>
          <w:szCs w:val="20"/>
        </w:rPr>
      </w:pPr>
    </w:p>
    <w:p w14:paraId="4BED6445" w14:textId="77777777" w:rsidR="004A2AE0" w:rsidRPr="00484F31" w:rsidRDefault="004A2AE0" w:rsidP="004A2AE0">
      <w:pPr>
        <w:rPr>
          <w:rFonts w:ascii="Verdana" w:hAnsi="Verdana"/>
          <w:color w:val="auto"/>
          <w:sz w:val="20"/>
          <w:szCs w:val="20"/>
        </w:rPr>
      </w:pPr>
    </w:p>
    <w:p w14:paraId="6D2C826E" w14:textId="77777777" w:rsidR="004A2AE0" w:rsidRPr="00484F31" w:rsidRDefault="004A2AE0" w:rsidP="004A2AE0">
      <w:pPr>
        <w:pStyle w:val="Ttulo1"/>
      </w:pPr>
      <w:r w:rsidRPr="00484F31">
        <w:t>MAIO</w:t>
      </w:r>
    </w:p>
    <w:p w14:paraId="5F94AE38" w14:textId="77777777" w:rsidR="004A2AE0" w:rsidRPr="00484F31" w:rsidRDefault="004A2AE0" w:rsidP="004A2AE0">
      <w:pPr>
        <w:rPr>
          <w:rFonts w:ascii="Verdana" w:hAnsi="Verdana"/>
          <w:color w:val="auto"/>
          <w:sz w:val="20"/>
          <w:szCs w:val="20"/>
        </w:rPr>
      </w:pPr>
    </w:p>
    <w:p w14:paraId="65EC88B6" w14:textId="77777777" w:rsidR="004A2AE0" w:rsidRPr="00484F31" w:rsidRDefault="004A2AE0" w:rsidP="004A2AE0">
      <w:pPr>
        <w:rPr>
          <w:rFonts w:ascii="Verdana" w:hAnsi="Verdana"/>
          <w:color w:val="auto"/>
          <w:sz w:val="20"/>
          <w:szCs w:val="20"/>
        </w:rPr>
      </w:pPr>
    </w:p>
    <w:p w14:paraId="3E459D50" w14:textId="77777777" w:rsidR="004A2AE0" w:rsidRPr="00484F31" w:rsidRDefault="004A2AE0" w:rsidP="004A2AE0">
      <w:pPr>
        <w:pStyle w:val="sid"/>
      </w:pPr>
      <w:r w:rsidRPr="00484F31">
        <w:t>Curso Lógica Informal e Argumentação Jurídica (EaD - Autoinstrucional) - Turma 2/2020</w:t>
      </w:r>
    </w:p>
    <w:p w14:paraId="0FB0CE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0CFB10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16A495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42FBA4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31/mai</w:t>
      </w:r>
    </w:p>
    <w:p w14:paraId="4AF13B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23774B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Roberto Dala B. Filho (Juiz TRT9- Conteudista)</w:t>
      </w:r>
    </w:p>
    <w:p w14:paraId="328C72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5114D1E3" w14:textId="77777777" w:rsidR="004A2AE0" w:rsidRPr="00484F31" w:rsidRDefault="004A2AE0" w:rsidP="004A2AE0">
      <w:pPr>
        <w:rPr>
          <w:rFonts w:ascii="Verdana" w:hAnsi="Verdana"/>
          <w:color w:val="auto"/>
          <w:sz w:val="20"/>
          <w:szCs w:val="20"/>
        </w:rPr>
      </w:pPr>
    </w:p>
    <w:p w14:paraId="26C4D2CC" w14:textId="77777777" w:rsidR="004A2AE0" w:rsidRPr="00484F31" w:rsidRDefault="004A2AE0" w:rsidP="004A2AE0">
      <w:pPr>
        <w:pStyle w:val="sid"/>
      </w:pPr>
      <w:r w:rsidRPr="00484F31">
        <w:t>Curso Execução no processo do trabalho após a Reforma Trabalhista (EaD- Autoinstrucional) - Turma 2/2020</w:t>
      </w:r>
    </w:p>
    <w:p w14:paraId="67D7B4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592420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59F3786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6C5ECC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31/mai</w:t>
      </w:r>
    </w:p>
    <w:p w14:paraId="0BCF96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Autoinstrucinal</w:t>
      </w:r>
    </w:p>
    <w:p w14:paraId="35DB527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Ben-Hur S.Claus (Juiz TRT4- conteudista)</w:t>
      </w:r>
    </w:p>
    <w:p w14:paraId="39F738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5C4D080B" w14:textId="77777777" w:rsidR="004A2AE0" w:rsidRPr="00484F31" w:rsidRDefault="004A2AE0" w:rsidP="004A2AE0">
      <w:pPr>
        <w:rPr>
          <w:rFonts w:ascii="Verdana" w:hAnsi="Verdana"/>
          <w:color w:val="auto"/>
          <w:sz w:val="20"/>
          <w:szCs w:val="20"/>
        </w:rPr>
      </w:pPr>
    </w:p>
    <w:p w14:paraId="123A69B6" w14:textId="77777777" w:rsidR="004A2AE0" w:rsidRPr="00484F31" w:rsidRDefault="004A2AE0" w:rsidP="004A2AE0">
      <w:pPr>
        <w:pStyle w:val="sid"/>
      </w:pPr>
      <w:r w:rsidRPr="00484F31">
        <w:t>Curso Regência Verbal e Crase (EaD - Autoinstrucional) - Turma 2/2020</w:t>
      </w:r>
    </w:p>
    <w:p w14:paraId="65F62B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2FE369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5h</w:t>
      </w:r>
    </w:p>
    <w:p w14:paraId="424647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1D3F36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31/mai</w:t>
      </w:r>
    </w:p>
    <w:p w14:paraId="1D1FC6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6719D0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Leda Nodari (Servidora TRT4 - Conteudista)</w:t>
      </w:r>
    </w:p>
    <w:p w14:paraId="644D9F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10DB12F6" w14:textId="77777777" w:rsidR="004A2AE0" w:rsidRPr="00484F31" w:rsidRDefault="004A2AE0" w:rsidP="004A2AE0">
      <w:pPr>
        <w:rPr>
          <w:rFonts w:ascii="Verdana" w:hAnsi="Verdana"/>
          <w:color w:val="auto"/>
          <w:sz w:val="20"/>
          <w:szCs w:val="20"/>
        </w:rPr>
      </w:pPr>
    </w:p>
    <w:p w14:paraId="3F73100E" w14:textId="77777777" w:rsidR="004A2AE0" w:rsidRPr="00484F31" w:rsidRDefault="004A2AE0" w:rsidP="004A2AE0">
      <w:pPr>
        <w:pStyle w:val="sid"/>
      </w:pPr>
      <w:r w:rsidRPr="00484F31">
        <w:t>Curso Segurança da Informação: Ransomware (EaD - Autoinstrucional) - Turma 2/2020</w:t>
      </w:r>
    </w:p>
    <w:p w14:paraId="3C3BB4C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599288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658064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09A0FBE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31/mai</w:t>
      </w:r>
    </w:p>
    <w:p w14:paraId="7FECCC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3A6C11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Lucas Pozatti e Charles Falcão (Servidores TRT4 - Conteudistas)</w:t>
      </w:r>
    </w:p>
    <w:p w14:paraId="5ED8C4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3CEE8340" w14:textId="77777777" w:rsidR="004A2AE0" w:rsidRPr="00484F31" w:rsidRDefault="004A2AE0" w:rsidP="004A2AE0">
      <w:pPr>
        <w:rPr>
          <w:rFonts w:ascii="Verdana" w:hAnsi="Verdana"/>
          <w:color w:val="auto"/>
          <w:sz w:val="20"/>
          <w:szCs w:val="20"/>
        </w:rPr>
      </w:pPr>
    </w:p>
    <w:p w14:paraId="252E1594" w14:textId="77777777" w:rsidR="004A2AE0" w:rsidRPr="00484F31" w:rsidRDefault="004A2AE0" w:rsidP="004A2AE0">
      <w:pPr>
        <w:pStyle w:val="sid"/>
      </w:pPr>
      <w:r w:rsidRPr="00484F31">
        <w:t>Curso Português Jurídico (EaD - Autoinstrucional)- Turma 2/2020</w:t>
      </w:r>
    </w:p>
    <w:p w14:paraId="73FE94B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089D56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1702C0A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5FA478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10/jun</w:t>
      </w:r>
    </w:p>
    <w:p w14:paraId="43B9CB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49BAEE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Lara Göbhardt Fortes (servidora TRT4- Conteudista)</w:t>
      </w:r>
    </w:p>
    <w:p w14:paraId="235C5D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29881968" w14:textId="77777777" w:rsidR="004A2AE0" w:rsidRPr="00484F31" w:rsidRDefault="004A2AE0" w:rsidP="004A2AE0">
      <w:pPr>
        <w:rPr>
          <w:rFonts w:ascii="Verdana" w:hAnsi="Verdana"/>
          <w:color w:val="auto"/>
          <w:sz w:val="20"/>
          <w:szCs w:val="20"/>
        </w:rPr>
      </w:pPr>
    </w:p>
    <w:p w14:paraId="654375A2" w14:textId="77777777" w:rsidR="004A2AE0" w:rsidRPr="00484F31" w:rsidRDefault="004A2AE0" w:rsidP="004A2AE0">
      <w:pPr>
        <w:pStyle w:val="sid"/>
      </w:pPr>
      <w:r w:rsidRPr="00484F31">
        <w:t>Curso Teoria da Interpretação -Por trás das Decisões Judiciais - Filosofia e Questões Atuais (EaD Autoinstrucional) - Turma 3/2020</w:t>
      </w:r>
    </w:p>
    <w:p w14:paraId="6804B3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175F56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3F8962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14874B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10/jun</w:t>
      </w:r>
    </w:p>
    <w:p w14:paraId="25703A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5D910C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Núria López Suárez (Profa.Doutora em Filosofia e Teoria do Direito- Conteudista)</w:t>
      </w:r>
    </w:p>
    <w:p w14:paraId="20A806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Moodle</w:t>
      </w:r>
    </w:p>
    <w:p w14:paraId="691ACCDA" w14:textId="77777777" w:rsidR="004A2AE0" w:rsidRPr="00484F31" w:rsidRDefault="004A2AE0" w:rsidP="004A2AE0">
      <w:pPr>
        <w:rPr>
          <w:rFonts w:ascii="Verdana" w:hAnsi="Verdana"/>
          <w:color w:val="auto"/>
          <w:sz w:val="20"/>
          <w:szCs w:val="20"/>
        </w:rPr>
      </w:pPr>
    </w:p>
    <w:p w14:paraId="4431BF3B" w14:textId="77777777" w:rsidR="004A2AE0" w:rsidRPr="00484F31" w:rsidRDefault="004A2AE0" w:rsidP="004A2AE0">
      <w:pPr>
        <w:pStyle w:val="sid"/>
      </w:pPr>
      <w:r w:rsidRPr="00484F31">
        <w:t>Curso Revolução 4.0 (EaD-Autoinstrucional) - Turma 3/2020</w:t>
      </w:r>
    </w:p>
    <w:p w14:paraId="438213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703F53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40h</w:t>
      </w:r>
    </w:p>
    <w:p w14:paraId="4881AA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31766F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21/jun</w:t>
      </w:r>
    </w:p>
    <w:p w14:paraId="27ACD9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2D20FA4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Núria López Suárez (Profa.Doutora em Filosofia e Teoria do Direito- Conteudista)</w:t>
      </w:r>
    </w:p>
    <w:p w14:paraId="652DB2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25203AFB" w14:textId="77777777" w:rsidR="004A2AE0" w:rsidRPr="00484F31" w:rsidRDefault="004A2AE0" w:rsidP="004A2AE0">
      <w:pPr>
        <w:rPr>
          <w:rFonts w:ascii="Verdana" w:hAnsi="Verdana"/>
          <w:color w:val="auto"/>
          <w:sz w:val="20"/>
          <w:szCs w:val="20"/>
        </w:rPr>
      </w:pPr>
    </w:p>
    <w:p w14:paraId="60837491" w14:textId="77777777" w:rsidR="004A2AE0" w:rsidRPr="00484F31" w:rsidRDefault="004A2AE0" w:rsidP="004A2AE0">
      <w:pPr>
        <w:pStyle w:val="sid"/>
      </w:pPr>
      <w:r w:rsidRPr="00484F31">
        <w:t>Diálogos Internacionais do PPGD/UNICAP e EJ TRT6: impactos da pandemia nas relações de trabalho além-mar</w:t>
      </w:r>
    </w:p>
    <w:p w14:paraId="2E1BC0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9A7A4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F5C11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01/mai</w:t>
      </w:r>
    </w:p>
    <w:p w14:paraId="7A12EA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w:t>
      </w:r>
    </w:p>
    <w:p w14:paraId="42CBBD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1D43C9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Torres e Marcelo Labanca</w:t>
      </w:r>
    </w:p>
    <w:p w14:paraId="4C9DECD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61939D8A" w14:textId="77777777" w:rsidR="004A2AE0" w:rsidRPr="00484F31" w:rsidRDefault="004A2AE0" w:rsidP="004A2AE0">
      <w:pPr>
        <w:rPr>
          <w:rFonts w:ascii="Verdana" w:hAnsi="Verdana"/>
          <w:color w:val="auto"/>
          <w:sz w:val="20"/>
          <w:szCs w:val="20"/>
        </w:rPr>
      </w:pPr>
    </w:p>
    <w:p w14:paraId="770FA221" w14:textId="77777777" w:rsidR="004A2AE0" w:rsidRPr="00484F31" w:rsidRDefault="004A2AE0" w:rsidP="004A2AE0">
      <w:pPr>
        <w:pStyle w:val="sid"/>
      </w:pPr>
      <w:r w:rsidRPr="00484F31">
        <w:t>Curso Trajetus Educação Socioemocional - Turma 1/2020 (EAD)</w:t>
      </w:r>
    </w:p>
    <w:p w14:paraId="2DCBB4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AD8EE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6F3F36C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04/mai</w:t>
      </w:r>
    </w:p>
    <w:p w14:paraId="6724EA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29/mai</w:t>
      </w:r>
    </w:p>
    <w:p w14:paraId="0E45F1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2C3FEE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Hugo Ferreira (Prof. Doutor UFRPE)</w:t>
      </w:r>
    </w:p>
    <w:p w14:paraId="2BBEE56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557457D2" w14:textId="77777777" w:rsidR="004A2AE0" w:rsidRPr="00484F31" w:rsidRDefault="004A2AE0" w:rsidP="004A2AE0">
      <w:pPr>
        <w:rPr>
          <w:rFonts w:ascii="Verdana" w:hAnsi="Verdana"/>
          <w:color w:val="auto"/>
          <w:sz w:val="20"/>
          <w:szCs w:val="20"/>
        </w:rPr>
      </w:pPr>
    </w:p>
    <w:p w14:paraId="6B59E93B" w14:textId="77777777" w:rsidR="004A2AE0" w:rsidRPr="00484F31" w:rsidRDefault="004A2AE0" w:rsidP="004A2AE0">
      <w:pPr>
        <w:pStyle w:val="sid"/>
      </w:pPr>
      <w:r w:rsidRPr="00484F31">
        <w:t>Curso Comunicação não Violenta (EaD) - Turma 2/2020</w:t>
      </w:r>
    </w:p>
    <w:p w14:paraId="735563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DD296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02E91A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04/mai</w:t>
      </w:r>
    </w:p>
    <w:p w14:paraId="43AB22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05/jun</w:t>
      </w:r>
    </w:p>
    <w:p w14:paraId="17482BB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46C20E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Marcelo Pelizzoli (Prof. Pós-Doutor da UFPE)</w:t>
      </w:r>
    </w:p>
    <w:p w14:paraId="1DAE85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4B47D057" w14:textId="77777777" w:rsidR="004A2AE0" w:rsidRPr="00484F31" w:rsidRDefault="004A2AE0" w:rsidP="004A2AE0">
      <w:pPr>
        <w:rPr>
          <w:rFonts w:ascii="Verdana" w:hAnsi="Verdana"/>
          <w:color w:val="auto"/>
          <w:sz w:val="20"/>
          <w:szCs w:val="20"/>
        </w:rPr>
      </w:pPr>
    </w:p>
    <w:p w14:paraId="1D107552" w14:textId="77777777" w:rsidR="004A2AE0" w:rsidRPr="00484F31" w:rsidRDefault="004A2AE0" w:rsidP="004A2AE0">
      <w:pPr>
        <w:pStyle w:val="sid"/>
      </w:pPr>
      <w:r w:rsidRPr="00484F31">
        <w:t>O STF e as MP's 927 e 936/20</w:t>
      </w:r>
    </w:p>
    <w:p w14:paraId="1B718A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DE8B2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131A61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06/mai</w:t>
      </w:r>
    </w:p>
    <w:p w14:paraId="762A75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5D9F6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Ricardo Lourenço Filho (Juiz do TRT10) e Luciana Conforti (Juíza no TRT6)</w:t>
      </w:r>
    </w:p>
    <w:p w14:paraId="25C21C22" w14:textId="77777777" w:rsidR="004A2AE0" w:rsidRPr="00484F31" w:rsidRDefault="004A2AE0" w:rsidP="004A2AE0">
      <w:pPr>
        <w:rPr>
          <w:rFonts w:ascii="Verdana" w:hAnsi="Verdana"/>
          <w:color w:val="auto"/>
          <w:sz w:val="20"/>
          <w:szCs w:val="20"/>
        </w:rPr>
      </w:pPr>
    </w:p>
    <w:p w14:paraId="22BE070A" w14:textId="77777777" w:rsidR="004A2AE0" w:rsidRPr="00484F31" w:rsidRDefault="004A2AE0" w:rsidP="004A2AE0">
      <w:pPr>
        <w:pStyle w:val="sid"/>
      </w:pPr>
      <w:r w:rsidRPr="00484F31">
        <w:t>Diálogos Internacionais do PPGD/UNICAP e EJ TRT6: repercussões da pandemia do COVID-19 no acesso à justiça e outros direitos fundamentais nos Estados Unidos e no Brasil</w:t>
      </w:r>
    </w:p>
    <w:p w14:paraId="6F20D7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9F59E2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EC04B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07/mai</w:t>
      </w:r>
    </w:p>
    <w:p w14:paraId="722CB6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3869224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Sergio Torres (Des. TRT6), Gustavo Santos (Prof. PPGF Unicap), Susan Simone Kang (Prof. Boston College) e Daniela Urosa (Prof. Boston College)</w:t>
      </w:r>
    </w:p>
    <w:p w14:paraId="3454DB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3670ED0F" w14:textId="77777777" w:rsidR="004A2AE0" w:rsidRPr="00484F31" w:rsidRDefault="004A2AE0" w:rsidP="004A2AE0">
      <w:pPr>
        <w:rPr>
          <w:rFonts w:ascii="Verdana" w:hAnsi="Verdana"/>
          <w:color w:val="auto"/>
          <w:sz w:val="20"/>
          <w:szCs w:val="20"/>
        </w:rPr>
      </w:pPr>
    </w:p>
    <w:p w14:paraId="2543239B" w14:textId="77777777" w:rsidR="004A2AE0" w:rsidRPr="00484F31" w:rsidRDefault="004A2AE0" w:rsidP="004A2AE0">
      <w:pPr>
        <w:pStyle w:val="sid"/>
      </w:pPr>
      <w:r w:rsidRPr="00484F31">
        <w:t>Curso Trajetus Educação Socioemocional (EaD) - Turma 2/2020</w:t>
      </w:r>
    </w:p>
    <w:p w14:paraId="1BB9AB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D04986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74579F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01/jun</w:t>
      </w:r>
    </w:p>
    <w:p w14:paraId="60873E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30/jun</w:t>
      </w:r>
    </w:p>
    <w:p w14:paraId="3F80A1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44D0D31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Hugo Ferreira (Prof. Doutor UFRPE)</w:t>
      </w:r>
    </w:p>
    <w:p w14:paraId="1A3E28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5DA234CA" w14:textId="77777777" w:rsidR="004A2AE0" w:rsidRPr="00484F31" w:rsidRDefault="004A2AE0" w:rsidP="004A2AE0">
      <w:pPr>
        <w:rPr>
          <w:rFonts w:ascii="Verdana" w:hAnsi="Verdana"/>
          <w:color w:val="auto"/>
          <w:sz w:val="20"/>
          <w:szCs w:val="20"/>
        </w:rPr>
      </w:pPr>
    </w:p>
    <w:p w14:paraId="32D01D00" w14:textId="77777777" w:rsidR="004A2AE0" w:rsidRPr="00484F31" w:rsidRDefault="004A2AE0" w:rsidP="004A2AE0">
      <w:pPr>
        <w:pStyle w:val="sid"/>
      </w:pPr>
      <w:r w:rsidRPr="00484F31">
        <w:t>Encontros virtuais de diretores/as de VT - Uniformização de procedimentos: trabalho em tempos de pandemia</w:t>
      </w:r>
    </w:p>
    <w:p w14:paraId="74F546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Diretores/as de Vara</w:t>
      </w:r>
    </w:p>
    <w:p w14:paraId="00AD74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94899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07/05/2020</w:t>
      </w:r>
    </w:p>
    <w:p w14:paraId="113726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14h30 - 16h30</w:t>
      </w:r>
    </w:p>
    <w:p w14:paraId="0BBB29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w:t>
      </w:r>
    </w:p>
    <w:p w14:paraId="26466A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Luciano Lacerda (Corregedoria) Valneide Cabral (Ouvidoria)</w:t>
      </w:r>
    </w:p>
    <w:p w14:paraId="7668BB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2AE307C2" w14:textId="77777777" w:rsidR="004A2AE0" w:rsidRPr="00484F31" w:rsidRDefault="004A2AE0" w:rsidP="004A2AE0">
      <w:pPr>
        <w:rPr>
          <w:rFonts w:ascii="Verdana" w:hAnsi="Verdana"/>
          <w:color w:val="auto"/>
          <w:sz w:val="20"/>
          <w:szCs w:val="20"/>
        </w:rPr>
      </w:pPr>
    </w:p>
    <w:p w14:paraId="62AD6661" w14:textId="77777777" w:rsidR="004A2AE0" w:rsidRPr="00484F31" w:rsidRDefault="004A2AE0" w:rsidP="004A2AE0">
      <w:pPr>
        <w:pStyle w:val="sid"/>
      </w:pPr>
      <w:r w:rsidRPr="00484F31">
        <w:t>Encontros virtuais de diretores/as de VT - Estrutura do Tribunal e gestão de pessoas em teletrabalho</w:t>
      </w:r>
    </w:p>
    <w:p w14:paraId="313D8D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Diretores/as de Vara</w:t>
      </w:r>
    </w:p>
    <w:p w14:paraId="21638D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32C0A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14/05/2020</w:t>
      </w:r>
    </w:p>
    <w:p w14:paraId="4B962D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14h30 - 16h30</w:t>
      </w:r>
    </w:p>
    <w:p w14:paraId="5B59D6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w:t>
      </w:r>
    </w:p>
    <w:p w14:paraId="2078F3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Wlademir Rolim (Diretoria Geral) Kátia Barros (SGEP) Ana Paula Cavalcanti (Comissão teletrabalho)</w:t>
      </w:r>
    </w:p>
    <w:p w14:paraId="5B18C5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6066447D" w14:textId="77777777" w:rsidR="004A2AE0" w:rsidRPr="00484F31" w:rsidRDefault="004A2AE0" w:rsidP="004A2AE0">
      <w:pPr>
        <w:rPr>
          <w:rFonts w:ascii="Verdana" w:hAnsi="Verdana"/>
          <w:color w:val="auto"/>
          <w:sz w:val="20"/>
          <w:szCs w:val="20"/>
        </w:rPr>
      </w:pPr>
    </w:p>
    <w:p w14:paraId="4E5E5A08" w14:textId="77777777" w:rsidR="004A2AE0" w:rsidRPr="00484F31" w:rsidRDefault="004A2AE0" w:rsidP="004A2AE0">
      <w:pPr>
        <w:pStyle w:val="sid"/>
      </w:pPr>
      <w:r w:rsidRPr="00484F31">
        <w:t>Encontros virtuais de diretores/as de VT - Aspectos emocionais dos/as servidores/as em tempos de pandemia</w:t>
      </w:r>
    </w:p>
    <w:p w14:paraId="14B0D0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Diretores/as de Vara</w:t>
      </w:r>
    </w:p>
    <w:p w14:paraId="5E4CF7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9C4D7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21/05/2020</w:t>
      </w:r>
    </w:p>
    <w:p w14:paraId="1F834E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14h30 - 16h30</w:t>
      </w:r>
    </w:p>
    <w:p w14:paraId="0B6B50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w:t>
      </w:r>
    </w:p>
    <w:p w14:paraId="2EF452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Michele Rangel, Quitéria Pereira e Rejane Santana (Núcleo de saúde)</w:t>
      </w:r>
    </w:p>
    <w:p w14:paraId="6DFE3E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4DADE863" w14:textId="77777777" w:rsidR="004A2AE0" w:rsidRPr="00484F31" w:rsidRDefault="004A2AE0" w:rsidP="004A2AE0">
      <w:pPr>
        <w:rPr>
          <w:rFonts w:ascii="Verdana" w:hAnsi="Verdana"/>
          <w:color w:val="auto"/>
          <w:sz w:val="20"/>
          <w:szCs w:val="20"/>
        </w:rPr>
      </w:pPr>
    </w:p>
    <w:p w14:paraId="23B9037F" w14:textId="77777777" w:rsidR="004A2AE0" w:rsidRPr="00484F31" w:rsidRDefault="004A2AE0" w:rsidP="004A2AE0">
      <w:pPr>
        <w:pStyle w:val="sid"/>
      </w:pPr>
      <w:r w:rsidRPr="00484F31">
        <w:t>Encontros virtuais de diretores/as de VT - Suporte da STI para o home office / Teletrabalho:boas práticas</w:t>
      </w:r>
    </w:p>
    <w:p w14:paraId="0BC7D7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Diretores/as de Vara</w:t>
      </w:r>
    </w:p>
    <w:p w14:paraId="0C9CBA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3ADE2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28/05/2020</w:t>
      </w:r>
    </w:p>
    <w:p w14:paraId="70CDBD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14h30 - 16h30</w:t>
      </w:r>
    </w:p>
    <w:p w14:paraId="1FE96C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w:t>
      </w:r>
    </w:p>
    <w:p w14:paraId="58E893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Adriano Pinheiro de Souza (Núcleo de TI); Henrique Beça, Henrique Lins e Igor Brasilino (diretores de VTs)</w:t>
      </w:r>
    </w:p>
    <w:p w14:paraId="6D6BBD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59412F88" w14:textId="77777777" w:rsidR="004A2AE0" w:rsidRPr="00484F31" w:rsidRDefault="004A2AE0" w:rsidP="004A2AE0">
      <w:pPr>
        <w:rPr>
          <w:rFonts w:ascii="Verdana" w:hAnsi="Verdana"/>
          <w:color w:val="auto"/>
          <w:sz w:val="20"/>
          <w:szCs w:val="20"/>
        </w:rPr>
      </w:pPr>
    </w:p>
    <w:p w14:paraId="34C96613" w14:textId="77777777" w:rsidR="004A2AE0" w:rsidRPr="00484F31" w:rsidRDefault="004A2AE0" w:rsidP="004A2AE0">
      <w:pPr>
        <w:pStyle w:val="sid"/>
      </w:pPr>
      <w:r w:rsidRPr="00484F31">
        <w:t>Audiencias telepresenciais na Justiça do Trabalho</w:t>
      </w:r>
    </w:p>
    <w:p w14:paraId="2D5DAF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w:t>
      </w:r>
    </w:p>
    <w:p w14:paraId="7E2008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DF59B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11/05/2020</w:t>
      </w:r>
    </w:p>
    <w:p w14:paraId="425410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- 17h</w:t>
      </w:r>
    </w:p>
    <w:p w14:paraId="2E0E855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w:t>
      </w:r>
    </w:p>
    <w:p w14:paraId="7E1D614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Agenor Martins, Matheus Rezende, Necy Lapenda e Henrique LIns</w:t>
      </w:r>
    </w:p>
    <w:p w14:paraId="482A77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2038447F" w14:textId="77777777" w:rsidR="004A2AE0" w:rsidRPr="00484F31" w:rsidRDefault="004A2AE0" w:rsidP="004A2AE0">
      <w:pPr>
        <w:rPr>
          <w:rFonts w:ascii="Verdana" w:hAnsi="Verdana"/>
          <w:color w:val="auto"/>
          <w:sz w:val="20"/>
          <w:szCs w:val="20"/>
        </w:rPr>
      </w:pPr>
    </w:p>
    <w:p w14:paraId="29A8766F" w14:textId="77777777" w:rsidR="004A2AE0" w:rsidRPr="00484F31" w:rsidRDefault="004A2AE0" w:rsidP="004A2AE0">
      <w:pPr>
        <w:pStyle w:val="sid"/>
      </w:pPr>
      <w:r w:rsidRPr="00484F31">
        <w:t>Webconferência Sistema "Quer Conciliar?" - Turma 1/2020</w:t>
      </w:r>
    </w:p>
    <w:p w14:paraId="3ED43F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 CEJUSC (2º Grau e 1º Grau: Petrolina, Igarassu, Olinda, Jaboatão e Recife)</w:t>
      </w:r>
    </w:p>
    <w:p w14:paraId="6FA5BC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443194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19/mai</w:t>
      </w:r>
    </w:p>
    <w:p w14:paraId="3D0C27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20/mai</w:t>
      </w:r>
    </w:p>
    <w:p w14:paraId="16553D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15h30 - 17h30</w:t>
      </w:r>
    </w:p>
    <w:p w14:paraId="5F2D368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w:t>
      </w:r>
    </w:p>
    <w:p w14:paraId="649190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Ricardo Scholz (STI) e Joacyr Cardoso (CEJUSC 1 Grau)</w:t>
      </w:r>
    </w:p>
    <w:p w14:paraId="3F60F52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05A8FE82" w14:textId="77777777" w:rsidR="004A2AE0" w:rsidRPr="00484F31" w:rsidRDefault="004A2AE0" w:rsidP="004A2AE0">
      <w:pPr>
        <w:rPr>
          <w:rFonts w:ascii="Verdana" w:hAnsi="Verdana"/>
          <w:color w:val="auto"/>
          <w:sz w:val="20"/>
          <w:szCs w:val="20"/>
        </w:rPr>
      </w:pPr>
    </w:p>
    <w:p w14:paraId="3F387CF2" w14:textId="77777777" w:rsidR="004A2AE0" w:rsidRPr="00484F31" w:rsidRDefault="004A2AE0" w:rsidP="004A2AE0">
      <w:pPr>
        <w:pStyle w:val="sid"/>
      </w:pPr>
      <w:r w:rsidRPr="00484F31">
        <w:t>Debates jurídicos em tempos de pandemia</w:t>
      </w:r>
    </w:p>
    <w:p w14:paraId="751E20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FDE92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89A99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12/05/2020</w:t>
      </w:r>
    </w:p>
    <w:p w14:paraId="1DFF6C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17h-19h</w:t>
      </w:r>
    </w:p>
    <w:p w14:paraId="6AE359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2EE38F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Sergio Torres, Luiz Philippe Vieira de Melo Filho, Bento Herculano Duarte Neto e Roberta Corrêa de Araújo Monteiro</w:t>
      </w:r>
    </w:p>
    <w:p w14:paraId="6AF271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71E90A4B" w14:textId="77777777" w:rsidR="004A2AE0" w:rsidRPr="00484F31" w:rsidRDefault="004A2AE0" w:rsidP="004A2AE0">
      <w:pPr>
        <w:rPr>
          <w:rFonts w:ascii="Verdana" w:hAnsi="Verdana"/>
          <w:color w:val="auto"/>
          <w:sz w:val="20"/>
          <w:szCs w:val="20"/>
        </w:rPr>
      </w:pPr>
    </w:p>
    <w:p w14:paraId="143CCD2B" w14:textId="77777777" w:rsidR="004A2AE0" w:rsidRPr="00484F31" w:rsidRDefault="004A2AE0" w:rsidP="004A2AE0">
      <w:pPr>
        <w:pStyle w:val="sid"/>
      </w:pPr>
      <w:r w:rsidRPr="00484F31">
        <w:t>Impactos sócio econômicos da pandemia da COVID19 e suas implicações sobre o mundo do trabalho e as políticas públicas</w:t>
      </w:r>
    </w:p>
    <w:p w14:paraId="7B97B0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54AD7B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234269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19/05/2020</w:t>
      </w:r>
    </w:p>
    <w:p w14:paraId="45D2CA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 às 18h30</w:t>
      </w:r>
    </w:p>
    <w:p w14:paraId="42AF2C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54908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Kátia Magalhães Arruda (Ministra do TST) e Marcos Nóbrega (Conselheiro do TCE-PE)</w:t>
      </w:r>
    </w:p>
    <w:p w14:paraId="6DC89C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Yotube</w:t>
      </w:r>
    </w:p>
    <w:p w14:paraId="44287FD0" w14:textId="77777777" w:rsidR="004A2AE0" w:rsidRPr="00484F31" w:rsidRDefault="004A2AE0" w:rsidP="004A2AE0">
      <w:pPr>
        <w:rPr>
          <w:rFonts w:ascii="Verdana" w:hAnsi="Verdana"/>
          <w:color w:val="auto"/>
          <w:sz w:val="20"/>
          <w:szCs w:val="20"/>
        </w:rPr>
      </w:pPr>
    </w:p>
    <w:p w14:paraId="60BC3A15" w14:textId="77777777" w:rsidR="004A2AE0" w:rsidRPr="00484F31" w:rsidRDefault="004A2AE0" w:rsidP="004A2AE0">
      <w:pPr>
        <w:pStyle w:val="sid"/>
      </w:pPr>
      <w:r w:rsidRPr="00484F31">
        <w:t>Negócio Jurídico Processual na Justiça do Trabalho</w:t>
      </w:r>
    </w:p>
    <w:p w14:paraId="300D2A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426EE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4A96D7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21/05/2020</w:t>
      </w:r>
    </w:p>
    <w:p w14:paraId="52D946D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17h30</w:t>
      </w:r>
    </w:p>
    <w:p w14:paraId="7480AE4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07AACE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Sergio Torres (Desembargador do TRT6) e Fredie Didier (Professor UFBA)</w:t>
      </w:r>
    </w:p>
    <w:p w14:paraId="3ECAB0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00ECCD5D" w14:textId="77777777" w:rsidR="004A2AE0" w:rsidRPr="00484F31" w:rsidRDefault="004A2AE0" w:rsidP="004A2AE0">
      <w:pPr>
        <w:rPr>
          <w:rFonts w:ascii="Verdana" w:hAnsi="Verdana"/>
          <w:color w:val="auto"/>
          <w:sz w:val="20"/>
          <w:szCs w:val="20"/>
        </w:rPr>
      </w:pPr>
    </w:p>
    <w:p w14:paraId="178F210F" w14:textId="77777777" w:rsidR="004A2AE0" w:rsidRPr="00484F31" w:rsidRDefault="004A2AE0" w:rsidP="004A2AE0">
      <w:pPr>
        <w:pStyle w:val="sid"/>
      </w:pPr>
      <w:r w:rsidRPr="00484F31">
        <w:t>Webconferência sobre Audiência Telepresencial para Assistentes de Audiência - Turma 1/2020</w:t>
      </w:r>
    </w:p>
    <w:p w14:paraId="68F3FF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Servidores/as VTs: 1ª Petrolina; 2ª Caruaru; Araripina; Termo Floresta; Termo Sertânia; 2ª Recife; 1ª Igarassu; 1ª Goiana; São Lourenço; 1ª Jaboatão; 3ª Ipojuca; 20ª Recife; 2ª Ribeirão; 1ª Olinda; 15ª Recife</w:t>
      </w:r>
    </w:p>
    <w:p w14:paraId="73A6B8F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w:t>
      </w:r>
    </w:p>
    <w:p w14:paraId="5E136A1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21/05/2020</w:t>
      </w:r>
    </w:p>
    <w:p w14:paraId="29D91C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22/05/2020</w:t>
      </w:r>
    </w:p>
    <w:p w14:paraId="091A59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52D98FE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7F72F0C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Joselito Lucena e Bemmerval Augusto (servidores TRT6)</w:t>
      </w:r>
    </w:p>
    <w:p w14:paraId="778CDE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724B97AA" w14:textId="77777777" w:rsidR="004A2AE0" w:rsidRPr="00484F31" w:rsidRDefault="004A2AE0" w:rsidP="004A2AE0">
      <w:pPr>
        <w:rPr>
          <w:rFonts w:ascii="Verdana" w:hAnsi="Verdana"/>
          <w:color w:val="auto"/>
          <w:sz w:val="20"/>
          <w:szCs w:val="20"/>
        </w:rPr>
      </w:pPr>
    </w:p>
    <w:p w14:paraId="59063C15" w14:textId="77777777" w:rsidR="004A2AE0" w:rsidRPr="00484F31" w:rsidRDefault="004A2AE0" w:rsidP="004A2AE0">
      <w:pPr>
        <w:pStyle w:val="sid"/>
      </w:pPr>
      <w:r w:rsidRPr="00484F31">
        <w:t>Webconferência sobre Audiência Telepresencial para Diretores - Turma 1/2020</w:t>
      </w:r>
    </w:p>
    <w:p w14:paraId="5F3BDE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Diretores/as VT</w:t>
      </w:r>
    </w:p>
    <w:p w14:paraId="16C26C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3BBD7A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25/05/2020</w:t>
      </w:r>
    </w:p>
    <w:p w14:paraId="6F23A7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45D357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57C443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Lins e Henrique Beça (servidores TRT6)</w:t>
      </w:r>
    </w:p>
    <w:p w14:paraId="1F706D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3717D512" w14:textId="77777777" w:rsidR="004A2AE0" w:rsidRPr="00484F31" w:rsidRDefault="004A2AE0" w:rsidP="004A2AE0">
      <w:pPr>
        <w:rPr>
          <w:rFonts w:ascii="Verdana" w:hAnsi="Verdana"/>
          <w:color w:val="auto"/>
          <w:sz w:val="20"/>
          <w:szCs w:val="20"/>
        </w:rPr>
      </w:pPr>
    </w:p>
    <w:p w14:paraId="2855E8F6" w14:textId="77777777" w:rsidR="004A2AE0" w:rsidRPr="00484F31" w:rsidRDefault="004A2AE0" w:rsidP="004A2AE0">
      <w:pPr>
        <w:pStyle w:val="sid"/>
      </w:pPr>
      <w:r w:rsidRPr="00484F31">
        <w:t>Webconferência sobre Audiência Telepresencial para Assistentes de Audiência - Turma 2/2020</w:t>
      </w:r>
    </w:p>
    <w:p w14:paraId="02D6DB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Servidores/as VTs: 1ª VT Barreiros; 2ª VT Barreiros; Belo Jardim; 1ª Cabo; 2ª Cabo; Carpina; 1ª Caruaru; 3 ªCaruaru; Catende; Escada; Garanhuns; 2ª Goiana; 3ª Goiana; 2ª Igarassu; Vitória CEJUSC Igarassu e CEJUSC 2º grau</w:t>
      </w:r>
    </w:p>
    <w:p w14:paraId="07B123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w:t>
      </w:r>
    </w:p>
    <w:p w14:paraId="31AB2A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26/05/2020</w:t>
      </w:r>
    </w:p>
    <w:p w14:paraId="0E8B96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27/05/2020</w:t>
      </w:r>
    </w:p>
    <w:p w14:paraId="1C0AA4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5F5B48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4C042C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Joselito Lucena e Christiane Purificação (servidores TRT6)</w:t>
      </w:r>
    </w:p>
    <w:p w14:paraId="5726A5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00B2B3C4" w14:textId="77777777" w:rsidR="004A2AE0" w:rsidRPr="00484F31" w:rsidRDefault="004A2AE0" w:rsidP="004A2AE0">
      <w:pPr>
        <w:rPr>
          <w:rFonts w:ascii="Verdana" w:hAnsi="Verdana"/>
          <w:color w:val="auto"/>
          <w:sz w:val="20"/>
          <w:szCs w:val="20"/>
        </w:rPr>
      </w:pPr>
    </w:p>
    <w:p w14:paraId="62A70BF7" w14:textId="77777777" w:rsidR="004A2AE0" w:rsidRPr="00484F31" w:rsidRDefault="004A2AE0" w:rsidP="004A2AE0">
      <w:pPr>
        <w:pStyle w:val="sid"/>
      </w:pPr>
      <w:r w:rsidRPr="00484F31">
        <w:t>Webconferência sobre Audiência Telepresencial para Assistentes de Audiência - Turma 3/2020</w:t>
      </w:r>
    </w:p>
    <w:p w14:paraId="3D82F1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Servidores/as VTs: 1ª Ipojuca; 2ª Ipojuca; 2ª Jaboatao; 3ª Jaboatao; 4ª Jaboatao; 5ª Jaboatao; CEJUSC Jaboatão; Limoeiro; 1ª Nazaré; 2ª Nazaré; 2ª Olinda; 3ª Olinda; CEJUSC Olinda; 1ª Palmares; 2ª Palmares</w:t>
      </w:r>
    </w:p>
    <w:p w14:paraId="637985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w:t>
      </w:r>
    </w:p>
    <w:p w14:paraId="481523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26/05/2020</w:t>
      </w:r>
    </w:p>
    <w:p w14:paraId="6DF09C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27/05/2020</w:t>
      </w:r>
    </w:p>
    <w:p w14:paraId="42B09E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0CB345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547B5A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Bemmerval Augusto e Alexandre Batista (servidores TRT6)</w:t>
      </w:r>
    </w:p>
    <w:p w14:paraId="1B494D7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662E5CDF" w14:textId="77777777" w:rsidR="004A2AE0" w:rsidRPr="00484F31" w:rsidRDefault="004A2AE0" w:rsidP="004A2AE0">
      <w:pPr>
        <w:rPr>
          <w:rFonts w:ascii="Verdana" w:hAnsi="Verdana"/>
          <w:color w:val="auto"/>
          <w:sz w:val="20"/>
          <w:szCs w:val="20"/>
        </w:rPr>
      </w:pPr>
    </w:p>
    <w:p w14:paraId="1BADB426" w14:textId="77777777" w:rsidR="004A2AE0" w:rsidRPr="00484F31" w:rsidRDefault="004A2AE0" w:rsidP="004A2AE0">
      <w:pPr>
        <w:pStyle w:val="sid"/>
      </w:pPr>
      <w:r w:rsidRPr="00484F31">
        <w:t>Webconferência sobre Audiência Telepresencial para Assistentes de Audiência - Turma 4/2020</w:t>
      </w:r>
    </w:p>
    <w:p w14:paraId="71E4E7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Servidores/as VTs: 1ª Paulista; 2ª Paulista; Pesqueira; 2ª Petrolina; 3ª Petrolina; CEJUSC Petrolina; 1ª Recife; 3ª Recife; 4ª Recife; 5ª Recife; 6ª Recife; 7ª Recife; 8ª Recife; 9ª Recife; 10ª Recife.</w:t>
      </w:r>
    </w:p>
    <w:p w14:paraId="75858D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w:t>
      </w:r>
    </w:p>
    <w:p w14:paraId="1F87C8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28/05/2020</w:t>
      </w:r>
    </w:p>
    <w:p w14:paraId="37314A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29/05/2020</w:t>
      </w:r>
    </w:p>
    <w:p w14:paraId="7911907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31E02E6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0061D58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Joselito Lucena e Christiane Purificação (servidores TRT6)</w:t>
      </w:r>
    </w:p>
    <w:p w14:paraId="444A66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7555B0FD" w14:textId="77777777" w:rsidR="004A2AE0" w:rsidRPr="00484F31" w:rsidRDefault="004A2AE0" w:rsidP="004A2AE0">
      <w:pPr>
        <w:rPr>
          <w:rFonts w:ascii="Verdana" w:hAnsi="Verdana"/>
          <w:color w:val="auto"/>
          <w:sz w:val="20"/>
          <w:szCs w:val="20"/>
        </w:rPr>
      </w:pPr>
    </w:p>
    <w:p w14:paraId="7373DA2F" w14:textId="77777777" w:rsidR="004A2AE0" w:rsidRPr="00484F31" w:rsidRDefault="004A2AE0" w:rsidP="004A2AE0">
      <w:pPr>
        <w:pStyle w:val="sid"/>
      </w:pPr>
      <w:r w:rsidRPr="00484F31">
        <w:t>Webconferência sobre Audiência Telepresencial para Assistentes de Audiência - Turma 5/2020</w:t>
      </w:r>
    </w:p>
    <w:p w14:paraId="3E863C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Servidores/as VTs: 11ª Recife; 12ª Recife; 13ª Recife; 14ª Recife; 16ª Recife; 17ª Recife; 18ª Recife; 19ª Recife; 21ª Recife; 22ª Recife; 23ª Recife; CEJUSC Recife; 1ª Ribeirão; Salgueiro; Serra Talhada; Timbaúba</w:t>
      </w:r>
    </w:p>
    <w:p w14:paraId="3EBBA0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w:t>
      </w:r>
    </w:p>
    <w:p w14:paraId="3F0D56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28/05/2020</w:t>
      </w:r>
    </w:p>
    <w:p w14:paraId="7DB24C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29/05/2020</w:t>
      </w:r>
    </w:p>
    <w:p w14:paraId="3C32C0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02217C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59B5F4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Bemmerval Augusto e Alexandre Batista (servidores TRT6)</w:t>
      </w:r>
    </w:p>
    <w:p w14:paraId="34760E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301B9D3D" w14:textId="77777777" w:rsidR="004A2AE0" w:rsidRPr="00484F31" w:rsidRDefault="004A2AE0" w:rsidP="004A2AE0">
      <w:pPr>
        <w:rPr>
          <w:rFonts w:ascii="Verdana" w:hAnsi="Verdana"/>
          <w:color w:val="auto"/>
          <w:sz w:val="20"/>
          <w:szCs w:val="20"/>
        </w:rPr>
      </w:pPr>
    </w:p>
    <w:p w14:paraId="2E6BFED5" w14:textId="77777777" w:rsidR="004A2AE0" w:rsidRPr="00484F31" w:rsidRDefault="004A2AE0" w:rsidP="004A2AE0">
      <w:pPr>
        <w:pStyle w:val="sid"/>
      </w:pPr>
      <w:r w:rsidRPr="00484F31">
        <w:t>Diálogos Internacionais do PPGD/UNICAP e EJ TRT6: Legislação de emergência, direitos fundamentais e o papel do judiciário na Itália e no Brasil</w:t>
      </w:r>
    </w:p>
    <w:p w14:paraId="001C0A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ED5F5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14338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22/05/2020</w:t>
      </w:r>
    </w:p>
    <w:p w14:paraId="0ADB60D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 às 11h</w:t>
      </w:r>
    </w:p>
    <w:p w14:paraId="1D1FDA6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6A095C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Sergio Torres, Romulo Freitas (Professor da Faculdade Damas), Giulio Prosperetti (Ministro da Corte Constitucional da Itália),Maria Cristina Cataudella (Professora da Universita Tor Vergata) e Giancarlo Perone (Professor da Universita Tor Vergata)</w:t>
      </w:r>
    </w:p>
    <w:p w14:paraId="043E82D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6D2F588F" w14:textId="77777777" w:rsidR="004A2AE0" w:rsidRPr="00484F31" w:rsidRDefault="004A2AE0" w:rsidP="004A2AE0">
      <w:pPr>
        <w:rPr>
          <w:rFonts w:ascii="Verdana" w:hAnsi="Verdana"/>
          <w:color w:val="auto"/>
          <w:sz w:val="20"/>
          <w:szCs w:val="20"/>
        </w:rPr>
      </w:pPr>
    </w:p>
    <w:p w14:paraId="4C6564F4" w14:textId="77777777" w:rsidR="004A2AE0" w:rsidRPr="00484F31" w:rsidRDefault="004A2AE0" w:rsidP="004A2AE0">
      <w:pPr>
        <w:pStyle w:val="sid"/>
      </w:pPr>
      <w:r w:rsidRPr="00484F31">
        <w:t>As Contratações de Acordo com a Lei Nº 13.979/2020 para o enfrentamento da crise COVID19</w:t>
      </w:r>
    </w:p>
    <w:p w14:paraId="68DEB9F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4391CE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12,5h</w:t>
      </w:r>
    </w:p>
    <w:p w14:paraId="4B9D19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25/05/2020</w:t>
      </w:r>
    </w:p>
    <w:p w14:paraId="64D53FD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29/05/2020</w:t>
      </w:r>
    </w:p>
    <w:p w14:paraId="63FED3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17h30</w:t>
      </w:r>
    </w:p>
    <w:p w14:paraId="4216F2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056188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xml:space="preserve">Joel de Menezes Niebuhr; José Anacleto Abduch Santos; Ricardo Alexandre Sampaio; Rodrigo Vissotto Junkes; </w:t>
      </w:r>
    </w:p>
    <w:p w14:paraId="09D13B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3AD57BE9" w14:textId="77777777" w:rsidR="004A2AE0" w:rsidRPr="00484F31" w:rsidRDefault="004A2AE0" w:rsidP="004A2AE0">
      <w:pPr>
        <w:rPr>
          <w:rFonts w:ascii="Verdana" w:hAnsi="Verdana"/>
          <w:color w:val="auto"/>
          <w:sz w:val="20"/>
          <w:szCs w:val="20"/>
        </w:rPr>
      </w:pPr>
    </w:p>
    <w:p w14:paraId="2AFF7236" w14:textId="77777777" w:rsidR="004A2AE0" w:rsidRPr="00484F31" w:rsidRDefault="004A2AE0" w:rsidP="004A2AE0">
      <w:pPr>
        <w:pStyle w:val="sid"/>
      </w:pPr>
      <w:r w:rsidRPr="00484F31">
        <w:t>Momento atual e o futuro dos Direitos Sociais e da Justiça do Trabalho no Brasil</w:t>
      </w:r>
    </w:p>
    <w:p w14:paraId="24CD4F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37FBD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68609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12/05/2020</w:t>
      </w:r>
    </w:p>
    <w:p w14:paraId="5F2A2D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70295D43" w14:textId="77777777" w:rsidR="004A2AE0" w:rsidRPr="00484F31" w:rsidRDefault="004A2AE0" w:rsidP="004A2AE0">
      <w:pPr>
        <w:rPr>
          <w:rFonts w:ascii="Verdana" w:hAnsi="Verdana"/>
          <w:color w:val="auto"/>
          <w:sz w:val="20"/>
          <w:szCs w:val="20"/>
        </w:rPr>
      </w:pPr>
    </w:p>
    <w:p w14:paraId="7DEBB69E" w14:textId="77777777" w:rsidR="004A2AE0" w:rsidRPr="00484F31" w:rsidRDefault="004A2AE0" w:rsidP="004A2AE0">
      <w:pPr>
        <w:pStyle w:val="sid"/>
      </w:pPr>
      <w:r w:rsidRPr="00484F31">
        <w:t>Home Office - Ergonomia e autocuidado</w:t>
      </w:r>
    </w:p>
    <w:p w14:paraId="56C9BF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4B77A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DD650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13/05/2020</w:t>
      </w:r>
    </w:p>
    <w:p w14:paraId="01E6ED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33F2660" w14:textId="77777777" w:rsidR="004A2AE0" w:rsidRPr="00484F31" w:rsidRDefault="004A2AE0" w:rsidP="004A2AE0">
      <w:pPr>
        <w:rPr>
          <w:rFonts w:ascii="Verdana" w:hAnsi="Verdana"/>
          <w:color w:val="auto"/>
          <w:sz w:val="20"/>
          <w:szCs w:val="20"/>
        </w:rPr>
      </w:pPr>
    </w:p>
    <w:p w14:paraId="78AFFF79" w14:textId="77777777" w:rsidR="004A2AE0" w:rsidRPr="00484F31" w:rsidRDefault="004A2AE0" w:rsidP="004A2AE0">
      <w:pPr>
        <w:pStyle w:val="sid"/>
      </w:pPr>
      <w:r w:rsidRPr="00484F31">
        <w:t>AUDIÊNCIAS TELEPRESENCIAIS NA JUSTIÇA DO TRABALHO_Ejud16_20.05.2020</w:t>
      </w:r>
    </w:p>
    <w:p w14:paraId="12E8CA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7AF7E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28E47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20/05/2020</w:t>
      </w:r>
    </w:p>
    <w:p w14:paraId="574915E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29D9A704" w14:textId="77777777" w:rsidR="004A2AE0" w:rsidRPr="00484F31" w:rsidRDefault="004A2AE0" w:rsidP="004A2AE0">
      <w:pPr>
        <w:rPr>
          <w:rFonts w:ascii="Verdana" w:hAnsi="Verdana"/>
          <w:color w:val="auto"/>
          <w:sz w:val="20"/>
          <w:szCs w:val="20"/>
        </w:rPr>
      </w:pPr>
    </w:p>
    <w:p w14:paraId="1DE92078" w14:textId="77777777" w:rsidR="004A2AE0" w:rsidRPr="00484F31" w:rsidRDefault="004A2AE0" w:rsidP="004A2AE0">
      <w:pPr>
        <w:rPr>
          <w:rFonts w:ascii="Verdana" w:hAnsi="Verdana"/>
          <w:color w:val="auto"/>
          <w:sz w:val="20"/>
          <w:szCs w:val="20"/>
        </w:rPr>
      </w:pPr>
    </w:p>
    <w:p w14:paraId="138F512C" w14:textId="77777777" w:rsidR="004A2AE0" w:rsidRPr="00484F31" w:rsidRDefault="004A2AE0" w:rsidP="004A2AE0">
      <w:pPr>
        <w:pStyle w:val="Ttulo1"/>
      </w:pPr>
      <w:r w:rsidRPr="00484F31">
        <w:t>JUNHO</w:t>
      </w:r>
    </w:p>
    <w:p w14:paraId="7C29B396" w14:textId="77777777" w:rsidR="004A2AE0" w:rsidRPr="00484F31" w:rsidRDefault="004A2AE0" w:rsidP="004A2AE0">
      <w:pPr>
        <w:rPr>
          <w:rFonts w:ascii="Verdana" w:hAnsi="Verdana"/>
          <w:color w:val="auto"/>
          <w:sz w:val="20"/>
          <w:szCs w:val="20"/>
        </w:rPr>
      </w:pPr>
    </w:p>
    <w:p w14:paraId="66DB80F1" w14:textId="77777777" w:rsidR="004A2AE0" w:rsidRPr="00484F31" w:rsidRDefault="004A2AE0" w:rsidP="004A2AE0">
      <w:pPr>
        <w:pStyle w:val="sid"/>
      </w:pPr>
      <w:r w:rsidRPr="00484F31">
        <w:t>Reciclagem dos Agentes de Segurança - Turma 1_2020</w:t>
      </w:r>
    </w:p>
    <w:p w14:paraId="0DEE9C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Agentes de segurança</w:t>
      </w:r>
    </w:p>
    <w:p w14:paraId="15FE88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60CB1B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01/jun</w:t>
      </w:r>
    </w:p>
    <w:p w14:paraId="6AFBB5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01/jul</w:t>
      </w:r>
    </w:p>
    <w:p w14:paraId="556FF9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43B414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Rodrigo Hazin e Petrus Barreto (Agentes de Segurança do TRT6)</w:t>
      </w:r>
    </w:p>
    <w:p w14:paraId="6E729DC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3E1CA235" w14:textId="77777777" w:rsidR="004A2AE0" w:rsidRPr="00484F31" w:rsidRDefault="004A2AE0" w:rsidP="004A2AE0">
      <w:pPr>
        <w:rPr>
          <w:rFonts w:ascii="Verdana" w:hAnsi="Verdana"/>
          <w:color w:val="auto"/>
          <w:sz w:val="20"/>
          <w:szCs w:val="20"/>
        </w:rPr>
      </w:pPr>
    </w:p>
    <w:p w14:paraId="6B8791E9" w14:textId="77777777" w:rsidR="004A2AE0" w:rsidRPr="00484F31" w:rsidRDefault="004A2AE0" w:rsidP="004A2AE0">
      <w:pPr>
        <w:pStyle w:val="sid"/>
      </w:pPr>
      <w:r w:rsidRPr="00484F31">
        <w:t>Encontros Virtuais de Diretores/as de VT - Sistemas: IGest, Observatório, E-Gestão, ferramentas e lançamentos do PJE que impactam a estatística da Vara</w:t>
      </w:r>
    </w:p>
    <w:p w14:paraId="4AF57C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Diretores/as de Secretaria de VT</w:t>
      </w:r>
    </w:p>
    <w:p w14:paraId="46B600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F4BC0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04/06/2020</w:t>
      </w:r>
    </w:p>
    <w:p w14:paraId="283434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14h30 - 16h30</w:t>
      </w:r>
    </w:p>
    <w:p w14:paraId="75D324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402F2E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Terezinha Pimentel e Luiz Eduardo de Oliveira (Núcleo de Estatística)</w:t>
      </w:r>
    </w:p>
    <w:p w14:paraId="6D22B9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68446C74" w14:textId="77777777" w:rsidR="004A2AE0" w:rsidRPr="00484F31" w:rsidRDefault="004A2AE0" w:rsidP="004A2AE0">
      <w:pPr>
        <w:rPr>
          <w:rFonts w:ascii="Verdana" w:hAnsi="Verdana"/>
          <w:color w:val="auto"/>
          <w:sz w:val="20"/>
          <w:szCs w:val="20"/>
        </w:rPr>
      </w:pPr>
    </w:p>
    <w:p w14:paraId="24017B94" w14:textId="77777777" w:rsidR="004A2AE0" w:rsidRPr="00484F31" w:rsidRDefault="004A2AE0" w:rsidP="004A2AE0">
      <w:pPr>
        <w:pStyle w:val="sid"/>
      </w:pPr>
      <w:r w:rsidRPr="00484F31">
        <w:t>Curso de Sistema de Interoperabilidade Financeira - SIF - Turma 1</w:t>
      </w:r>
    </w:p>
    <w:p w14:paraId="67EEA3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4908EA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03h</w:t>
      </w:r>
    </w:p>
    <w:p w14:paraId="7620B5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09/jun</w:t>
      </w:r>
    </w:p>
    <w:p w14:paraId="5FD5A1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219AE7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4EC197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Anderson de Souza e Henrique Lins</w:t>
      </w:r>
    </w:p>
    <w:p w14:paraId="73CC50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002D67C8" w14:textId="77777777" w:rsidR="004A2AE0" w:rsidRPr="00484F31" w:rsidRDefault="004A2AE0" w:rsidP="004A2AE0">
      <w:pPr>
        <w:rPr>
          <w:rFonts w:ascii="Verdana" w:hAnsi="Verdana"/>
          <w:color w:val="auto"/>
          <w:sz w:val="20"/>
          <w:szCs w:val="20"/>
        </w:rPr>
      </w:pPr>
    </w:p>
    <w:p w14:paraId="68F3206C" w14:textId="77777777" w:rsidR="004A2AE0" w:rsidRPr="00484F31" w:rsidRDefault="004A2AE0" w:rsidP="004A2AE0">
      <w:pPr>
        <w:pStyle w:val="sid"/>
      </w:pPr>
      <w:r w:rsidRPr="00484F31">
        <w:t>Curso de Sistema de Interoperabilidade Financeira - SIF - Turma 2</w:t>
      </w:r>
    </w:p>
    <w:p w14:paraId="522FB4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0B3F29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03h</w:t>
      </w:r>
    </w:p>
    <w:p w14:paraId="1123FF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11/jun</w:t>
      </w:r>
    </w:p>
    <w:p w14:paraId="2D109C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7145E6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21B484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Anderson de Souza e Henrique Lins</w:t>
      </w:r>
    </w:p>
    <w:p w14:paraId="254E81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4FD54D43" w14:textId="77777777" w:rsidR="004A2AE0" w:rsidRPr="00484F31" w:rsidRDefault="004A2AE0" w:rsidP="004A2AE0">
      <w:pPr>
        <w:rPr>
          <w:rFonts w:ascii="Verdana" w:hAnsi="Verdana"/>
          <w:color w:val="auto"/>
          <w:sz w:val="20"/>
          <w:szCs w:val="20"/>
        </w:rPr>
      </w:pPr>
    </w:p>
    <w:p w14:paraId="4501F65B" w14:textId="77777777" w:rsidR="004A2AE0" w:rsidRPr="00484F31" w:rsidRDefault="004A2AE0" w:rsidP="004A2AE0">
      <w:pPr>
        <w:pStyle w:val="sid"/>
      </w:pPr>
      <w:r w:rsidRPr="00484F31">
        <w:t>Programa de 8 semanas de Mindfulness - Turma 3/2020</w:t>
      </w:r>
    </w:p>
    <w:p w14:paraId="7754D3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 do TRT6</w:t>
      </w:r>
    </w:p>
    <w:p w14:paraId="0C53274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24h</w:t>
      </w:r>
    </w:p>
    <w:p w14:paraId="6D15C1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12/jun</w:t>
      </w:r>
    </w:p>
    <w:p w14:paraId="76B4EF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31/jul</w:t>
      </w:r>
    </w:p>
    <w:p w14:paraId="1645BB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17h ( toda sexta)</w:t>
      </w:r>
    </w:p>
    <w:p w14:paraId="0C2585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168F31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Verônica Tavares (servidora TRT6)</w:t>
      </w:r>
    </w:p>
    <w:p w14:paraId="0E6DF7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2BB2143C" w14:textId="77777777" w:rsidR="004A2AE0" w:rsidRPr="00484F31" w:rsidRDefault="004A2AE0" w:rsidP="004A2AE0">
      <w:pPr>
        <w:rPr>
          <w:rFonts w:ascii="Verdana" w:hAnsi="Verdana"/>
          <w:color w:val="auto"/>
          <w:sz w:val="20"/>
          <w:szCs w:val="20"/>
        </w:rPr>
      </w:pPr>
    </w:p>
    <w:p w14:paraId="69BF030F" w14:textId="77777777" w:rsidR="004A2AE0" w:rsidRPr="00484F31" w:rsidRDefault="004A2AE0" w:rsidP="004A2AE0">
      <w:pPr>
        <w:pStyle w:val="sid"/>
      </w:pPr>
      <w:r w:rsidRPr="00484F31">
        <w:t>Programa de 8 semanas de Mindfulness - Turma 2/2020</w:t>
      </w:r>
    </w:p>
    <w:p w14:paraId="5FE538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 do TRT6</w:t>
      </w:r>
    </w:p>
    <w:p w14:paraId="77ADEA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24h</w:t>
      </w:r>
    </w:p>
    <w:p w14:paraId="66125B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08/jun</w:t>
      </w:r>
    </w:p>
    <w:p w14:paraId="694482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27/jul</w:t>
      </w:r>
    </w:p>
    <w:p w14:paraId="045885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17h ( toda segunda)</w:t>
      </w:r>
    </w:p>
    <w:p w14:paraId="5309F8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408F300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Verônica Tavares (servidora TRT6)</w:t>
      </w:r>
    </w:p>
    <w:p w14:paraId="503140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(Google Meet)</w:t>
      </w:r>
    </w:p>
    <w:p w14:paraId="0C7A9F56" w14:textId="77777777" w:rsidR="004A2AE0" w:rsidRPr="00484F31" w:rsidRDefault="004A2AE0" w:rsidP="004A2AE0">
      <w:pPr>
        <w:rPr>
          <w:rFonts w:ascii="Verdana" w:hAnsi="Verdana"/>
          <w:color w:val="auto"/>
          <w:sz w:val="20"/>
          <w:szCs w:val="20"/>
        </w:rPr>
      </w:pPr>
    </w:p>
    <w:p w14:paraId="573F4FAD" w14:textId="77777777" w:rsidR="004A2AE0" w:rsidRPr="00484F31" w:rsidRDefault="004A2AE0" w:rsidP="004A2AE0">
      <w:pPr>
        <w:pStyle w:val="sid"/>
      </w:pPr>
      <w:r w:rsidRPr="00484F31">
        <w:t>Trabalho Infantil e Pandemia: entre o não mais e o ainda não</w:t>
      </w:r>
    </w:p>
    <w:p w14:paraId="32E08A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B3B68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6137C1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12/06/2020</w:t>
      </w:r>
    </w:p>
    <w:p w14:paraId="32F4DA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17h30</w:t>
      </w:r>
    </w:p>
    <w:p w14:paraId="7673DEA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6308A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Paulo Alcantara (Desembargador do TRT6), Andrea Keust (Juíza do TRT6) e Leonardo Osório (Procurador do MPT)</w:t>
      </w:r>
    </w:p>
    <w:p w14:paraId="1F366E4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0631B6D9" w14:textId="77777777" w:rsidR="004A2AE0" w:rsidRPr="00484F31" w:rsidRDefault="004A2AE0" w:rsidP="004A2AE0">
      <w:pPr>
        <w:rPr>
          <w:rFonts w:ascii="Verdana" w:hAnsi="Verdana"/>
          <w:color w:val="auto"/>
          <w:sz w:val="20"/>
          <w:szCs w:val="20"/>
        </w:rPr>
      </w:pPr>
    </w:p>
    <w:p w14:paraId="3C404B85" w14:textId="77777777" w:rsidR="004A2AE0" w:rsidRPr="00484F31" w:rsidRDefault="004A2AE0" w:rsidP="004A2AE0">
      <w:pPr>
        <w:pStyle w:val="sid"/>
      </w:pPr>
      <w:r w:rsidRPr="00484F31">
        <w:t>A Crise dos Coronavírus e as Violências no Trabalho</w:t>
      </w:r>
    </w:p>
    <w:p w14:paraId="099DF8F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C6613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430C85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17/06/2020</w:t>
      </w:r>
    </w:p>
    <w:p w14:paraId="527B69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18h00 às 19h30</w:t>
      </w:r>
    </w:p>
    <w:p w14:paraId="637A3D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639A8F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Luciana Conforti (Juíza do Trabalho) e Gabriela Neves (Professora da UNB)</w:t>
      </w:r>
    </w:p>
    <w:p w14:paraId="3B885D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79897138" w14:textId="77777777" w:rsidR="004A2AE0" w:rsidRPr="00484F31" w:rsidRDefault="004A2AE0" w:rsidP="004A2AE0">
      <w:pPr>
        <w:rPr>
          <w:rFonts w:ascii="Verdana" w:hAnsi="Verdana"/>
          <w:color w:val="auto"/>
          <w:sz w:val="20"/>
          <w:szCs w:val="20"/>
        </w:rPr>
      </w:pPr>
    </w:p>
    <w:p w14:paraId="28C95CCB" w14:textId="77777777" w:rsidR="004A2AE0" w:rsidRPr="00484F31" w:rsidRDefault="004A2AE0" w:rsidP="004A2AE0">
      <w:pPr>
        <w:pStyle w:val="sid"/>
      </w:pPr>
      <w:r w:rsidRPr="00484F31">
        <w:t>Curso Trajetus Educação Socioemocional (EaD) - Turma 2/2020</w:t>
      </w:r>
    </w:p>
    <w:p w14:paraId="4FF99D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61C3B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742FDE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01/jun</w:t>
      </w:r>
    </w:p>
    <w:p w14:paraId="6B88ED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30/jun</w:t>
      </w:r>
    </w:p>
    <w:p w14:paraId="7F002D4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44D57A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Hugo Ferreira (Prof. Doutor UFRPE)</w:t>
      </w:r>
    </w:p>
    <w:p w14:paraId="4CB6F6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22194B15" w14:textId="77777777" w:rsidR="004A2AE0" w:rsidRPr="00484F31" w:rsidRDefault="004A2AE0" w:rsidP="004A2AE0">
      <w:pPr>
        <w:rPr>
          <w:rFonts w:ascii="Verdana" w:hAnsi="Verdana"/>
          <w:color w:val="auto"/>
          <w:sz w:val="20"/>
          <w:szCs w:val="20"/>
        </w:rPr>
      </w:pPr>
    </w:p>
    <w:p w14:paraId="3F622C09" w14:textId="77777777" w:rsidR="004A2AE0" w:rsidRPr="00484F31" w:rsidRDefault="004A2AE0" w:rsidP="004A2AE0">
      <w:pPr>
        <w:pStyle w:val="sid"/>
      </w:pPr>
      <w:r w:rsidRPr="00484F31">
        <w:t>Curso Introdução às Ferramentas Google (EaD- Autoinstrucional) -Turma 1/2020</w:t>
      </w:r>
    </w:p>
    <w:p w14:paraId="3440331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 do TRT6</w:t>
      </w:r>
    </w:p>
    <w:p w14:paraId="1DF46F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457922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08/jun</w:t>
      </w:r>
    </w:p>
    <w:p w14:paraId="531CA1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30/jun</w:t>
      </w:r>
    </w:p>
    <w:p w14:paraId="0C7B9F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7D93FB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Samuel Sávio (Servidor TRT6 -Conteudista)</w:t>
      </w:r>
    </w:p>
    <w:p w14:paraId="31362A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05FC7BC8" w14:textId="77777777" w:rsidR="004A2AE0" w:rsidRPr="00484F31" w:rsidRDefault="004A2AE0" w:rsidP="004A2AE0">
      <w:pPr>
        <w:pStyle w:val="sid"/>
      </w:pPr>
    </w:p>
    <w:p w14:paraId="4225580F" w14:textId="77777777" w:rsidR="004A2AE0" w:rsidRPr="00484F31" w:rsidRDefault="004A2AE0" w:rsidP="004A2AE0">
      <w:pPr>
        <w:pStyle w:val="sid"/>
      </w:pPr>
      <w:r w:rsidRPr="00484F31">
        <w:t>Encontros virtuais de diretores/as de VT - Teletrabalho:boas práticas na 5ª VT</w:t>
      </w:r>
    </w:p>
    <w:p w14:paraId="2DB01E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Diretores/as de Secretaria de VT</w:t>
      </w:r>
    </w:p>
    <w:p w14:paraId="58883F0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DE7BA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18/jun</w:t>
      </w:r>
    </w:p>
    <w:p w14:paraId="3DFBE5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16h30</w:t>
      </w:r>
    </w:p>
    <w:p w14:paraId="039994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35E187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Lins</w:t>
      </w:r>
    </w:p>
    <w:p w14:paraId="282A472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78F79780" w14:textId="77777777" w:rsidR="004A2AE0" w:rsidRPr="00484F31" w:rsidRDefault="004A2AE0" w:rsidP="004A2AE0">
      <w:pPr>
        <w:rPr>
          <w:rFonts w:ascii="Verdana" w:hAnsi="Verdana"/>
          <w:color w:val="auto"/>
          <w:sz w:val="20"/>
          <w:szCs w:val="20"/>
        </w:rPr>
      </w:pPr>
    </w:p>
    <w:p w14:paraId="4D7BF386" w14:textId="77777777" w:rsidR="004A2AE0" w:rsidRPr="00484F31" w:rsidRDefault="004A2AE0" w:rsidP="004A2AE0">
      <w:pPr>
        <w:pStyle w:val="sid"/>
      </w:pPr>
      <w:r w:rsidRPr="00484F31">
        <w:t>CURSO EXTENSIVO DE AUDIÊNCIA TELEPRESENCIAL</w:t>
      </w:r>
    </w:p>
    <w:p w14:paraId="273A36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F467F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4E93B9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12/06/2020</w:t>
      </w:r>
    </w:p>
    <w:p w14:paraId="1452F1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 às 12h</w:t>
      </w:r>
    </w:p>
    <w:p w14:paraId="4D0F7B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6604B9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Matheus Rezende, Agenor Martins</w:t>
      </w:r>
    </w:p>
    <w:p w14:paraId="5E5CA4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Webinario ESA-PE</w:t>
      </w:r>
    </w:p>
    <w:p w14:paraId="23178EC4" w14:textId="77777777" w:rsidR="004A2AE0" w:rsidRPr="00484F31" w:rsidRDefault="004A2AE0" w:rsidP="004A2AE0">
      <w:pPr>
        <w:rPr>
          <w:rFonts w:ascii="Verdana" w:hAnsi="Verdana"/>
          <w:color w:val="auto"/>
          <w:sz w:val="20"/>
          <w:szCs w:val="20"/>
        </w:rPr>
      </w:pPr>
    </w:p>
    <w:p w14:paraId="59CCAD8C" w14:textId="77777777" w:rsidR="004A2AE0" w:rsidRPr="00484F31" w:rsidRDefault="004A2AE0" w:rsidP="004A2AE0">
      <w:pPr>
        <w:pStyle w:val="sid"/>
      </w:pPr>
      <w:r w:rsidRPr="00484F31">
        <w:t>Diálogos Internacionais: repercussões da pandemia nas relações de trabalho</w:t>
      </w:r>
    </w:p>
    <w:p w14:paraId="1C2AC4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FC0566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0BED4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19/06/2020</w:t>
      </w:r>
    </w:p>
    <w:p w14:paraId="33DEB5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17h00 às 19h00</w:t>
      </w:r>
    </w:p>
    <w:p w14:paraId="01EEE3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4487B6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Stanley Gacek , Fernanda e Sergio Torres Teixeira</w:t>
      </w:r>
    </w:p>
    <w:p w14:paraId="257BD9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1B6097E6" w14:textId="77777777" w:rsidR="004A2AE0" w:rsidRPr="00484F31" w:rsidRDefault="004A2AE0" w:rsidP="004A2AE0">
      <w:pPr>
        <w:rPr>
          <w:rFonts w:ascii="Verdana" w:hAnsi="Verdana"/>
          <w:color w:val="auto"/>
          <w:sz w:val="20"/>
          <w:szCs w:val="20"/>
        </w:rPr>
      </w:pPr>
    </w:p>
    <w:p w14:paraId="63B00C06" w14:textId="77777777" w:rsidR="004A2AE0" w:rsidRPr="00484F31" w:rsidRDefault="004A2AE0" w:rsidP="004A2AE0">
      <w:pPr>
        <w:pStyle w:val="sid"/>
      </w:pPr>
      <w:r w:rsidRPr="00484F31">
        <w:t>Diálogos Internacionais do PPGD/UNICAP e EJ TRT6 - OIT, Empresas e Direito do Trabalho de Emergência</w:t>
      </w:r>
    </w:p>
    <w:p w14:paraId="73CA28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D7648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DC4AA0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30/06/2020</w:t>
      </w:r>
    </w:p>
    <w:p w14:paraId="6CBCA0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11h às 13h</w:t>
      </w:r>
    </w:p>
    <w:p w14:paraId="1B6ABC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68DA7BA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Martin Hahn, Sérgio Torres, Alexandre Furlan e André Jobim</w:t>
      </w:r>
    </w:p>
    <w:p w14:paraId="20C6E5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0951CC15" w14:textId="77777777" w:rsidR="004A2AE0" w:rsidRPr="00484F31" w:rsidRDefault="004A2AE0" w:rsidP="004A2AE0">
      <w:pPr>
        <w:rPr>
          <w:rFonts w:ascii="Verdana" w:hAnsi="Verdana"/>
          <w:color w:val="auto"/>
          <w:sz w:val="20"/>
          <w:szCs w:val="20"/>
        </w:rPr>
      </w:pPr>
    </w:p>
    <w:p w14:paraId="220EFCF9" w14:textId="77777777" w:rsidR="004A2AE0" w:rsidRPr="00484F31" w:rsidRDefault="004A2AE0" w:rsidP="004A2AE0">
      <w:pPr>
        <w:pStyle w:val="sid"/>
      </w:pPr>
      <w:r w:rsidRPr="00484F31">
        <w:t>Diálogos Internacionais do PPGD/UNICAP e EJTRT6 - Gerenciamento de Processos no Processo Civil Norte-Americano</w:t>
      </w:r>
    </w:p>
    <w:p w14:paraId="340BB0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F8E5C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38302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24/06/2020</w:t>
      </w:r>
    </w:p>
    <w:p w14:paraId="64009C7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19h às 21h</w:t>
      </w:r>
    </w:p>
    <w:p w14:paraId="068024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7CF8B8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Torres (Desembargador do TRT6), Fernanda Junqueira (Juíza do Trabalho), Marcus Onodera (Juiz de Direito) e Peter J. Messite (Juiz Distrital em Maryland-EUA)</w:t>
      </w:r>
    </w:p>
    <w:p w14:paraId="6CBB8A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71BEF340" w14:textId="77777777" w:rsidR="004A2AE0" w:rsidRPr="00484F31" w:rsidRDefault="004A2AE0" w:rsidP="004A2AE0">
      <w:pPr>
        <w:rPr>
          <w:rFonts w:ascii="Verdana" w:hAnsi="Verdana"/>
          <w:color w:val="auto"/>
          <w:sz w:val="20"/>
          <w:szCs w:val="20"/>
        </w:rPr>
      </w:pPr>
    </w:p>
    <w:p w14:paraId="4586C8B9" w14:textId="77777777" w:rsidR="004A2AE0" w:rsidRPr="00484F31" w:rsidRDefault="004A2AE0" w:rsidP="004A2AE0">
      <w:pPr>
        <w:pStyle w:val="sid"/>
      </w:pPr>
      <w:r w:rsidRPr="00484F31">
        <w:t>Como Construir Melhores Relacionamentos na Vida Profissional e Pessoal</w:t>
      </w:r>
    </w:p>
    <w:p w14:paraId="5ECF3F6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4FBFC5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B09C2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19/06/0202</w:t>
      </w:r>
    </w:p>
    <w:p w14:paraId="1088EE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703622E5" w14:textId="77777777" w:rsidR="004A2AE0" w:rsidRPr="00484F31" w:rsidRDefault="004A2AE0" w:rsidP="004A2AE0">
      <w:pPr>
        <w:rPr>
          <w:rFonts w:ascii="Verdana" w:hAnsi="Verdana"/>
          <w:color w:val="auto"/>
          <w:sz w:val="20"/>
          <w:szCs w:val="20"/>
        </w:rPr>
      </w:pPr>
    </w:p>
    <w:p w14:paraId="67E597AF" w14:textId="77777777" w:rsidR="004A2AE0" w:rsidRPr="00484F31" w:rsidRDefault="004A2AE0" w:rsidP="004A2AE0">
      <w:pPr>
        <w:pStyle w:val="sid"/>
      </w:pPr>
      <w:r w:rsidRPr="00484F31">
        <w:t>Pandemias, Doença Ocupacional e Lições para um Novo Direito do Trabalho</w:t>
      </w:r>
    </w:p>
    <w:p w14:paraId="6DF9156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07B5E6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86917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10/06/2020</w:t>
      </w:r>
    </w:p>
    <w:p w14:paraId="22B35C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5FDE4E5" w14:textId="77777777" w:rsidR="004A2AE0" w:rsidRPr="00484F31" w:rsidRDefault="004A2AE0" w:rsidP="004A2AE0">
      <w:pPr>
        <w:rPr>
          <w:rFonts w:ascii="Verdana" w:hAnsi="Verdana"/>
          <w:color w:val="auto"/>
          <w:sz w:val="20"/>
          <w:szCs w:val="20"/>
        </w:rPr>
      </w:pPr>
    </w:p>
    <w:p w14:paraId="08430CE5" w14:textId="77777777" w:rsidR="004A2AE0" w:rsidRPr="00484F31" w:rsidRDefault="004A2AE0" w:rsidP="004A2AE0">
      <w:pPr>
        <w:pStyle w:val="sid"/>
      </w:pPr>
      <w:r w:rsidRPr="00484F31">
        <w:t>Teletrabalho – Possibilidade e Desafios_EJud3_19.06.2020</w:t>
      </w:r>
    </w:p>
    <w:p w14:paraId="0F526F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689237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C786C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19/06/2020</w:t>
      </w:r>
    </w:p>
    <w:p w14:paraId="42DE5F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802491A" w14:textId="77777777" w:rsidR="004A2AE0" w:rsidRPr="00484F31" w:rsidRDefault="004A2AE0" w:rsidP="004A2AE0">
      <w:pPr>
        <w:rPr>
          <w:rFonts w:ascii="Verdana" w:hAnsi="Verdana"/>
          <w:color w:val="auto"/>
          <w:sz w:val="20"/>
          <w:szCs w:val="20"/>
        </w:rPr>
      </w:pPr>
    </w:p>
    <w:p w14:paraId="3ABB4C9A" w14:textId="77777777" w:rsidR="004A2AE0" w:rsidRPr="00484F31" w:rsidRDefault="004A2AE0" w:rsidP="004A2AE0">
      <w:pPr>
        <w:pStyle w:val="sid"/>
      </w:pPr>
      <w:r w:rsidRPr="00484F31">
        <w:t>Economia, crise econômica e pandemia_Ejud5_04/06</w:t>
      </w:r>
    </w:p>
    <w:p w14:paraId="3E7687D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6445F90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2,5h</w:t>
      </w:r>
    </w:p>
    <w:p w14:paraId="6B705F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04/06/2020</w:t>
      </w:r>
    </w:p>
    <w:p w14:paraId="510DCF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 às 12h30</w:t>
      </w:r>
    </w:p>
    <w:p w14:paraId="19D4CB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38A1443" w14:textId="77777777" w:rsidR="004A2AE0" w:rsidRPr="00484F31" w:rsidRDefault="004A2AE0" w:rsidP="004A2AE0">
      <w:pPr>
        <w:rPr>
          <w:rFonts w:ascii="Verdana" w:hAnsi="Verdana"/>
          <w:color w:val="auto"/>
          <w:sz w:val="20"/>
          <w:szCs w:val="20"/>
        </w:rPr>
      </w:pPr>
    </w:p>
    <w:p w14:paraId="33381CA4" w14:textId="77777777" w:rsidR="004A2AE0" w:rsidRPr="00484F31" w:rsidRDefault="004A2AE0" w:rsidP="004A2AE0">
      <w:pPr>
        <w:pStyle w:val="sid"/>
      </w:pPr>
      <w:r w:rsidRPr="00484F31">
        <w:t>Interpretação do STF sobre o Direito do Trabalho Emergencial_EJud4_09.06.2020</w:t>
      </w:r>
    </w:p>
    <w:p w14:paraId="0AAF92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0C8C5B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7FABB5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09/06/2020</w:t>
      </w:r>
    </w:p>
    <w:p w14:paraId="79560F6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759AB012" w14:textId="77777777" w:rsidR="004A2AE0" w:rsidRPr="00484F31" w:rsidRDefault="004A2AE0" w:rsidP="004A2AE0">
      <w:pPr>
        <w:rPr>
          <w:rFonts w:ascii="Verdana" w:hAnsi="Verdana"/>
          <w:color w:val="auto"/>
          <w:sz w:val="20"/>
          <w:szCs w:val="20"/>
        </w:rPr>
      </w:pPr>
    </w:p>
    <w:p w14:paraId="4A619CE6" w14:textId="77777777" w:rsidR="004A2AE0" w:rsidRPr="00484F31" w:rsidRDefault="004A2AE0" w:rsidP="004A2AE0">
      <w:pPr>
        <w:pStyle w:val="sid"/>
      </w:pPr>
      <w:r w:rsidRPr="00484F31">
        <w:t>Uberização do Trabalho_EJud5_26.05.2020</w:t>
      </w:r>
    </w:p>
    <w:p w14:paraId="1DCCEE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59F4367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8D9D36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26/06/2020</w:t>
      </w:r>
    </w:p>
    <w:p w14:paraId="278F4F3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3FDF9B92" w14:textId="77777777" w:rsidR="004A2AE0" w:rsidRPr="00484F31" w:rsidRDefault="004A2AE0" w:rsidP="004A2AE0">
      <w:pPr>
        <w:rPr>
          <w:rFonts w:ascii="Verdana" w:hAnsi="Verdana"/>
          <w:color w:val="auto"/>
          <w:sz w:val="20"/>
          <w:szCs w:val="20"/>
        </w:rPr>
      </w:pPr>
    </w:p>
    <w:p w14:paraId="006003AA" w14:textId="77777777" w:rsidR="004A2AE0" w:rsidRPr="00484F31" w:rsidRDefault="004A2AE0" w:rsidP="004A2AE0">
      <w:pPr>
        <w:pStyle w:val="sid"/>
      </w:pPr>
      <w:r w:rsidRPr="00484F31">
        <w:t>Decidindo por algoritmos e jurimetria_Ejud5_17.06.2020</w:t>
      </w:r>
    </w:p>
    <w:p w14:paraId="7E7939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0B9216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E7A42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17/06/2020</w:t>
      </w:r>
    </w:p>
    <w:p w14:paraId="3357F9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11C1014" w14:textId="77777777" w:rsidR="004A2AE0" w:rsidRPr="00484F31" w:rsidRDefault="004A2AE0" w:rsidP="004A2AE0">
      <w:pPr>
        <w:rPr>
          <w:rFonts w:ascii="Verdana" w:hAnsi="Verdana"/>
          <w:color w:val="auto"/>
          <w:sz w:val="20"/>
          <w:szCs w:val="20"/>
        </w:rPr>
      </w:pPr>
    </w:p>
    <w:p w14:paraId="3CA1A954" w14:textId="77777777" w:rsidR="004A2AE0" w:rsidRPr="00484F31" w:rsidRDefault="004A2AE0" w:rsidP="004A2AE0">
      <w:pPr>
        <w:rPr>
          <w:rFonts w:ascii="Verdana" w:hAnsi="Verdana"/>
          <w:color w:val="auto"/>
          <w:sz w:val="20"/>
          <w:szCs w:val="20"/>
        </w:rPr>
      </w:pPr>
    </w:p>
    <w:p w14:paraId="20E9E218" w14:textId="77777777" w:rsidR="004A2AE0" w:rsidRPr="00484F31" w:rsidRDefault="004A2AE0" w:rsidP="004A2AE0">
      <w:pPr>
        <w:pStyle w:val="Ttulo1"/>
      </w:pPr>
      <w:r w:rsidRPr="00484F31">
        <w:t>JULHO</w:t>
      </w:r>
    </w:p>
    <w:p w14:paraId="47937FBF" w14:textId="77777777" w:rsidR="004A2AE0" w:rsidRPr="00484F31" w:rsidRDefault="004A2AE0" w:rsidP="004A2AE0">
      <w:pPr>
        <w:rPr>
          <w:rFonts w:ascii="Verdana" w:hAnsi="Verdana"/>
          <w:color w:val="auto"/>
          <w:sz w:val="20"/>
          <w:szCs w:val="20"/>
        </w:rPr>
      </w:pPr>
    </w:p>
    <w:p w14:paraId="009891BD" w14:textId="77777777" w:rsidR="004A2AE0" w:rsidRPr="00484F31" w:rsidRDefault="004A2AE0" w:rsidP="004A2AE0">
      <w:pPr>
        <w:pStyle w:val="sid"/>
      </w:pPr>
      <w:r w:rsidRPr="00484F31">
        <w:t>Reciclagem dos Agentes de Segurança - Turma 2_2020</w:t>
      </w:r>
    </w:p>
    <w:p w14:paraId="781BC0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Agentes de segurança</w:t>
      </w:r>
    </w:p>
    <w:p w14:paraId="5BC21FB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4147C7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02/07/2020</w:t>
      </w:r>
    </w:p>
    <w:p w14:paraId="79CEF4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31/07/2020</w:t>
      </w:r>
    </w:p>
    <w:p w14:paraId="1380B4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4BA6E3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Rodrigo Hazin e Petrus Barreto</w:t>
      </w:r>
    </w:p>
    <w:p w14:paraId="5C7D98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59633598" w14:textId="77777777" w:rsidR="004A2AE0" w:rsidRPr="00484F31" w:rsidRDefault="004A2AE0" w:rsidP="004A2AE0">
      <w:pPr>
        <w:rPr>
          <w:rFonts w:ascii="Verdana" w:hAnsi="Verdana"/>
          <w:color w:val="auto"/>
          <w:sz w:val="20"/>
          <w:szCs w:val="20"/>
        </w:rPr>
      </w:pPr>
    </w:p>
    <w:p w14:paraId="4E0BE295" w14:textId="77777777" w:rsidR="004A2AE0" w:rsidRPr="00484F31" w:rsidRDefault="004A2AE0" w:rsidP="004A2AE0">
      <w:pPr>
        <w:pStyle w:val="sid"/>
      </w:pPr>
      <w:r w:rsidRPr="00484F31">
        <w:t>As repercussões da MP 984 no contrato do atleta profissional de futebol</w:t>
      </w:r>
    </w:p>
    <w:p w14:paraId="39004A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 do TRT6</w:t>
      </w:r>
    </w:p>
    <w:p w14:paraId="5B2C02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42778F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01/07/2020</w:t>
      </w:r>
    </w:p>
    <w:p w14:paraId="7FC1C98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w:t>
      </w:r>
    </w:p>
    <w:p w14:paraId="485D15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36048CD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Márcia de Windsor Nogueira e Paulo Regis Botelho (Desembargador do TRT7)</w:t>
      </w:r>
    </w:p>
    <w:p w14:paraId="679CF3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0B484A56" w14:textId="77777777" w:rsidR="004A2AE0" w:rsidRPr="00484F31" w:rsidRDefault="004A2AE0" w:rsidP="004A2AE0">
      <w:pPr>
        <w:rPr>
          <w:rFonts w:ascii="Verdana" w:hAnsi="Verdana"/>
          <w:color w:val="auto"/>
          <w:sz w:val="20"/>
          <w:szCs w:val="20"/>
        </w:rPr>
      </w:pPr>
    </w:p>
    <w:p w14:paraId="6F588587" w14:textId="77777777" w:rsidR="004A2AE0" w:rsidRPr="00484F31" w:rsidRDefault="004A2AE0" w:rsidP="004A2AE0">
      <w:pPr>
        <w:pStyle w:val="sid"/>
      </w:pPr>
      <w:r w:rsidRPr="00484F31">
        <w:t>296_Debate sobre boas práticas nas audiências telepresenciais</w:t>
      </w:r>
    </w:p>
    <w:p w14:paraId="320786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5BBE8B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74DBC9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03/07/2020</w:t>
      </w:r>
    </w:p>
    <w:p w14:paraId="2ED72A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0F95D8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02A463D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Daniel Lisboa (Juiz do Trabalho) e Agenor Martins (Juiz do Trabalho)</w:t>
      </w:r>
    </w:p>
    <w:p w14:paraId="77980B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1EF07FEF" w14:textId="77777777" w:rsidR="004A2AE0" w:rsidRPr="00484F31" w:rsidRDefault="004A2AE0" w:rsidP="004A2AE0">
      <w:pPr>
        <w:rPr>
          <w:rFonts w:ascii="Verdana" w:hAnsi="Verdana"/>
          <w:color w:val="auto"/>
          <w:sz w:val="20"/>
          <w:szCs w:val="20"/>
        </w:rPr>
      </w:pPr>
    </w:p>
    <w:p w14:paraId="0B68B730" w14:textId="77777777" w:rsidR="004A2AE0" w:rsidRPr="00484F31" w:rsidRDefault="004A2AE0" w:rsidP="004A2AE0">
      <w:pPr>
        <w:pStyle w:val="sid"/>
      </w:pPr>
      <w:r w:rsidRPr="00484F31">
        <w:t>Curso Introdução às Ferramentas Google (EaD- Autoinstrucional) -Turma 2/2020</w:t>
      </w:r>
    </w:p>
    <w:p w14:paraId="4B486B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 do TRT6</w:t>
      </w:r>
    </w:p>
    <w:p w14:paraId="344672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0D9613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06/jul</w:t>
      </w:r>
    </w:p>
    <w:p w14:paraId="516739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28/jul</w:t>
      </w:r>
    </w:p>
    <w:p w14:paraId="0020CB7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052A0F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Samuel Sávio (Servidor TRT6 -Conteudista)</w:t>
      </w:r>
    </w:p>
    <w:p w14:paraId="39A1DD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11B84F5D" w14:textId="77777777" w:rsidR="004A2AE0" w:rsidRPr="00484F31" w:rsidRDefault="004A2AE0" w:rsidP="004A2AE0">
      <w:pPr>
        <w:rPr>
          <w:rFonts w:ascii="Verdana" w:hAnsi="Verdana"/>
          <w:color w:val="auto"/>
          <w:sz w:val="20"/>
          <w:szCs w:val="20"/>
        </w:rPr>
      </w:pPr>
    </w:p>
    <w:p w14:paraId="66C96F49" w14:textId="77777777" w:rsidR="004A2AE0" w:rsidRPr="00484F31" w:rsidRDefault="004A2AE0" w:rsidP="004A2AE0">
      <w:pPr>
        <w:pStyle w:val="sid"/>
      </w:pPr>
      <w:r w:rsidRPr="00484F31">
        <w:t>Sexta de Saúde e Bem-estar: Alimentação na geração e cura das doenças</w:t>
      </w:r>
    </w:p>
    <w:p w14:paraId="58BF2E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 do TRT6</w:t>
      </w:r>
    </w:p>
    <w:p w14:paraId="3973E5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E49E6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31/jul</w:t>
      </w:r>
    </w:p>
    <w:p w14:paraId="6421ADA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7B0F4F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Dirceu de Lavor, médico, especialista em clínica médica, dor, acupuntura e homeopatia. Professor da UFPE e chefe do ambulatório de dor e acupuntura do H.C./UFPE</w:t>
      </w:r>
    </w:p>
    <w:p w14:paraId="157498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35068A4B" w14:textId="77777777" w:rsidR="004A2AE0" w:rsidRPr="00484F31" w:rsidRDefault="004A2AE0" w:rsidP="004A2AE0">
      <w:pPr>
        <w:rPr>
          <w:rFonts w:ascii="Verdana" w:hAnsi="Verdana"/>
          <w:color w:val="auto"/>
          <w:sz w:val="20"/>
          <w:szCs w:val="20"/>
        </w:rPr>
      </w:pPr>
    </w:p>
    <w:p w14:paraId="56F43CE8" w14:textId="77777777" w:rsidR="004A2AE0" w:rsidRPr="00484F31" w:rsidRDefault="004A2AE0" w:rsidP="004A2AE0">
      <w:pPr>
        <w:pStyle w:val="sid"/>
      </w:pPr>
      <w:r w:rsidRPr="00484F31">
        <w:t>Curso Pregão eletrônica "normal" e simplicado “express” de acordo com o decreto Nº 10.024/2019 e a Lei Nº 13.979/2020</w:t>
      </w:r>
    </w:p>
    <w:p w14:paraId="72D16C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CLC</w:t>
      </w:r>
    </w:p>
    <w:p w14:paraId="672BB5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12E1836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06/07/2020</w:t>
      </w:r>
    </w:p>
    <w:p w14:paraId="7079AB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10/07/2020</w:t>
      </w:r>
    </w:p>
    <w:p w14:paraId="06B44A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18h</w:t>
      </w:r>
    </w:p>
    <w:p w14:paraId="4D9EC3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5EB8F9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Ricardo Alexandre e Joel de Menezes - ZÊNITE</w:t>
      </w:r>
    </w:p>
    <w:p w14:paraId="793B6CD6" w14:textId="77777777" w:rsidR="004A2AE0" w:rsidRPr="00484F31" w:rsidRDefault="004A2AE0" w:rsidP="004A2AE0">
      <w:pPr>
        <w:rPr>
          <w:rFonts w:ascii="Verdana" w:hAnsi="Verdana"/>
          <w:color w:val="auto"/>
          <w:sz w:val="20"/>
          <w:szCs w:val="20"/>
        </w:rPr>
      </w:pPr>
    </w:p>
    <w:p w14:paraId="77CB50DD" w14:textId="77777777" w:rsidR="004A2AE0" w:rsidRPr="00484F31" w:rsidRDefault="004A2AE0" w:rsidP="004A2AE0">
      <w:pPr>
        <w:pStyle w:val="sid"/>
      </w:pPr>
      <w:r w:rsidRPr="00484F31">
        <w:t>Curso DISPENSA E INEXIGIBILIDADE DE LICITAÇÃO – CABIMENTO, INSTRUÇÃO E OS CONTRATOS DECORRENTES</w:t>
      </w:r>
    </w:p>
    <w:p w14:paraId="4DEA29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CLC</w:t>
      </w:r>
    </w:p>
    <w:p w14:paraId="2B4E4B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75B0BC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13/07/2020</w:t>
      </w:r>
    </w:p>
    <w:p w14:paraId="184B28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17/07/2020</w:t>
      </w:r>
    </w:p>
    <w:p w14:paraId="166F06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18h</w:t>
      </w:r>
    </w:p>
    <w:p w14:paraId="3C55C7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41E4C5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Gustavo Henrique Carvalho Schieler; Joel de Menezes Niebuhr e José Anacleto Abduch Santos</w:t>
      </w:r>
    </w:p>
    <w:p w14:paraId="007465F1" w14:textId="77777777" w:rsidR="004A2AE0" w:rsidRPr="00484F31" w:rsidRDefault="004A2AE0" w:rsidP="004A2AE0">
      <w:pPr>
        <w:rPr>
          <w:rFonts w:ascii="Verdana" w:hAnsi="Verdana"/>
          <w:color w:val="auto"/>
          <w:sz w:val="20"/>
          <w:szCs w:val="20"/>
        </w:rPr>
      </w:pPr>
    </w:p>
    <w:p w14:paraId="0C778A46" w14:textId="77777777" w:rsidR="004A2AE0" w:rsidRPr="00484F31" w:rsidRDefault="004A2AE0" w:rsidP="004A2AE0">
      <w:pPr>
        <w:pStyle w:val="sid"/>
      </w:pPr>
      <w:r w:rsidRPr="00484F31">
        <w:t>Saúde Mental e a Covid-19: um recorte de gênero, raça e classe</w:t>
      </w:r>
    </w:p>
    <w:p w14:paraId="610049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3235A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E60F0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17/07/2020</w:t>
      </w:r>
    </w:p>
    <w:p w14:paraId="47ECC0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0948543" w14:textId="77777777" w:rsidR="004A2AE0" w:rsidRPr="00484F31" w:rsidRDefault="004A2AE0" w:rsidP="004A2AE0">
      <w:pPr>
        <w:rPr>
          <w:rFonts w:ascii="Verdana" w:hAnsi="Verdana"/>
          <w:color w:val="auto"/>
          <w:sz w:val="20"/>
          <w:szCs w:val="20"/>
        </w:rPr>
      </w:pPr>
    </w:p>
    <w:p w14:paraId="3CC9472A" w14:textId="77777777" w:rsidR="004A2AE0" w:rsidRPr="00484F31" w:rsidRDefault="004A2AE0" w:rsidP="004A2AE0">
      <w:pPr>
        <w:pStyle w:val="sid"/>
      </w:pPr>
      <w:r w:rsidRPr="00484F31">
        <w:t>Acessibilidade e Inclusão: direitos à pessoa com deficiência e mobilidade reduzida_EJud10_10.07.2020</w:t>
      </w:r>
    </w:p>
    <w:p w14:paraId="10BBD8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16789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C1C66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10/07/2020</w:t>
      </w:r>
    </w:p>
    <w:p w14:paraId="788823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9D2B224" w14:textId="77777777" w:rsidR="004A2AE0" w:rsidRPr="00484F31" w:rsidRDefault="004A2AE0" w:rsidP="004A2AE0">
      <w:pPr>
        <w:rPr>
          <w:rFonts w:ascii="Verdana" w:hAnsi="Verdana"/>
          <w:color w:val="auto"/>
          <w:sz w:val="20"/>
          <w:szCs w:val="20"/>
        </w:rPr>
      </w:pPr>
    </w:p>
    <w:p w14:paraId="4308BEF5" w14:textId="77777777" w:rsidR="004A2AE0" w:rsidRPr="00484F31" w:rsidRDefault="004A2AE0" w:rsidP="004A2AE0">
      <w:pPr>
        <w:pStyle w:val="sid"/>
      </w:pPr>
      <w:r w:rsidRPr="00484F31">
        <w:t>Rescisões contratuais decorrentes da pandemia e descumprimento/suspensão de acordos judiciais_EJud5_14.07.2020</w:t>
      </w:r>
    </w:p>
    <w:p w14:paraId="4192997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01649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212EEA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14/07/2020</w:t>
      </w:r>
    </w:p>
    <w:p w14:paraId="0B59E4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2AFCEF6" w14:textId="77777777" w:rsidR="004A2AE0" w:rsidRPr="00484F31" w:rsidRDefault="004A2AE0" w:rsidP="004A2AE0">
      <w:pPr>
        <w:rPr>
          <w:rFonts w:ascii="Verdana" w:hAnsi="Verdana"/>
          <w:color w:val="auto"/>
          <w:sz w:val="20"/>
          <w:szCs w:val="20"/>
        </w:rPr>
      </w:pPr>
    </w:p>
    <w:p w14:paraId="7DA360B2" w14:textId="77777777" w:rsidR="004A2AE0" w:rsidRPr="00484F31" w:rsidRDefault="004A2AE0" w:rsidP="004A2AE0">
      <w:pPr>
        <w:pStyle w:val="sid"/>
      </w:pPr>
      <w:r w:rsidRPr="00484F31">
        <w:t>Jurisprudência de crise – EJud5</w:t>
      </w:r>
    </w:p>
    <w:p w14:paraId="7FC188B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EA7D9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84D4D4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20/07/2020</w:t>
      </w:r>
    </w:p>
    <w:p w14:paraId="589A10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297DC68A" w14:textId="77777777" w:rsidR="004A2AE0" w:rsidRPr="00484F31" w:rsidRDefault="004A2AE0" w:rsidP="004A2AE0">
      <w:pPr>
        <w:rPr>
          <w:rFonts w:ascii="Verdana" w:hAnsi="Verdana"/>
          <w:color w:val="auto"/>
          <w:sz w:val="20"/>
          <w:szCs w:val="20"/>
        </w:rPr>
      </w:pPr>
    </w:p>
    <w:p w14:paraId="593656E0" w14:textId="77777777" w:rsidR="004A2AE0" w:rsidRPr="00484F31" w:rsidRDefault="004A2AE0" w:rsidP="004A2AE0">
      <w:pPr>
        <w:pStyle w:val="sid"/>
      </w:pPr>
      <w:r w:rsidRPr="00484F31">
        <w:t>Comunicação não violenta em casa e nas relações de trabalho_EJud21_23.07.2020</w:t>
      </w:r>
    </w:p>
    <w:p w14:paraId="14AFB8C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45159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FED0D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23/07/2020</w:t>
      </w:r>
    </w:p>
    <w:p w14:paraId="3424AB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7DE19259" w14:textId="77777777" w:rsidR="004A2AE0" w:rsidRPr="00484F31" w:rsidRDefault="004A2AE0" w:rsidP="004A2AE0">
      <w:pPr>
        <w:rPr>
          <w:rFonts w:ascii="Verdana" w:hAnsi="Verdana"/>
          <w:color w:val="auto"/>
          <w:sz w:val="20"/>
          <w:szCs w:val="20"/>
        </w:rPr>
      </w:pPr>
    </w:p>
    <w:p w14:paraId="51B85D76" w14:textId="77777777" w:rsidR="004A2AE0" w:rsidRPr="00484F31" w:rsidRDefault="004A2AE0" w:rsidP="004A2AE0">
      <w:pPr>
        <w:pStyle w:val="sid"/>
      </w:pPr>
      <w:r w:rsidRPr="00484F31">
        <w:t>Diálogos de Direito Constitucional do Trabalho_EJud5_21.07.2020</w:t>
      </w:r>
    </w:p>
    <w:p w14:paraId="28E65E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8D347A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C7121B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21/07/2020</w:t>
      </w:r>
    </w:p>
    <w:p w14:paraId="2B285F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46F0E769" w14:textId="77777777" w:rsidR="004A2AE0" w:rsidRPr="00484F31" w:rsidRDefault="004A2AE0" w:rsidP="004A2AE0">
      <w:pPr>
        <w:rPr>
          <w:rFonts w:ascii="Verdana" w:hAnsi="Verdana"/>
          <w:color w:val="auto"/>
          <w:sz w:val="20"/>
          <w:szCs w:val="20"/>
        </w:rPr>
      </w:pPr>
    </w:p>
    <w:p w14:paraId="22EA851B" w14:textId="77777777" w:rsidR="004A2AE0" w:rsidRPr="00484F31" w:rsidRDefault="004A2AE0" w:rsidP="004A2AE0">
      <w:pPr>
        <w:pStyle w:val="sid"/>
      </w:pPr>
      <w:r w:rsidRPr="00484F31">
        <w:t>Direito do Trabalho Emergencial - Parte 1: MP 927/2020_EJ1</w:t>
      </w:r>
    </w:p>
    <w:p w14:paraId="1A012E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A529EB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0E9FDB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17/07/2020</w:t>
      </w:r>
    </w:p>
    <w:p w14:paraId="25BB45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C6ECE29" w14:textId="77777777" w:rsidR="004A2AE0" w:rsidRPr="00484F31" w:rsidRDefault="004A2AE0" w:rsidP="004A2AE0">
      <w:pPr>
        <w:rPr>
          <w:rFonts w:ascii="Verdana" w:hAnsi="Verdana"/>
          <w:color w:val="auto"/>
          <w:sz w:val="20"/>
          <w:szCs w:val="20"/>
        </w:rPr>
      </w:pPr>
    </w:p>
    <w:p w14:paraId="61E7A959" w14:textId="77777777" w:rsidR="004A2AE0" w:rsidRPr="00484F31" w:rsidRDefault="004A2AE0" w:rsidP="004A2AE0">
      <w:pPr>
        <w:pStyle w:val="sid"/>
      </w:pPr>
      <w:r w:rsidRPr="00484F31">
        <w:t>Direitos Fundamentais na Contemporaneidade: uma leitura a partir de Black Mirror_EJud16_10.07.2020</w:t>
      </w:r>
    </w:p>
    <w:p w14:paraId="0F58AC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7EBE1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0F41DD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10/07/2020</w:t>
      </w:r>
    </w:p>
    <w:p w14:paraId="6CE985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5B4A439" w14:textId="77777777" w:rsidR="004A2AE0" w:rsidRPr="00484F31" w:rsidRDefault="004A2AE0" w:rsidP="004A2AE0">
      <w:pPr>
        <w:pStyle w:val="sid"/>
      </w:pPr>
    </w:p>
    <w:p w14:paraId="0E0CF541" w14:textId="77777777" w:rsidR="004A2AE0" w:rsidRPr="00484F31" w:rsidRDefault="004A2AE0" w:rsidP="004A2AE0">
      <w:pPr>
        <w:pStyle w:val="sid"/>
      </w:pPr>
      <w:r w:rsidRPr="00484F31">
        <w:t>As "novas" formas de subordinação_EJud5_23.07.2020</w:t>
      </w:r>
    </w:p>
    <w:p w14:paraId="22296A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9DCDB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8E1AD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23/07/2020</w:t>
      </w:r>
    </w:p>
    <w:p w14:paraId="24C688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F795EBA" w14:textId="77777777" w:rsidR="004A2AE0" w:rsidRPr="00484F31" w:rsidRDefault="004A2AE0" w:rsidP="004A2AE0">
      <w:pPr>
        <w:rPr>
          <w:rFonts w:ascii="Verdana" w:hAnsi="Verdana"/>
          <w:color w:val="auto"/>
          <w:sz w:val="20"/>
          <w:szCs w:val="20"/>
        </w:rPr>
      </w:pPr>
    </w:p>
    <w:p w14:paraId="1E340720" w14:textId="77777777" w:rsidR="004A2AE0" w:rsidRPr="00484F31" w:rsidRDefault="004A2AE0" w:rsidP="004A2AE0">
      <w:pPr>
        <w:pStyle w:val="sid"/>
      </w:pPr>
      <w:r w:rsidRPr="00484F31">
        <w:t>Gerenciamento de processos e acordos judiciais_EJud5_22.07.2020</w:t>
      </w:r>
    </w:p>
    <w:p w14:paraId="4D020C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2A095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58A16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22/07/2020</w:t>
      </w:r>
    </w:p>
    <w:p w14:paraId="5D7B24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82840FE" w14:textId="77777777" w:rsidR="004A2AE0" w:rsidRPr="00484F31" w:rsidRDefault="004A2AE0" w:rsidP="004A2AE0">
      <w:pPr>
        <w:rPr>
          <w:rFonts w:ascii="Verdana" w:hAnsi="Verdana"/>
          <w:color w:val="auto"/>
          <w:sz w:val="20"/>
          <w:szCs w:val="20"/>
        </w:rPr>
      </w:pPr>
    </w:p>
    <w:p w14:paraId="1B523E45" w14:textId="77777777" w:rsidR="004A2AE0" w:rsidRPr="00484F31" w:rsidRDefault="004A2AE0" w:rsidP="004A2AE0">
      <w:pPr>
        <w:pStyle w:val="sid"/>
      </w:pPr>
      <w:r w:rsidRPr="00484F31">
        <w:t>374_Jornada Trabalho, Justiça e o Mundo Pós Pandemia_EJud16_dias 09 e 16.07.2020</w:t>
      </w:r>
    </w:p>
    <w:p w14:paraId="3D2BA9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F0F4B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18C5FC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 e 16/07/2020</w:t>
      </w:r>
    </w:p>
    <w:p w14:paraId="7E7CA9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0F848BB0" w14:textId="77777777" w:rsidR="004A2AE0" w:rsidRPr="00484F31" w:rsidRDefault="004A2AE0" w:rsidP="004A2AE0">
      <w:pPr>
        <w:rPr>
          <w:rFonts w:ascii="Verdana" w:hAnsi="Verdana"/>
          <w:color w:val="auto"/>
          <w:sz w:val="20"/>
          <w:szCs w:val="20"/>
        </w:rPr>
      </w:pPr>
    </w:p>
    <w:p w14:paraId="6AEF9EB3" w14:textId="77777777" w:rsidR="004A2AE0" w:rsidRPr="00484F31" w:rsidRDefault="004A2AE0" w:rsidP="004A2AE0">
      <w:pPr>
        <w:pStyle w:val="sid"/>
      </w:pPr>
      <w:r w:rsidRPr="00484F31">
        <w:t>Proatividade em Tempos de Pandemia_EJud15_17.07.2020</w:t>
      </w:r>
    </w:p>
    <w:p w14:paraId="05A828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F389A5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98508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17/07/2020</w:t>
      </w:r>
    </w:p>
    <w:p w14:paraId="5FAA49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22D3D634" w14:textId="77777777" w:rsidR="004A2AE0" w:rsidRPr="00484F31" w:rsidRDefault="004A2AE0" w:rsidP="004A2AE0">
      <w:pPr>
        <w:rPr>
          <w:rFonts w:ascii="Verdana" w:hAnsi="Verdana"/>
          <w:color w:val="auto"/>
          <w:sz w:val="20"/>
          <w:szCs w:val="20"/>
        </w:rPr>
      </w:pPr>
    </w:p>
    <w:p w14:paraId="33CD3CAB" w14:textId="77777777" w:rsidR="004A2AE0" w:rsidRPr="00484F31" w:rsidRDefault="004A2AE0" w:rsidP="004A2AE0">
      <w:pPr>
        <w:pStyle w:val="sid"/>
      </w:pPr>
      <w:r w:rsidRPr="00484F31">
        <w:t>Trabalho decente_EJud5_15.07.2020</w:t>
      </w:r>
    </w:p>
    <w:p w14:paraId="639D33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0C600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7041A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15/07/2020</w:t>
      </w:r>
    </w:p>
    <w:p w14:paraId="236FC6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22EEBA8" w14:textId="77777777" w:rsidR="004A2AE0" w:rsidRPr="00484F31" w:rsidRDefault="004A2AE0" w:rsidP="004A2AE0">
      <w:pPr>
        <w:rPr>
          <w:rFonts w:ascii="Verdana" w:hAnsi="Verdana"/>
          <w:color w:val="auto"/>
          <w:sz w:val="20"/>
          <w:szCs w:val="20"/>
        </w:rPr>
      </w:pPr>
    </w:p>
    <w:p w14:paraId="2D134E0B" w14:textId="77777777" w:rsidR="004A2AE0" w:rsidRPr="00484F31" w:rsidRDefault="004A2AE0" w:rsidP="004A2AE0">
      <w:pPr>
        <w:pStyle w:val="sid"/>
      </w:pPr>
      <w:r w:rsidRPr="00484F31">
        <w:t>Trabalho Seguro em Tempos de Covid-19: Frigoríficos / Instituições de Saúde_EJud4_13 e 14.07.2020</w:t>
      </w:r>
    </w:p>
    <w:p w14:paraId="58A5D6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D2EA2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3125D0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 e 14/07/2020</w:t>
      </w:r>
    </w:p>
    <w:p w14:paraId="12BBAB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44B1ABF2" w14:textId="77777777" w:rsidR="004A2AE0" w:rsidRPr="00484F31" w:rsidRDefault="004A2AE0" w:rsidP="004A2AE0">
      <w:pPr>
        <w:rPr>
          <w:rFonts w:ascii="Verdana" w:hAnsi="Verdana"/>
          <w:color w:val="auto"/>
          <w:sz w:val="20"/>
          <w:szCs w:val="20"/>
        </w:rPr>
      </w:pPr>
    </w:p>
    <w:p w14:paraId="6F1E4DAF" w14:textId="77777777" w:rsidR="004A2AE0" w:rsidRPr="00484F31" w:rsidRDefault="004A2AE0" w:rsidP="004A2AE0">
      <w:pPr>
        <w:pStyle w:val="sid"/>
      </w:pPr>
      <w:r w:rsidRPr="00484F31">
        <w:t>Aplicações das Convenções Internacionais da OIT no Brasil e no Controle de Convencionalidade_EJud15_24.07.2020</w:t>
      </w:r>
    </w:p>
    <w:p w14:paraId="78972C8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A9538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29AD01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24/07/2020</w:t>
      </w:r>
    </w:p>
    <w:p w14:paraId="6D1690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5B36A6E" w14:textId="77777777" w:rsidR="004A2AE0" w:rsidRPr="00484F31" w:rsidRDefault="004A2AE0" w:rsidP="004A2AE0">
      <w:pPr>
        <w:rPr>
          <w:rFonts w:ascii="Verdana" w:hAnsi="Verdana"/>
          <w:color w:val="auto"/>
          <w:sz w:val="20"/>
          <w:szCs w:val="20"/>
        </w:rPr>
      </w:pPr>
    </w:p>
    <w:p w14:paraId="1F06BA48" w14:textId="77777777" w:rsidR="004A2AE0" w:rsidRPr="00484F31" w:rsidRDefault="004A2AE0" w:rsidP="004A2AE0">
      <w:pPr>
        <w:pStyle w:val="sid"/>
      </w:pPr>
      <w:r w:rsidRPr="00484F31">
        <w:t>Combate ao Trabalho Infantil, responsabilidade de todos_EJud10_17.07.2020</w:t>
      </w:r>
    </w:p>
    <w:p w14:paraId="602518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A1A5CE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06B2A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17/07/2020</w:t>
      </w:r>
    </w:p>
    <w:p w14:paraId="1A5280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A1F50A6" w14:textId="77777777" w:rsidR="004A2AE0" w:rsidRPr="00484F31" w:rsidRDefault="004A2AE0" w:rsidP="004A2AE0">
      <w:pPr>
        <w:rPr>
          <w:rFonts w:ascii="Verdana" w:hAnsi="Verdana"/>
          <w:color w:val="auto"/>
          <w:sz w:val="20"/>
          <w:szCs w:val="20"/>
        </w:rPr>
      </w:pPr>
    </w:p>
    <w:p w14:paraId="4E65EE69" w14:textId="77777777" w:rsidR="004A2AE0" w:rsidRPr="00484F31" w:rsidRDefault="004A2AE0" w:rsidP="004A2AE0">
      <w:pPr>
        <w:pStyle w:val="sid"/>
      </w:pPr>
      <w:r w:rsidRPr="00484F31">
        <w:t>Direito do Trabalho Emergencial - Parte 2: Lei 14.020/2020, MPs 944 e 946/2020 e Portaria nº 10.486.2020_EJ1_24.07.2020</w:t>
      </w:r>
    </w:p>
    <w:p w14:paraId="377800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1B8C8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8DDB8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24/07/2020</w:t>
      </w:r>
    </w:p>
    <w:p w14:paraId="6CFA68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D87C40D" w14:textId="77777777" w:rsidR="004A2AE0" w:rsidRPr="00484F31" w:rsidRDefault="004A2AE0" w:rsidP="004A2AE0">
      <w:pPr>
        <w:rPr>
          <w:rFonts w:ascii="Verdana" w:hAnsi="Verdana"/>
          <w:color w:val="auto"/>
          <w:sz w:val="20"/>
          <w:szCs w:val="20"/>
        </w:rPr>
      </w:pPr>
    </w:p>
    <w:p w14:paraId="3C790090" w14:textId="77777777" w:rsidR="004A2AE0" w:rsidRPr="00484F31" w:rsidRDefault="004A2AE0" w:rsidP="004A2AE0">
      <w:pPr>
        <w:pStyle w:val="sid"/>
      </w:pPr>
      <w:r w:rsidRPr="00484F31">
        <w:t>Qualidade de Vida no Teletrabalho e Saúde Mental_EJud10_15.07.2020</w:t>
      </w:r>
    </w:p>
    <w:p w14:paraId="091765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1B04D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3AABE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15/07/2020</w:t>
      </w:r>
    </w:p>
    <w:p w14:paraId="0857B44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27AB3A52" w14:textId="77777777" w:rsidR="004A2AE0" w:rsidRPr="00484F31" w:rsidRDefault="004A2AE0" w:rsidP="004A2AE0">
      <w:pPr>
        <w:rPr>
          <w:rFonts w:ascii="Verdana" w:hAnsi="Verdana"/>
          <w:color w:val="auto"/>
          <w:sz w:val="20"/>
          <w:szCs w:val="20"/>
        </w:rPr>
      </w:pPr>
    </w:p>
    <w:p w14:paraId="6EE9164E" w14:textId="77777777" w:rsidR="004A2AE0" w:rsidRPr="00484F31" w:rsidRDefault="004A2AE0" w:rsidP="004A2AE0">
      <w:pPr>
        <w:pStyle w:val="sid"/>
      </w:pPr>
      <w:r w:rsidRPr="00484F31">
        <w:t>Acessibilidade e Inclusão em Tempos de Pandemia_EJud21_28.07.2020</w:t>
      </w:r>
    </w:p>
    <w:p w14:paraId="7F09A9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0AD9E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0FB91B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28/07/2020</w:t>
      </w:r>
    </w:p>
    <w:p w14:paraId="4B5015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A60020D" w14:textId="77777777" w:rsidR="004A2AE0" w:rsidRPr="00484F31" w:rsidRDefault="004A2AE0" w:rsidP="004A2AE0">
      <w:pPr>
        <w:rPr>
          <w:rFonts w:ascii="Verdana" w:hAnsi="Verdana"/>
          <w:color w:val="auto"/>
          <w:sz w:val="20"/>
          <w:szCs w:val="20"/>
        </w:rPr>
      </w:pPr>
    </w:p>
    <w:p w14:paraId="303BA49C" w14:textId="77777777" w:rsidR="004A2AE0" w:rsidRPr="00484F31" w:rsidRDefault="004A2AE0" w:rsidP="004A2AE0">
      <w:pPr>
        <w:pStyle w:val="sid"/>
      </w:pPr>
      <w:r w:rsidRPr="00484F31">
        <w:t>Os desafios da Saúde e Segurança do Trabalho (SST) após a pandemia da COVID-19_EJud15_27.07.2020</w:t>
      </w:r>
    </w:p>
    <w:p w14:paraId="7B26C0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8A562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BB0FD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27/07/2020</w:t>
      </w:r>
    </w:p>
    <w:p w14:paraId="700834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05E4E996" w14:textId="77777777" w:rsidR="004A2AE0" w:rsidRPr="00484F31" w:rsidRDefault="004A2AE0" w:rsidP="004A2AE0">
      <w:pPr>
        <w:rPr>
          <w:rFonts w:ascii="Verdana" w:hAnsi="Verdana"/>
          <w:color w:val="auto"/>
          <w:sz w:val="20"/>
          <w:szCs w:val="20"/>
        </w:rPr>
      </w:pPr>
    </w:p>
    <w:p w14:paraId="39E1CABA" w14:textId="77777777" w:rsidR="004A2AE0" w:rsidRPr="00484F31" w:rsidRDefault="004A2AE0" w:rsidP="004A2AE0">
      <w:pPr>
        <w:pStyle w:val="sid"/>
      </w:pPr>
      <w:r w:rsidRPr="00484F31">
        <w:t>Princípio do não retrocesso social para um Direito do Trabalho em crise_EJud5_24.07.2020</w:t>
      </w:r>
    </w:p>
    <w:p w14:paraId="262B13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DAAC9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C05A4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24/07/2020</w:t>
      </w:r>
    </w:p>
    <w:p w14:paraId="7F76C8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0AF9A4F8" w14:textId="77777777" w:rsidR="004A2AE0" w:rsidRPr="00484F31" w:rsidRDefault="004A2AE0" w:rsidP="004A2AE0">
      <w:pPr>
        <w:rPr>
          <w:rFonts w:ascii="Verdana" w:hAnsi="Verdana"/>
          <w:color w:val="auto"/>
          <w:sz w:val="20"/>
          <w:szCs w:val="20"/>
        </w:rPr>
      </w:pPr>
    </w:p>
    <w:p w14:paraId="263A716C" w14:textId="77777777" w:rsidR="004A2AE0" w:rsidRPr="00484F31" w:rsidRDefault="004A2AE0" w:rsidP="004A2AE0">
      <w:pPr>
        <w:pStyle w:val="sid"/>
      </w:pPr>
      <w:r w:rsidRPr="00484F31">
        <w:t>Acessibilidade e Inclusão em Tempos de Pandemia_EJud21_28.07.2020</w:t>
      </w:r>
    </w:p>
    <w:p w14:paraId="2B1DFF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8F1AE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2AC8E3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28/07/2020</w:t>
      </w:r>
    </w:p>
    <w:p w14:paraId="77BB16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F4DCB5B" w14:textId="77777777" w:rsidR="004A2AE0" w:rsidRPr="00484F31" w:rsidRDefault="004A2AE0" w:rsidP="004A2AE0">
      <w:pPr>
        <w:rPr>
          <w:rFonts w:ascii="Verdana" w:hAnsi="Verdana"/>
          <w:color w:val="auto"/>
          <w:sz w:val="20"/>
          <w:szCs w:val="20"/>
        </w:rPr>
      </w:pPr>
    </w:p>
    <w:p w14:paraId="467F3F32" w14:textId="77777777" w:rsidR="004A2AE0" w:rsidRPr="00484F31" w:rsidRDefault="004A2AE0" w:rsidP="004A2AE0">
      <w:pPr>
        <w:pStyle w:val="sid"/>
      </w:pPr>
      <w:r w:rsidRPr="00484F31">
        <w:t>Os desafios da Saúde e Segurança do Trabalho (SST) após a pandemia da COVID-19_EJud15_27.07.2020</w:t>
      </w:r>
    </w:p>
    <w:p w14:paraId="1AA832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1A795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524E0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27/07/2020</w:t>
      </w:r>
    </w:p>
    <w:p w14:paraId="02B2C3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F0AD0D2" w14:textId="77777777" w:rsidR="004A2AE0" w:rsidRPr="00484F31" w:rsidRDefault="004A2AE0" w:rsidP="004A2AE0">
      <w:pPr>
        <w:rPr>
          <w:rFonts w:ascii="Verdana" w:hAnsi="Verdana"/>
          <w:color w:val="auto"/>
          <w:sz w:val="20"/>
          <w:szCs w:val="20"/>
        </w:rPr>
      </w:pPr>
    </w:p>
    <w:p w14:paraId="7CF9C880" w14:textId="77777777" w:rsidR="004A2AE0" w:rsidRPr="00484F31" w:rsidRDefault="004A2AE0" w:rsidP="004A2AE0">
      <w:pPr>
        <w:pStyle w:val="sid"/>
      </w:pPr>
      <w:r w:rsidRPr="00484F31">
        <w:t>Princípio do não retrocesso social para um Direito do Trabalho em crise_EJud5_24.07.2020</w:t>
      </w:r>
    </w:p>
    <w:p w14:paraId="158DE0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EF977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36C25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24/07/2020</w:t>
      </w:r>
    </w:p>
    <w:p w14:paraId="26DC12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3C77DC7" w14:textId="77777777" w:rsidR="004A2AE0" w:rsidRPr="00484F31" w:rsidRDefault="004A2AE0" w:rsidP="004A2AE0">
      <w:pPr>
        <w:rPr>
          <w:rFonts w:ascii="Verdana" w:hAnsi="Verdana"/>
          <w:color w:val="auto"/>
          <w:sz w:val="20"/>
          <w:szCs w:val="20"/>
        </w:rPr>
      </w:pPr>
    </w:p>
    <w:p w14:paraId="77312012" w14:textId="77777777" w:rsidR="004A2AE0" w:rsidRPr="00484F31" w:rsidRDefault="004A2AE0" w:rsidP="004A2AE0">
      <w:pPr>
        <w:pStyle w:val="sid"/>
      </w:pPr>
      <w:r w:rsidRPr="00484F31">
        <w:t>Economia, crise econômica e pandemia</w:t>
      </w:r>
    </w:p>
    <w:p w14:paraId="32A838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7A7EA2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730F2DE" w14:textId="77777777" w:rsidR="004A2AE0" w:rsidRPr="00484F31" w:rsidRDefault="004A2AE0" w:rsidP="004A2AE0">
      <w:pPr>
        <w:rPr>
          <w:rFonts w:ascii="Verdana" w:hAnsi="Verdana"/>
          <w:color w:val="auto"/>
          <w:sz w:val="20"/>
          <w:szCs w:val="20"/>
        </w:rPr>
      </w:pPr>
    </w:p>
    <w:p w14:paraId="5BE2117A" w14:textId="77777777" w:rsidR="004A2AE0" w:rsidRPr="00484F31" w:rsidRDefault="004A2AE0" w:rsidP="004A2AE0">
      <w:pPr>
        <w:pStyle w:val="sid"/>
      </w:pPr>
      <w:r w:rsidRPr="00484F31">
        <w:t>Aprender em Tempo de Distanciamento Social_EJud4_03.07.2020</w:t>
      </w:r>
    </w:p>
    <w:p w14:paraId="0AC565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51D622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w:t>
      </w:r>
    </w:p>
    <w:p w14:paraId="1F05A66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03/07/2020</w:t>
      </w:r>
    </w:p>
    <w:p w14:paraId="36CC7C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DBEF980" w14:textId="77777777" w:rsidR="004A2AE0" w:rsidRPr="00484F31" w:rsidRDefault="004A2AE0" w:rsidP="004A2AE0">
      <w:pPr>
        <w:rPr>
          <w:rFonts w:ascii="Verdana" w:hAnsi="Verdana"/>
          <w:color w:val="auto"/>
          <w:sz w:val="20"/>
          <w:szCs w:val="20"/>
        </w:rPr>
      </w:pPr>
    </w:p>
    <w:p w14:paraId="02767EFE" w14:textId="77777777" w:rsidR="004A2AE0" w:rsidRPr="00484F31" w:rsidRDefault="004A2AE0" w:rsidP="004A2AE0">
      <w:pPr>
        <w:pStyle w:val="sid"/>
      </w:pPr>
      <w:r w:rsidRPr="00484F31">
        <w:t>A Reconfiguração do Direito do Trabalho a partir das Redes Sociais Digitais_EJud5_28.07.2020</w:t>
      </w:r>
    </w:p>
    <w:p w14:paraId="16F281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705C4A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1FADA1C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14/08/2020</w:t>
      </w:r>
    </w:p>
    <w:p w14:paraId="63239E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8797ECB" w14:textId="77777777" w:rsidR="004A2AE0" w:rsidRPr="00484F31" w:rsidRDefault="004A2AE0" w:rsidP="004A2AE0">
      <w:pPr>
        <w:rPr>
          <w:rFonts w:ascii="Verdana" w:hAnsi="Verdana"/>
          <w:color w:val="auto"/>
          <w:sz w:val="20"/>
          <w:szCs w:val="20"/>
        </w:rPr>
      </w:pPr>
    </w:p>
    <w:p w14:paraId="18021148" w14:textId="77777777" w:rsidR="004A2AE0" w:rsidRPr="00484F31" w:rsidRDefault="004A2AE0" w:rsidP="004A2AE0">
      <w:pPr>
        <w:pStyle w:val="sid"/>
      </w:pPr>
      <w:r w:rsidRPr="00484F31">
        <w:t>A uberização do trabalho através do cinema: reflexões sobre Direito Trabalhista no Século XXI_EJud7_30.07.2020</w:t>
      </w:r>
    </w:p>
    <w:p w14:paraId="225DC1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01CED3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68E74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14/08/2020</w:t>
      </w:r>
    </w:p>
    <w:p w14:paraId="52290E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0C12CAC5" w14:textId="77777777" w:rsidR="004A2AE0" w:rsidRPr="00484F31" w:rsidRDefault="004A2AE0" w:rsidP="004A2AE0">
      <w:pPr>
        <w:rPr>
          <w:rFonts w:ascii="Verdana" w:hAnsi="Verdana"/>
          <w:color w:val="auto"/>
          <w:sz w:val="20"/>
          <w:szCs w:val="20"/>
        </w:rPr>
      </w:pPr>
    </w:p>
    <w:p w14:paraId="47F98DEE" w14:textId="77777777" w:rsidR="004A2AE0" w:rsidRPr="00484F31" w:rsidRDefault="004A2AE0" w:rsidP="004A2AE0">
      <w:pPr>
        <w:pStyle w:val="sid"/>
      </w:pPr>
      <w:r w:rsidRPr="00484F31">
        <w:t>As relações de trabalho no cinema do século XXI_EJud15_31.07.2020</w:t>
      </w:r>
    </w:p>
    <w:p w14:paraId="4BC6BD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225904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C1407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14/08/2020</w:t>
      </w:r>
    </w:p>
    <w:p w14:paraId="376A16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7BDED58F" w14:textId="77777777" w:rsidR="004A2AE0" w:rsidRPr="00484F31" w:rsidRDefault="004A2AE0" w:rsidP="004A2AE0">
      <w:pPr>
        <w:rPr>
          <w:rFonts w:ascii="Verdana" w:hAnsi="Verdana"/>
          <w:color w:val="auto"/>
          <w:sz w:val="20"/>
          <w:szCs w:val="20"/>
        </w:rPr>
      </w:pPr>
    </w:p>
    <w:p w14:paraId="2EB3C14B" w14:textId="77777777" w:rsidR="004A2AE0" w:rsidRPr="00484F31" w:rsidRDefault="004A2AE0" w:rsidP="004A2AE0">
      <w:pPr>
        <w:pStyle w:val="sid"/>
      </w:pPr>
      <w:r w:rsidRPr="00484F31">
        <w:t>IPCA-e X TR: efeitos da Decisão na ADC 58 sobre a execução trabalhista_EJud16_23.07.2020</w:t>
      </w:r>
    </w:p>
    <w:p w14:paraId="410B14E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612E377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45129D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23/07/2020</w:t>
      </w:r>
    </w:p>
    <w:p w14:paraId="76361B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4D0B529" w14:textId="77777777" w:rsidR="004A2AE0" w:rsidRPr="00484F31" w:rsidRDefault="004A2AE0" w:rsidP="004A2AE0">
      <w:pPr>
        <w:rPr>
          <w:rFonts w:ascii="Verdana" w:hAnsi="Verdana"/>
          <w:color w:val="auto"/>
          <w:sz w:val="20"/>
          <w:szCs w:val="20"/>
        </w:rPr>
      </w:pPr>
    </w:p>
    <w:p w14:paraId="25C29C5F" w14:textId="77777777" w:rsidR="004A2AE0" w:rsidRPr="00484F31" w:rsidRDefault="004A2AE0" w:rsidP="004A2AE0">
      <w:pPr>
        <w:pStyle w:val="sid"/>
      </w:pPr>
      <w:r w:rsidRPr="00484F31">
        <w:t>Aplicação da cláusula geral de responsabilidade objetiva nas situações de contágio do trabalhador pela COVID-19_EJud5_31.07.2020</w:t>
      </w:r>
    </w:p>
    <w:p w14:paraId="35F59E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2ABBA7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C05FA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31/07/2020</w:t>
      </w:r>
    </w:p>
    <w:p w14:paraId="0C6A65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8B22A49" w14:textId="77777777" w:rsidR="004A2AE0" w:rsidRPr="00484F31" w:rsidRDefault="004A2AE0" w:rsidP="004A2AE0">
      <w:pPr>
        <w:rPr>
          <w:rFonts w:ascii="Verdana" w:hAnsi="Verdana"/>
          <w:color w:val="auto"/>
          <w:sz w:val="20"/>
          <w:szCs w:val="20"/>
        </w:rPr>
      </w:pPr>
    </w:p>
    <w:p w14:paraId="160D1893" w14:textId="77777777" w:rsidR="004A2AE0" w:rsidRPr="00484F31" w:rsidRDefault="004A2AE0" w:rsidP="004A2AE0">
      <w:pPr>
        <w:pStyle w:val="sid"/>
      </w:pPr>
      <w:r w:rsidRPr="00484F31">
        <w:t>Direito Sistêmico: aplicação na Justiça do Trabalho e o novo perfil profissional jurídico_EJud16_30.07.2020</w:t>
      </w:r>
    </w:p>
    <w:p w14:paraId="0F7482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03AC99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0F816A7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30/07/2020</w:t>
      </w:r>
    </w:p>
    <w:p w14:paraId="72DD8A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38288FED" w14:textId="77777777" w:rsidR="004A2AE0" w:rsidRPr="00484F31" w:rsidRDefault="004A2AE0" w:rsidP="004A2AE0">
      <w:pPr>
        <w:rPr>
          <w:rFonts w:ascii="Verdana" w:hAnsi="Verdana"/>
          <w:color w:val="auto"/>
          <w:sz w:val="20"/>
          <w:szCs w:val="20"/>
        </w:rPr>
      </w:pPr>
    </w:p>
    <w:p w14:paraId="0726567C" w14:textId="77777777" w:rsidR="004A2AE0" w:rsidRPr="00484F31" w:rsidRDefault="004A2AE0" w:rsidP="004A2AE0">
      <w:pPr>
        <w:pStyle w:val="sid"/>
      </w:pPr>
      <w:r w:rsidRPr="00484F31">
        <w:t>399_Organização do trabalho - prevenção ao adoecimento decorrente da pandemia do Covid-19_EJud9_23.07.2020</w:t>
      </w:r>
    </w:p>
    <w:p w14:paraId="64D08F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3015E5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3077F4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23/07/2020</w:t>
      </w:r>
    </w:p>
    <w:p w14:paraId="61AB33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7FF47A44" w14:textId="77777777" w:rsidR="004A2AE0" w:rsidRPr="00484F31" w:rsidRDefault="004A2AE0" w:rsidP="004A2AE0">
      <w:pPr>
        <w:rPr>
          <w:rFonts w:ascii="Verdana" w:hAnsi="Verdana"/>
          <w:color w:val="auto"/>
          <w:sz w:val="20"/>
          <w:szCs w:val="20"/>
        </w:rPr>
      </w:pPr>
    </w:p>
    <w:p w14:paraId="61037B1C" w14:textId="77777777" w:rsidR="004A2AE0" w:rsidRPr="00484F31" w:rsidRDefault="004A2AE0" w:rsidP="004A2AE0">
      <w:pPr>
        <w:pStyle w:val="sid"/>
      </w:pPr>
      <w:r w:rsidRPr="00484F31">
        <w:t>“LIVE AULA YOUTUBE - “SUSPENSÃO DOS PRAZOS – AUDIÊNCIAS VIRTUAIS – EFEITOS PROCESSUAIS EM GERAL” - Ejud 1 – 31/7/2020</w:t>
      </w:r>
    </w:p>
    <w:p w14:paraId="5D96DD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7FBB78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601DE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31/07/2020</w:t>
      </w:r>
    </w:p>
    <w:p w14:paraId="20D258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40870EC2" w14:textId="77777777" w:rsidR="004A2AE0" w:rsidRPr="00484F31" w:rsidRDefault="004A2AE0" w:rsidP="004A2AE0">
      <w:pPr>
        <w:rPr>
          <w:rFonts w:ascii="Verdana" w:hAnsi="Verdana"/>
          <w:color w:val="auto"/>
          <w:sz w:val="20"/>
          <w:szCs w:val="20"/>
        </w:rPr>
      </w:pPr>
    </w:p>
    <w:p w14:paraId="184DEDA3" w14:textId="77777777" w:rsidR="004A2AE0" w:rsidRPr="00484F31" w:rsidRDefault="004A2AE0" w:rsidP="004A2AE0">
      <w:pPr>
        <w:pStyle w:val="sid"/>
      </w:pPr>
      <w:r w:rsidRPr="00484F31">
        <w:t>“LIVE AULA YOUTUBE - “SUSPENSÃO DOS PRAZOS – AUDIÊNCIAS VIRTUAIS – EFEITOS PROCESSUAIS EM GERAL” - Ejud 1 – 31/7/2020</w:t>
      </w:r>
    </w:p>
    <w:p w14:paraId="00A252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Magistradaos e Servidores</w:t>
      </w:r>
    </w:p>
    <w:p w14:paraId="6E4F01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7FF17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31/07/2020</w:t>
      </w:r>
    </w:p>
    <w:p w14:paraId="402AA38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3ED01FE6" w14:textId="77777777" w:rsidR="004A2AE0" w:rsidRPr="00484F31" w:rsidRDefault="004A2AE0" w:rsidP="004A2AE0">
      <w:pPr>
        <w:rPr>
          <w:rFonts w:ascii="Verdana" w:hAnsi="Verdana"/>
          <w:color w:val="auto"/>
          <w:sz w:val="20"/>
          <w:szCs w:val="20"/>
        </w:rPr>
      </w:pPr>
    </w:p>
    <w:p w14:paraId="51649AB0" w14:textId="77777777" w:rsidR="004A2AE0" w:rsidRPr="00484F31" w:rsidRDefault="004A2AE0" w:rsidP="004A2AE0">
      <w:pPr>
        <w:pStyle w:val="sid"/>
      </w:pPr>
      <w:r w:rsidRPr="00484F31">
        <w:t>Suspensão dos prazos – Audiências virtuais – Efeitos processuais em geral_EJud1_31.07.2020</w:t>
      </w:r>
    </w:p>
    <w:p w14:paraId="1B8F2D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ED15F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15C5A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31/07/2020</w:t>
      </w:r>
    </w:p>
    <w:p w14:paraId="6F0CC32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57A776A6" w14:textId="77777777" w:rsidR="004A2AE0" w:rsidRPr="00484F31" w:rsidRDefault="004A2AE0" w:rsidP="004A2AE0">
      <w:pPr>
        <w:rPr>
          <w:rFonts w:ascii="Verdana" w:hAnsi="Verdana"/>
          <w:color w:val="auto"/>
          <w:sz w:val="20"/>
          <w:szCs w:val="20"/>
        </w:rPr>
      </w:pPr>
    </w:p>
    <w:p w14:paraId="4E7FA33C" w14:textId="77777777" w:rsidR="004A2AE0" w:rsidRPr="00484F31" w:rsidRDefault="004A2AE0" w:rsidP="004A2AE0">
      <w:pPr>
        <w:pStyle w:val="sid"/>
      </w:pPr>
      <w:r w:rsidRPr="00484F31">
        <w:t>Tecnologia de informação e inteligência artificial: conceitos essenciais_EJud5_29.07.2020</w:t>
      </w:r>
    </w:p>
    <w:p w14:paraId="11A601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8A68AB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8257A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29/07/2020</w:t>
      </w:r>
    </w:p>
    <w:p w14:paraId="70D2EA8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667BA969" w14:textId="77777777" w:rsidR="004A2AE0" w:rsidRPr="00484F31" w:rsidRDefault="004A2AE0" w:rsidP="004A2AE0">
      <w:pPr>
        <w:rPr>
          <w:rFonts w:ascii="Verdana" w:hAnsi="Verdana"/>
          <w:color w:val="auto"/>
          <w:sz w:val="20"/>
          <w:szCs w:val="20"/>
        </w:rPr>
      </w:pPr>
    </w:p>
    <w:p w14:paraId="311F0ADF" w14:textId="77777777" w:rsidR="004A2AE0" w:rsidRPr="00484F31" w:rsidRDefault="004A2AE0" w:rsidP="004A2AE0">
      <w:pPr>
        <w:pStyle w:val="sid"/>
      </w:pPr>
      <w:r w:rsidRPr="00484F31">
        <w:t>Teoria da Imprevisão_EJud11_24.07.2020</w:t>
      </w:r>
    </w:p>
    <w:p w14:paraId="0EF0CBC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6C7598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8C36D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24/07/2020</w:t>
      </w:r>
    </w:p>
    <w:p w14:paraId="2C4CF4A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F52C878" w14:textId="77777777" w:rsidR="004A2AE0" w:rsidRPr="00484F31" w:rsidRDefault="004A2AE0" w:rsidP="004A2AE0">
      <w:pPr>
        <w:rPr>
          <w:rFonts w:ascii="Verdana" w:hAnsi="Verdana"/>
          <w:color w:val="auto"/>
          <w:sz w:val="20"/>
          <w:szCs w:val="20"/>
        </w:rPr>
      </w:pPr>
    </w:p>
    <w:p w14:paraId="45E16B9A" w14:textId="77777777" w:rsidR="004A2AE0" w:rsidRPr="00484F31" w:rsidRDefault="004A2AE0" w:rsidP="004A2AE0">
      <w:pPr>
        <w:pStyle w:val="sid"/>
      </w:pPr>
      <w:r w:rsidRPr="00484F31">
        <w:t>Trabalho de Entregadores por Aplicativos: direito, economia e organização coletiva_EJud4_31.07.2020</w:t>
      </w:r>
    </w:p>
    <w:p w14:paraId="73E9BB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8D58A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31DD6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31/07/2020</w:t>
      </w:r>
    </w:p>
    <w:p w14:paraId="0ABE055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36E0CEED" w14:textId="77777777" w:rsidR="004A2AE0" w:rsidRPr="00484F31" w:rsidRDefault="004A2AE0" w:rsidP="004A2AE0">
      <w:pPr>
        <w:rPr>
          <w:rFonts w:ascii="Verdana" w:hAnsi="Verdana"/>
          <w:color w:val="auto"/>
          <w:sz w:val="20"/>
          <w:szCs w:val="20"/>
        </w:rPr>
      </w:pPr>
    </w:p>
    <w:p w14:paraId="696F2386" w14:textId="77777777" w:rsidR="004A2AE0" w:rsidRPr="00484F31" w:rsidRDefault="004A2AE0" w:rsidP="004A2AE0">
      <w:pPr>
        <w:pStyle w:val="sid"/>
      </w:pPr>
      <w:r w:rsidRPr="00484F31">
        <w:t>Noções de Direito Sistêmico, Práticas e a Construção de um Novo Perfil Profissional Jurídico_Ejud24_17.07.2020</w:t>
      </w:r>
    </w:p>
    <w:p w14:paraId="67B2CC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514FEE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027422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17/07/2020</w:t>
      </w:r>
    </w:p>
    <w:p w14:paraId="3C6B07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71180DAE" w14:textId="77777777" w:rsidR="004A2AE0" w:rsidRPr="00484F31" w:rsidRDefault="004A2AE0" w:rsidP="004A2AE0">
      <w:pPr>
        <w:rPr>
          <w:rFonts w:ascii="Verdana" w:hAnsi="Verdana"/>
          <w:color w:val="auto"/>
          <w:sz w:val="20"/>
          <w:szCs w:val="20"/>
        </w:rPr>
      </w:pPr>
    </w:p>
    <w:p w14:paraId="42D1CFDC" w14:textId="77777777" w:rsidR="004A2AE0" w:rsidRPr="00484F31" w:rsidRDefault="004A2AE0" w:rsidP="004A2AE0">
      <w:pPr>
        <w:pStyle w:val="sid"/>
      </w:pPr>
      <w:r w:rsidRPr="00484F31">
        <w:t>Leitura guiada sobre o livro: "A Arte de Viver de Epicteto"_Ejud10_23.07.2020</w:t>
      </w:r>
    </w:p>
    <w:p w14:paraId="06200A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63834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0553DCE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23/07/2020</w:t>
      </w:r>
    </w:p>
    <w:p w14:paraId="7D4DDA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2EC0E834" w14:textId="77777777" w:rsidR="004A2AE0" w:rsidRPr="00484F31" w:rsidRDefault="004A2AE0" w:rsidP="004A2AE0">
      <w:pPr>
        <w:rPr>
          <w:rFonts w:ascii="Verdana" w:hAnsi="Verdana"/>
          <w:color w:val="auto"/>
          <w:sz w:val="20"/>
          <w:szCs w:val="20"/>
        </w:rPr>
      </w:pPr>
    </w:p>
    <w:p w14:paraId="3998E8AF" w14:textId="77777777" w:rsidR="004A2AE0" w:rsidRPr="00484F31" w:rsidRDefault="004A2AE0" w:rsidP="004A2AE0">
      <w:pPr>
        <w:pStyle w:val="sid"/>
      </w:pPr>
      <w:r w:rsidRPr="00484F31">
        <w:t>Desafios e oportunidades à participação feminina no Poder Judiciário_Ejud10_31.07.2020</w:t>
      </w:r>
    </w:p>
    <w:p w14:paraId="3A235A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95724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1F2408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31/07/2020</w:t>
      </w:r>
    </w:p>
    <w:p w14:paraId="445F62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w:t>
      </w:r>
    </w:p>
    <w:p w14:paraId="1A5614EC" w14:textId="77777777" w:rsidR="004A2AE0" w:rsidRPr="00484F31" w:rsidRDefault="004A2AE0" w:rsidP="004A2AE0">
      <w:pPr>
        <w:rPr>
          <w:rFonts w:ascii="Verdana" w:hAnsi="Verdana"/>
          <w:color w:val="auto"/>
          <w:sz w:val="20"/>
          <w:szCs w:val="20"/>
        </w:rPr>
      </w:pPr>
    </w:p>
    <w:p w14:paraId="736D61F2" w14:textId="77777777" w:rsidR="004A2AE0" w:rsidRPr="00484F31" w:rsidRDefault="004A2AE0" w:rsidP="004A2AE0">
      <w:pPr>
        <w:rPr>
          <w:rFonts w:ascii="Verdana" w:hAnsi="Verdana"/>
          <w:color w:val="auto"/>
          <w:sz w:val="20"/>
          <w:szCs w:val="20"/>
        </w:rPr>
      </w:pPr>
    </w:p>
    <w:p w14:paraId="4653744E" w14:textId="77777777" w:rsidR="004A2AE0" w:rsidRPr="00484F31" w:rsidRDefault="004A2AE0" w:rsidP="004A2AE0">
      <w:pPr>
        <w:rPr>
          <w:rFonts w:ascii="Verdana" w:hAnsi="Verdana"/>
          <w:color w:val="auto"/>
          <w:sz w:val="20"/>
          <w:szCs w:val="20"/>
        </w:rPr>
      </w:pPr>
    </w:p>
    <w:p w14:paraId="0AA1A3B0" w14:textId="77777777" w:rsidR="004A2AE0" w:rsidRPr="00484F31" w:rsidRDefault="004A2AE0" w:rsidP="004A2AE0">
      <w:pPr>
        <w:pStyle w:val="Ttulo1"/>
      </w:pPr>
      <w:r w:rsidRPr="00484F31">
        <w:t>AGOSTO</w:t>
      </w:r>
    </w:p>
    <w:p w14:paraId="7611581F" w14:textId="77777777" w:rsidR="004A2AE0" w:rsidRPr="00484F31" w:rsidRDefault="004A2AE0" w:rsidP="004A2AE0">
      <w:pPr>
        <w:rPr>
          <w:rFonts w:ascii="Verdana" w:hAnsi="Verdana"/>
          <w:color w:val="auto"/>
          <w:sz w:val="20"/>
          <w:szCs w:val="20"/>
        </w:rPr>
      </w:pPr>
    </w:p>
    <w:p w14:paraId="126E9E84" w14:textId="77777777" w:rsidR="004A2AE0" w:rsidRPr="00484F31" w:rsidRDefault="004A2AE0" w:rsidP="004A2AE0">
      <w:pPr>
        <w:pStyle w:val="sid"/>
      </w:pPr>
      <w:r w:rsidRPr="00484F31">
        <w:t>Curso de Nivelamento dos Servidores do Poder Judiciário - CNJ</w:t>
      </w:r>
    </w:p>
    <w:p w14:paraId="38C3EE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4F94B4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24h</w:t>
      </w:r>
    </w:p>
    <w:p w14:paraId="16E313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28/jul</w:t>
      </w:r>
    </w:p>
    <w:p w14:paraId="2075D5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31/ago</w:t>
      </w:r>
    </w:p>
    <w:p w14:paraId="6381A0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7EECDD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CNJ</w:t>
      </w:r>
    </w:p>
    <w:p w14:paraId="600B063E" w14:textId="77777777" w:rsidR="004A2AE0" w:rsidRPr="00484F31" w:rsidRDefault="004A2AE0" w:rsidP="004A2AE0">
      <w:pPr>
        <w:rPr>
          <w:rFonts w:ascii="Verdana" w:hAnsi="Verdana"/>
          <w:color w:val="auto"/>
          <w:sz w:val="20"/>
          <w:szCs w:val="20"/>
        </w:rPr>
      </w:pPr>
    </w:p>
    <w:p w14:paraId="21FB726F" w14:textId="77777777" w:rsidR="004A2AE0" w:rsidRPr="00484F31" w:rsidRDefault="004A2AE0" w:rsidP="004A2AE0">
      <w:pPr>
        <w:pStyle w:val="sid"/>
      </w:pPr>
      <w:r w:rsidRPr="00484F31">
        <w:t>Nuances da autonomia privada no contrato de trabalho</w:t>
      </w:r>
    </w:p>
    <w:p w14:paraId="4661D4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212EA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AAB96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03/ago</w:t>
      </w:r>
    </w:p>
    <w:p w14:paraId="43AE098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06B15D10" w14:textId="77777777" w:rsidR="004A2AE0" w:rsidRPr="00484F31" w:rsidRDefault="004A2AE0" w:rsidP="004A2AE0">
      <w:pPr>
        <w:rPr>
          <w:rFonts w:ascii="Verdana" w:hAnsi="Verdana"/>
          <w:color w:val="auto"/>
          <w:sz w:val="20"/>
          <w:szCs w:val="20"/>
        </w:rPr>
      </w:pPr>
    </w:p>
    <w:p w14:paraId="5D4BE56F" w14:textId="77777777" w:rsidR="004A2AE0" w:rsidRPr="00484F31" w:rsidRDefault="004A2AE0" w:rsidP="004A2AE0">
      <w:pPr>
        <w:pStyle w:val="sid"/>
      </w:pPr>
      <w:r w:rsidRPr="00484F31">
        <w:t>Curso Sistema SisEjud</w:t>
      </w:r>
    </w:p>
    <w:p w14:paraId="43ADBD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EJ6</w:t>
      </w:r>
    </w:p>
    <w:p w14:paraId="7B3D3A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12h</w:t>
      </w:r>
    </w:p>
    <w:p w14:paraId="76F59F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03/ago</w:t>
      </w:r>
    </w:p>
    <w:p w14:paraId="47F728C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06/ago</w:t>
      </w:r>
    </w:p>
    <w:p w14:paraId="6FE3856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06817B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306FFCB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Edson Kodi (Servidor TRT24)</w:t>
      </w:r>
    </w:p>
    <w:p w14:paraId="533DF7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0B3F7FBE" w14:textId="77777777" w:rsidR="004A2AE0" w:rsidRPr="00484F31" w:rsidRDefault="004A2AE0" w:rsidP="004A2AE0">
      <w:pPr>
        <w:rPr>
          <w:rFonts w:ascii="Verdana" w:hAnsi="Verdana"/>
          <w:color w:val="auto"/>
          <w:sz w:val="20"/>
          <w:szCs w:val="20"/>
        </w:rPr>
      </w:pPr>
    </w:p>
    <w:p w14:paraId="1E145712" w14:textId="77777777" w:rsidR="004A2AE0" w:rsidRPr="00484F31" w:rsidRDefault="004A2AE0" w:rsidP="004A2AE0">
      <w:pPr>
        <w:pStyle w:val="sid"/>
      </w:pPr>
      <w:r w:rsidRPr="00484F31">
        <w:t>Grupo de Estudos EJ6- Aula 4 - O Direito do Trabalho na Visão do STF</w:t>
      </w:r>
    </w:p>
    <w:p w14:paraId="0D5D06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44C03F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(1h Web + 7h EaD)</w:t>
      </w:r>
    </w:p>
    <w:p w14:paraId="1E4A6D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05/ago</w:t>
      </w:r>
    </w:p>
    <w:p w14:paraId="285AAE7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14/ago</w:t>
      </w:r>
    </w:p>
    <w:p w14:paraId="39E3F40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 - dia 05/08 (webconferência)</w:t>
      </w:r>
    </w:p>
    <w:p w14:paraId="79169B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73526C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Danilo Gaspar (Juiz TRT5)</w:t>
      </w:r>
    </w:p>
    <w:p w14:paraId="3C0B6D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 + AVA-Moodle</w:t>
      </w:r>
    </w:p>
    <w:p w14:paraId="1D77B224" w14:textId="77777777" w:rsidR="004A2AE0" w:rsidRPr="00484F31" w:rsidRDefault="004A2AE0" w:rsidP="004A2AE0">
      <w:pPr>
        <w:rPr>
          <w:rFonts w:ascii="Verdana" w:hAnsi="Verdana"/>
          <w:color w:val="auto"/>
          <w:sz w:val="20"/>
          <w:szCs w:val="20"/>
        </w:rPr>
      </w:pPr>
    </w:p>
    <w:p w14:paraId="13F9CDB9" w14:textId="77777777" w:rsidR="004A2AE0" w:rsidRPr="00484F31" w:rsidRDefault="004A2AE0" w:rsidP="004A2AE0">
      <w:pPr>
        <w:pStyle w:val="sid"/>
      </w:pPr>
      <w:r w:rsidRPr="00484F31">
        <w:t>6ª de Arte e Cultura: "Racismo estrutural"</w:t>
      </w:r>
    </w:p>
    <w:p w14:paraId="7155DF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 Estagiários/as do TRT6</w:t>
      </w:r>
    </w:p>
    <w:p w14:paraId="067EC6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881A6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07/ago</w:t>
      </w:r>
    </w:p>
    <w:p w14:paraId="30E660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110B1F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72BCDF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Geraldo Euclides, Odailta Alves</w:t>
      </w:r>
    </w:p>
    <w:p w14:paraId="52D849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4E82357E" w14:textId="77777777" w:rsidR="004A2AE0" w:rsidRPr="00484F31" w:rsidRDefault="004A2AE0" w:rsidP="004A2AE0">
      <w:pPr>
        <w:rPr>
          <w:rFonts w:ascii="Verdana" w:hAnsi="Verdana"/>
          <w:color w:val="auto"/>
          <w:sz w:val="20"/>
          <w:szCs w:val="20"/>
        </w:rPr>
      </w:pPr>
    </w:p>
    <w:p w14:paraId="744B0706" w14:textId="77777777" w:rsidR="004A2AE0" w:rsidRPr="00484F31" w:rsidRDefault="004A2AE0" w:rsidP="004A2AE0">
      <w:pPr>
        <w:pStyle w:val="sid"/>
      </w:pPr>
      <w:r w:rsidRPr="00484F31">
        <w:t>6ª de Saúde e Bem-estar: "Saúde emocional: nossas emoções do dia a dia"</w:t>
      </w:r>
    </w:p>
    <w:p w14:paraId="7D5972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6B934C05"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2h</w:t>
      </w:r>
    </w:p>
    <w:p w14:paraId="0CD83ECD"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14/ago</w:t>
      </w:r>
    </w:p>
    <w:p w14:paraId="5EEDF000"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15h/17h</w:t>
      </w:r>
    </w:p>
    <w:p w14:paraId="691D0C4F"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Live</w:t>
      </w:r>
    </w:p>
    <w:p w14:paraId="1A6E2A83"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Michelle Rangel</w:t>
      </w:r>
    </w:p>
    <w:p w14:paraId="0F61A8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3079BB7E" w14:textId="77777777" w:rsidR="004A2AE0" w:rsidRPr="00484F31" w:rsidRDefault="004A2AE0" w:rsidP="004A2AE0">
      <w:pPr>
        <w:rPr>
          <w:rFonts w:ascii="Verdana" w:hAnsi="Verdana"/>
          <w:color w:val="auto"/>
          <w:sz w:val="20"/>
          <w:szCs w:val="20"/>
        </w:rPr>
      </w:pPr>
    </w:p>
    <w:p w14:paraId="491A9B67" w14:textId="77777777" w:rsidR="004A2AE0" w:rsidRPr="00484F31" w:rsidRDefault="004A2AE0" w:rsidP="004A2AE0">
      <w:pPr>
        <w:pStyle w:val="sid"/>
      </w:pPr>
      <w:r w:rsidRPr="00484F31">
        <w:t>Grupo de Estudos EJ6- Aula 5 - Considerações sobre a Lei n. 14.020/2020</w:t>
      </w:r>
    </w:p>
    <w:p w14:paraId="1CC894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60773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(1h Web + 7h EaD)</w:t>
      </w:r>
    </w:p>
    <w:p w14:paraId="76E09F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19/08 (web) 20/08 (EAD)</w:t>
      </w:r>
    </w:p>
    <w:p w14:paraId="2253FB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28/ago</w:t>
      </w:r>
    </w:p>
    <w:p w14:paraId="0AF626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 (web dia 19/08) + EAD</w:t>
      </w:r>
    </w:p>
    <w:p w14:paraId="2029E2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 + EAD</w:t>
      </w:r>
    </w:p>
    <w:p w14:paraId="01D87F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Otávio Calvet (Juiz TRT1)</w:t>
      </w:r>
    </w:p>
    <w:p w14:paraId="69AF50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 + AVA-Moodle</w:t>
      </w:r>
    </w:p>
    <w:p w14:paraId="05A4B6D5" w14:textId="77777777" w:rsidR="004A2AE0" w:rsidRPr="00484F31" w:rsidRDefault="004A2AE0" w:rsidP="004A2AE0">
      <w:pPr>
        <w:rPr>
          <w:rFonts w:ascii="Verdana" w:hAnsi="Verdana"/>
          <w:color w:val="auto"/>
          <w:sz w:val="20"/>
          <w:szCs w:val="20"/>
        </w:rPr>
      </w:pPr>
    </w:p>
    <w:p w14:paraId="1B06CEFD" w14:textId="77777777" w:rsidR="004A2AE0" w:rsidRPr="00484F31" w:rsidRDefault="004A2AE0" w:rsidP="004A2AE0">
      <w:pPr>
        <w:pStyle w:val="sid"/>
      </w:pPr>
      <w:r w:rsidRPr="00484F31">
        <w:t>Evento Getrin6: "Pensando no Retorno Seguro"</w:t>
      </w:r>
    </w:p>
    <w:p w14:paraId="6F3F8F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 Estagiários/as do TRT6</w:t>
      </w:r>
    </w:p>
    <w:p w14:paraId="74819D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B7ED5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21/ago</w:t>
      </w:r>
    </w:p>
    <w:p w14:paraId="3BBF11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13h/15h</w:t>
      </w:r>
    </w:p>
    <w:p w14:paraId="2C1828D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35E4C9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Dr Paulo Sérgio Ramos, Dra Carla Zambaldi e Dra Adriana Guerra</w:t>
      </w:r>
    </w:p>
    <w:p w14:paraId="2503DF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209BA782" w14:textId="77777777" w:rsidR="004A2AE0" w:rsidRPr="00484F31" w:rsidRDefault="004A2AE0" w:rsidP="004A2AE0">
      <w:pPr>
        <w:rPr>
          <w:rFonts w:ascii="Verdana" w:hAnsi="Verdana"/>
          <w:color w:val="auto"/>
          <w:sz w:val="20"/>
          <w:szCs w:val="20"/>
        </w:rPr>
      </w:pPr>
    </w:p>
    <w:p w14:paraId="0E75E1B9" w14:textId="77777777" w:rsidR="004A2AE0" w:rsidRPr="00484F31" w:rsidRDefault="004A2AE0" w:rsidP="004A2AE0">
      <w:pPr>
        <w:pStyle w:val="sid"/>
      </w:pPr>
      <w:r w:rsidRPr="00484F31">
        <w:t>Curso Gestão de Serviços de Saúde e Gestão Credenciada</w:t>
      </w:r>
    </w:p>
    <w:p w14:paraId="5B6132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Secretaria de Autogestão em Saúde</w:t>
      </w:r>
    </w:p>
    <w:p w14:paraId="3AD0A1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7h</w:t>
      </w:r>
    </w:p>
    <w:p w14:paraId="70D0A1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24/ago</w:t>
      </w:r>
    </w:p>
    <w:p w14:paraId="0EDC7B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 às 12h</w:t>
      </w:r>
    </w:p>
    <w:p w14:paraId="3B6CA7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526D9B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Anderson Mendes</w:t>
      </w:r>
    </w:p>
    <w:p w14:paraId="51E3AFB9" w14:textId="77777777" w:rsidR="004A2AE0" w:rsidRPr="00484F31" w:rsidRDefault="004A2AE0" w:rsidP="004A2AE0">
      <w:pPr>
        <w:rPr>
          <w:rFonts w:ascii="Verdana" w:hAnsi="Verdana"/>
          <w:color w:val="auto"/>
          <w:sz w:val="20"/>
          <w:szCs w:val="20"/>
        </w:rPr>
      </w:pPr>
    </w:p>
    <w:p w14:paraId="26D93B67" w14:textId="77777777" w:rsidR="004A2AE0" w:rsidRPr="00484F31" w:rsidRDefault="004A2AE0" w:rsidP="004A2AE0">
      <w:pPr>
        <w:pStyle w:val="sid"/>
      </w:pPr>
      <w:r w:rsidRPr="00484F31">
        <w:t>Webseminário "Impactos da LGPD sobre as relações de trabalho"</w:t>
      </w:r>
    </w:p>
    <w:p w14:paraId="76C8A7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e Magistrados</w:t>
      </w:r>
    </w:p>
    <w:p w14:paraId="0AC22B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5FDA3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25/ago</w:t>
      </w:r>
    </w:p>
    <w:p w14:paraId="7E80B6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18h</w:t>
      </w:r>
    </w:p>
    <w:p w14:paraId="2AE24E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46E00B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xml:space="preserve">Aline Calumby , Alexandre Uchôa e Eduardo Brennand </w:t>
      </w:r>
    </w:p>
    <w:p w14:paraId="1C36121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6160960E" w14:textId="77777777" w:rsidR="004A2AE0" w:rsidRPr="00484F31" w:rsidRDefault="004A2AE0" w:rsidP="004A2AE0">
      <w:pPr>
        <w:rPr>
          <w:rFonts w:ascii="Verdana" w:hAnsi="Verdana"/>
          <w:color w:val="auto"/>
          <w:sz w:val="20"/>
          <w:szCs w:val="20"/>
        </w:rPr>
      </w:pPr>
    </w:p>
    <w:p w14:paraId="51697C8A" w14:textId="77777777" w:rsidR="004A2AE0" w:rsidRPr="00484F31" w:rsidRDefault="004A2AE0" w:rsidP="004A2AE0">
      <w:pPr>
        <w:pStyle w:val="sid"/>
      </w:pPr>
      <w:r w:rsidRPr="00484F31">
        <w:t>Curso A LGPD e as Autogestões – uma visão jurídica</w:t>
      </w:r>
    </w:p>
    <w:p w14:paraId="56DB91B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Secretaria de Autogestão em Saúde</w:t>
      </w:r>
    </w:p>
    <w:p w14:paraId="40724D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w:t>
      </w:r>
    </w:p>
    <w:p w14:paraId="7C0127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27/ago</w:t>
      </w:r>
    </w:p>
    <w:p w14:paraId="535B41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28/ago</w:t>
      </w:r>
    </w:p>
    <w:p w14:paraId="6EE80F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5796B71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4BFA1A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José Luiz Toro da Silva</w:t>
      </w:r>
    </w:p>
    <w:p w14:paraId="54E54449" w14:textId="77777777" w:rsidR="004A2AE0" w:rsidRPr="00484F31" w:rsidRDefault="004A2AE0" w:rsidP="004A2AE0">
      <w:pPr>
        <w:rPr>
          <w:rFonts w:ascii="Verdana" w:hAnsi="Verdana"/>
          <w:color w:val="auto"/>
          <w:sz w:val="20"/>
          <w:szCs w:val="20"/>
        </w:rPr>
      </w:pPr>
    </w:p>
    <w:p w14:paraId="7A79809A" w14:textId="77777777" w:rsidR="004A2AE0" w:rsidRPr="00484F31" w:rsidRDefault="004A2AE0" w:rsidP="004A2AE0">
      <w:pPr>
        <w:pStyle w:val="sid"/>
      </w:pPr>
      <w:r w:rsidRPr="00484F31">
        <w:t>6ª de Trabalho e Gestão: "Liderança e produtividade no trabalho em home office"</w:t>
      </w:r>
    </w:p>
    <w:p w14:paraId="22479D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306717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E09F9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28/ago</w:t>
      </w:r>
    </w:p>
    <w:p w14:paraId="5FB4B8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332557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interna</w:t>
      </w:r>
    </w:p>
    <w:p w14:paraId="3A9883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Roberto Leal, mastercoach e analista comportamental, servidor do TRT6</w:t>
      </w:r>
    </w:p>
    <w:p w14:paraId="08029C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673C1A6B" w14:textId="77777777" w:rsidR="004A2AE0" w:rsidRPr="00484F31" w:rsidRDefault="004A2AE0" w:rsidP="004A2AE0">
      <w:pPr>
        <w:rPr>
          <w:rFonts w:ascii="Verdana" w:hAnsi="Verdana"/>
          <w:color w:val="auto"/>
          <w:sz w:val="20"/>
          <w:szCs w:val="20"/>
        </w:rPr>
      </w:pPr>
    </w:p>
    <w:p w14:paraId="07CE75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Curso de Auditoria Baseada em Riscos, em conformidade com as resoluções CNJ N.º 308 e 309</w:t>
      </w:r>
    </w:p>
    <w:p w14:paraId="167423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0088F2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20C50B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03/ago</w:t>
      </w:r>
    </w:p>
    <w:p w14:paraId="4249CF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07/ago</w:t>
      </w:r>
    </w:p>
    <w:p w14:paraId="24A782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às 14h</w:t>
      </w:r>
    </w:p>
    <w:p w14:paraId="49422D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0ACB81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Kleberson Roberto de Souza</w:t>
      </w:r>
    </w:p>
    <w:p w14:paraId="3C2A11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zoom</w:t>
      </w:r>
    </w:p>
    <w:p w14:paraId="34E762E9" w14:textId="77777777" w:rsidR="004A2AE0" w:rsidRPr="00484F31" w:rsidRDefault="004A2AE0" w:rsidP="004A2AE0">
      <w:pPr>
        <w:rPr>
          <w:rFonts w:ascii="Verdana" w:hAnsi="Verdana"/>
          <w:color w:val="auto"/>
          <w:sz w:val="20"/>
          <w:szCs w:val="20"/>
        </w:rPr>
      </w:pPr>
    </w:p>
    <w:p w14:paraId="2BCA629B" w14:textId="77777777" w:rsidR="004A2AE0" w:rsidRPr="00484F31" w:rsidRDefault="004A2AE0" w:rsidP="004A2AE0">
      <w:pPr>
        <w:pStyle w:val="sid"/>
      </w:pPr>
      <w:r w:rsidRPr="00484F31">
        <w:t>Curso PREVIDÊNCIA DOS SERVIDORES PÚBLICOS, Aposentadorias e Pensões. Reforma da Previdência (EC 103/2019) E RPPS</w:t>
      </w:r>
    </w:p>
    <w:p w14:paraId="0E35A5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3B1F08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308B2F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10/ago</w:t>
      </w:r>
    </w:p>
    <w:p w14:paraId="669D9B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14/ago</w:t>
      </w:r>
    </w:p>
    <w:p w14:paraId="4758DD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18h</w:t>
      </w:r>
    </w:p>
    <w:p w14:paraId="373C4A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1F1058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Maurício Roberto de Souza Benedito</w:t>
      </w:r>
    </w:p>
    <w:p w14:paraId="511A2F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Moodle</w:t>
      </w:r>
    </w:p>
    <w:p w14:paraId="7495055E" w14:textId="77777777" w:rsidR="004A2AE0" w:rsidRPr="00484F31" w:rsidRDefault="004A2AE0" w:rsidP="004A2AE0">
      <w:pPr>
        <w:rPr>
          <w:rFonts w:ascii="Verdana" w:hAnsi="Verdana"/>
          <w:color w:val="auto"/>
          <w:sz w:val="20"/>
          <w:szCs w:val="20"/>
        </w:rPr>
      </w:pPr>
    </w:p>
    <w:p w14:paraId="13FBDF09" w14:textId="77777777" w:rsidR="004A2AE0" w:rsidRPr="00484F31" w:rsidRDefault="004A2AE0" w:rsidP="004A2AE0">
      <w:pPr>
        <w:pStyle w:val="sid"/>
      </w:pPr>
      <w:r w:rsidRPr="00484F31">
        <w:t>Curso de ORDENADORES DE DESPESA E GESTORES PÚBLICOS - ATRIBUIÇÕES, RESPONSABILIDADES, CONTROLE E DELEGAÇÃO DE COMPETÊNCIAS</w:t>
      </w:r>
    </w:p>
    <w:p w14:paraId="40A827B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0E08BA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w:t>
      </w:r>
    </w:p>
    <w:p w14:paraId="7FEE49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18/08/2020</w:t>
      </w:r>
    </w:p>
    <w:p w14:paraId="739403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21/08/2020</w:t>
      </w:r>
    </w:p>
    <w:p w14:paraId="104C38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12h30</w:t>
      </w:r>
    </w:p>
    <w:p w14:paraId="57286E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4535D3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Igor Vidal Araújo</w:t>
      </w:r>
    </w:p>
    <w:p w14:paraId="3CF3FA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Moodle</w:t>
      </w:r>
    </w:p>
    <w:p w14:paraId="76D8630D" w14:textId="77777777" w:rsidR="004A2AE0" w:rsidRPr="00484F31" w:rsidRDefault="004A2AE0" w:rsidP="004A2AE0">
      <w:pPr>
        <w:rPr>
          <w:rFonts w:ascii="Verdana" w:hAnsi="Verdana"/>
          <w:color w:val="auto"/>
          <w:sz w:val="20"/>
          <w:szCs w:val="20"/>
        </w:rPr>
      </w:pPr>
    </w:p>
    <w:p w14:paraId="665CDC70" w14:textId="77777777" w:rsidR="004A2AE0" w:rsidRPr="00484F31" w:rsidRDefault="004A2AE0" w:rsidP="004A2AE0">
      <w:pPr>
        <w:pStyle w:val="sid"/>
      </w:pPr>
      <w:r w:rsidRPr="00484F31">
        <w:t>Novos pilares para uma economia que contemple o Direito do Trabalho_EJud5_06.08.2020</w:t>
      </w:r>
    </w:p>
    <w:p w14:paraId="138192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CCF9C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3B3FA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06/ago</w:t>
      </w:r>
    </w:p>
    <w:p w14:paraId="5AA286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27FD3D92" w14:textId="77777777" w:rsidR="004A2AE0" w:rsidRPr="00484F31" w:rsidRDefault="004A2AE0" w:rsidP="004A2AE0">
      <w:pPr>
        <w:rPr>
          <w:rFonts w:ascii="Verdana" w:hAnsi="Verdana"/>
          <w:color w:val="auto"/>
          <w:sz w:val="20"/>
          <w:szCs w:val="20"/>
        </w:rPr>
      </w:pPr>
    </w:p>
    <w:p w14:paraId="392FE142" w14:textId="77777777" w:rsidR="004A2AE0" w:rsidRPr="00484F31" w:rsidRDefault="004A2AE0" w:rsidP="004A2AE0">
      <w:pPr>
        <w:pStyle w:val="sid"/>
      </w:pPr>
      <w:r w:rsidRPr="00484F31">
        <w:t>Precedentes no Processo do Trabalho_EJud5_05.08.2020</w:t>
      </w:r>
    </w:p>
    <w:p w14:paraId="7CE164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DEA1B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92880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05/ago</w:t>
      </w:r>
    </w:p>
    <w:p w14:paraId="31C52E4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748DB63B" w14:textId="77777777" w:rsidR="004A2AE0" w:rsidRPr="00484F31" w:rsidRDefault="004A2AE0" w:rsidP="004A2AE0">
      <w:pPr>
        <w:rPr>
          <w:rFonts w:ascii="Verdana" w:hAnsi="Verdana"/>
          <w:color w:val="auto"/>
          <w:sz w:val="20"/>
          <w:szCs w:val="20"/>
        </w:rPr>
      </w:pPr>
    </w:p>
    <w:p w14:paraId="7B94DE1B" w14:textId="77777777" w:rsidR="004A2AE0" w:rsidRPr="00484F31" w:rsidRDefault="004A2AE0" w:rsidP="004A2AE0">
      <w:pPr>
        <w:pStyle w:val="sid"/>
      </w:pPr>
      <w:r w:rsidRPr="00484F31">
        <w:t>Cooperação Judiciária no Processo do Trabalho_EJud5_05.08.2020</w:t>
      </w:r>
    </w:p>
    <w:p w14:paraId="1919A8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864BF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C0549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07/ago</w:t>
      </w:r>
    </w:p>
    <w:p w14:paraId="11EFFE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3EF027DB" w14:textId="77777777" w:rsidR="004A2AE0" w:rsidRPr="00484F31" w:rsidRDefault="004A2AE0" w:rsidP="004A2AE0">
      <w:pPr>
        <w:rPr>
          <w:rFonts w:ascii="Verdana" w:hAnsi="Verdana"/>
          <w:color w:val="auto"/>
          <w:sz w:val="20"/>
          <w:szCs w:val="20"/>
        </w:rPr>
      </w:pPr>
    </w:p>
    <w:p w14:paraId="1E35DEF1" w14:textId="77777777" w:rsidR="004A2AE0" w:rsidRPr="00484F31" w:rsidRDefault="004A2AE0" w:rsidP="004A2AE0">
      <w:pPr>
        <w:pStyle w:val="sid"/>
      </w:pPr>
      <w:r w:rsidRPr="00484F31">
        <w:t>SIMPÓSIO: Legislação de Crise - Aspectos polêmicos da Lei 14.020/2020 e da Lei 14.010/2020_Ejud5_10.08.2020</w:t>
      </w:r>
    </w:p>
    <w:p w14:paraId="13B689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CD858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72C7D2B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10/ago</w:t>
      </w:r>
    </w:p>
    <w:p w14:paraId="76EB4A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3B8424D8" w14:textId="77777777" w:rsidR="004A2AE0" w:rsidRPr="00484F31" w:rsidRDefault="004A2AE0" w:rsidP="004A2AE0">
      <w:pPr>
        <w:rPr>
          <w:rFonts w:ascii="Verdana" w:hAnsi="Verdana"/>
          <w:color w:val="auto"/>
          <w:sz w:val="20"/>
          <w:szCs w:val="20"/>
        </w:rPr>
      </w:pPr>
    </w:p>
    <w:p w14:paraId="578649C2" w14:textId="77777777" w:rsidR="004A2AE0" w:rsidRPr="00484F31" w:rsidRDefault="004A2AE0" w:rsidP="004A2AE0">
      <w:pPr>
        <w:pStyle w:val="sid"/>
      </w:pPr>
      <w:r w:rsidRPr="00484F31">
        <w:t>SIMPÓSIO: Legislação de Crise - Aspectos polêmicos sobre as audiências telepresenciais_EJud5_04.08.2020</w:t>
      </w:r>
    </w:p>
    <w:p w14:paraId="55C888C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933B9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04/ago</w:t>
      </w:r>
    </w:p>
    <w:p w14:paraId="2064CA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55AFC9A6" w14:textId="77777777" w:rsidR="004A2AE0" w:rsidRPr="00484F31" w:rsidRDefault="004A2AE0" w:rsidP="004A2AE0">
      <w:pPr>
        <w:rPr>
          <w:rFonts w:ascii="Verdana" w:hAnsi="Verdana"/>
          <w:color w:val="auto"/>
          <w:sz w:val="20"/>
          <w:szCs w:val="20"/>
        </w:rPr>
      </w:pPr>
    </w:p>
    <w:p w14:paraId="53D7BB52" w14:textId="77777777" w:rsidR="004A2AE0" w:rsidRPr="00484F31" w:rsidRDefault="004A2AE0" w:rsidP="004A2AE0">
      <w:pPr>
        <w:pStyle w:val="sid"/>
      </w:pPr>
      <w:r w:rsidRPr="00484F31">
        <w:t>Prova desjudicializada_Ejud5_11.08.2020</w:t>
      </w:r>
    </w:p>
    <w:p w14:paraId="163A26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FEBD9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603E4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11/ago</w:t>
      </w:r>
    </w:p>
    <w:p w14:paraId="7E74571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503DC208" w14:textId="77777777" w:rsidR="004A2AE0" w:rsidRPr="00484F31" w:rsidRDefault="004A2AE0" w:rsidP="004A2AE0">
      <w:pPr>
        <w:rPr>
          <w:rFonts w:ascii="Verdana" w:hAnsi="Verdana"/>
          <w:color w:val="auto"/>
          <w:sz w:val="20"/>
          <w:szCs w:val="20"/>
        </w:rPr>
      </w:pPr>
    </w:p>
    <w:p w14:paraId="6C497B0E" w14:textId="77777777" w:rsidR="004A2AE0" w:rsidRPr="00484F31" w:rsidRDefault="004A2AE0" w:rsidP="004A2AE0">
      <w:pPr>
        <w:pStyle w:val="sid"/>
      </w:pPr>
      <w:r w:rsidRPr="00484F31">
        <w:t>Conjuntura Econômica Nacional_Ejud5_12.08.2020</w:t>
      </w:r>
    </w:p>
    <w:p w14:paraId="5A02B3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4A2D5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5D3F5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12/ago</w:t>
      </w:r>
    </w:p>
    <w:p w14:paraId="0F7BBF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197BD2D5" w14:textId="77777777" w:rsidR="004A2AE0" w:rsidRPr="00484F31" w:rsidRDefault="004A2AE0" w:rsidP="004A2AE0">
      <w:pPr>
        <w:rPr>
          <w:rFonts w:ascii="Verdana" w:hAnsi="Verdana"/>
          <w:color w:val="auto"/>
          <w:sz w:val="20"/>
          <w:szCs w:val="20"/>
        </w:rPr>
      </w:pPr>
    </w:p>
    <w:p w14:paraId="3E53F78B" w14:textId="77777777" w:rsidR="004A2AE0" w:rsidRPr="00484F31" w:rsidRDefault="004A2AE0" w:rsidP="004A2AE0">
      <w:pPr>
        <w:pStyle w:val="sid"/>
      </w:pPr>
      <w:r w:rsidRPr="00484F31">
        <w:t>COVID-19 como Doença Ocupacional Nexo Causal e Concausal_EJud15_14.08.2020</w:t>
      </w:r>
    </w:p>
    <w:p w14:paraId="364C51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8EE22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52AA47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14/ago</w:t>
      </w:r>
    </w:p>
    <w:p w14:paraId="698A6AD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EJ15</w:t>
      </w:r>
    </w:p>
    <w:p w14:paraId="7E309569" w14:textId="77777777" w:rsidR="004A2AE0" w:rsidRPr="00484F31" w:rsidRDefault="004A2AE0" w:rsidP="004A2AE0">
      <w:pPr>
        <w:rPr>
          <w:rFonts w:ascii="Verdana" w:hAnsi="Verdana"/>
          <w:color w:val="auto"/>
          <w:sz w:val="20"/>
          <w:szCs w:val="20"/>
        </w:rPr>
      </w:pPr>
    </w:p>
    <w:p w14:paraId="28E0D3E8" w14:textId="77777777" w:rsidR="004A2AE0" w:rsidRPr="00484F31" w:rsidRDefault="004A2AE0" w:rsidP="004A2AE0">
      <w:pPr>
        <w:pStyle w:val="sid"/>
      </w:pPr>
      <w:r w:rsidRPr="00484F31">
        <w:t>Coordenação e supervisão de CEJUSC: estruturar e movimentar a engrenagem_EJud17_14.08.2020</w:t>
      </w:r>
    </w:p>
    <w:p w14:paraId="542E415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D8ECE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3A9106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14/ago</w:t>
      </w:r>
    </w:p>
    <w:p w14:paraId="68BA23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EJ17</w:t>
      </w:r>
    </w:p>
    <w:p w14:paraId="47E0258E" w14:textId="77777777" w:rsidR="004A2AE0" w:rsidRPr="00484F31" w:rsidRDefault="004A2AE0" w:rsidP="004A2AE0">
      <w:pPr>
        <w:rPr>
          <w:rFonts w:ascii="Verdana" w:hAnsi="Verdana"/>
          <w:color w:val="auto"/>
          <w:sz w:val="20"/>
          <w:szCs w:val="20"/>
        </w:rPr>
      </w:pPr>
    </w:p>
    <w:p w14:paraId="7D0DA561" w14:textId="77777777" w:rsidR="004A2AE0" w:rsidRPr="00484F31" w:rsidRDefault="004A2AE0" w:rsidP="004A2AE0">
      <w:pPr>
        <w:pStyle w:val="sid"/>
      </w:pPr>
      <w:r w:rsidRPr="00484F31">
        <w:t>O direito do trabalho e a concepção ampliada de acesso à justiça_EJud17_07.08.2020</w:t>
      </w:r>
    </w:p>
    <w:p w14:paraId="0F8E708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680A3D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701B62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07/ago</w:t>
      </w:r>
    </w:p>
    <w:p w14:paraId="65ADF6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EJ17</w:t>
      </w:r>
    </w:p>
    <w:p w14:paraId="5DE6FF85" w14:textId="77777777" w:rsidR="004A2AE0" w:rsidRPr="00484F31" w:rsidRDefault="004A2AE0" w:rsidP="004A2AE0">
      <w:pPr>
        <w:rPr>
          <w:rFonts w:ascii="Verdana" w:hAnsi="Verdana"/>
          <w:color w:val="auto"/>
          <w:sz w:val="20"/>
          <w:szCs w:val="20"/>
        </w:rPr>
      </w:pPr>
    </w:p>
    <w:p w14:paraId="01E58336" w14:textId="77777777" w:rsidR="004A2AE0" w:rsidRPr="00484F31" w:rsidRDefault="004A2AE0" w:rsidP="004A2AE0">
      <w:pPr>
        <w:pStyle w:val="sid"/>
      </w:pPr>
      <w:r w:rsidRPr="00484F31">
        <w:t>Os CEJUSCS e a legitimação da Justiça do Trabalho em tempos de crise_EJud17_07.08.2020</w:t>
      </w:r>
    </w:p>
    <w:p w14:paraId="5CE765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434FE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70083B7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07/ago</w:t>
      </w:r>
    </w:p>
    <w:p w14:paraId="06DE68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EJ17</w:t>
      </w:r>
    </w:p>
    <w:p w14:paraId="1D4C6A84" w14:textId="77777777" w:rsidR="004A2AE0" w:rsidRPr="00484F31" w:rsidRDefault="004A2AE0" w:rsidP="004A2AE0">
      <w:pPr>
        <w:rPr>
          <w:rFonts w:ascii="Verdana" w:hAnsi="Verdana"/>
          <w:color w:val="auto"/>
          <w:sz w:val="20"/>
          <w:szCs w:val="20"/>
        </w:rPr>
      </w:pPr>
    </w:p>
    <w:p w14:paraId="179EFEDB" w14:textId="77777777" w:rsidR="004A2AE0" w:rsidRPr="00484F31" w:rsidRDefault="004A2AE0" w:rsidP="004A2AE0">
      <w:pPr>
        <w:pStyle w:val="sid"/>
      </w:pPr>
      <w:r w:rsidRPr="00484F31">
        <w:t>Webinar: Participação Feminina na Magistratura_Ejud 21_20.08.2020</w:t>
      </w:r>
    </w:p>
    <w:p w14:paraId="49A3D4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D0F9A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4A9A12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20/ago</w:t>
      </w:r>
    </w:p>
    <w:p w14:paraId="13C873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EJ21</w:t>
      </w:r>
    </w:p>
    <w:p w14:paraId="0C045311" w14:textId="77777777" w:rsidR="004A2AE0" w:rsidRPr="00484F31" w:rsidRDefault="004A2AE0" w:rsidP="004A2AE0">
      <w:pPr>
        <w:rPr>
          <w:rFonts w:ascii="Verdana" w:hAnsi="Verdana"/>
          <w:color w:val="auto"/>
          <w:sz w:val="20"/>
          <w:szCs w:val="20"/>
        </w:rPr>
      </w:pPr>
    </w:p>
    <w:p w14:paraId="1CF36AED" w14:textId="77777777" w:rsidR="004A2AE0" w:rsidRPr="00484F31" w:rsidRDefault="004A2AE0" w:rsidP="004A2AE0">
      <w:pPr>
        <w:pStyle w:val="sid"/>
      </w:pPr>
      <w:r w:rsidRPr="00484F31">
        <w:t>Violência no trabalho: enfrentamento e superação_Ejud13_14.08.2020</w:t>
      </w:r>
    </w:p>
    <w:p w14:paraId="4159BE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B0004C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AC390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14/ago</w:t>
      </w:r>
    </w:p>
    <w:p w14:paraId="7B8842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EJ13</w:t>
      </w:r>
    </w:p>
    <w:p w14:paraId="355B8747" w14:textId="77777777" w:rsidR="004A2AE0" w:rsidRPr="00484F31" w:rsidRDefault="004A2AE0" w:rsidP="004A2AE0">
      <w:pPr>
        <w:rPr>
          <w:rFonts w:ascii="Verdana" w:hAnsi="Verdana"/>
          <w:color w:val="auto"/>
          <w:sz w:val="20"/>
          <w:szCs w:val="20"/>
        </w:rPr>
      </w:pPr>
    </w:p>
    <w:p w14:paraId="13618770" w14:textId="77777777" w:rsidR="004A2AE0" w:rsidRPr="00484F31" w:rsidRDefault="004A2AE0" w:rsidP="004A2AE0">
      <w:pPr>
        <w:pStyle w:val="sid"/>
      </w:pPr>
      <w:r w:rsidRPr="00484F31">
        <w:t>Trabalho Escravo. O impacto do racismo nas relações de trabalho – EJud15</w:t>
      </w:r>
    </w:p>
    <w:p w14:paraId="1F9582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5BFCF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6A9473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07/ago</w:t>
      </w:r>
    </w:p>
    <w:p w14:paraId="5C20930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EJ15</w:t>
      </w:r>
    </w:p>
    <w:p w14:paraId="68B63C7A" w14:textId="77777777" w:rsidR="004A2AE0" w:rsidRPr="00484F31" w:rsidRDefault="004A2AE0" w:rsidP="004A2AE0">
      <w:pPr>
        <w:rPr>
          <w:rFonts w:ascii="Verdana" w:hAnsi="Verdana"/>
          <w:color w:val="auto"/>
          <w:sz w:val="20"/>
          <w:szCs w:val="20"/>
        </w:rPr>
      </w:pPr>
    </w:p>
    <w:p w14:paraId="323AFD99" w14:textId="77777777" w:rsidR="004A2AE0" w:rsidRPr="00484F31" w:rsidRDefault="004A2AE0" w:rsidP="004A2AE0">
      <w:pPr>
        <w:pStyle w:val="sid"/>
      </w:pPr>
      <w:r w:rsidRPr="00484F31">
        <w:t>Minicurso: O Trabalho na Filosofia de Zygmunt Bauman_Ejud15_19 e 20.08</w:t>
      </w:r>
    </w:p>
    <w:p w14:paraId="1C1F91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22E05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A9774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19/ago</w:t>
      </w:r>
    </w:p>
    <w:p w14:paraId="5F508B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20/ago</w:t>
      </w:r>
    </w:p>
    <w:p w14:paraId="2FF87A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EJ15</w:t>
      </w:r>
    </w:p>
    <w:p w14:paraId="6A87B25D" w14:textId="77777777" w:rsidR="004A2AE0" w:rsidRPr="00484F31" w:rsidRDefault="004A2AE0" w:rsidP="004A2AE0">
      <w:pPr>
        <w:rPr>
          <w:rFonts w:ascii="Verdana" w:hAnsi="Verdana"/>
          <w:color w:val="auto"/>
          <w:sz w:val="20"/>
          <w:szCs w:val="20"/>
        </w:rPr>
      </w:pPr>
    </w:p>
    <w:p w14:paraId="72D2805C" w14:textId="77777777" w:rsidR="004A2AE0" w:rsidRPr="00484F31" w:rsidRDefault="004A2AE0" w:rsidP="004A2AE0">
      <w:pPr>
        <w:pStyle w:val="sid"/>
      </w:pPr>
      <w:r w:rsidRPr="00484F31">
        <w:t>A comunicabilidade do direito internacional do trabalho, o controle da convencionalidade e as convenções mais importantes da OIT: posições da OIT quanto ao trabalho no pós pandemia_Ejud5_13.08.2020</w:t>
      </w:r>
    </w:p>
    <w:p w14:paraId="10933C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B90C6E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C2BC0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13/ago</w:t>
      </w:r>
    </w:p>
    <w:p w14:paraId="357919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01C8AE0C" w14:textId="77777777" w:rsidR="004A2AE0" w:rsidRPr="00484F31" w:rsidRDefault="004A2AE0" w:rsidP="004A2AE0">
      <w:pPr>
        <w:rPr>
          <w:rFonts w:ascii="Verdana" w:hAnsi="Verdana"/>
          <w:color w:val="auto"/>
          <w:sz w:val="20"/>
          <w:szCs w:val="20"/>
        </w:rPr>
      </w:pPr>
    </w:p>
    <w:p w14:paraId="0AC9A0C9" w14:textId="77777777" w:rsidR="004A2AE0" w:rsidRPr="00484F31" w:rsidRDefault="004A2AE0" w:rsidP="004A2AE0">
      <w:pPr>
        <w:pStyle w:val="sid"/>
      </w:pPr>
      <w:r w:rsidRPr="00484F31">
        <w:t>Direito 4.0_Ejud5_17.08.2020</w:t>
      </w:r>
    </w:p>
    <w:p w14:paraId="7429E8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6D32B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E3D0C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17/ago</w:t>
      </w:r>
    </w:p>
    <w:p w14:paraId="370870D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59DDA9F7" w14:textId="77777777" w:rsidR="004A2AE0" w:rsidRPr="00484F31" w:rsidRDefault="004A2AE0" w:rsidP="004A2AE0">
      <w:pPr>
        <w:rPr>
          <w:rFonts w:ascii="Verdana" w:hAnsi="Verdana"/>
          <w:color w:val="auto"/>
          <w:sz w:val="20"/>
          <w:szCs w:val="20"/>
        </w:rPr>
      </w:pPr>
    </w:p>
    <w:p w14:paraId="27CE5BF9" w14:textId="77777777" w:rsidR="004A2AE0" w:rsidRPr="00484F31" w:rsidRDefault="004A2AE0" w:rsidP="004A2AE0">
      <w:pPr>
        <w:pStyle w:val="sid"/>
      </w:pPr>
      <w:r w:rsidRPr="00484F31">
        <w:t>SIMPÓSIO: Legislação de Crise - Aspectos polêmicos das MPs que perderam a eficácia (MPs e 955)_Ejud5_20.08.2020</w:t>
      </w:r>
    </w:p>
    <w:p w14:paraId="32AB20D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A18D4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59ACD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20/ago</w:t>
      </w:r>
    </w:p>
    <w:p w14:paraId="2EBE97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60D96773" w14:textId="77777777" w:rsidR="004A2AE0" w:rsidRPr="00484F31" w:rsidRDefault="004A2AE0" w:rsidP="004A2AE0">
      <w:pPr>
        <w:rPr>
          <w:rFonts w:ascii="Verdana" w:hAnsi="Verdana"/>
          <w:color w:val="auto"/>
          <w:sz w:val="20"/>
          <w:szCs w:val="20"/>
        </w:rPr>
      </w:pPr>
    </w:p>
    <w:p w14:paraId="0F629CDE" w14:textId="77777777" w:rsidR="004A2AE0" w:rsidRPr="00484F31" w:rsidRDefault="004A2AE0" w:rsidP="004A2AE0">
      <w:pPr>
        <w:pStyle w:val="sid"/>
      </w:pPr>
      <w:r w:rsidRPr="00484F31">
        <w:t>Discriminação de Gênero no Sistema de Justiça: Técnicas de Gestão para Evitar o Assédio Moral e Sexual_Ejud8_21.08.20</w:t>
      </w:r>
    </w:p>
    <w:p w14:paraId="5528AE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4B41F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5D314B2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21/ago</w:t>
      </w:r>
    </w:p>
    <w:p w14:paraId="471C0BC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EJ8</w:t>
      </w:r>
    </w:p>
    <w:p w14:paraId="19FD9702" w14:textId="77777777" w:rsidR="004A2AE0" w:rsidRPr="00484F31" w:rsidRDefault="004A2AE0" w:rsidP="004A2AE0">
      <w:pPr>
        <w:rPr>
          <w:rFonts w:ascii="Verdana" w:hAnsi="Verdana"/>
          <w:color w:val="auto"/>
          <w:sz w:val="20"/>
          <w:szCs w:val="20"/>
        </w:rPr>
      </w:pPr>
    </w:p>
    <w:p w14:paraId="3096F1E8" w14:textId="77777777" w:rsidR="004A2AE0" w:rsidRPr="00484F31" w:rsidRDefault="004A2AE0" w:rsidP="004A2AE0">
      <w:pPr>
        <w:pStyle w:val="sid"/>
      </w:pPr>
      <w:r w:rsidRPr="00484F31">
        <w:t>Painel On-Line - Precedentes nos TRTs e Tribunais Superiores - Visão Comparativa_Ejud4_21 de agosto</w:t>
      </w:r>
    </w:p>
    <w:p w14:paraId="29CB24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13F61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78F110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21/ago</w:t>
      </w:r>
    </w:p>
    <w:p w14:paraId="368E190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EJ4</w:t>
      </w:r>
    </w:p>
    <w:p w14:paraId="046324AC" w14:textId="77777777" w:rsidR="004A2AE0" w:rsidRPr="00484F31" w:rsidRDefault="004A2AE0" w:rsidP="004A2AE0">
      <w:pPr>
        <w:rPr>
          <w:rFonts w:ascii="Verdana" w:hAnsi="Verdana"/>
          <w:color w:val="auto"/>
          <w:sz w:val="20"/>
          <w:szCs w:val="20"/>
        </w:rPr>
      </w:pPr>
    </w:p>
    <w:p w14:paraId="6A828903" w14:textId="77777777" w:rsidR="004A2AE0" w:rsidRPr="00484F31" w:rsidRDefault="004A2AE0" w:rsidP="004A2AE0">
      <w:pPr>
        <w:pStyle w:val="sid"/>
      </w:pPr>
      <w:r w:rsidRPr="00484F31">
        <w:t>XV Semana Institucional do TRT 22 - Ejud22_17 a 21 de agosto</w:t>
      </w:r>
    </w:p>
    <w:p w14:paraId="2CCF30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38754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19B784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17/ago</w:t>
      </w:r>
    </w:p>
    <w:p w14:paraId="3050A8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21/ago</w:t>
      </w:r>
    </w:p>
    <w:p w14:paraId="2150C9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EJ22</w:t>
      </w:r>
    </w:p>
    <w:p w14:paraId="335F3B13" w14:textId="77777777" w:rsidR="004A2AE0" w:rsidRPr="00484F31" w:rsidRDefault="004A2AE0" w:rsidP="004A2AE0">
      <w:pPr>
        <w:rPr>
          <w:rFonts w:ascii="Verdana" w:hAnsi="Verdana"/>
          <w:color w:val="auto"/>
          <w:sz w:val="20"/>
          <w:szCs w:val="20"/>
        </w:rPr>
      </w:pPr>
    </w:p>
    <w:p w14:paraId="676A27A9" w14:textId="77777777" w:rsidR="004A2AE0" w:rsidRPr="00484F31" w:rsidRDefault="004A2AE0" w:rsidP="004A2AE0">
      <w:pPr>
        <w:pStyle w:val="sid"/>
      </w:pPr>
      <w:r w:rsidRPr="00484F31">
        <w:t>Efetividade dos direitos fundamentais e direito internacional do trabalho sob o enfoque da discriminação_Ejud5_24.08.2020</w:t>
      </w:r>
    </w:p>
    <w:p w14:paraId="6E805D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D8EFE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1C314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24/ago</w:t>
      </w:r>
    </w:p>
    <w:p w14:paraId="33EFC2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EJ5</w:t>
      </w:r>
    </w:p>
    <w:p w14:paraId="10175F84" w14:textId="77777777" w:rsidR="004A2AE0" w:rsidRPr="00484F31" w:rsidRDefault="004A2AE0" w:rsidP="004A2AE0">
      <w:pPr>
        <w:rPr>
          <w:rFonts w:ascii="Verdana" w:hAnsi="Verdana"/>
          <w:color w:val="auto"/>
          <w:sz w:val="20"/>
          <w:szCs w:val="20"/>
        </w:rPr>
      </w:pPr>
    </w:p>
    <w:p w14:paraId="6BB81701" w14:textId="77777777" w:rsidR="004A2AE0" w:rsidRPr="00484F31" w:rsidRDefault="004A2AE0" w:rsidP="004A2AE0">
      <w:pPr>
        <w:pStyle w:val="sid"/>
      </w:pPr>
      <w:r w:rsidRPr="00484F31">
        <w:t>Os Desafios da Mulher Negra diante das desigualdades de gênero, raça e classe_Ejud23_26.08.20</w:t>
      </w:r>
    </w:p>
    <w:p w14:paraId="105769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46C33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601A5F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26/ago</w:t>
      </w:r>
    </w:p>
    <w:p w14:paraId="484A0D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EJ23</w:t>
      </w:r>
    </w:p>
    <w:p w14:paraId="5BEDA28F" w14:textId="77777777" w:rsidR="004A2AE0" w:rsidRPr="00484F31" w:rsidRDefault="004A2AE0" w:rsidP="004A2AE0">
      <w:pPr>
        <w:rPr>
          <w:rFonts w:ascii="Verdana" w:hAnsi="Verdana"/>
          <w:color w:val="auto"/>
          <w:sz w:val="20"/>
          <w:szCs w:val="20"/>
        </w:rPr>
      </w:pPr>
    </w:p>
    <w:p w14:paraId="46822263" w14:textId="77777777" w:rsidR="004A2AE0" w:rsidRPr="00484F31" w:rsidRDefault="004A2AE0" w:rsidP="004A2AE0">
      <w:pPr>
        <w:pStyle w:val="sid"/>
      </w:pPr>
      <w:r w:rsidRPr="00484F31">
        <w:t>Relações de Trabalho e o Covid 19_Ejud13_27.08.2020</w:t>
      </w:r>
    </w:p>
    <w:p w14:paraId="096E13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EDC85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CFE36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27/ago</w:t>
      </w:r>
    </w:p>
    <w:p w14:paraId="4F70E5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EJ13</w:t>
      </w:r>
    </w:p>
    <w:p w14:paraId="3923AC44" w14:textId="77777777" w:rsidR="004A2AE0" w:rsidRPr="00484F31" w:rsidRDefault="004A2AE0" w:rsidP="004A2AE0">
      <w:pPr>
        <w:rPr>
          <w:rFonts w:ascii="Verdana" w:hAnsi="Verdana"/>
          <w:color w:val="auto"/>
          <w:sz w:val="20"/>
          <w:szCs w:val="20"/>
        </w:rPr>
      </w:pPr>
    </w:p>
    <w:p w14:paraId="28947636" w14:textId="77777777" w:rsidR="004A2AE0" w:rsidRPr="00484F31" w:rsidRDefault="004A2AE0" w:rsidP="004A2AE0">
      <w:pPr>
        <w:pStyle w:val="sid"/>
      </w:pPr>
      <w:r w:rsidRPr="00484F31">
        <w:t>Audiências Telepresenciais: Experiências e Boas Práticas_Ejud24_14.08.2020</w:t>
      </w:r>
    </w:p>
    <w:p w14:paraId="6287B0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A85A2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43C528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14/ago</w:t>
      </w:r>
    </w:p>
    <w:p w14:paraId="7DA0AC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EJ24</w:t>
      </w:r>
    </w:p>
    <w:p w14:paraId="180F9E16" w14:textId="77777777" w:rsidR="004A2AE0" w:rsidRPr="00484F31" w:rsidRDefault="004A2AE0" w:rsidP="004A2AE0">
      <w:pPr>
        <w:rPr>
          <w:rFonts w:ascii="Verdana" w:hAnsi="Verdana"/>
          <w:color w:val="auto"/>
          <w:sz w:val="20"/>
          <w:szCs w:val="20"/>
        </w:rPr>
      </w:pPr>
    </w:p>
    <w:p w14:paraId="2A307A26" w14:textId="77777777" w:rsidR="004A2AE0" w:rsidRPr="00484F31" w:rsidRDefault="004A2AE0" w:rsidP="004A2AE0">
      <w:pPr>
        <w:pStyle w:val="sid"/>
      </w:pPr>
      <w:r w:rsidRPr="00484F31">
        <w:t>Semana de Atualização para Oficiais de Justiça_Ejud15_24 a 28 de Agosto</w:t>
      </w:r>
    </w:p>
    <w:p w14:paraId="20CADA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212FF9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w:t>
      </w:r>
    </w:p>
    <w:p w14:paraId="48936E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24/ago</w:t>
      </w:r>
    </w:p>
    <w:p w14:paraId="5B129F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28/ago</w:t>
      </w:r>
    </w:p>
    <w:p w14:paraId="747E27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EJ15</w:t>
      </w:r>
    </w:p>
    <w:p w14:paraId="26B59B99" w14:textId="77777777" w:rsidR="004A2AE0" w:rsidRPr="00484F31" w:rsidRDefault="004A2AE0" w:rsidP="004A2AE0">
      <w:pPr>
        <w:rPr>
          <w:rFonts w:ascii="Verdana" w:hAnsi="Verdana"/>
          <w:color w:val="auto"/>
          <w:sz w:val="20"/>
          <w:szCs w:val="20"/>
        </w:rPr>
      </w:pPr>
    </w:p>
    <w:p w14:paraId="201EF71A" w14:textId="77777777" w:rsidR="004A2AE0" w:rsidRPr="00484F31" w:rsidRDefault="004A2AE0" w:rsidP="004A2AE0">
      <w:pPr>
        <w:pStyle w:val="sid"/>
      </w:pPr>
      <w:r w:rsidRPr="00484F31">
        <w:t>Webinário Trabalho Seguro em Tempos de Covid-19: Trabalho Doméstico_Ejud4_26 de agosto</w:t>
      </w:r>
    </w:p>
    <w:p w14:paraId="5EFA74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965FD6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68B616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26/ago</w:t>
      </w:r>
    </w:p>
    <w:p w14:paraId="2C9B68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EJ4</w:t>
      </w:r>
    </w:p>
    <w:p w14:paraId="6109C818" w14:textId="77777777" w:rsidR="004A2AE0" w:rsidRPr="00484F31" w:rsidRDefault="004A2AE0" w:rsidP="004A2AE0">
      <w:pPr>
        <w:rPr>
          <w:rFonts w:ascii="Verdana" w:hAnsi="Verdana"/>
          <w:color w:val="auto"/>
          <w:sz w:val="20"/>
          <w:szCs w:val="20"/>
        </w:rPr>
      </w:pPr>
    </w:p>
    <w:p w14:paraId="4F4E383B" w14:textId="77777777" w:rsidR="004A2AE0" w:rsidRPr="00484F31" w:rsidRDefault="004A2AE0" w:rsidP="004A2AE0">
      <w:pPr>
        <w:pStyle w:val="sid"/>
      </w:pPr>
      <w:r w:rsidRPr="00484F31">
        <w:t>Webinário Trabalho Seguro em Tempos de Covid-19: Teletrabalho_Ejud4_28 de agosto</w:t>
      </w:r>
    </w:p>
    <w:p w14:paraId="06CFFE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45FC6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195C88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28/ago</w:t>
      </w:r>
    </w:p>
    <w:p w14:paraId="0DF4AC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EJ4</w:t>
      </w:r>
    </w:p>
    <w:p w14:paraId="7E8D0E57" w14:textId="77777777" w:rsidR="004A2AE0" w:rsidRPr="00484F31" w:rsidRDefault="004A2AE0" w:rsidP="004A2AE0">
      <w:pPr>
        <w:rPr>
          <w:rFonts w:ascii="Verdana" w:hAnsi="Verdana"/>
          <w:color w:val="auto"/>
          <w:sz w:val="20"/>
          <w:szCs w:val="20"/>
        </w:rPr>
      </w:pPr>
    </w:p>
    <w:p w14:paraId="046C0D61" w14:textId="77777777" w:rsidR="004A2AE0" w:rsidRPr="00484F31" w:rsidRDefault="004A2AE0" w:rsidP="004A2AE0">
      <w:pPr>
        <w:pStyle w:val="sid"/>
      </w:pPr>
      <w:r w:rsidRPr="00484F31">
        <w:t>APLICAÇÃO PRÁTICA DO PENSAMENTO SISTÊMICO NA JUSTIÇA DO TRABALHO_EJud9 _21.08.2020</w:t>
      </w:r>
    </w:p>
    <w:p w14:paraId="4049F9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0FF78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13B1EA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21/ago</w:t>
      </w:r>
    </w:p>
    <w:p w14:paraId="2B83EB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EJ9</w:t>
      </w:r>
    </w:p>
    <w:p w14:paraId="7EE2D7E5" w14:textId="77777777" w:rsidR="004A2AE0" w:rsidRPr="00484F31" w:rsidRDefault="004A2AE0" w:rsidP="004A2AE0">
      <w:pPr>
        <w:rPr>
          <w:rFonts w:ascii="Verdana" w:hAnsi="Verdana"/>
          <w:color w:val="auto"/>
          <w:sz w:val="20"/>
          <w:szCs w:val="20"/>
        </w:rPr>
      </w:pPr>
    </w:p>
    <w:p w14:paraId="5F815A42" w14:textId="77777777" w:rsidR="004A2AE0" w:rsidRPr="00484F31" w:rsidRDefault="004A2AE0" w:rsidP="004A2AE0">
      <w:pPr>
        <w:pStyle w:val="sid"/>
      </w:pPr>
      <w:r w:rsidRPr="00484F31">
        <w:t>1º Modulo Telepresencial - Direito, Inovação e Responsabilidade Social_Ejud12_27 e 28 de agosto</w:t>
      </w:r>
    </w:p>
    <w:p w14:paraId="00708F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946FF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6,5h</w:t>
      </w:r>
    </w:p>
    <w:p w14:paraId="33C4DA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27/ago</w:t>
      </w:r>
    </w:p>
    <w:p w14:paraId="21FB34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28/ago</w:t>
      </w:r>
    </w:p>
    <w:p w14:paraId="3D209E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EJ12</w:t>
      </w:r>
    </w:p>
    <w:p w14:paraId="276C68B1" w14:textId="77777777" w:rsidR="004A2AE0" w:rsidRPr="00484F31" w:rsidRDefault="004A2AE0" w:rsidP="004A2AE0">
      <w:pPr>
        <w:rPr>
          <w:rFonts w:ascii="Verdana" w:hAnsi="Verdana"/>
          <w:color w:val="auto"/>
          <w:sz w:val="20"/>
          <w:szCs w:val="20"/>
        </w:rPr>
      </w:pPr>
    </w:p>
    <w:p w14:paraId="04F914E3" w14:textId="77777777" w:rsidR="004A2AE0" w:rsidRPr="00484F31" w:rsidRDefault="004A2AE0" w:rsidP="004A2AE0">
      <w:pPr>
        <w:pStyle w:val="sid"/>
      </w:pPr>
      <w:r w:rsidRPr="00484F31">
        <w:t>Provas no Processo do Trabalho - Ejud10_21.08.20</w:t>
      </w:r>
    </w:p>
    <w:p w14:paraId="62A2FF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24357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0C76A0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21/ago</w:t>
      </w:r>
    </w:p>
    <w:p w14:paraId="3DEC5A4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EJ10</w:t>
      </w:r>
    </w:p>
    <w:p w14:paraId="2F4F6361" w14:textId="77777777" w:rsidR="004A2AE0" w:rsidRPr="00484F31" w:rsidRDefault="004A2AE0" w:rsidP="004A2AE0">
      <w:pPr>
        <w:rPr>
          <w:rFonts w:ascii="Verdana" w:hAnsi="Verdana"/>
          <w:color w:val="auto"/>
          <w:sz w:val="20"/>
          <w:szCs w:val="20"/>
        </w:rPr>
      </w:pPr>
    </w:p>
    <w:p w14:paraId="13A44C12" w14:textId="77777777" w:rsidR="004A2AE0" w:rsidRPr="00484F31" w:rsidRDefault="004A2AE0" w:rsidP="004A2AE0">
      <w:pPr>
        <w:pStyle w:val="sid"/>
      </w:pPr>
      <w:r w:rsidRPr="00484F31">
        <w:t>O Direito do Trabalho e a Concepção Ampliada de Acesso à Justiça_EJ-TRT9_21.08.2020</w:t>
      </w:r>
    </w:p>
    <w:p w14:paraId="2106FB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3DCB1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480081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21/ago</w:t>
      </w:r>
    </w:p>
    <w:p w14:paraId="1EC293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EJ9</w:t>
      </w:r>
    </w:p>
    <w:p w14:paraId="298F2A04" w14:textId="77777777" w:rsidR="004A2AE0" w:rsidRPr="00484F31" w:rsidRDefault="004A2AE0" w:rsidP="004A2AE0">
      <w:pPr>
        <w:rPr>
          <w:rFonts w:ascii="Verdana" w:hAnsi="Verdana"/>
          <w:color w:val="auto"/>
          <w:sz w:val="20"/>
          <w:szCs w:val="20"/>
        </w:rPr>
      </w:pPr>
    </w:p>
    <w:p w14:paraId="744BB750" w14:textId="77777777" w:rsidR="004A2AE0" w:rsidRPr="00484F31" w:rsidRDefault="004A2AE0" w:rsidP="004A2AE0">
      <w:pPr>
        <w:pStyle w:val="sid"/>
      </w:pPr>
      <w:r w:rsidRPr="00484F31">
        <w:t>Modulo 4 - Dialogos sobre o Direito Constitucional do Trabalho_Ejud16_26.08.2020</w:t>
      </w:r>
    </w:p>
    <w:p w14:paraId="17C46C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5806E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B2AB3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26/ago</w:t>
      </w:r>
    </w:p>
    <w:p w14:paraId="00319E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EJ16</w:t>
      </w:r>
    </w:p>
    <w:p w14:paraId="0AA53E1E" w14:textId="77777777" w:rsidR="004A2AE0" w:rsidRPr="00484F31" w:rsidRDefault="004A2AE0" w:rsidP="004A2AE0">
      <w:pPr>
        <w:rPr>
          <w:rFonts w:ascii="Verdana" w:hAnsi="Verdana"/>
          <w:color w:val="auto"/>
          <w:sz w:val="20"/>
          <w:szCs w:val="20"/>
        </w:rPr>
      </w:pPr>
    </w:p>
    <w:p w14:paraId="004CC81D" w14:textId="77777777" w:rsidR="004A2AE0" w:rsidRPr="00484F31" w:rsidRDefault="004A2AE0" w:rsidP="004A2AE0">
      <w:pPr>
        <w:pStyle w:val="sid"/>
      </w:pPr>
      <w:r w:rsidRPr="00484F31">
        <w:t>ESTRUTURA EMOCIONAL DOS ENVOLVIDOS NO CONFLITO_Ejud9_27.08.2020</w:t>
      </w:r>
    </w:p>
    <w:p w14:paraId="1CA5BF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DBA98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1A784C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27/ago</w:t>
      </w:r>
    </w:p>
    <w:p w14:paraId="140F90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EJ9</w:t>
      </w:r>
    </w:p>
    <w:p w14:paraId="342E7775" w14:textId="77777777" w:rsidR="004A2AE0" w:rsidRPr="00484F31" w:rsidRDefault="004A2AE0" w:rsidP="004A2AE0">
      <w:pPr>
        <w:rPr>
          <w:rFonts w:ascii="Verdana" w:hAnsi="Verdana"/>
          <w:color w:val="auto"/>
          <w:sz w:val="20"/>
          <w:szCs w:val="20"/>
        </w:rPr>
      </w:pPr>
    </w:p>
    <w:p w14:paraId="75A99895" w14:textId="77777777" w:rsidR="004A2AE0" w:rsidRPr="00484F31" w:rsidRDefault="004A2AE0" w:rsidP="004A2AE0">
      <w:pPr>
        <w:pStyle w:val="sid"/>
      </w:pPr>
      <w:r w:rsidRPr="00484F31">
        <w:t>AS ORDENS SISTÊMICAS DA AJUDA_Ejud9_28.08.2020</w:t>
      </w:r>
    </w:p>
    <w:p w14:paraId="064F82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35BCB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638879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28/ago</w:t>
      </w:r>
    </w:p>
    <w:p w14:paraId="05A05E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EJ9</w:t>
      </w:r>
    </w:p>
    <w:p w14:paraId="74541F37" w14:textId="77777777" w:rsidR="004A2AE0" w:rsidRPr="00484F31" w:rsidRDefault="004A2AE0" w:rsidP="004A2AE0">
      <w:pPr>
        <w:rPr>
          <w:rFonts w:ascii="Verdana" w:hAnsi="Verdana"/>
          <w:color w:val="auto"/>
          <w:sz w:val="20"/>
          <w:szCs w:val="20"/>
        </w:rPr>
      </w:pPr>
    </w:p>
    <w:p w14:paraId="5A3E7F15" w14:textId="77777777" w:rsidR="004A2AE0" w:rsidRPr="00484F31" w:rsidRDefault="004A2AE0" w:rsidP="004A2AE0">
      <w:pPr>
        <w:pStyle w:val="sid"/>
      </w:pPr>
      <w:r w:rsidRPr="00484F31">
        <w:t>Modulo 1 - Diálogos de Direito Constitucional do Trabalho_ Ejud16_05.08.2020</w:t>
      </w:r>
    </w:p>
    <w:p w14:paraId="2A9E3D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3A7F8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DFD1D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05/ago</w:t>
      </w:r>
    </w:p>
    <w:p w14:paraId="626A70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EJ16</w:t>
      </w:r>
    </w:p>
    <w:p w14:paraId="287B9782" w14:textId="77777777" w:rsidR="004A2AE0" w:rsidRPr="00484F31" w:rsidRDefault="004A2AE0" w:rsidP="004A2AE0">
      <w:pPr>
        <w:rPr>
          <w:rFonts w:ascii="Verdana" w:hAnsi="Verdana"/>
          <w:color w:val="auto"/>
          <w:sz w:val="20"/>
          <w:szCs w:val="20"/>
        </w:rPr>
      </w:pPr>
    </w:p>
    <w:p w14:paraId="2870146B" w14:textId="77777777" w:rsidR="004A2AE0" w:rsidRPr="00484F31" w:rsidRDefault="004A2AE0" w:rsidP="004A2AE0">
      <w:pPr>
        <w:pStyle w:val="sid"/>
      </w:pPr>
      <w:r w:rsidRPr="00484F31">
        <w:t>Modulo 2 - Diálogos de Direito Constitucional do Trabalho_ Ejud16_12.08.2020</w:t>
      </w:r>
    </w:p>
    <w:p w14:paraId="6ECC1D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79735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EEED9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12/ago</w:t>
      </w:r>
    </w:p>
    <w:p w14:paraId="5C0BF4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EJ16</w:t>
      </w:r>
    </w:p>
    <w:p w14:paraId="51AC806A" w14:textId="77777777" w:rsidR="004A2AE0" w:rsidRPr="00484F31" w:rsidRDefault="004A2AE0" w:rsidP="004A2AE0">
      <w:pPr>
        <w:rPr>
          <w:rFonts w:ascii="Verdana" w:hAnsi="Verdana"/>
          <w:color w:val="auto"/>
          <w:sz w:val="20"/>
          <w:szCs w:val="20"/>
        </w:rPr>
      </w:pPr>
    </w:p>
    <w:p w14:paraId="61C750A7" w14:textId="77777777" w:rsidR="004A2AE0" w:rsidRPr="00484F31" w:rsidRDefault="004A2AE0" w:rsidP="004A2AE0">
      <w:pPr>
        <w:pStyle w:val="sid"/>
      </w:pPr>
      <w:r w:rsidRPr="00484F31">
        <w:t>Modulo 3 - Diálogos de Direito Constitucional do Trabalho_ Ejud16_19.08.2020</w:t>
      </w:r>
    </w:p>
    <w:p w14:paraId="366DF0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2C1BC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D5AD8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19/ago</w:t>
      </w:r>
    </w:p>
    <w:p w14:paraId="31285F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EJ16</w:t>
      </w:r>
    </w:p>
    <w:p w14:paraId="74DF030B" w14:textId="77777777" w:rsidR="004A2AE0" w:rsidRPr="00484F31" w:rsidRDefault="004A2AE0" w:rsidP="004A2AE0">
      <w:pPr>
        <w:rPr>
          <w:rFonts w:ascii="Verdana" w:hAnsi="Verdana"/>
          <w:color w:val="auto"/>
          <w:sz w:val="20"/>
          <w:szCs w:val="20"/>
        </w:rPr>
      </w:pPr>
    </w:p>
    <w:p w14:paraId="2A84A6CC" w14:textId="77777777" w:rsidR="004A2AE0" w:rsidRPr="00484F31" w:rsidRDefault="004A2AE0" w:rsidP="004A2AE0">
      <w:pPr>
        <w:rPr>
          <w:rFonts w:ascii="Verdana" w:hAnsi="Verdana"/>
          <w:color w:val="auto"/>
          <w:sz w:val="20"/>
          <w:szCs w:val="20"/>
        </w:rPr>
      </w:pPr>
    </w:p>
    <w:p w14:paraId="3DFFA5DE" w14:textId="77777777" w:rsidR="004A2AE0" w:rsidRPr="00484F31" w:rsidRDefault="004A2AE0" w:rsidP="004A2AE0">
      <w:pPr>
        <w:pStyle w:val="Ttulo1"/>
      </w:pPr>
      <w:r w:rsidRPr="00484F31">
        <w:t>SETEMBRO</w:t>
      </w:r>
    </w:p>
    <w:p w14:paraId="138B139D" w14:textId="77777777" w:rsidR="004A2AE0" w:rsidRPr="00484F31" w:rsidRDefault="004A2AE0" w:rsidP="004A2AE0">
      <w:pPr>
        <w:rPr>
          <w:rFonts w:ascii="Verdana" w:hAnsi="Verdana"/>
          <w:color w:val="auto"/>
          <w:sz w:val="20"/>
          <w:szCs w:val="20"/>
        </w:rPr>
      </w:pPr>
    </w:p>
    <w:p w14:paraId="597C18F8" w14:textId="77777777" w:rsidR="004A2AE0" w:rsidRPr="00484F31" w:rsidRDefault="004A2AE0" w:rsidP="004A2AE0">
      <w:pPr>
        <w:pStyle w:val="sid"/>
      </w:pPr>
      <w:r w:rsidRPr="00484F31">
        <w:t>Pandemia - Acordo Judicial Trabalhista - Força Maior x Coisa Julgada x Fato do Príncipe_Ejud13_02.09.2020</w:t>
      </w:r>
    </w:p>
    <w:p w14:paraId="08D6BF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16A6C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AC584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02/set</w:t>
      </w:r>
    </w:p>
    <w:p w14:paraId="666777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as 16h</w:t>
      </w:r>
    </w:p>
    <w:p w14:paraId="2A6363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EJUD13</w:t>
      </w:r>
    </w:p>
    <w:p w14:paraId="41FE2C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André Araújo Molina</w:t>
      </w:r>
    </w:p>
    <w:p w14:paraId="4EFB58EB" w14:textId="77777777" w:rsidR="004A2AE0" w:rsidRPr="00484F31" w:rsidRDefault="004A2AE0" w:rsidP="004A2AE0">
      <w:pPr>
        <w:rPr>
          <w:rFonts w:ascii="Verdana" w:hAnsi="Verdana"/>
          <w:color w:val="auto"/>
          <w:sz w:val="20"/>
          <w:szCs w:val="20"/>
        </w:rPr>
      </w:pPr>
    </w:p>
    <w:p w14:paraId="1B8F0ADC" w14:textId="77777777" w:rsidR="004A2AE0" w:rsidRPr="00484F31" w:rsidRDefault="004A2AE0" w:rsidP="004A2AE0">
      <w:pPr>
        <w:pStyle w:val="sid"/>
      </w:pPr>
      <w:r w:rsidRPr="00484F31">
        <w:t>Grupo de estudos EJ6 - Aula 6 - Seguro-garantia judicial e o Ato Conjunto TST-CSJT-CGJT nº 01/2019</w:t>
      </w:r>
    </w:p>
    <w:p w14:paraId="59A06B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e servidores/as do TRT6</w:t>
      </w:r>
    </w:p>
    <w:p w14:paraId="7A46BF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(1h Web + 7h EaD)</w:t>
      </w:r>
    </w:p>
    <w:p w14:paraId="073B7E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02/set</w:t>
      </w:r>
    </w:p>
    <w:p w14:paraId="1062100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09/09/2020 (de 03 a 09/09 parte em EAD)</w:t>
      </w:r>
    </w:p>
    <w:p w14:paraId="1D0EA3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 (web) + EAD</w:t>
      </w:r>
    </w:p>
    <w:p w14:paraId="55AA25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 + EAD</w:t>
      </w:r>
    </w:p>
    <w:p w14:paraId="7B7515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Claudio Brandão, Matheus Rezende</w:t>
      </w:r>
    </w:p>
    <w:p w14:paraId="55C88D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09EFFC65" w14:textId="77777777" w:rsidR="004A2AE0" w:rsidRPr="00484F31" w:rsidRDefault="004A2AE0" w:rsidP="004A2AE0">
      <w:pPr>
        <w:rPr>
          <w:rFonts w:ascii="Verdana" w:hAnsi="Verdana"/>
          <w:color w:val="auto"/>
          <w:sz w:val="20"/>
          <w:szCs w:val="20"/>
        </w:rPr>
      </w:pPr>
    </w:p>
    <w:p w14:paraId="56B25A4C" w14:textId="77777777" w:rsidR="004A2AE0" w:rsidRPr="00484F31" w:rsidRDefault="004A2AE0" w:rsidP="004A2AE0">
      <w:pPr>
        <w:pStyle w:val="sid"/>
      </w:pPr>
      <w:r w:rsidRPr="00484F31">
        <w:t>Modulo 5 - Diálogos de Direito Constitucional do Trabalho_ Ejud16_02.09.2020</w:t>
      </w:r>
    </w:p>
    <w:p w14:paraId="133F0A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490F1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77ED9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02/set</w:t>
      </w:r>
    </w:p>
    <w:p w14:paraId="585D6B2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EJUD16</w:t>
      </w:r>
    </w:p>
    <w:p w14:paraId="12E3D996" w14:textId="77777777" w:rsidR="004A2AE0" w:rsidRPr="00484F31" w:rsidRDefault="004A2AE0" w:rsidP="004A2AE0">
      <w:pPr>
        <w:rPr>
          <w:rFonts w:ascii="Verdana" w:hAnsi="Verdana"/>
          <w:color w:val="auto"/>
          <w:sz w:val="20"/>
          <w:szCs w:val="20"/>
        </w:rPr>
      </w:pPr>
    </w:p>
    <w:p w14:paraId="4A1F07FD" w14:textId="77777777" w:rsidR="004A2AE0" w:rsidRPr="00484F31" w:rsidRDefault="004A2AE0" w:rsidP="004A2AE0">
      <w:pPr>
        <w:pStyle w:val="sid"/>
      </w:pPr>
      <w:r w:rsidRPr="00484F31">
        <w:t>6ª de Saúde e Bem-estar: Cuidando da saúde durante a pandemia da COVID 19</w:t>
      </w:r>
    </w:p>
    <w:p w14:paraId="23824D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58D4B04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27B08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04/set</w:t>
      </w:r>
    </w:p>
    <w:p w14:paraId="74EFE0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319357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7C8FDCA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Maria Catarina de Melo Dias Guerra - Mediadora: Dra Semíramis Rocha</w:t>
      </w:r>
    </w:p>
    <w:p w14:paraId="360FE9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1B74114C" w14:textId="77777777" w:rsidR="004A2AE0" w:rsidRPr="00484F31" w:rsidRDefault="004A2AE0" w:rsidP="004A2AE0">
      <w:pPr>
        <w:rPr>
          <w:rFonts w:ascii="Verdana" w:hAnsi="Verdana"/>
          <w:color w:val="auto"/>
          <w:sz w:val="20"/>
          <w:szCs w:val="20"/>
        </w:rPr>
      </w:pPr>
    </w:p>
    <w:p w14:paraId="4EC84A4E" w14:textId="77777777" w:rsidR="004A2AE0" w:rsidRPr="00484F31" w:rsidRDefault="004A2AE0" w:rsidP="004A2AE0">
      <w:pPr>
        <w:pStyle w:val="sid"/>
      </w:pPr>
      <w:r w:rsidRPr="00484F31">
        <w:t>Como conduzir conversas difíceis_Ejud15_04.09.2020</w:t>
      </w:r>
    </w:p>
    <w:p w14:paraId="74D766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69495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0D27C0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04/set</w:t>
      </w:r>
    </w:p>
    <w:p w14:paraId="491E924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10h30 as 11h30</w:t>
      </w:r>
    </w:p>
    <w:p w14:paraId="34DED6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EJUD15</w:t>
      </w:r>
    </w:p>
    <w:p w14:paraId="63DBDB36" w14:textId="77777777" w:rsidR="004A2AE0" w:rsidRPr="00484F31" w:rsidRDefault="004A2AE0" w:rsidP="004A2AE0">
      <w:pPr>
        <w:rPr>
          <w:rFonts w:ascii="Verdana" w:hAnsi="Verdana"/>
          <w:color w:val="auto"/>
          <w:sz w:val="20"/>
          <w:szCs w:val="20"/>
        </w:rPr>
      </w:pPr>
    </w:p>
    <w:p w14:paraId="04759DD5" w14:textId="77777777" w:rsidR="004A2AE0" w:rsidRPr="00484F31" w:rsidRDefault="004A2AE0" w:rsidP="004A2AE0">
      <w:pPr>
        <w:pStyle w:val="sid"/>
      </w:pPr>
      <w:r w:rsidRPr="00484F31">
        <w:t>Gestão Estratégica da Execução Trabalhista_ Ejud4_04.09.2020</w:t>
      </w:r>
    </w:p>
    <w:p w14:paraId="2F34A7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209EE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2,5h</w:t>
      </w:r>
    </w:p>
    <w:p w14:paraId="221DF55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04/set</w:t>
      </w:r>
    </w:p>
    <w:p w14:paraId="725B09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299640A6" w14:textId="77777777" w:rsidR="004A2AE0" w:rsidRPr="00484F31" w:rsidRDefault="004A2AE0" w:rsidP="004A2AE0">
      <w:pPr>
        <w:rPr>
          <w:rFonts w:ascii="Verdana" w:hAnsi="Verdana"/>
          <w:color w:val="auto"/>
          <w:sz w:val="20"/>
          <w:szCs w:val="20"/>
        </w:rPr>
      </w:pPr>
    </w:p>
    <w:p w14:paraId="043AE05F" w14:textId="77777777" w:rsidR="004A2AE0" w:rsidRPr="00484F31" w:rsidRDefault="004A2AE0" w:rsidP="004A2AE0">
      <w:pPr>
        <w:pStyle w:val="sid"/>
      </w:pPr>
      <w:r w:rsidRPr="00484F31">
        <w:t>Aspectos materiais e processuais da LGPD e seus reflexos no direito material e processual do trabalho_Ejud5_04.09.2020</w:t>
      </w:r>
    </w:p>
    <w:p w14:paraId="61BE5B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ECCFA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8B440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04/set</w:t>
      </w:r>
    </w:p>
    <w:p w14:paraId="361E02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 as 12h</w:t>
      </w:r>
    </w:p>
    <w:p w14:paraId="3864CD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EJUD5</w:t>
      </w:r>
    </w:p>
    <w:p w14:paraId="0E2D309A" w14:textId="77777777" w:rsidR="004A2AE0" w:rsidRPr="00484F31" w:rsidRDefault="004A2AE0" w:rsidP="004A2AE0">
      <w:pPr>
        <w:rPr>
          <w:rFonts w:ascii="Verdana" w:hAnsi="Verdana"/>
          <w:color w:val="auto"/>
          <w:sz w:val="20"/>
          <w:szCs w:val="20"/>
        </w:rPr>
      </w:pPr>
    </w:p>
    <w:p w14:paraId="76AE29C8" w14:textId="77777777" w:rsidR="004A2AE0" w:rsidRPr="00484F31" w:rsidRDefault="004A2AE0" w:rsidP="004A2AE0">
      <w:pPr>
        <w:pStyle w:val="sid"/>
      </w:pPr>
      <w:r w:rsidRPr="00484F31">
        <w:t>Comunicação não violenta_Ejud10_08.09.2020</w:t>
      </w:r>
    </w:p>
    <w:p w14:paraId="1285D3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30D84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28A3AB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08/set</w:t>
      </w:r>
    </w:p>
    <w:p w14:paraId="2A02E4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 as 18h30</w:t>
      </w:r>
    </w:p>
    <w:p w14:paraId="4C0D03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EJUD10</w:t>
      </w:r>
    </w:p>
    <w:p w14:paraId="2A3995AF" w14:textId="77777777" w:rsidR="004A2AE0" w:rsidRPr="00484F31" w:rsidRDefault="004A2AE0" w:rsidP="004A2AE0">
      <w:pPr>
        <w:rPr>
          <w:rFonts w:ascii="Verdana" w:hAnsi="Verdana"/>
          <w:color w:val="auto"/>
          <w:sz w:val="20"/>
          <w:szCs w:val="20"/>
        </w:rPr>
      </w:pPr>
    </w:p>
    <w:p w14:paraId="7E301D42" w14:textId="77777777" w:rsidR="004A2AE0" w:rsidRPr="00484F31" w:rsidRDefault="004A2AE0" w:rsidP="004A2AE0">
      <w:pPr>
        <w:pStyle w:val="sid"/>
      </w:pPr>
      <w:r w:rsidRPr="00484F31">
        <w:t>Precedentes no Processo do Trabalho</w:t>
      </w:r>
    </w:p>
    <w:p w14:paraId="16DF60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 estagiários do TRT6 (aberto ao público externo)</w:t>
      </w:r>
    </w:p>
    <w:p w14:paraId="127825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265522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09/set</w:t>
      </w:r>
    </w:p>
    <w:p w14:paraId="2B2834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14h/15h30</w:t>
      </w:r>
    </w:p>
    <w:p w14:paraId="4063E1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2C52E3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Cesar Pritsch, juiz do TRT4 - debatedor: Marcílio Mota, juiz do TRT6</w:t>
      </w:r>
    </w:p>
    <w:p w14:paraId="718BB9C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18628BB7" w14:textId="77777777" w:rsidR="004A2AE0" w:rsidRPr="00484F31" w:rsidRDefault="004A2AE0" w:rsidP="004A2AE0">
      <w:pPr>
        <w:rPr>
          <w:rFonts w:ascii="Verdana" w:hAnsi="Verdana"/>
          <w:color w:val="auto"/>
          <w:sz w:val="20"/>
          <w:szCs w:val="20"/>
        </w:rPr>
      </w:pPr>
    </w:p>
    <w:p w14:paraId="1796BA88" w14:textId="77777777" w:rsidR="004A2AE0" w:rsidRPr="00484F31" w:rsidRDefault="004A2AE0" w:rsidP="004A2AE0">
      <w:pPr>
        <w:pStyle w:val="sid"/>
      </w:pPr>
      <w:r w:rsidRPr="00484F31">
        <w:t>Curso Elaboração de projetos de atenção primária à saúde</w:t>
      </w:r>
    </w:p>
    <w:p w14:paraId="0C7EBF1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Secretaria de Autogestão em Saúde</w:t>
      </w:r>
    </w:p>
    <w:p w14:paraId="7575740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w:t>
      </w:r>
    </w:p>
    <w:p w14:paraId="35F009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10/set</w:t>
      </w:r>
    </w:p>
    <w:p w14:paraId="54963F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11/set</w:t>
      </w:r>
    </w:p>
    <w:p w14:paraId="230F37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19CCD7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626166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Everton Nunes</w:t>
      </w:r>
    </w:p>
    <w:p w14:paraId="4D9ACA1B" w14:textId="77777777" w:rsidR="004A2AE0" w:rsidRPr="00484F31" w:rsidRDefault="004A2AE0" w:rsidP="004A2AE0">
      <w:pPr>
        <w:rPr>
          <w:rFonts w:ascii="Verdana" w:hAnsi="Verdana"/>
          <w:color w:val="auto"/>
          <w:sz w:val="20"/>
          <w:szCs w:val="20"/>
        </w:rPr>
      </w:pPr>
    </w:p>
    <w:p w14:paraId="46485941" w14:textId="77777777" w:rsidR="004A2AE0" w:rsidRPr="00484F31" w:rsidRDefault="004A2AE0" w:rsidP="004A2AE0">
      <w:pPr>
        <w:pStyle w:val="sid"/>
      </w:pPr>
      <w:r w:rsidRPr="00484F31">
        <w:t>6ª de Arte e Cultura: Cinema, Aspirinas e Urubus - guerra, trabalho e esperança</w:t>
      </w:r>
    </w:p>
    <w:p w14:paraId="6094FE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4EF790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A6FF1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11/set</w:t>
      </w:r>
    </w:p>
    <w:p w14:paraId="03904A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51979CB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40634B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Luciana Veras, com mediação de Renata Nóbrega, juíza do TRT6</w:t>
      </w:r>
    </w:p>
    <w:p w14:paraId="3C5E04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7DF0D64F" w14:textId="77777777" w:rsidR="004A2AE0" w:rsidRPr="00484F31" w:rsidRDefault="004A2AE0" w:rsidP="004A2AE0">
      <w:pPr>
        <w:rPr>
          <w:rFonts w:ascii="Verdana" w:hAnsi="Verdana"/>
          <w:color w:val="auto"/>
          <w:sz w:val="20"/>
          <w:szCs w:val="20"/>
        </w:rPr>
      </w:pPr>
    </w:p>
    <w:p w14:paraId="1B5A9474" w14:textId="77777777" w:rsidR="004A2AE0" w:rsidRPr="00484F31" w:rsidRDefault="004A2AE0" w:rsidP="004A2AE0">
      <w:pPr>
        <w:pStyle w:val="sid"/>
      </w:pPr>
      <w:r w:rsidRPr="00484F31">
        <w:t>Direitos Fundamentais: o papel da Constituição e das Garantias Sociais durante a pandemia_Ejud10_11.09.2020</w:t>
      </w:r>
    </w:p>
    <w:p w14:paraId="7CFDF4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59765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0C2824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11/set</w:t>
      </w:r>
    </w:p>
    <w:p w14:paraId="7B1814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 as 18h30</w:t>
      </w:r>
    </w:p>
    <w:p w14:paraId="65CEB8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EJUD10</w:t>
      </w:r>
    </w:p>
    <w:p w14:paraId="469404DC" w14:textId="77777777" w:rsidR="004A2AE0" w:rsidRPr="00484F31" w:rsidRDefault="004A2AE0" w:rsidP="004A2AE0">
      <w:pPr>
        <w:rPr>
          <w:rFonts w:ascii="Verdana" w:hAnsi="Verdana"/>
          <w:color w:val="auto"/>
          <w:sz w:val="20"/>
          <w:szCs w:val="20"/>
        </w:rPr>
      </w:pPr>
    </w:p>
    <w:p w14:paraId="378B3FD8" w14:textId="77777777" w:rsidR="004A2AE0" w:rsidRPr="00484F31" w:rsidRDefault="004A2AE0" w:rsidP="004A2AE0">
      <w:pPr>
        <w:pStyle w:val="sid"/>
      </w:pPr>
      <w:r w:rsidRPr="00484F31">
        <w:t>As soluções tecnológicas que já estão sendo aplicadas no meio jurídico_ Ejud5_11.09.2020</w:t>
      </w:r>
    </w:p>
    <w:p w14:paraId="741D05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8719C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599230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11/set</w:t>
      </w:r>
    </w:p>
    <w:p w14:paraId="585D01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11h as 12h</w:t>
      </w:r>
    </w:p>
    <w:p w14:paraId="030EEC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EJUD5</w:t>
      </w:r>
    </w:p>
    <w:p w14:paraId="6E9B9C7D" w14:textId="77777777" w:rsidR="004A2AE0" w:rsidRPr="00484F31" w:rsidRDefault="004A2AE0" w:rsidP="004A2AE0">
      <w:pPr>
        <w:rPr>
          <w:rFonts w:ascii="Verdana" w:hAnsi="Verdana"/>
          <w:color w:val="auto"/>
          <w:sz w:val="20"/>
          <w:szCs w:val="20"/>
        </w:rPr>
      </w:pPr>
    </w:p>
    <w:p w14:paraId="62CF6537" w14:textId="77777777" w:rsidR="004A2AE0" w:rsidRPr="00484F31" w:rsidRDefault="004A2AE0" w:rsidP="004A2AE0">
      <w:pPr>
        <w:pStyle w:val="sid"/>
      </w:pPr>
      <w:r w:rsidRPr="00484F31">
        <w:t>Roda de Conversa On-Line - Branquitude e Poder Judiciário_Ejud4_11.09.2020</w:t>
      </w:r>
    </w:p>
    <w:p w14:paraId="496ADE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3F40B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47ADF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11/set</w:t>
      </w:r>
    </w:p>
    <w:p w14:paraId="58E153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574616A0" w14:textId="77777777" w:rsidR="004A2AE0" w:rsidRPr="00484F31" w:rsidRDefault="004A2AE0" w:rsidP="004A2AE0">
      <w:pPr>
        <w:rPr>
          <w:rFonts w:ascii="Verdana" w:hAnsi="Verdana"/>
          <w:color w:val="auto"/>
          <w:sz w:val="20"/>
          <w:szCs w:val="20"/>
        </w:rPr>
      </w:pPr>
    </w:p>
    <w:p w14:paraId="36DEEDEA" w14:textId="77777777" w:rsidR="004A2AE0" w:rsidRPr="00484F31" w:rsidRDefault="004A2AE0" w:rsidP="004A2AE0">
      <w:pPr>
        <w:pStyle w:val="sid"/>
      </w:pPr>
      <w:r w:rsidRPr="00484F31">
        <w:t>Curso Adoecimento do Trabalhador em face da COVID-19 (EaD)</w:t>
      </w:r>
    </w:p>
    <w:p w14:paraId="2159F2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 estagiários</w:t>
      </w:r>
    </w:p>
    <w:p w14:paraId="12AC0C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6D56290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14/set</w:t>
      </w:r>
    </w:p>
    <w:p w14:paraId="1D71E6FD"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25/out</w:t>
      </w:r>
    </w:p>
    <w:p w14:paraId="35B736C7"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EaD</w:t>
      </w:r>
    </w:p>
    <w:p w14:paraId="50BD32FA"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Andréa Keust (Juíza TRT6)</w:t>
      </w:r>
    </w:p>
    <w:p w14:paraId="055993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Moodle</w:t>
      </w:r>
    </w:p>
    <w:p w14:paraId="588F0B5A" w14:textId="77777777" w:rsidR="004A2AE0" w:rsidRPr="00484F31" w:rsidRDefault="004A2AE0" w:rsidP="004A2AE0">
      <w:pPr>
        <w:rPr>
          <w:rFonts w:ascii="Verdana" w:hAnsi="Verdana"/>
          <w:color w:val="auto"/>
          <w:sz w:val="20"/>
          <w:szCs w:val="20"/>
        </w:rPr>
      </w:pPr>
    </w:p>
    <w:p w14:paraId="02B36F9D" w14:textId="77777777" w:rsidR="004A2AE0" w:rsidRPr="00484F31" w:rsidRDefault="004A2AE0" w:rsidP="004A2AE0">
      <w:pPr>
        <w:pStyle w:val="sid"/>
      </w:pPr>
      <w:r w:rsidRPr="00484F31">
        <w:t>Trabalho em Perspectiva – Novas Relações e o Impacto da Pandemia_Ejud4_ 16.09.2020</w:t>
      </w:r>
    </w:p>
    <w:p w14:paraId="38CD8D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0B7CC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66290CD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16/set</w:t>
      </w:r>
    </w:p>
    <w:p w14:paraId="4FDE7F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as 15h30</w:t>
      </w:r>
    </w:p>
    <w:p w14:paraId="25C4B0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05BC16A1" w14:textId="77777777" w:rsidR="004A2AE0" w:rsidRPr="00484F31" w:rsidRDefault="004A2AE0" w:rsidP="004A2AE0">
      <w:pPr>
        <w:rPr>
          <w:rFonts w:ascii="Verdana" w:hAnsi="Verdana"/>
          <w:color w:val="auto"/>
          <w:sz w:val="20"/>
          <w:szCs w:val="20"/>
        </w:rPr>
      </w:pPr>
    </w:p>
    <w:p w14:paraId="1BBCD02B" w14:textId="77777777" w:rsidR="004A2AE0" w:rsidRPr="00484F31" w:rsidRDefault="004A2AE0" w:rsidP="004A2AE0">
      <w:pPr>
        <w:pStyle w:val="sid"/>
      </w:pPr>
      <w:r w:rsidRPr="00484F31">
        <w:t>Grupo de estudos EJ6 - Aula 7 - Meio ambiente do trabalho e a greve ambiental</w:t>
      </w:r>
    </w:p>
    <w:p w14:paraId="358AC5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e servidores/as do TRT6</w:t>
      </w:r>
    </w:p>
    <w:p w14:paraId="27C7D5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(1h Web + 7h EaD)</w:t>
      </w:r>
    </w:p>
    <w:p w14:paraId="3853C8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16/set</w:t>
      </w:r>
    </w:p>
    <w:p w14:paraId="0141E9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23/09/2020 (de 17 a 23/09 parte em EAD)</w:t>
      </w:r>
    </w:p>
    <w:p w14:paraId="58A774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 (web) + EAD</w:t>
      </w:r>
    </w:p>
    <w:p w14:paraId="2B3D35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 + EAD</w:t>
      </w:r>
    </w:p>
    <w:p w14:paraId="664074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Luciana Conforti, juíza do TRT6 e Matheus Rezende, juiz do TRT (tutor da EAD)</w:t>
      </w:r>
    </w:p>
    <w:p w14:paraId="51D479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5F52A024" w14:textId="77777777" w:rsidR="004A2AE0" w:rsidRPr="00484F31" w:rsidRDefault="004A2AE0" w:rsidP="004A2AE0">
      <w:pPr>
        <w:rPr>
          <w:rFonts w:ascii="Verdana" w:hAnsi="Verdana"/>
          <w:color w:val="auto"/>
          <w:sz w:val="20"/>
          <w:szCs w:val="20"/>
        </w:rPr>
      </w:pPr>
    </w:p>
    <w:p w14:paraId="7FD67504" w14:textId="77777777" w:rsidR="004A2AE0" w:rsidRPr="00484F31" w:rsidRDefault="004A2AE0" w:rsidP="004A2AE0">
      <w:pPr>
        <w:pStyle w:val="sid"/>
      </w:pPr>
      <w:r w:rsidRPr="00484F31">
        <w:t>Rescisões contratuais decorrentes da pandemia e descumprimento/ suspensão de acordos judiciais_ Ejud16_16.09.2020</w:t>
      </w:r>
    </w:p>
    <w:p w14:paraId="615428E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4B198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C28F9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16/set</w:t>
      </w:r>
    </w:p>
    <w:p w14:paraId="2B06F1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EJUD16</w:t>
      </w:r>
    </w:p>
    <w:p w14:paraId="4463D22B" w14:textId="77777777" w:rsidR="004A2AE0" w:rsidRPr="00484F31" w:rsidRDefault="004A2AE0" w:rsidP="004A2AE0">
      <w:pPr>
        <w:rPr>
          <w:rFonts w:ascii="Verdana" w:hAnsi="Verdana"/>
          <w:color w:val="auto"/>
          <w:sz w:val="20"/>
          <w:szCs w:val="20"/>
        </w:rPr>
      </w:pPr>
    </w:p>
    <w:p w14:paraId="44828221" w14:textId="77777777" w:rsidR="004A2AE0" w:rsidRPr="00484F31" w:rsidRDefault="004A2AE0" w:rsidP="004A2AE0">
      <w:pPr>
        <w:pStyle w:val="sid"/>
      </w:pPr>
      <w:r w:rsidRPr="00484F31">
        <w:t>Painel On-Line - Drops de Execução: Temas Tormentosos da Efetividade_Ejud4_17.09.2020</w:t>
      </w:r>
    </w:p>
    <w:p w14:paraId="5DC702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6C74C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6D782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17/set</w:t>
      </w:r>
    </w:p>
    <w:p w14:paraId="64B9C0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45278D63" w14:textId="77777777" w:rsidR="004A2AE0" w:rsidRPr="00484F31" w:rsidRDefault="004A2AE0" w:rsidP="004A2AE0">
      <w:pPr>
        <w:rPr>
          <w:rFonts w:ascii="Verdana" w:hAnsi="Verdana"/>
          <w:color w:val="auto"/>
          <w:sz w:val="20"/>
          <w:szCs w:val="20"/>
        </w:rPr>
      </w:pPr>
    </w:p>
    <w:p w14:paraId="1967D8EC" w14:textId="77777777" w:rsidR="004A2AE0" w:rsidRPr="00484F31" w:rsidRDefault="004A2AE0" w:rsidP="004A2AE0">
      <w:pPr>
        <w:pStyle w:val="sid"/>
      </w:pPr>
      <w:r w:rsidRPr="00484F31">
        <w:t>Direito sistêmico e os conflitos trabalhistas: teoria geral_Ejud17_18.09.2020</w:t>
      </w:r>
    </w:p>
    <w:p w14:paraId="3FF993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4ACBB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1AD4C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18/set</w:t>
      </w:r>
    </w:p>
    <w:p w14:paraId="0061E6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EJUD17</w:t>
      </w:r>
    </w:p>
    <w:p w14:paraId="46DA5B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Marcos Antonio Ferreira de Castro</w:t>
      </w:r>
    </w:p>
    <w:p w14:paraId="41F7039F" w14:textId="77777777" w:rsidR="004A2AE0" w:rsidRPr="00484F31" w:rsidRDefault="004A2AE0" w:rsidP="004A2AE0">
      <w:pPr>
        <w:rPr>
          <w:rFonts w:ascii="Verdana" w:hAnsi="Verdana"/>
          <w:color w:val="auto"/>
          <w:sz w:val="20"/>
          <w:szCs w:val="20"/>
        </w:rPr>
      </w:pPr>
    </w:p>
    <w:p w14:paraId="3C52B2FE" w14:textId="77777777" w:rsidR="004A2AE0" w:rsidRPr="00484F31" w:rsidRDefault="004A2AE0" w:rsidP="004A2AE0">
      <w:pPr>
        <w:pStyle w:val="sid"/>
      </w:pPr>
      <w:r w:rsidRPr="00484F31">
        <w:t>Ação Rescisória - Temas Controvertidos na Justiça do Trabalho_Ejud4_18.09.2020</w:t>
      </w:r>
    </w:p>
    <w:p w14:paraId="4BA998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43967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943C2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18/set</w:t>
      </w:r>
    </w:p>
    <w:p w14:paraId="679B12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4329A4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Teresa Arruda Alvim</w:t>
      </w:r>
    </w:p>
    <w:p w14:paraId="2F9AF6FD" w14:textId="77777777" w:rsidR="004A2AE0" w:rsidRPr="00484F31" w:rsidRDefault="004A2AE0" w:rsidP="004A2AE0">
      <w:pPr>
        <w:rPr>
          <w:rFonts w:ascii="Verdana" w:hAnsi="Verdana"/>
          <w:color w:val="auto"/>
          <w:sz w:val="20"/>
          <w:szCs w:val="20"/>
        </w:rPr>
      </w:pPr>
    </w:p>
    <w:p w14:paraId="6702171B" w14:textId="77777777" w:rsidR="004A2AE0" w:rsidRPr="00484F31" w:rsidRDefault="004A2AE0" w:rsidP="004A2AE0">
      <w:pPr>
        <w:pStyle w:val="sid"/>
      </w:pPr>
      <w:r w:rsidRPr="00484F31">
        <w:t>Curso Sistema AUD 4.1 - Turma 1/2020</w:t>
      </w:r>
    </w:p>
    <w:p w14:paraId="563D66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Varas: 1 e 2 Vts Igarassu; 1 e 2 Vts Paulista, 1,2 e 3ª Vts Olinda; 1,2 e 3ª Goiana; Carpina; Limoeiro; 1, 2, 3, 4 e 5ª Vts Jaboatão; 1 e 2ª Vts Cabo; 1, 2 e 3ª Ipojuca; São Lourenço; CEJUSC Igarassu; CEJUSC – Olinda; CEJUSC - Jaboatão (obs: participação limitada a TRÊS SERVIDORES por cada posto de Trabalho)</w:t>
      </w:r>
    </w:p>
    <w:p w14:paraId="0C9D10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w:t>
      </w:r>
    </w:p>
    <w:p w14:paraId="008167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21/set</w:t>
      </w:r>
    </w:p>
    <w:p w14:paraId="7F6EA6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23/set</w:t>
      </w:r>
    </w:p>
    <w:p w14:paraId="52E5170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12h30 (dia 21/09) /// 9h às 12h</w:t>
      </w:r>
    </w:p>
    <w:p w14:paraId="39B1C9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-Síncrono</w:t>
      </w:r>
    </w:p>
    <w:p w14:paraId="748FF3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Joselito Lucena e Fernanda Tenório (Servidores TRT6)</w:t>
      </w:r>
    </w:p>
    <w:p w14:paraId="51703A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596FA338" w14:textId="77777777" w:rsidR="004A2AE0" w:rsidRPr="00484F31" w:rsidRDefault="004A2AE0" w:rsidP="004A2AE0">
      <w:pPr>
        <w:rPr>
          <w:rFonts w:ascii="Verdana" w:hAnsi="Verdana"/>
          <w:color w:val="auto"/>
          <w:sz w:val="20"/>
          <w:szCs w:val="20"/>
        </w:rPr>
      </w:pPr>
    </w:p>
    <w:p w14:paraId="2AD57269" w14:textId="77777777" w:rsidR="004A2AE0" w:rsidRPr="00484F31" w:rsidRDefault="004A2AE0" w:rsidP="004A2AE0">
      <w:pPr>
        <w:pStyle w:val="sid"/>
      </w:pPr>
      <w:r w:rsidRPr="00484F31">
        <w:t>1º ENCONTRO - Dialogos de direito constitucional do trabalho</w:t>
      </w:r>
    </w:p>
    <w:p w14:paraId="599302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e público externo</w:t>
      </w:r>
    </w:p>
    <w:p w14:paraId="77D4F3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F9AA6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21/set</w:t>
      </w:r>
    </w:p>
    <w:p w14:paraId="2ADFC2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16h30</w:t>
      </w:r>
    </w:p>
    <w:p w14:paraId="653529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Youtube</w:t>
      </w:r>
    </w:p>
    <w:p w14:paraId="43934E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Sílvia teixeira, juíza do TRT5 e Rosângela Lacerda, Procuradora do Min. Público do Trabalho</w:t>
      </w:r>
    </w:p>
    <w:p w14:paraId="05249D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 (Programação completa)</w:t>
      </w:r>
    </w:p>
    <w:p w14:paraId="68B3BFD4" w14:textId="77777777" w:rsidR="004A2AE0" w:rsidRPr="00484F31" w:rsidRDefault="004A2AE0" w:rsidP="004A2AE0">
      <w:pPr>
        <w:rPr>
          <w:rFonts w:ascii="Verdana" w:hAnsi="Verdana"/>
          <w:color w:val="auto"/>
          <w:sz w:val="20"/>
          <w:szCs w:val="20"/>
        </w:rPr>
      </w:pPr>
    </w:p>
    <w:p w14:paraId="52D329F1" w14:textId="77777777" w:rsidR="004A2AE0" w:rsidRPr="00484F31" w:rsidRDefault="004A2AE0" w:rsidP="004A2AE0">
      <w:pPr>
        <w:pStyle w:val="sid"/>
      </w:pPr>
      <w:r w:rsidRPr="00484F31">
        <w:t>Masculinidades em Tempos de Pandemia: Aspectos Sociais e Saúde Mental_Ejud4_21.09.2020</w:t>
      </w:r>
    </w:p>
    <w:p w14:paraId="09FCDB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46BFC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DBBF9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21/set</w:t>
      </w:r>
    </w:p>
    <w:p w14:paraId="2F5A05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2BA153D9" w14:textId="77777777" w:rsidR="004A2AE0" w:rsidRPr="00484F31" w:rsidRDefault="004A2AE0" w:rsidP="004A2AE0">
      <w:pPr>
        <w:rPr>
          <w:rFonts w:ascii="Verdana" w:hAnsi="Verdana"/>
          <w:color w:val="auto"/>
          <w:sz w:val="20"/>
          <w:szCs w:val="20"/>
        </w:rPr>
      </w:pPr>
    </w:p>
    <w:p w14:paraId="671A7902" w14:textId="77777777" w:rsidR="004A2AE0" w:rsidRPr="00484F31" w:rsidRDefault="004A2AE0" w:rsidP="004A2AE0">
      <w:pPr>
        <w:pStyle w:val="sid"/>
      </w:pPr>
      <w:r w:rsidRPr="00484F31">
        <w:t>Webinar Agenda 2030 - As reflexões para o ambiente de trabalho seguro na região amazônica_Ejud8_22.09.2020</w:t>
      </w:r>
    </w:p>
    <w:p w14:paraId="7DA11F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92F956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18345B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22/set</w:t>
      </w:r>
    </w:p>
    <w:p w14:paraId="441576C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EJUD8</w:t>
      </w:r>
    </w:p>
    <w:p w14:paraId="0679DA0E" w14:textId="77777777" w:rsidR="004A2AE0" w:rsidRPr="00484F31" w:rsidRDefault="004A2AE0" w:rsidP="004A2AE0">
      <w:pPr>
        <w:rPr>
          <w:rFonts w:ascii="Verdana" w:hAnsi="Verdana"/>
          <w:color w:val="auto"/>
          <w:sz w:val="20"/>
          <w:szCs w:val="20"/>
        </w:rPr>
      </w:pPr>
    </w:p>
    <w:p w14:paraId="0BAEFBF1" w14:textId="77777777" w:rsidR="004A2AE0" w:rsidRPr="00484F31" w:rsidRDefault="004A2AE0" w:rsidP="004A2AE0">
      <w:pPr>
        <w:pStyle w:val="sid"/>
      </w:pPr>
      <w:r w:rsidRPr="00484F31">
        <w:t>Webnário: Conciliação e Mediação em tempos de pandemia - a atuação da Justiça do Trabalho garantindo acesso à Justiça</w:t>
      </w:r>
    </w:p>
    <w:p w14:paraId="5304108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5DFA41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2h30</w:t>
      </w:r>
    </w:p>
    <w:p w14:paraId="64B9BD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23/set</w:t>
      </w:r>
    </w:p>
    <w:p w14:paraId="44A0A0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19h / 21h30</w:t>
      </w:r>
    </w:p>
    <w:p w14:paraId="61343A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2BB89E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Rogério Neiva; Sandro Cozza Sayão; Marcondes Rubens; Eduardo Câmara; Ana Cristina Silva e Cássia Barata.</w:t>
      </w:r>
    </w:p>
    <w:p w14:paraId="64B4DA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093EF211" w14:textId="77777777" w:rsidR="004A2AE0" w:rsidRPr="00484F31" w:rsidRDefault="004A2AE0" w:rsidP="004A2AE0">
      <w:pPr>
        <w:rPr>
          <w:rFonts w:ascii="Verdana" w:hAnsi="Verdana"/>
          <w:color w:val="auto"/>
          <w:sz w:val="20"/>
          <w:szCs w:val="20"/>
        </w:rPr>
      </w:pPr>
    </w:p>
    <w:p w14:paraId="4ED92C59" w14:textId="77777777" w:rsidR="004A2AE0" w:rsidRPr="00484F31" w:rsidRDefault="004A2AE0" w:rsidP="004A2AE0">
      <w:pPr>
        <w:pStyle w:val="sid"/>
      </w:pPr>
      <w:r w:rsidRPr="00484F31">
        <w:t>Curso sobre Audiência Presenciais Mistas - Turma Magistrados</w:t>
      </w:r>
    </w:p>
    <w:p w14:paraId="7C8738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6A96700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855CB3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23/set</w:t>
      </w:r>
    </w:p>
    <w:p w14:paraId="7E62AA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16h</w:t>
      </w:r>
    </w:p>
    <w:p w14:paraId="2A27FB2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WebMeet</w:t>
      </w:r>
    </w:p>
    <w:p w14:paraId="5ADA1F6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Agenor Martins, Rodrigo Samico e Necy Lapenda</w:t>
      </w:r>
    </w:p>
    <w:p w14:paraId="7CF329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178EDBF9" w14:textId="77777777" w:rsidR="004A2AE0" w:rsidRPr="00484F31" w:rsidRDefault="004A2AE0" w:rsidP="004A2AE0">
      <w:pPr>
        <w:rPr>
          <w:rFonts w:ascii="Verdana" w:hAnsi="Verdana"/>
          <w:color w:val="auto"/>
          <w:sz w:val="20"/>
          <w:szCs w:val="20"/>
        </w:rPr>
      </w:pPr>
    </w:p>
    <w:p w14:paraId="5E99A4C4" w14:textId="77777777" w:rsidR="004A2AE0" w:rsidRPr="00484F31" w:rsidRDefault="004A2AE0" w:rsidP="004A2AE0">
      <w:pPr>
        <w:pStyle w:val="sid"/>
      </w:pPr>
      <w:r w:rsidRPr="00484F31">
        <w:t>Desmistificando o PJe-CALC_Ejud4_23.09.2020</w:t>
      </w:r>
    </w:p>
    <w:p w14:paraId="4752CD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EAACF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9E762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23/set</w:t>
      </w:r>
    </w:p>
    <w:p w14:paraId="0CBBA6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15F4B401" w14:textId="77777777" w:rsidR="004A2AE0" w:rsidRPr="00484F31" w:rsidRDefault="004A2AE0" w:rsidP="004A2AE0">
      <w:pPr>
        <w:rPr>
          <w:rFonts w:ascii="Verdana" w:hAnsi="Verdana"/>
          <w:color w:val="auto"/>
          <w:sz w:val="20"/>
          <w:szCs w:val="20"/>
        </w:rPr>
      </w:pPr>
    </w:p>
    <w:p w14:paraId="67AA3658" w14:textId="77777777" w:rsidR="004A2AE0" w:rsidRPr="00484F31" w:rsidRDefault="004A2AE0" w:rsidP="004A2AE0">
      <w:pPr>
        <w:pStyle w:val="sid"/>
      </w:pPr>
      <w:r w:rsidRPr="00484F31">
        <w:t>Curso Sistema AUD 4.1 - Turma 2/2020</w:t>
      </w:r>
    </w:p>
    <w:p w14:paraId="07F3BF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Varas: 1 e 2ª Barreiros; Catende, 1 e 2ª Palmares, Escada ;Vitória, 1,2 e 3ª Caruaru, Belo Jardim, Garanhuns, 1 e 2ª Ribeirão, Timbaúba; 1 e 2ª Nazaré; Pesqueira, Serra Talhada, Salgueiro, Araripina; 1, 2 e 3ª Petrolina; Postos Avançados Sertânia e Floresta; CEJUSC Petrolina; (obs: participação limitada a TRÊS SERVIDORES por cada posto de Trabalho)</w:t>
      </w:r>
    </w:p>
    <w:p w14:paraId="2D0E78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w:t>
      </w:r>
    </w:p>
    <w:p w14:paraId="1F36148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24/set</w:t>
      </w:r>
    </w:p>
    <w:p w14:paraId="78BE2B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28/set</w:t>
      </w:r>
    </w:p>
    <w:p w14:paraId="3290F66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12h30 (dia 24/09) /// 9h às 12h</w:t>
      </w:r>
    </w:p>
    <w:p w14:paraId="7E49B2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6C62CC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Joselito Lucena e Christiane Purificação (servidores TRT6)</w:t>
      </w:r>
    </w:p>
    <w:p w14:paraId="254B20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4E35AF56" w14:textId="77777777" w:rsidR="004A2AE0" w:rsidRPr="00484F31" w:rsidRDefault="004A2AE0" w:rsidP="004A2AE0">
      <w:pPr>
        <w:rPr>
          <w:rFonts w:ascii="Verdana" w:hAnsi="Verdana"/>
          <w:color w:val="auto"/>
          <w:sz w:val="20"/>
          <w:szCs w:val="20"/>
        </w:rPr>
      </w:pPr>
    </w:p>
    <w:p w14:paraId="7C945ACB" w14:textId="77777777" w:rsidR="004A2AE0" w:rsidRPr="00484F31" w:rsidRDefault="004A2AE0" w:rsidP="004A2AE0">
      <w:pPr>
        <w:pStyle w:val="sid"/>
      </w:pPr>
      <w:r w:rsidRPr="00484F31">
        <w:t>WebSeminário sobre Formação de Mediadores e Conciliadores_Ejud21_24.09.2020</w:t>
      </w:r>
    </w:p>
    <w:p w14:paraId="626C14C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76714C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895E0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24/set</w:t>
      </w:r>
    </w:p>
    <w:p w14:paraId="28E0DA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EJUD21</w:t>
      </w:r>
    </w:p>
    <w:p w14:paraId="552B3458" w14:textId="77777777" w:rsidR="004A2AE0" w:rsidRPr="00484F31" w:rsidRDefault="004A2AE0" w:rsidP="004A2AE0">
      <w:pPr>
        <w:rPr>
          <w:rFonts w:ascii="Verdana" w:hAnsi="Verdana"/>
          <w:color w:val="auto"/>
          <w:sz w:val="20"/>
          <w:szCs w:val="20"/>
        </w:rPr>
      </w:pPr>
    </w:p>
    <w:p w14:paraId="7583F79F" w14:textId="77777777" w:rsidR="004A2AE0" w:rsidRPr="00484F31" w:rsidRDefault="004A2AE0" w:rsidP="004A2AE0">
      <w:pPr>
        <w:pStyle w:val="sid"/>
      </w:pPr>
      <w:r w:rsidRPr="00484F31">
        <w:t>6ª Saúde e Bem-estar:Impactos e Desdobramentos da Pandemia e da Quarentena na Saúde Psíquica</w:t>
      </w:r>
    </w:p>
    <w:p w14:paraId="62BF7E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677547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93783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25/set</w:t>
      </w:r>
    </w:p>
    <w:p w14:paraId="01AC5C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4C75AE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9B79D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Rosana Miranda, psicóloga - Mediadora: Angelita Michele, psicóloga do TRT6</w:t>
      </w:r>
    </w:p>
    <w:p w14:paraId="741167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5AB1CB93" w14:textId="77777777" w:rsidR="004A2AE0" w:rsidRPr="00484F31" w:rsidRDefault="004A2AE0" w:rsidP="004A2AE0">
      <w:pPr>
        <w:rPr>
          <w:rFonts w:ascii="Verdana" w:hAnsi="Verdana"/>
          <w:color w:val="auto"/>
          <w:sz w:val="20"/>
          <w:szCs w:val="20"/>
        </w:rPr>
      </w:pPr>
    </w:p>
    <w:p w14:paraId="71DBA688" w14:textId="77777777" w:rsidR="004A2AE0" w:rsidRPr="00484F31" w:rsidRDefault="004A2AE0" w:rsidP="004A2AE0">
      <w:pPr>
        <w:pStyle w:val="sid"/>
      </w:pPr>
      <w:r w:rsidRPr="00484F31">
        <w:t>Direito sistêmico e os conflitos trabalhistas: contextualização para a Justiça do Trabalho_EJud17_25.09.2020</w:t>
      </w:r>
    </w:p>
    <w:p w14:paraId="1290B1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3EFE2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4D1DD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25/set</w:t>
      </w:r>
    </w:p>
    <w:p w14:paraId="722E92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EJUD17</w:t>
      </w:r>
    </w:p>
    <w:p w14:paraId="7FA76AF2" w14:textId="77777777" w:rsidR="004A2AE0" w:rsidRPr="00484F31" w:rsidRDefault="004A2AE0" w:rsidP="004A2AE0">
      <w:pPr>
        <w:rPr>
          <w:rFonts w:ascii="Verdana" w:hAnsi="Verdana"/>
          <w:color w:val="auto"/>
          <w:sz w:val="20"/>
          <w:szCs w:val="20"/>
        </w:rPr>
      </w:pPr>
    </w:p>
    <w:p w14:paraId="54BECA03" w14:textId="77777777" w:rsidR="004A2AE0" w:rsidRPr="00484F31" w:rsidRDefault="004A2AE0" w:rsidP="004A2AE0">
      <w:pPr>
        <w:pStyle w:val="sid"/>
      </w:pPr>
      <w:r w:rsidRPr="00484F31">
        <w:t>A nova sociedade digital, as provas eletrônicas e o processo do trabalho_Ejud5_25.09.2020</w:t>
      </w:r>
    </w:p>
    <w:p w14:paraId="3658B7E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494A2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552F3E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25/set</w:t>
      </w:r>
    </w:p>
    <w:p w14:paraId="10822E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EJUD5</w:t>
      </w:r>
    </w:p>
    <w:p w14:paraId="6D41D548" w14:textId="77777777" w:rsidR="004A2AE0" w:rsidRPr="00484F31" w:rsidRDefault="004A2AE0" w:rsidP="004A2AE0">
      <w:pPr>
        <w:rPr>
          <w:rFonts w:ascii="Verdana" w:hAnsi="Verdana"/>
          <w:color w:val="auto"/>
          <w:sz w:val="20"/>
          <w:szCs w:val="20"/>
        </w:rPr>
      </w:pPr>
    </w:p>
    <w:p w14:paraId="11A00C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Projeto Conciliando com a União_Ejud10_25.09.2020</w:t>
      </w:r>
    </w:p>
    <w:p w14:paraId="43FD90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190C7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A4023A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25/set</w:t>
      </w:r>
    </w:p>
    <w:p w14:paraId="69A388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EJUD10</w:t>
      </w:r>
    </w:p>
    <w:p w14:paraId="41B53BCD" w14:textId="77777777" w:rsidR="004A2AE0" w:rsidRPr="00484F31" w:rsidRDefault="004A2AE0" w:rsidP="004A2AE0">
      <w:pPr>
        <w:rPr>
          <w:rFonts w:ascii="Verdana" w:hAnsi="Verdana"/>
          <w:color w:val="auto"/>
          <w:sz w:val="20"/>
          <w:szCs w:val="20"/>
        </w:rPr>
      </w:pPr>
    </w:p>
    <w:p w14:paraId="60C3F386" w14:textId="77777777" w:rsidR="004A2AE0" w:rsidRPr="00484F31" w:rsidRDefault="004A2AE0" w:rsidP="004A2AE0">
      <w:pPr>
        <w:pStyle w:val="sid"/>
      </w:pPr>
      <w:r w:rsidRPr="00484F31">
        <w:t>2º ENCONTRO - Dialogos de direito constitucional do trabalho</w:t>
      </w:r>
    </w:p>
    <w:p w14:paraId="586243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e público externo</w:t>
      </w:r>
    </w:p>
    <w:p w14:paraId="4CC588C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11E1C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28/set</w:t>
      </w:r>
    </w:p>
    <w:p w14:paraId="0B45C5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16h30</w:t>
      </w:r>
    </w:p>
    <w:p w14:paraId="0EA7D54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Youtube</w:t>
      </w:r>
    </w:p>
    <w:p w14:paraId="57AE0C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Sílvia teixeira, juíza do TRT5 e Rosângela Lacerda, Procuradora do Min. Público do Trabalho</w:t>
      </w:r>
    </w:p>
    <w:p w14:paraId="4B27AF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 (Programação completa)</w:t>
      </w:r>
    </w:p>
    <w:p w14:paraId="4C75ECF0" w14:textId="77777777" w:rsidR="004A2AE0" w:rsidRPr="00484F31" w:rsidRDefault="004A2AE0" w:rsidP="004A2AE0">
      <w:pPr>
        <w:rPr>
          <w:rFonts w:ascii="Verdana" w:hAnsi="Verdana"/>
          <w:color w:val="auto"/>
          <w:sz w:val="20"/>
          <w:szCs w:val="20"/>
        </w:rPr>
      </w:pPr>
    </w:p>
    <w:p w14:paraId="630F8143" w14:textId="77777777" w:rsidR="004A2AE0" w:rsidRPr="00484F31" w:rsidRDefault="004A2AE0" w:rsidP="004A2AE0">
      <w:pPr>
        <w:pStyle w:val="sid"/>
      </w:pPr>
      <w:r w:rsidRPr="00484F31">
        <w:t>Curso Lei Geral de Proteção de Dados (EaD)</w:t>
      </w:r>
    </w:p>
    <w:p w14:paraId="64DECB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23281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06h</w:t>
      </w:r>
    </w:p>
    <w:p w14:paraId="76A044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28/set</w:t>
      </w:r>
    </w:p>
    <w:p w14:paraId="7D802D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23/out</w:t>
      </w:r>
    </w:p>
    <w:p w14:paraId="395DA0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Autoinstrucional</w:t>
      </w:r>
    </w:p>
    <w:p w14:paraId="57DC65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Prof. Rafael Miziara (conteudista)</w:t>
      </w:r>
    </w:p>
    <w:p w14:paraId="3D2E8E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Moodle</w:t>
      </w:r>
    </w:p>
    <w:p w14:paraId="3E2579DD" w14:textId="77777777" w:rsidR="004A2AE0" w:rsidRPr="00484F31" w:rsidRDefault="004A2AE0" w:rsidP="004A2AE0">
      <w:pPr>
        <w:rPr>
          <w:rFonts w:ascii="Verdana" w:hAnsi="Verdana"/>
          <w:color w:val="auto"/>
          <w:sz w:val="20"/>
          <w:szCs w:val="20"/>
        </w:rPr>
      </w:pPr>
    </w:p>
    <w:p w14:paraId="3EC0F165" w14:textId="77777777" w:rsidR="004A2AE0" w:rsidRPr="00484F31" w:rsidRDefault="004A2AE0" w:rsidP="004A2AE0">
      <w:pPr>
        <w:pStyle w:val="sid"/>
      </w:pPr>
      <w:r w:rsidRPr="00484F31">
        <w:t>Educação Socioemocional:Resiliência e Sentido da Vida - Turma 01</w:t>
      </w:r>
    </w:p>
    <w:p w14:paraId="0AF98E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e Magistrados</w:t>
      </w:r>
    </w:p>
    <w:p w14:paraId="22ECEE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7690B8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28/set</w:t>
      </w:r>
    </w:p>
    <w:p w14:paraId="290DB9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27/out</w:t>
      </w:r>
    </w:p>
    <w:p w14:paraId="0E9FE1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2692F9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Prof. Hugo Monteiro</w:t>
      </w:r>
    </w:p>
    <w:p w14:paraId="6F6E01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Moodle</w:t>
      </w:r>
    </w:p>
    <w:p w14:paraId="6A421006" w14:textId="77777777" w:rsidR="004A2AE0" w:rsidRPr="00484F31" w:rsidRDefault="004A2AE0" w:rsidP="004A2AE0">
      <w:pPr>
        <w:rPr>
          <w:rFonts w:ascii="Verdana" w:hAnsi="Verdana"/>
          <w:color w:val="auto"/>
          <w:sz w:val="20"/>
          <w:szCs w:val="20"/>
        </w:rPr>
      </w:pPr>
    </w:p>
    <w:p w14:paraId="036DA467" w14:textId="77777777" w:rsidR="004A2AE0" w:rsidRPr="00484F31" w:rsidRDefault="004A2AE0" w:rsidP="004A2AE0">
      <w:pPr>
        <w:pStyle w:val="sid"/>
      </w:pPr>
      <w:r w:rsidRPr="00484F31">
        <w:t>Curso sobre Audiência Presenciais Mistas - Turma Servidores</w:t>
      </w:r>
    </w:p>
    <w:p w14:paraId="2048BE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Serviores</w:t>
      </w:r>
    </w:p>
    <w:p w14:paraId="21B9D4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1092A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28/set</w:t>
      </w:r>
    </w:p>
    <w:p w14:paraId="07BDBA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16h</w:t>
      </w:r>
    </w:p>
    <w:p w14:paraId="149B0C4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WebMeet</w:t>
      </w:r>
    </w:p>
    <w:p w14:paraId="1B3232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Rodrigo Samico e Necy Lapenda</w:t>
      </w:r>
    </w:p>
    <w:p w14:paraId="6FCCAD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1A3408C9" w14:textId="77777777" w:rsidR="004A2AE0" w:rsidRPr="00484F31" w:rsidRDefault="004A2AE0" w:rsidP="004A2AE0">
      <w:pPr>
        <w:rPr>
          <w:rFonts w:ascii="Verdana" w:hAnsi="Verdana"/>
          <w:color w:val="auto"/>
          <w:sz w:val="20"/>
          <w:szCs w:val="20"/>
        </w:rPr>
      </w:pPr>
    </w:p>
    <w:p w14:paraId="5941B7CC" w14:textId="77777777" w:rsidR="004A2AE0" w:rsidRPr="00484F31" w:rsidRDefault="004A2AE0" w:rsidP="004A2AE0">
      <w:pPr>
        <w:pStyle w:val="sid"/>
      </w:pPr>
      <w:r w:rsidRPr="00484F31">
        <w:t>Curso Sistema AUD 4.1 - Turma 3/2020</w:t>
      </w:r>
    </w:p>
    <w:p w14:paraId="4934F07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Varas: 1,2,3,4,5,6,7,8,9,10,11,12,13,14,15,16,17, 18, 19, 20, 21, 22 e 23ª VTs do Recife, CEJUSC – Recife; CEJUSC 2º Grau (obs: participação limitada a TRÊS SERVIDORES por cada posto de Trabalho)</w:t>
      </w:r>
    </w:p>
    <w:p w14:paraId="0EF9D9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w:t>
      </w:r>
    </w:p>
    <w:p w14:paraId="221AD0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29/set</w:t>
      </w:r>
    </w:p>
    <w:p w14:paraId="79C860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01/out</w:t>
      </w:r>
    </w:p>
    <w:p w14:paraId="171B77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12h30 (dia 29/09) /// 9h às 12h</w:t>
      </w:r>
    </w:p>
    <w:p w14:paraId="13D569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7D3319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Joselito Lucena e Christiane Purificação (dia 29/09) e Joselito e Fernanda (dias 30/09 e 01/10)</w:t>
      </w:r>
    </w:p>
    <w:p w14:paraId="2C5FB9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6F56AC0D" w14:textId="77777777" w:rsidR="004A2AE0" w:rsidRPr="00484F31" w:rsidRDefault="004A2AE0" w:rsidP="004A2AE0">
      <w:pPr>
        <w:rPr>
          <w:rFonts w:ascii="Verdana" w:hAnsi="Verdana"/>
          <w:color w:val="auto"/>
          <w:sz w:val="20"/>
          <w:szCs w:val="20"/>
        </w:rPr>
      </w:pPr>
    </w:p>
    <w:p w14:paraId="6B136050" w14:textId="77777777" w:rsidR="004A2AE0" w:rsidRPr="00484F31" w:rsidRDefault="004A2AE0" w:rsidP="004A2AE0">
      <w:pPr>
        <w:pStyle w:val="sid"/>
      </w:pPr>
      <w:r w:rsidRPr="00484F31">
        <w:t>Execução inteligente - Uso de ferramentas eletrônicas no Judiciário trabalhista: a experiência do TRT15_Ejud5_ 29.09.2020</w:t>
      </w:r>
    </w:p>
    <w:p w14:paraId="6162C4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52BF5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27056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29/set</w:t>
      </w:r>
    </w:p>
    <w:p w14:paraId="4AB596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EJUD5</w:t>
      </w:r>
    </w:p>
    <w:p w14:paraId="334D0BDD" w14:textId="77777777" w:rsidR="004A2AE0" w:rsidRPr="00484F31" w:rsidRDefault="004A2AE0" w:rsidP="004A2AE0">
      <w:pPr>
        <w:rPr>
          <w:rFonts w:ascii="Verdana" w:hAnsi="Verdana"/>
          <w:color w:val="auto"/>
          <w:sz w:val="20"/>
          <w:szCs w:val="20"/>
        </w:rPr>
      </w:pPr>
    </w:p>
    <w:p w14:paraId="2DCCE6A4" w14:textId="77777777" w:rsidR="004A2AE0" w:rsidRPr="00484F31" w:rsidRDefault="004A2AE0" w:rsidP="004A2AE0">
      <w:pPr>
        <w:pStyle w:val="sid"/>
      </w:pPr>
      <w:r w:rsidRPr="00484F31">
        <w:t>Uso da Tecnologia Blockchain nos Contratos de Trabalho</w:t>
      </w:r>
    </w:p>
    <w:p w14:paraId="28B8F4C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 estagiários do TRT6 (aberto ao público externo)</w:t>
      </w:r>
    </w:p>
    <w:p w14:paraId="5A92350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360A22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30/set</w:t>
      </w:r>
    </w:p>
    <w:p w14:paraId="3DDEDA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14h/15h30</w:t>
      </w:r>
    </w:p>
    <w:p w14:paraId="2976BE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4B6C086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Técio Spínola, Profº Dr. da UFBA</w:t>
      </w:r>
    </w:p>
    <w:p w14:paraId="0A8AB7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06BFB408" w14:textId="77777777" w:rsidR="004A2AE0" w:rsidRPr="00484F31" w:rsidRDefault="004A2AE0" w:rsidP="004A2AE0">
      <w:pPr>
        <w:rPr>
          <w:rFonts w:ascii="Verdana" w:hAnsi="Verdana"/>
          <w:color w:val="auto"/>
          <w:sz w:val="20"/>
          <w:szCs w:val="20"/>
        </w:rPr>
      </w:pPr>
    </w:p>
    <w:p w14:paraId="036A46B7" w14:textId="77777777" w:rsidR="004A2AE0" w:rsidRPr="00484F31" w:rsidRDefault="004A2AE0" w:rsidP="004A2AE0">
      <w:pPr>
        <w:pStyle w:val="sid"/>
      </w:pPr>
      <w:r w:rsidRPr="00484F31">
        <w:t>Curso de BIOSSEGURANÇA PARA OFICIAIS DE JUSTIÇA</w:t>
      </w:r>
    </w:p>
    <w:p w14:paraId="1F2789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Oficiais de Justiça</w:t>
      </w:r>
    </w:p>
    <w:p w14:paraId="4AD709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3687E5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30/set</w:t>
      </w:r>
    </w:p>
    <w:p w14:paraId="167F3D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02/out</w:t>
      </w:r>
    </w:p>
    <w:p w14:paraId="2A6BFB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15h30 às 17h30</w:t>
      </w:r>
    </w:p>
    <w:p w14:paraId="0B9524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739C6C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Jorge Luiz Araújo Filho</w:t>
      </w:r>
    </w:p>
    <w:p w14:paraId="52F03F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Zoom</w:t>
      </w:r>
    </w:p>
    <w:p w14:paraId="65D2B361" w14:textId="77777777" w:rsidR="004A2AE0" w:rsidRPr="00484F31" w:rsidRDefault="004A2AE0" w:rsidP="004A2AE0">
      <w:pPr>
        <w:rPr>
          <w:rFonts w:ascii="Verdana" w:hAnsi="Verdana"/>
          <w:color w:val="auto"/>
          <w:sz w:val="20"/>
          <w:szCs w:val="20"/>
        </w:rPr>
      </w:pPr>
    </w:p>
    <w:p w14:paraId="5F388978" w14:textId="77777777" w:rsidR="004A2AE0" w:rsidRPr="00484F31" w:rsidRDefault="004A2AE0" w:rsidP="004A2AE0">
      <w:pPr>
        <w:pStyle w:val="sid"/>
      </w:pPr>
      <w:r w:rsidRPr="00484F31">
        <w:t>Webinar Setembro Amarelo: Trabalhador, Depressão e Prevenção ao Suicídio_Ejud21_30.09.2020</w:t>
      </w:r>
    </w:p>
    <w:p w14:paraId="16FEBC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459BEAC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098A32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30/set</w:t>
      </w:r>
    </w:p>
    <w:p w14:paraId="15D174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EJUD21</w:t>
      </w:r>
    </w:p>
    <w:p w14:paraId="1F745B52" w14:textId="77777777" w:rsidR="004A2AE0" w:rsidRPr="00484F31" w:rsidRDefault="004A2AE0" w:rsidP="004A2AE0">
      <w:pPr>
        <w:rPr>
          <w:rFonts w:ascii="Verdana" w:hAnsi="Verdana"/>
          <w:color w:val="auto"/>
          <w:sz w:val="20"/>
          <w:szCs w:val="20"/>
        </w:rPr>
      </w:pPr>
    </w:p>
    <w:p w14:paraId="4DE024EA" w14:textId="77777777" w:rsidR="004A2AE0" w:rsidRPr="00484F31" w:rsidRDefault="004A2AE0" w:rsidP="004A2AE0">
      <w:pPr>
        <w:pStyle w:val="sid"/>
      </w:pPr>
      <w:r w:rsidRPr="00484F31">
        <w:t>II Jornadas Brasileiras de Direito Processual do Trabalho: 5 anos do CPC e o Processo do Trabalho_Ejud2_17 e 18.09.2020</w:t>
      </w:r>
    </w:p>
    <w:p w14:paraId="2AF513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70678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9h30</w:t>
      </w:r>
    </w:p>
    <w:p w14:paraId="6E41AB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17/set</w:t>
      </w:r>
    </w:p>
    <w:p w14:paraId="686276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18/set</w:t>
      </w:r>
    </w:p>
    <w:p w14:paraId="246D3C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EJUD21</w:t>
      </w:r>
    </w:p>
    <w:p w14:paraId="0DAA6DB5" w14:textId="77777777" w:rsidR="004A2AE0" w:rsidRPr="00484F31" w:rsidRDefault="004A2AE0" w:rsidP="004A2AE0">
      <w:pPr>
        <w:rPr>
          <w:rFonts w:ascii="Verdana" w:hAnsi="Verdana"/>
          <w:color w:val="auto"/>
          <w:sz w:val="20"/>
          <w:szCs w:val="20"/>
        </w:rPr>
      </w:pPr>
    </w:p>
    <w:p w14:paraId="5E3F66AF" w14:textId="77777777" w:rsidR="004A2AE0" w:rsidRPr="00484F31" w:rsidRDefault="004A2AE0" w:rsidP="004A2AE0">
      <w:pPr>
        <w:pStyle w:val="sid"/>
      </w:pPr>
      <w:r w:rsidRPr="00484F31">
        <w:t>5 anos da Lei Brasileira de Inclusão e os desafios para sua efetivação - Impactos em Tempos de Pandemia_Ejud24_21.09.2020</w:t>
      </w:r>
    </w:p>
    <w:p w14:paraId="41532E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F327A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2h45m</w:t>
      </w:r>
    </w:p>
    <w:p w14:paraId="3E8A41C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21/set</w:t>
      </w:r>
    </w:p>
    <w:p w14:paraId="590926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EJUD24</w:t>
      </w:r>
    </w:p>
    <w:p w14:paraId="4F19248C" w14:textId="77777777" w:rsidR="004A2AE0" w:rsidRPr="00484F31" w:rsidRDefault="004A2AE0" w:rsidP="004A2AE0">
      <w:pPr>
        <w:rPr>
          <w:rFonts w:ascii="Verdana" w:hAnsi="Verdana"/>
          <w:color w:val="auto"/>
          <w:sz w:val="20"/>
          <w:szCs w:val="20"/>
        </w:rPr>
      </w:pPr>
    </w:p>
    <w:p w14:paraId="129BFE95" w14:textId="77777777" w:rsidR="004A2AE0" w:rsidRPr="00484F31" w:rsidRDefault="004A2AE0" w:rsidP="004A2AE0">
      <w:pPr>
        <w:pStyle w:val="sid"/>
      </w:pPr>
      <w:r w:rsidRPr="00484F31">
        <w:t>REFLEXÕES SOBRE O MUNDO DURANTE E PÓS-PANDEMIA_ Ejud9_25.09.2020</w:t>
      </w:r>
    </w:p>
    <w:p w14:paraId="058246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1E830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73991A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25/set</w:t>
      </w:r>
    </w:p>
    <w:p w14:paraId="5392F5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EJUD9</w:t>
      </w:r>
    </w:p>
    <w:p w14:paraId="47E4277A" w14:textId="77777777" w:rsidR="004A2AE0" w:rsidRPr="00484F31" w:rsidRDefault="004A2AE0" w:rsidP="004A2AE0">
      <w:pPr>
        <w:rPr>
          <w:rFonts w:ascii="Verdana" w:hAnsi="Verdana"/>
          <w:color w:val="auto"/>
          <w:sz w:val="20"/>
          <w:szCs w:val="20"/>
        </w:rPr>
      </w:pPr>
    </w:p>
    <w:p w14:paraId="16CB3EB3" w14:textId="77777777" w:rsidR="004A2AE0" w:rsidRPr="00484F31" w:rsidRDefault="004A2AE0" w:rsidP="004A2AE0">
      <w:pPr>
        <w:pStyle w:val="Ttulo1"/>
      </w:pPr>
      <w:r w:rsidRPr="00484F31">
        <w:t>OUTUBRO</w:t>
      </w:r>
    </w:p>
    <w:p w14:paraId="0E312888" w14:textId="77777777" w:rsidR="004A2AE0" w:rsidRPr="00484F31" w:rsidRDefault="004A2AE0" w:rsidP="004A2AE0">
      <w:pPr>
        <w:rPr>
          <w:rFonts w:ascii="Verdana" w:hAnsi="Verdana"/>
          <w:color w:val="auto"/>
          <w:sz w:val="20"/>
          <w:szCs w:val="20"/>
        </w:rPr>
      </w:pPr>
    </w:p>
    <w:p w14:paraId="0EEC922C" w14:textId="77777777" w:rsidR="004A2AE0" w:rsidRPr="00484F31" w:rsidRDefault="004A2AE0" w:rsidP="004A2AE0">
      <w:pPr>
        <w:pStyle w:val="sid"/>
      </w:pPr>
      <w:r w:rsidRPr="00484F31">
        <w:t>Curso LIBRAS Básico para a Justiça do Trabalho (EaD - Autoinstruicional)</w:t>
      </w:r>
    </w:p>
    <w:p w14:paraId="24B04E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e Prestadores de Serviço ao TRT6</w:t>
      </w:r>
    </w:p>
    <w:p w14:paraId="1AB76D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50</w:t>
      </w:r>
    </w:p>
    <w:p w14:paraId="0A020F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01/out</w:t>
      </w:r>
    </w:p>
    <w:p w14:paraId="0C0703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13/dez</w:t>
      </w:r>
    </w:p>
    <w:p w14:paraId="041BCA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Autoinstrucional</w:t>
      </w:r>
    </w:p>
    <w:p w14:paraId="3938A4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Curso Elaborado pelo TRT2</w:t>
      </w:r>
    </w:p>
    <w:p w14:paraId="4D0131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41E5C178" w14:textId="77777777" w:rsidR="004A2AE0" w:rsidRPr="00484F31" w:rsidRDefault="004A2AE0" w:rsidP="004A2AE0">
      <w:pPr>
        <w:rPr>
          <w:rFonts w:ascii="Verdana" w:hAnsi="Verdana"/>
          <w:color w:val="auto"/>
          <w:sz w:val="20"/>
          <w:szCs w:val="20"/>
        </w:rPr>
      </w:pPr>
    </w:p>
    <w:p w14:paraId="263BE70C" w14:textId="77777777" w:rsidR="004A2AE0" w:rsidRPr="00484F31" w:rsidRDefault="004A2AE0" w:rsidP="004A2AE0">
      <w:pPr>
        <w:pStyle w:val="sid"/>
      </w:pPr>
      <w:r w:rsidRPr="00484F31">
        <w:t>Sentença Parcial de Mérito. Recursos Cabíveis. Aplicação no PJe e Aspectos Práticos_ Ejud4_01.10.2020</w:t>
      </w:r>
    </w:p>
    <w:p w14:paraId="631B71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EE3F9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AED10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01/out</w:t>
      </w:r>
    </w:p>
    <w:p w14:paraId="73B004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429F3010" w14:textId="77777777" w:rsidR="004A2AE0" w:rsidRPr="00484F31" w:rsidRDefault="004A2AE0" w:rsidP="004A2AE0">
      <w:pPr>
        <w:rPr>
          <w:rFonts w:ascii="Verdana" w:hAnsi="Verdana"/>
          <w:color w:val="auto"/>
          <w:sz w:val="20"/>
          <w:szCs w:val="20"/>
        </w:rPr>
      </w:pPr>
    </w:p>
    <w:p w14:paraId="7003AD8D" w14:textId="77777777" w:rsidR="004A2AE0" w:rsidRPr="00484F31" w:rsidRDefault="004A2AE0" w:rsidP="004A2AE0">
      <w:pPr>
        <w:pStyle w:val="sid"/>
      </w:pPr>
      <w:r w:rsidRPr="00484F31">
        <w:t>Sexta da Saúde e Bem-estar - O equilíbrio hormonal e seu papel na saúde feminina</w:t>
      </w:r>
    </w:p>
    <w:p w14:paraId="5825EE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424D2D3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5CC1B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02/out</w:t>
      </w:r>
    </w:p>
    <w:p w14:paraId="22582C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2BAF85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07A689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Juliana Schettini (Ginecologista e Obstreta) - Mediadora: Karla Vasconcelos</w:t>
      </w:r>
    </w:p>
    <w:p w14:paraId="1B07BB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12A0826D" w14:textId="77777777" w:rsidR="004A2AE0" w:rsidRPr="00484F31" w:rsidRDefault="004A2AE0" w:rsidP="004A2AE0">
      <w:pPr>
        <w:rPr>
          <w:rFonts w:ascii="Verdana" w:hAnsi="Verdana"/>
          <w:color w:val="auto"/>
          <w:sz w:val="20"/>
          <w:szCs w:val="20"/>
        </w:rPr>
      </w:pPr>
    </w:p>
    <w:p w14:paraId="32B83DC1" w14:textId="77777777" w:rsidR="004A2AE0" w:rsidRPr="00484F31" w:rsidRDefault="004A2AE0" w:rsidP="004A2AE0">
      <w:pPr>
        <w:pStyle w:val="sid"/>
      </w:pPr>
      <w:r w:rsidRPr="00484F31">
        <w:t>As Crises Econômicas e o Direito do Trabalho_Ejud4_02.10.2020</w:t>
      </w:r>
    </w:p>
    <w:p w14:paraId="6125EA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6ABDF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AAC24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02/out</w:t>
      </w:r>
    </w:p>
    <w:p w14:paraId="0903FB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78C1733C" w14:textId="77777777" w:rsidR="004A2AE0" w:rsidRPr="00484F31" w:rsidRDefault="004A2AE0" w:rsidP="004A2AE0">
      <w:pPr>
        <w:rPr>
          <w:rFonts w:ascii="Verdana" w:hAnsi="Verdana"/>
          <w:color w:val="auto"/>
          <w:sz w:val="20"/>
          <w:szCs w:val="20"/>
        </w:rPr>
      </w:pPr>
    </w:p>
    <w:p w14:paraId="306EBA23" w14:textId="77777777" w:rsidR="004A2AE0" w:rsidRPr="00484F31" w:rsidRDefault="004A2AE0" w:rsidP="004A2AE0">
      <w:pPr>
        <w:pStyle w:val="sid"/>
      </w:pPr>
      <w:r w:rsidRPr="00484F31">
        <w:t>A Mulher nas Relações de Trabalho e Poder_Ejud22_02.10.2020</w:t>
      </w:r>
    </w:p>
    <w:p w14:paraId="22E795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961FF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F927AF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02/out</w:t>
      </w:r>
    </w:p>
    <w:p w14:paraId="2184C7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7DEA1F4E" w14:textId="77777777" w:rsidR="004A2AE0" w:rsidRPr="00484F31" w:rsidRDefault="004A2AE0" w:rsidP="004A2AE0">
      <w:pPr>
        <w:rPr>
          <w:rFonts w:ascii="Verdana" w:hAnsi="Verdana"/>
          <w:color w:val="auto"/>
          <w:sz w:val="20"/>
          <w:szCs w:val="20"/>
        </w:rPr>
      </w:pPr>
    </w:p>
    <w:p w14:paraId="19BFF4AA" w14:textId="77777777" w:rsidR="004A2AE0" w:rsidRPr="00484F31" w:rsidRDefault="004A2AE0" w:rsidP="004A2AE0">
      <w:pPr>
        <w:pStyle w:val="sid"/>
      </w:pPr>
      <w:r w:rsidRPr="00484F31">
        <w:t>Sexualidade e Relações de Trabalho_Ejud5_02.10.2020</w:t>
      </w:r>
    </w:p>
    <w:p w14:paraId="7419E5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0739A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DF454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02/out</w:t>
      </w:r>
    </w:p>
    <w:p w14:paraId="7151A70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EJUD5</w:t>
      </w:r>
    </w:p>
    <w:p w14:paraId="648231E0" w14:textId="77777777" w:rsidR="004A2AE0" w:rsidRPr="00484F31" w:rsidRDefault="004A2AE0" w:rsidP="004A2AE0">
      <w:pPr>
        <w:rPr>
          <w:rFonts w:ascii="Verdana" w:hAnsi="Verdana"/>
          <w:color w:val="auto"/>
          <w:sz w:val="20"/>
          <w:szCs w:val="20"/>
        </w:rPr>
      </w:pPr>
    </w:p>
    <w:p w14:paraId="71C05954" w14:textId="77777777" w:rsidR="004A2AE0" w:rsidRPr="00484F31" w:rsidRDefault="004A2AE0" w:rsidP="004A2AE0">
      <w:pPr>
        <w:pStyle w:val="sid"/>
      </w:pPr>
      <w:r w:rsidRPr="00484F31">
        <w:t>Curso de Gestão de Indicadores</w:t>
      </w:r>
    </w:p>
    <w:p w14:paraId="7B2FEE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Secretaria de Autogestão em Saúde</w:t>
      </w:r>
    </w:p>
    <w:p w14:paraId="78DD1E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w:t>
      </w:r>
    </w:p>
    <w:p w14:paraId="55F0C65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05/out</w:t>
      </w:r>
    </w:p>
    <w:p w14:paraId="10F70D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06/out</w:t>
      </w:r>
    </w:p>
    <w:p w14:paraId="70D332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 às 12h30</w:t>
      </w:r>
    </w:p>
    <w:p w14:paraId="713EB3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0D8B7A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Marcelo Pereira Pinto</w:t>
      </w:r>
    </w:p>
    <w:p w14:paraId="3AEA43E0" w14:textId="77777777" w:rsidR="004A2AE0" w:rsidRPr="00484F31" w:rsidRDefault="004A2AE0" w:rsidP="004A2AE0">
      <w:pPr>
        <w:rPr>
          <w:rFonts w:ascii="Verdana" w:hAnsi="Verdana"/>
          <w:color w:val="auto"/>
          <w:sz w:val="20"/>
          <w:szCs w:val="20"/>
        </w:rPr>
      </w:pPr>
    </w:p>
    <w:p w14:paraId="483AC67C" w14:textId="77777777" w:rsidR="004A2AE0" w:rsidRPr="00484F31" w:rsidRDefault="004A2AE0" w:rsidP="004A2AE0">
      <w:pPr>
        <w:pStyle w:val="sid"/>
      </w:pPr>
      <w:r w:rsidRPr="00484F31">
        <w:t>3º ENCONTRO - Dialogos de direito constitucional do trabalho</w:t>
      </w:r>
    </w:p>
    <w:p w14:paraId="11DD624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e público externo</w:t>
      </w:r>
    </w:p>
    <w:p w14:paraId="751038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0A60DA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05/out</w:t>
      </w:r>
    </w:p>
    <w:p w14:paraId="40A0F2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16h30</w:t>
      </w:r>
    </w:p>
    <w:p w14:paraId="798BEB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Youtube</w:t>
      </w:r>
    </w:p>
    <w:p w14:paraId="07D4E2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Sílvia Teixeira, juíza do TRT5 e Rosângela Lacerda, Procuradora do Min. Público do Trabalho</w:t>
      </w:r>
    </w:p>
    <w:p w14:paraId="0CFAE5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104F32BC" w14:textId="77777777" w:rsidR="004A2AE0" w:rsidRPr="00484F31" w:rsidRDefault="004A2AE0" w:rsidP="004A2AE0">
      <w:pPr>
        <w:rPr>
          <w:rFonts w:ascii="Verdana" w:hAnsi="Verdana"/>
          <w:color w:val="auto"/>
          <w:sz w:val="20"/>
          <w:szCs w:val="20"/>
        </w:rPr>
      </w:pPr>
    </w:p>
    <w:p w14:paraId="495A056D" w14:textId="77777777" w:rsidR="004A2AE0" w:rsidRPr="00484F31" w:rsidRDefault="004A2AE0" w:rsidP="004A2AE0">
      <w:pPr>
        <w:pStyle w:val="sid"/>
      </w:pPr>
      <w:r w:rsidRPr="00484F31">
        <w:t>Curso de BIOSSEGURANÇA NA ÁREA DE ODONTOLOGIA</w:t>
      </w:r>
    </w:p>
    <w:p w14:paraId="1D8F0A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da área de odontologia</w:t>
      </w:r>
    </w:p>
    <w:p w14:paraId="138369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4h</w:t>
      </w:r>
    </w:p>
    <w:p w14:paraId="3379F0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06/out</w:t>
      </w:r>
    </w:p>
    <w:p w14:paraId="681427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14/out</w:t>
      </w:r>
    </w:p>
    <w:p w14:paraId="684D40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15h30 às 17h30/ 9h às 12h (visita técnica)</w:t>
      </w:r>
    </w:p>
    <w:p w14:paraId="76B953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3EC9E7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Jorge Luiz Araújo Filho</w:t>
      </w:r>
    </w:p>
    <w:p w14:paraId="62B3E9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Zoom</w:t>
      </w:r>
    </w:p>
    <w:p w14:paraId="2B1E1686" w14:textId="77777777" w:rsidR="004A2AE0" w:rsidRPr="00484F31" w:rsidRDefault="004A2AE0" w:rsidP="004A2AE0">
      <w:pPr>
        <w:rPr>
          <w:rFonts w:ascii="Verdana" w:hAnsi="Verdana"/>
          <w:color w:val="auto"/>
          <w:sz w:val="20"/>
          <w:szCs w:val="20"/>
        </w:rPr>
      </w:pPr>
    </w:p>
    <w:p w14:paraId="3C52E879" w14:textId="77777777" w:rsidR="004A2AE0" w:rsidRPr="00484F31" w:rsidRDefault="004A2AE0" w:rsidP="004A2AE0">
      <w:pPr>
        <w:pStyle w:val="sid"/>
      </w:pPr>
      <w:r w:rsidRPr="00484F31">
        <w:t>Curso sobre e-Carta - Turma 1/2020</w:t>
      </w:r>
    </w:p>
    <w:p w14:paraId="53AD42F9" w14:textId="77777777" w:rsidR="004A2AE0" w:rsidRPr="00484F31" w:rsidRDefault="004A2AE0" w:rsidP="004A2AE0">
      <w:pPr>
        <w:pStyle w:val="Corpodetexto"/>
        <w:rPr>
          <w:color w:val="auto"/>
        </w:rPr>
      </w:pPr>
      <w:r w:rsidRPr="00484F31">
        <w:rPr>
          <w:color w:val="auto"/>
        </w:rPr>
        <w:t>Público Alvo: Varas: 1 e 2 Vts Igarassu; 1 e 2 Vts Paulista, 1,2 e 3ª Vts Olinda; 1,2 e 3ª Goiana; Carpina; Limoeiro; 1, 2, 3, 4 e 5ª Vts Jaboatão; 1 e 2ª Vts Cabo; 1, 2 e 3ª Ipojuca; São Lourenço; CEJUSC Igarassu; CEJUSC – Olinda; CEJUSC - Jaboatão.</w:t>
      </w:r>
    </w:p>
    <w:p w14:paraId="38EF1C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4819D7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07/out</w:t>
      </w:r>
    </w:p>
    <w:p w14:paraId="22637C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5DA67B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-Síncrono</w:t>
      </w:r>
    </w:p>
    <w:p w14:paraId="56D0A8E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Lins e Alexandre Batista</w:t>
      </w:r>
    </w:p>
    <w:p w14:paraId="1DEC25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076642FD" w14:textId="77777777" w:rsidR="004A2AE0" w:rsidRPr="00484F31" w:rsidRDefault="004A2AE0" w:rsidP="004A2AE0">
      <w:pPr>
        <w:rPr>
          <w:rFonts w:ascii="Verdana" w:hAnsi="Verdana"/>
          <w:color w:val="auto"/>
          <w:sz w:val="20"/>
          <w:szCs w:val="20"/>
        </w:rPr>
      </w:pPr>
    </w:p>
    <w:p w14:paraId="7924A7F1" w14:textId="77777777" w:rsidR="004A2AE0" w:rsidRPr="00484F31" w:rsidRDefault="004A2AE0" w:rsidP="004A2AE0">
      <w:pPr>
        <w:pStyle w:val="sid"/>
      </w:pPr>
      <w:r w:rsidRPr="00484F31">
        <w:t>Curso sobre e-Carta - Turma 2/2020</w:t>
      </w:r>
    </w:p>
    <w:p w14:paraId="0E4BC6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Público-alvo: Varas: 1 e 2ª Barreiros; Catende, 1 e 2ª Palmares, Escada ;Vitória, 1,2 e 3ª Caruaru, Belo Jardim, Garanhuns, 1 e 2ª Ribeirão, Timbaúba; 1 e 2ª Nazaré; Pesqueira, Serra Talhada, Salgueiro, Araripina; 1, 2 e 3ª Petrolina; Postos Avançados Sertânia e Floresta; CEJUSC Petrolina</w:t>
      </w:r>
    </w:p>
    <w:p w14:paraId="0BF9EA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0DA6A5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08/out</w:t>
      </w:r>
    </w:p>
    <w:p w14:paraId="4D1D11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6F46E2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0D5FFA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-Síncrono</w:t>
      </w:r>
    </w:p>
    <w:p w14:paraId="3616B0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Lins e Alexandre Batista</w:t>
      </w:r>
    </w:p>
    <w:p w14:paraId="1F7E83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5375A3E5" w14:textId="77777777" w:rsidR="004A2AE0" w:rsidRPr="00484F31" w:rsidRDefault="004A2AE0" w:rsidP="004A2AE0">
      <w:pPr>
        <w:rPr>
          <w:rFonts w:ascii="Verdana" w:hAnsi="Verdana"/>
          <w:color w:val="auto"/>
          <w:sz w:val="20"/>
          <w:szCs w:val="20"/>
        </w:rPr>
      </w:pPr>
    </w:p>
    <w:p w14:paraId="631D67CC" w14:textId="77777777" w:rsidR="004A2AE0" w:rsidRPr="00484F31" w:rsidRDefault="004A2AE0" w:rsidP="004A2AE0">
      <w:pPr>
        <w:pStyle w:val="sid"/>
      </w:pPr>
      <w:r w:rsidRPr="00484F31">
        <w:t>Curso sobre e-Carta - Turma 3/2020</w:t>
      </w:r>
    </w:p>
    <w:p w14:paraId="7A23F4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 xml:space="preserve">Público-alvo: Varas: 1,2,3,4,5,6,7,8,9,10,11,12,13,14,15,16,17, 18, 19, 20, 21, 22 e 23ª VTs do Recife, CEJUSC – Recife; CEJUSC 2º Grau </w:t>
      </w:r>
    </w:p>
    <w:p w14:paraId="506C46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64E285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w:t>
      </w:r>
    </w:p>
    <w:p w14:paraId="612916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09/out</w:t>
      </w:r>
    </w:p>
    <w:p w14:paraId="004C89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-Síncrono</w:t>
      </w:r>
    </w:p>
    <w:p w14:paraId="135687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Henrique Lins e Alexandre Batista</w:t>
      </w:r>
    </w:p>
    <w:p w14:paraId="799261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7FC1DE11" w14:textId="77777777" w:rsidR="004A2AE0" w:rsidRPr="00484F31" w:rsidRDefault="004A2AE0" w:rsidP="004A2AE0">
      <w:pPr>
        <w:rPr>
          <w:rFonts w:ascii="Verdana" w:hAnsi="Verdana"/>
          <w:color w:val="auto"/>
          <w:sz w:val="20"/>
          <w:szCs w:val="20"/>
        </w:rPr>
      </w:pPr>
    </w:p>
    <w:p w14:paraId="4B7122CB" w14:textId="77777777" w:rsidR="004A2AE0" w:rsidRPr="00484F31" w:rsidRDefault="004A2AE0" w:rsidP="004A2AE0">
      <w:pPr>
        <w:pStyle w:val="sid"/>
      </w:pPr>
      <w:r w:rsidRPr="00484F31">
        <w:t>A Lei Geral de Proteção de Dados e o Poder Judiciário: primeiras reflexões_Ejud17_09.10.2020</w:t>
      </w:r>
    </w:p>
    <w:p w14:paraId="4E509F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6128E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0F73F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09/out</w:t>
      </w:r>
    </w:p>
    <w:p w14:paraId="7840CA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EJUD17</w:t>
      </w:r>
    </w:p>
    <w:p w14:paraId="689F4FA2" w14:textId="77777777" w:rsidR="004A2AE0" w:rsidRPr="00484F31" w:rsidRDefault="004A2AE0" w:rsidP="004A2AE0">
      <w:pPr>
        <w:rPr>
          <w:rFonts w:ascii="Verdana" w:hAnsi="Verdana"/>
          <w:color w:val="auto"/>
          <w:sz w:val="20"/>
          <w:szCs w:val="20"/>
        </w:rPr>
      </w:pPr>
    </w:p>
    <w:p w14:paraId="42BEE693" w14:textId="77777777" w:rsidR="004A2AE0" w:rsidRPr="00484F31" w:rsidRDefault="004A2AE0" w:rsidP="004A2AE0">
      <w:pPr>
        <w:pStyle w:val="sid"/>
      </w:pPr>
      <w:r w:rsidRPr="00484F31">
        <w:t>Curso sobre Convenções Internacionais do Trabalho - OIT - Módulo I</w:t>
      </w:r>
    </w:p>
    <w:p w14:paraId="30A05E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1351AC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w:t>
      </w:r>
    </w:p>
    <w:p w14:paraId="3F4B99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13/out</w:t>
      </w:r>
    </w:p>
    <w:p w14:paraId="523F5A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31/out</w:t>
      </w:r>
    </w:p>
    <w:p w14:paraId="6373C8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6BD7AB7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Luciana Conforti / Eduardo Pires TI</w:t>
      </w:r>
    </w:p>
    <w:p w14:paraId="4BD962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6DA673CB" w14:textId="77777777" w:rsidR="004A2AE0" w:rsidRPr="00484F31" w:rsidRDefault="004A2AE0" w:rsidP="004A2AE0">
      <w:pPr>
        <w:rPr>
          <w:rFonts w:ascii="Verdana" w:hAnsi="Verdana"/>
          <w:color w:val="auto"/>
          <w:sz w:val="20"/>
          <w:szCs w:val="20"/>
        </w:rPr>
      </w:pPr>
    </w:p>
    <w:p w14:paraId="25B511E8" w14:textId="77777777" w:rsidR="004A2AE0" w:rsidRPr="00484F31" w:rsidRDefault="004A2AE0" w:rsidP="004A2AE0">
      <w:pPr>
        <w:pStyle w:val="sid"/>
      </w:pPr>
      <w:r w:rsidRPr="00484F31">
        <w:t>Webconferência sobre a ferramenta OBS - Open Broadcast Software</w:t>
      </w:r>
    </w:p>
    <w:p w14:paraId="2E7CBF2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02BD4A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2E4BC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13/out</w:t>
      </w:r>
    </w:p>
    <w:p w14:paraId="0C284A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16h30</w:t>
      </w:r>
    </w:p>
    <w:p w14:paraId="00C917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w:t>
      </w:r>
    </w:p>
    <w:p w14:paraId="3DA96B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Bemmerval e Samuel</w:t>
      </w:r>
    </w:p>
    <w:p w14:paraId="279FF1F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3E138DF7" w14:textId="77777777" w:rsidR="004A2AE0" w:rsidRPr="00484F31" w:rsidRDefault="004A2AE0" w:rsidP="004A2AE0">
      <w:pPr>
        <w:rPr>
          <w:rFonts w:ascii="Verdana" w:hAnsi="Verdana"/>
          <w:color w:val="auto"/>
          <w:sz w:val="20"/>
          <w:szCs w:val="20"/>
        </w:rPr>
      </w:pPr>
    </w:p>
    <w:p w14:paraId="0F3A1DC4" w14:textId="77777777" w:rsidR="004A2AE0" w:rsidRPr="00484F31" w:rsidRDefault="004A2AE0" w:rsidP="004A2AE0">
      <w:pPr>
        <w:pStyle w:val="sid"/>
      </w:pPr>
      <w:r w:rsidRPr="00484F31">
        <w:t>SEMINÁRIO EM HOMENAGEM AO ANIVERSÁRIO DA CONSTITUIÇÃO - Legislação de Crise. Interpretação e aplicação_Ejud5_13.10.2020</w:t>
      </w:r>
    </w:p>
    <w:p w14:paraId="4394A4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86FC5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2E5CF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13/out</w:t>
      </w:r>
    </w:p>
    <w:p w14:paraId="35663D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EJUD5</w:t>
      </w:r>
    </w:p>
    <w:p w14:paraId="2E4B2930" w14:textId="77777777" w:rsidR="004A2AE0" w:rsidRPr="00484F31" w:rsidRDefault="004A2AE0" w:rsidP="004A2AE0">
      <w:pPr>
        <w:rPr>
          <w:rFonts w:ascii="Verdana" w:hAnsi="Verdana"/>
          <w:color w:val="auto"/>
          <w:sz w:val="20"/>
          <w:szCs w:val="20"/>
        </w:rPr>
      </w:pPr>
    </w:p>
    <w:p w14:paraId="1477EB56" w14:textId="77777777" w:rsidR="004A2AE0" w:rsidRPr="00484F31" w:rsidRDefault="004A2AE0" w:rsidP="004A2AE0">
      <w:pPr>
        <w:pStyle w:val="sid"/>
      </w:pPr>
      <w:r w:rsidRPr="00484F31">
        <w:t>JORNADA INSTITUCIONAL (1º dia) - Palestra: Felicidade e Bem-estar em Tempo de Isolamento Social</w:t>
      </w:r>
    </w:p>
    <w:p w14:paraId="578BEE0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E3652D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7514B7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14/out</w:t>
      </w:r>
    </w:p>
    <w:p w14:paraId="36D483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11BE4A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-Síncrono</w:t>
      </w:r>
    </w:p>
    <w:p w14:paraId="4C4F84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21A8A1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Bruno Severo (Prof.PhD UFPE)</w:t>
      </w:r>
    </w:p>
    <w:p w14:paraId="5D3CDA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029BEF57" w14:textId="77777777" w:rsidR="004A2AE0" w:rsidRPr="00484F31" w:rsidRDefault="004A2AE0" w:rsidP="004A2AE0">
      <w:pPr>
        <w:rPr>
          <w:rFonts w:ascii="Verdana" w:hAnsi="Verdana"/>
          <w:color w:val="auto"/>
          <w:sz w:val="20"/>
          <w:szCs w:val="20"/>
        </w:rPr>
      </w:pPr>
    </w:p>
    <w:p w14:paraId="33398D76" w14:textId="77777777" w:rsidR="004A2AE0" w:rsidRPr="00484F31" w:rsidRDefault="004A2AE0" w:rsidP="004A2AE0">
      <w:pPr>
        <w:pStyle w:val="sid"/>
      </w:pPr>
      <w:r w:rsidRPr="00484F31">
        <w:t>JORNADA INSTITUCIONAL (1º dia) - Palestra: Inteligência artificial e o Poder Judiciário</w:t>
      </w:r>
    </w:p>
    <w:p w14:paraId="41F4AB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270CB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1C2FF5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14/out</w:t>
      </w:r>
    </w:p>
    <w:p w14:paraId="76DEED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6144CC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-Síncrono</w:t>
      </w:r>
    </w:p>
    <w:p w14:paraId="27782B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4822D1D7" w14:textId="77777777" w:rsidR="004A2AE0" w:rsidRPr="00484F31" w:rsidRDefault="004A2AE0" w:rsidP="004A2AE0">
      <w:pPr>
        <w:pStyle w:val="sid"/>
        <w:rPr>
          <w:b w:val="0"/>
        </w:rPr>
      </w:pPr>
      <w:r w:rsidRPr="00484F31">
        <w:rPr>
          <w:b w:val="0"/>
        </w:rPr>
        <w:t>Bráulio Gusmão (Juiz TRT9)</w:t>
      </w:r>
    </w:p>
    <w:p w14:paraId="7AD8F1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6FC53216" w14:textId="77777777" w:rsidR="004A2AE0" w:rsidRPr="00484F31" w:rsidRDefault="004A2AE0" w:rsidP="004A2AE0">
      <w:pPr>
        <w:rPr>
          <w:rFonts w:ascii="Verdana" w:hAnsi="Verdana"/>
          <w:color w:val="auto"/>
          <w:sz w:val="20"/>
          <w:szCs w:val="20"/>
        </w:rPr>
      </w:pPr>
    </w:p>
    <w:p w14:paraId="7B1F69E7" w14:textId="77777777" w:rsidR="004A2AE0" w:rsidRPr="00484F31" w:rsidRDefault="004A2AE0" w:rsidP="004A2AE0">
      <w:pPr>
        <w:pStyle w:val="sid"/>
      </w:pPr>
      <w:r w:rsidRPr="00484F31">
        <w:t>JORNADA INSTITUCIONAL (2º dia)- Palestra:Teoria da Imprevisão, suspensão de execução e revisão de acordos judiciais</w:t>
      </w:r>
    </w:p>
    <w:p w14:paraId="7F2EC31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40004E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66BD83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15/out</w:t>
      </w:r>
    </w:p>
    <w:p w14:paraId="0F5D8C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12F5CE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7AF084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780F608C" w14:textId="77777777" w:rsidR="004A2AE0" w:rsidRPr="00484F31" w:rsidRDefault="004A2AE0" w:rsidP="004A2AE0">
      <w:pPr>
        <w:pStyle w:val="sid"/>
        <w:rPr>
          <w:b w:val="0"/>
        </w:rPr>
      </w:pPr>
      <w:r w:rsidRPr="00484F31">
        <w:rPr>
          <w:b w:val="0"/>
        </w:rPr>
        <w:t>Roberta Corrêa (Juíza TRT6)</w:t>
      </w:r>
    </w:p>
    <w:p w14:paraId="00F7C3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3C03EFF2" w14:textId="77777777" w:rsidR="004A2AE0" w:rsidRPr="00484F31" w:rsidRDefault="004A2AE0" w:rsidP="004A2AE0">
      <w:pPr>
        <w:rPr>
          <w:rFonts w:ascii="Verdana" w:hAnsi="Verdana"/>
          <w:color w:val="auto"/>
          <w:sz w:val="20"/>
          <w:szCs w:val="20"/>
        </w:rPr>
      </w:pPr>
    </w:p>
    <w:p w14:paraId="7E18DF4B" w14:textId="77777777" w:rsidR="004A2AE0" w:rsidRPr="00484F31" w:rsidRDefault="004A2AE0" w:rsidP="004A2AE0">
      <w:pPr>
        <w:pStyle w:val="sid"/>
      </w:pPr>
      <w:r w:rsidRPr="00484F31">
        <w:t>JORNADA INSTITUCIONAL (2º dia)- Painel: Sisbajud: teoria e prática</w:t>
      </w:r>
    </w:p>
    <w:p w14:paraId="1B3B37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49C87D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2B79C1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29/out</w:t>
      </w:r>
    </w:p>
    <w:p w14:paraId="78F341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271506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6CA122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7CB676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Cácio Oliveira, debatedores Eduardo Brennand e Lucas Cavalcanti</w:t>
      </w:r>
    </w:p>
    <w:p w14:paraId="7EF0B8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73E6D0DF" w14:textId="77777777" w:rsidR="004A2AE0" w:rsidRPr="00484F31" w:rsidRDefault="004A2AE0" w:rsidP="004A2AE0">
      <w:pPr>
        <w:rPr>
          <w:rFonts w:ascii="Verdana" w:hAnsi="Verdana"/>
          <w:color w:val="auto"/>
          <w:sz w:val="20"/>
          <w:szCs w:val="20"/>
        </w:rPr>
      </w:pPr>
    </w:p>
    <w:p w14:paraId="78E7EE9F" w14:textId="77777777" w:rsidR="004A2AE0" w:rsidRPr="00484F31" w:rsidRDefault="004A2AE0" w:rsidP="004A2AE0">
      <w:pPr>
        <w:pStyle w:val="sid"/>
      </w:pPr>
      <w:r w:rsidRPr="00484F31">
        <w:t>JORNADA INSTITUCIONAL (3º dia)- Debate sobre o Retorno às atividades presenciais - o novo normal</w:t>
      </w:r>
    </w:p>
    <w:p w14:paraId="74BA54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2B46C86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5581C3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16/out</w:t>
      </w:r>
    </w:p>
    <w:p w14:paraId="6E33CB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541594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5ADF91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4DD301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Aletheia Soares, Ana Sylvia Coelho e Márcia de Windsor</w:t>
      </w:r>
    </w:p>
    <w:p w14:paraId="32DF75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41B919BE" w14:textId="77777777" w:rsidR="004A2AE0" w:rsidRPr="00484F31" w:rsidRDefault="004A2AE0" w:rsidP="004A2AE0">
      <w:pPr>
        <w:rPr>
          <w:rFonts w:ascii="Verdana" w:hAnsi="Verdana"/>
          <w:color w:val="auto"/>
          <w:sz w:val="20"/>
          <w:szCs w:val="20"/>
        </w:rPr>
      </w:pPr>
    </w:p>
    <w:p w14:paraId="751D56ED" w14:textId="77777777" w:rsidR="004A2AE0" w:rsidRPr="00484F31" w:rsidRDefault="004A2AE0" w:rsidP="004A2AE0">
      <w:pPr>
        <w:pStyle w:val="sid"/>
      </w:pPr>
      <w:r w:rsidRPr="00484F31">
        <w:t>JORNADA INSTITUCIONAL (3º dia)- Palesta da Sexta da Saúde e Bem-estar: O que você precisa saber sobre o hormônio D</w:t>
      </w:r>
    </w:p>
    <w:p w14:paraId="019CB8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7452C7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26AD1D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16/out</w:t>
      </w:r>
    </w:p>
    <w:p w14:paraId="5A41EF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2E8503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3FF0CD1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13F87C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Carlos Bayma (Médico)</w:t>
      </w:r>
    </w:p>
    <w:p w14:paraId="3EBF3E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49DDFFBC" w14:textId="77777777" w:rsidR="004A2AE0" w:rsidRPr="00484F31" w:rsidRDefault="004A2AE0" w:rsidP="004A2AE0">
      <w:pPr>
        <w:rPr>
          <w:rFonts w:ascii="Verdana" w:hAnsi="Verdana"/>
          <w:color w:val="auto"/>
          <w:sz w:val="20"/>
          <w:szCs w:val="20"/>
        </w:rPr>
      </w:pPr>
    </w:p>
    <w:p w14:paraId="64A8AFE1" w14:textId="77777777" w:rsidR="004A2AE0" w:rsidRPr="00484F31" w:rsidRDefault="004A2AE0" w:rsidP="004A2AE0">
      <w:pPr>
        <w:pStyle w:val="sid"/>
      </w:pPr>
      <w:r w:rsidRPr="00484F31">
        <w:t>Curso Atualização Jurisprudencial</w:t>
      </w:r>
    </w:p>
    <w:p w14:paraId="367029C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Assistentes e Assessores de Magistrados</w:t>
      </w:r>
    </w:p>
    <w:p w14:paraId="07FE6A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464913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19/out</w:t>
      </w:r>
    </w:p>
    <w:p w14:paraId="7C7F30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20/nov</w:t>
      </w:r>
    </w:p>
    <w:p w14:paraId="3673C3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Assíncrono</w:t>
      </w:r>
    </w:p>
    <w:p w14:paraId="12328A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37FAA5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Danilo Gaspar</w:t>
      </w:r>
    </w:p>
    <w:p w14:paraId="25A675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Moodle</w:t>
      </w:r>
    </w:p>
    <w:p w14:paraId="7DEC958D" w14:textId="77777777" w:rsidR="004A2AE0" w:rsidRPr="00484F31" w:rsidRDefault="004A2AE0" w:rsidP="004A2AE0">
      <w:pPr>
        <w:rPr>
          <w:rFonts w:ascii="Verdana" w:hAnsi="Verdana"/>
          <w:color w:val="auto"/>
          <w:sz w:val="20"/>
          <w:szCs w:val="20"/>
        </w:rPr>
      </w:pPr>
    </w:p>
    <w:p w14:paraId="78322DBE" w14:textId="77777777" w:rsidR="004A2AE0" w:rsidRPr="00484F31" w:rsidRDefault="004A2AE0" w:rsidP="004A2AE0">
      <w:pPr>
        <w:pStyle w:val="sid"/>
      </w:pPr>
      <w:r w:rsidRPr="00484F31">
        <w:t>Curso PREVIDÊNCIA DOS SERVIDORES PÚBLICOS,</w:t>
      </w:r>
    </w:p>
    <w:p w14:paraId="3811C50A" w14:textId="77777777" w:rsidR="004A2AE0" w:rsidRPr="00484F31" w:rsidRDefault="004A2AE0" w:rsidP="004A2AE0">
      <w:pPr>
        <w:pStyle w:val="sid"/>
      </w:pPr>
      <w:r w:rsidRPr="00484F31">
        <w:t>Aposentadorias e Pensões. Reforma da Previdência (EC 103/2019) E RPPS</w:t>
      </w:r>
    </w:p>
    <w:p w14:paraId="1CC0E3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2EE781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0260EC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19/out</w:t>
      </w:r>
    </w:p>
    <w:p w14:paraId="5B6E85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23/out</w:t>
      </w:r>
    </w:p>
    <w:p w14:paraId="39FD04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18h</w:t>
      </w:r>
    </w:p>
    <w:p w14:paraId="3AA3EE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3E06A82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Mauricio Roberto de Souza Benedito</w:t>
      </w:r>
    </w:p>
    <w:p w14:paraId="206D97D8" w14:textId="77777777" w:rsidR="004A2AE0" w:rsidRPr="00484F31" w:rsidRDefault="004A2AE0" w:rsidP="004A2AE0">
      <w:pPr>
        <w:rPr>
          <w:rFonts w:ascii="Verdana" w:hAnsi="Verdana"/>
          <w:color w:val="auto"/>
          <w:sz w:val="20"/>
          <w:szCs w:val="20"/>
        </w:rPr>
      </w:pPr>
    </w:p>
    <w:p w14:paraId="2766EB5F" w14:textId="77777777" w:rsidR="004A2AE0" w:rsidRPr="00484F31" w:rsidRDefault="004A2AE0" w:rsidP="004A2AE0">
      <w:pPr>
        <w:pStyle w:val="sid"/>
      </w:pPr>
      <w:r w:rsidRPr="00484F31">
        <w:t>Curso sobre Sistema de Gestão de Precatório - Turma 1/2020</w:t>
      </w:r>
    </w:p>
    <w:p w14:paraId="326074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 ou Assistente de Diretor das Varas do Trabalho</w:t>
      </w:r>
    </w:p>
    <w:p w14:paraId="395A91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w:t>
      </w:r>
    </w:p>
    <w:p w14:paraId="628058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19/out</w:t>
      </w:r>
    </w:p>
    <w:p w14:paraId="70BF73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20/out</w:t>
      </w:r>
    </w:p>
    <w:p w14:paraId="7BBF8C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7E6B08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6B39FB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Nery e Henrique Lins</w:t>
      </w:r>
    </w:p>
    <w:p w14:paraId="2A7E68B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4E838AE5" w14:textId="77777777" w:rsidR="004A2AE0" w:rsidRPr="00484F31" w:rsidRDefault="004A2AE0" w:rsidP="004A2AE0">
      <w:pPr>
        <w:rPr>
          <w:rFonts w:ascii="Verdana" w:hAnsi="Verdana"/>
          <w:color w:val="auto"/>
          <w:sz w:val="20"/>
          <w:szCs w:val="20"/>
        </w:rPr>
      </w:pPr>
    </w:p>
    <w:p w14:paraId="2774544D" w14:textId="77777777" w:rsidR="004A2AE0" w:rsidRPr="00484F31" w:rsidRDefault="004A2AE0" w:rsidP="004A2AE0">
      <w:pPr>
        <w:pStyle w:val="sid"/>
      </w:pPr>
      <w:r w:rsidRPr="00484F31">
        <w:t>4º ENCONTRO - Dialogos de direito constitucional do trabalho</w:t>
      </w:r>
    </w:p>
    <w:p w14:paraId="34D2D1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e público externo</w:t>
      </w:r>
    </w:p>
    <w:p w14:paraId="16AA0F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1523606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19/out</w:t>
      </w:r>
    </w:p>
    <w:p w14:paraId="093705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16h30</w:t>
      </w:r>
    </w:p>
    <w:p w14:paraId="1EC87F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Youtube</w:t>
      </w:r>
    </w:p>
    <w:p w14:paraId="0CC9DD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Sílvia Teixeira, juíza do TRT5 e Rosângela Lacerda, Procuradora do Min. Público do Trabalho</w:t>
      </w:r>
    </w:p>
    <w:p w14:paraId="37307C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5A2908D8" w14:textId="77777777" w:rsidR="004A2AE0" w:rsidRPr="00484F31" w:rsidRDefault="004A2AE0" w:rsidP="004A2AE0">
      <w:pPr>
        <w:rPr>
          <w:rFonts w:ascii="Verdana" w:hAnsi="Verdana"/>
          <w:color w:val="auto"/>
          <w:sz w:val="20"/>
          <w:szCs w:val="20"/>
        </w:rPr>
      </w:pPr>
    </w:p>
    <w:p w14:paraId="73452BB2" w14:textId="77777777" w:rsidR="004A2AE0" w:rsidRPr="00484F31" w:rsidRDefault="004A2AE0" w:rsidP="004A2AE0">
      <w:pPr>
        <w:pStyle w:val="sid"/>
      </w:pPr>
      <w:r w:rsidRPr="00484F31">
        <w:t>JORNADA INSTITUCIONAL (4º dia) - Palestra: Economia do Trabalho e a Pandemia</w:t>
      </w:r>
    </w:p>
    <w:p w14:paraId="3FAA34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7FB51D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6236F3B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21/out</w:t>
      </w:r>
    </w:p>
    <w:p w14:paraId="71302C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601CFC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52FEFA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1ACDC7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Denis Marraci (Prof. Instituto Economia UNICAMP)</w:t>
      </w:r>
    </w:p>
    <w:p w14:paraId="635E32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2FB8EB94" w14:textId="77777777" w:rsidR="004A2AE0" w:rsidRPr="00484F31" w:rsidRDefault="004A2AE0" w:rsidP="004A2AE0">
      <w:pPr>
        <w:rPr>
          <w:rFonts w:ascii="Verdana" w:hAnsi="Verdana"/>
          <w:color w:val="auto"/>
          <w:sz w:val="20"/>
          <w:szCs w:val="20"/>
        </w:rPr>
      </w:pPr>
    </w:p>
    <w:p w14:paraId="64325BD0" w14:textId="77777777" w:rsidR="004A2AE0" w:rsidRPr="00484F31" w:rsidRDefault="004A2AE0" w:rsidP="004A2AE0">
      <w:pPr>
        <w:pStyle w:val="sid"/>
      </w:pPr>
      <w:r w:rsidRPr="00484F31">
        <w:t>JORNADA INSTITUCIONAL (4º dia) - Roda de debate: Divisão sexual do trabalho</w:t>
      </w:r>
    </w:p>
    <w:p w14:paraId="7AF92C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4430FB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262637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21/out</w:t>
      </w:r>
    </w:p>
    <w:p w14:paraId="232C2A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70798D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024437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0E0BFF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Patrícia Maeda (TRT25), Vanessa Karam (TRT9) e Laura Morais (TRT6)</w:t>
      </w:r>
    </w:p>
    <w:p w14:paraId="7D5DD3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138E1CD8" w14:textId="77777777" w:rsidR="004A2AE0" w:rsidRPr="00484F31" w:rsidRDefault="004A2AE0" w:rsidP="004A2AE0">
      <w:pPr>
        <w:rPr>
          <w:rFonts w:ascii="Verdana" w:hAnsi="Verdana"/>
          <w:color w:val="auto"/>
          <w:sz w:val="20"/>
          <w:szCs w:val="20"/>
        </w:rPr>
      </w:pPr>
    </w:p>
    <w:p w14:paraId="4DF53627" w14:textId="77777777" w:rsidR="004A2AE0" w:rsidRPr="00484F31" w:rsidRDefault="004A2AE0" w:rsidP="004A2AE0">
      <w:pPr>
        <w:pStyle w:val="sid"/>
      </w:pPr>
      <w:r w:rsidRPr="00484F31">
        <w:t>CURSO ONLINE E AO VIVO DE PLANEJAMENTO DE COMPRAS PÚBLICAS: ESTUDO PRELIMINAR, GESTÃO DE RISCO, TERMO DE REFERÊNCIA, PLANEJAMENTO BÁSICO E EDITAIS</w:t>
      </w:r>
    </w:p>
    <w:p w14:paraId="532B4C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3F10D5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12h</w:t>
      </w:r>
    </w:p>
    <w:p w14:paraId="03D1EC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21/out</w:t>
      </w:r>
    </w:p>
    <w:p w14:paraId="2760C0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22/out</w:t>
      </w:r>
    </w:p>
    <w:p w14:paraId="45D4D7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 às 12h/14h às 17h</w:t>
      </w:r>
    </w:p>
    <w:p w14:paraId="1166A4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29CDB04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FELIPE ANSALONI</w:t>
      </w:r>
    </w:p>
    <w:p w14:paraId="52EF8EA5" w14:textId="77777777" w:rsidR="004A2AE0" w:rsidRPr="00484F31" w:rsidRDefault="004A2AE0" w:rsidP="004A2AE0">
      <w:pPr>
        <w:rPr>
          <w:rFonts w:ascii="Verdana" w:hAnsi="Verdana"/>
          <w:color w:val="auto"/>
          <w:sz w:val="20"/>
          <w:szCs w:val="20"/>
        </w:rPr>
      </w:pPr>
    </w:p>
    <w:p w14:paraId="4B403266" w14:textId="77777777" w:rsidR="004A2AE0" w:rsidRPr="00484F31" w:rsidRDefault="004A2AE0" w:rsidP="004A2AE0">
      <w:pPr>
        <w:pStyle w:val="sid"/>
      </w:pPr>
      <w:r w:rsidRPr="00484F31">
        <w:t>JORNADA INSTITUCIONAL (5º dia)- Mini-curso: Coleta de Prova Oral em Audiências em Telepresenciais</w:t>
      </w:r>
    </w:p>
    <w:p w14:paraId="78DA407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67E794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3A3253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22/out</w:t>
      </w:r>
    </w:p>
    <w:p w14:paraId="37C6A26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5A51916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0643EE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772300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Marcelo Oscar SIlveira</w:t>
      </w:r>
    </w:p>
    <w:p w14:paraId="14E905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4A965627" w14:textId="77777777" w:rsidR="004A2AE0" w:rsidRPr="00484F31" w:rsidRDefault="004A2AE0" w:rsidP="004A2AE0">
      <w:pPr>
        <w:rPr>
          <w:rFonts w:ascii="Verdana" w:hAnsi="Verdana"/>
          <w:color w:val="auto"/>
          <w:sz w:val="20"/>
          <w:szCs w:val="20"/>
        </w:rPr>
      </w:pPr>
    </w:p>
    <w:p w14:paraId="04740152" w14:textId="77777777" w:rsidR="004A2AE0" w:rsidRPr="00484F31" w:rsidRDefault="004A2AE0" w:rsidP="004A2AE0">
      <w:pPr>
        <w:pStyle w:val="sid"/>
      </w:pPr>
      <w:r w:rsidRPr="00484F31">
        <w:t>Curso sobre Sistema de Gestão de Precatório- Turma 2/2020</w:t>
      </w:r>
    </w:p>
    <w:p w14:paraId="7163508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22/out</w:t>
      </w:r>
    </w:p>
    <w:p w14:paraId="0A1505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23/out</w:t>
      </w:r>
    </w:p>
    <w:p w14:paraId="6374DA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14EE64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1894FE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Nery e Henrique Lins</w:t>
      </w:r>
    </w:p>
    <w:p w14:paraId="26EA7C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0CA884CF" w14:textId="77777777" w:rsidR="004A2AE0" w:rsidRPr="00484F31" w:rsidRDefault="004A2AE0" w:rsidP="004A2AE0">
      <w:pPr>
        <w:rPr>
          <w:rFonts w:ascii="Verdana" w:hAnsi="Verdana"/>
          <w:color w:val="auto"/>
          <w:sz w:val="20"/>
          <w:szCs w:val="20"/>
        </w:rPr>
      </w:pPr>
    </w:p>
    <w:p w14:paraId="37FBC0FB" w14:textId="77777777" w:rsidR="004A2AE0" w:rsidRPr="00484F31" w:rsidRDefault="004A2AE0" w:rsidP="004A2AE0">
      <w:pPr>
        <w:pStyle w:val="sid"/>
      </w:pPr>
      <w:r w:rsidRPr="00484F31">
        <w:t>JORNADA INSTITUCIONAL (6º dia) - Palestra: O maior desafio do isolamento é aprender a parar</w:t>
      </w:r>
    </w:p>
    <w:p w14:paraId="502737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do TRT6 e público externo</w:t>
      </w:r>
    </w:p>
    <w:p w14:paraId="0B87F2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795EA9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23/out</w:t>
      </w:r>
    </w:p>
    <w:p w14:paraId="3FA9DFE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7300B0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7C919E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79839C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Viviane Mosé</w:t>
      </w:r>
    </w:p>
    <w:p w14:paraId="491EF8A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44363473" w14:textId="77777777" w:rsidR="004A2AE0" w:rsidRPr="00484F31" w:rsidRDefault="004A2AE0" w:rsidP="004A2AE0">
      <w:pPr>
        <w:rPr>
          <w:rFonts w:ascii="Verdana" w:hAnsi="Verdana"/>
          <w:color w:val="auto"/>
          <w:sz w:val="20"/>
          <w:szCs w:val="20"/>
        </w:rPr>
      </w:pPr>
    </w:p>
    <w:p w14:paraId="6E86FD6F" w14:textId="77777777" w:rsidR="004A2AE0" w:rsidRPr="00484F31" w:rsidRDefault="004A2AE0" w:rsidP="004A2AE0">
      <w:pPr>
        <w:pStyle w:val="sid"/>
      </w:pPr>
      <w:r w:rsidRPr="00484F31">
        <w:t>JORNADA INSTITUCIONAL (6º dia) - Palestra: Responsabilidade Trabalhista na Pandemia</w:t>
      </w:r>
    </w:p>
    <w:p w14:paraId="4BB58D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do TRT6 e público externo</w:t>
      </w:r>
    </w:p>
    <w:p w14:paraId="0F0148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3h30</w:t>
      </w:r>
    </w:p>
    <w:p w14:paraId="3F4465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23/out</w:t>
      </w:r>
    </w:p>
    <w:p w14:paraId="3E05FC6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06B0B8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44AAE7E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Diversos</w:t>
      </w:r>
    </w:p>
    <w:p w14:paraId="6B901F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Agra Belmonte (Ministro TST)</w:t>
      </w:r>
    </w:p>
    <w:p w14:paraId="130F98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585F7011" w14:textId="77777777" w:rsidR="004A2AE0" w:rsidRPr="00484F31" w:rsidRDefault="004A2AE0" w:rsidP="004A2AE0">
      <w:pPr>
        <w:rPr>
          <w:rFonts w:ascii="Verdana" w:hAnsi="Verdana"/>
          <w:color w:val="auto"/>
          <w:sz w:val="20"/>
          <w:szCs w:val="20"/>
        </w:rPr>
      </w:pPr>
    </w:p>
    <w:p w14:paraId="605B279F" w14:textId="77777777" w:rsidR="004A2AE0" w:rsidRPr="00484F31" w:rsidRDefault="004A2AE0" w:rsidP="004A2AE0">
      <w:pPr>
        <w:pStyle w:val="sid"/>
      </w:pPr>
      <w:r w:rsidRPr="00484F31">
        <w:t>Curso: Perícias em Saúde</w:t>
      </w:r>
    </w:p>
    <w:p w14:paraId="240BEA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 Estagiários/as do TRT6</w:t>
      </w:r>
    </w:p>
    <w:p w14:paraId="7838FE5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3D8169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26/out</w:t>
      </w:r>
    </w:p>
    <w:p w14:paraId="28B297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27/nov</w:t>
      </w:r>
    </w:p>
    <w:p w14:paraId="667491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21023C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Andréa Keust (Juíza TRT6) e Henrique Saraiva (TI)</w:t>
      </w:r>
    </w:p>
    <w:p w14:paraId="6DE444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Moodle</w:t>
      </w:r>
    </w:p>
    <w:p w14:paraId="6932C6CC" w14:textId="77777777" w:rsidR="004A2AE0" w:rsidRPr="00484F31" w:rsidRDefault="004A2AE0" w:rsidP="004A2AE0">
      <w:pPr>
        <w:rPr>
          <w:rFonts w:ascii="Verdana" w:hAnsi="Verdana"/>
          <w:color w:val="auto"/>
          <w:sz w:val="20"/>
          <w:szCs w:val="20"/>
        </w:rPr>
      </w:pPr>
    </w:p>
    <w:p w14:paraId="5C016B55" w14:textId="77777777" w:rsidR="004A2AE0" w:rsidRPr="00484F31" w:rsidRDefault="004A2AE0" w:rsidP="004A2AE0">
      <w:pPr>
        <w:pStyle w:val="sid"/>
      </w:pPr>
      <w:r w:rsidRPr="00484F31">
        <w:t>5º ENCONTRO - Dialogos de direito constitucional do trabalho</w:t>
      </w:r>
    </w:p>
    <w:p w14:paraId="3D7F72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 estagiários e público externo</w:t>
      </w:r>
    </w:p>
    <w:p w14:paraId="5D698A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34EB846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26/out</w:t>
      </w:r>
    </w:p>
    <w:p w14:paraId="4A42B0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16h30</w:t>
      </w:r>
    </w:p>
    <w:p w14:paraId="7B81514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Youtube</w:t>
      </w:r>
    </w:p>
    <w:p w14:paraId="2B1764D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Sílvia Teixeira, juíza do TRT5 e Rosângela Lacerda, Procuradora do Min. Público do Trabalho</w:t>
      </w:r>
    </w:p>
    <w:p w14:paraId="3B8341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35777F37" w14:textId="77777777" w:rsidR="004A2AE0" w:rsidRPr="00484F31" w:rsidRDefault="004A2AE0" w:rsidP="004A2AE0">
      <w:pPr>
        <w:rPr>
          <w:rFonts w:ascii="Verdana" w:hAnsi="Verdana"/>
          <w:color w:val="auto"/>
          <w:sz w:val="20"/>
          <w:szCs w:val="20"/>
        </w:rPr>
      </w:pPr>
    </w:p>
    <w:p w14:paraId="44584084" w14:textId="77777777" w:rsidR="004A2AE0" w:rsidRPr="00484F31" w:rsidRDefault="004A2AE0" w:rsidP="004A2AE0">
      <w:pPr>
        <w:pStyle w:val="sid"/>
      </w:pPr>
      <w:r w:rsidRPr="00484F31">
        <w:t>Curso sobre Sistema de Gestão de Precatório - Turma 1/2020</w:t>
      </w:r>
    </w:p>
    <w:p w14:paraId="08AFD2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Diretor ou Assistente de Diretor das Varas do Trabalho</w:t>
      </w:r>
    </w:p>
    <w:p w14:paraId="5C1D35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w:t>
      </w:r>
    </w:p>
    <w:p w14:paraId="679841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19/out</w:t>
      </w:r>
    </w:p>
    <w:p w14:paraId="5706C2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20/out</w:t>
      </w:r>
    </w:p>
    <w:p w14:paraId="39547E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17h</w:t>
      </w:r>
    </w:p>
    <w:p w14:paraId="797E72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02FB24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Nery e Henrique Lins</w:t>
      </w:r>
    </w:p>
    <w:p w14:paraId="77BF2B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w:t>
      </w:r>
    </w:p>
    <w:p w14:paraId="7BE67158" w14:textId="77777777" w:rsidR="004A2AE0" w:rsidRPr="00484F31" w:rsidRDefault="004A2AE0" w:rsidP="004A2AE0">
      <w:pPr>
        <w:rPr>
          <w:rFonts w:ascii="Verdana" w:hAnsi="Verdana"/>
          <w:color w:val="auto"/>
          <w:sz w:val="20"/>
          <w:szCs w:val="20"/>
        </w:rPr>
      </w:pPr>
    </w:p>
    <w:p w14:paraId="52974483" w14:textId="77777777" w:rsidR="004A2AE0" w:rsidRPr="00484F31" w:rsidRDefault="004A2AE0" w:rsidP="004A2AE0">
      <w:pPr>
        <w:pStyle w:val="sid"/>
      </w:pPr>
      <w:r w:rsidRPr="00484F31">
        <w:t>Curso: Gestão Participativa: construindo novos cenários</w:t>
      </w:r>
    </w:p>
    <w:p w14:paraId="102C46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 Gestores de Unidade</w:t>
      </w:r>
    </w:p>
    <w:p w14:paraId="0D8879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w:t>
      </w:r>
    </w:p>
    <w:p w14:paraId="47ACEB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29/out</w:t>
      </w:r>
    </w:p>
    <w:p w14:paraId="4FC8B5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26/nov</w:t>
      </w:r>
    </w:p>
    <w:p w14:paraId="61FA5A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10h30 às 12h</w:t>
      </w:r>
    </w:p>
    <w:p w14:paraId="5C7F93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Blended (momentos Síncronos e assíncronos)</w:t>
      </w:r>
    </w:p>
    <w:p w14:paraId="254DB8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Carlos Lontra (Juiz aposentado TRT4)</w:t>
      </w:r>
    </w:p>
    <w:p w14:paraId="31B1023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GoogleMeet e Moodle</w:t>
      </w:r>
    </w:p>
    <w:p w14:paraId="6EAE7F8C" w14:textId="77777777" w:rsidR="004A2AE0" w:rsidRPr="00484F31" w:rsidRDefault="004A2AE0" w:rsidP="004A2AE0">
      <w:pPr>
        <w:rPr>
          <w:rFonts w:ascii="Verdana" w:hAnsi="Verdana"/>
          <w:color w:val="auto"/>
          <w:sz w:val="20"/>
          <w:szCs w:val="20"/>
        </w:rPr>
      </w:pPr>
    </w:p>
    <w:p w14:paraId="376004F6" w14:textId="77777777" w:rsidR="004A2AE0" w:rsidRPr="00484F31" w:rsidRDefault="004A2AE0" w:rsidP="004A2AE0">
      <w:pPr>
        <w:pStyle w:val="sid"/>
      </w:pPr>
      <w:r w:rsidRPr="00484F31">
        <w:t>Webconferência: Sisbajud - teoria e prática</w:t>
      </w:r>
    </w:p>
    <w:p w14:paraId="79AB28C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w:t>
      </w:r>
    </w:p>
    <w:p w14:paraId="364966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w:t>
      </w:r>
    </w:p>
    <w:p w14:paraId="38DD5E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29/out</w:t>
      </w:r>
    </w:p>
    <w:p w14:paraId="1F7134E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16h30 às 18h</w:t>
      </w:r>
    </w:p>
    <w:p w14:paraId="5506CF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Síncrono</w:t>
      </w:r>
    </w:p>
    <w:p w14:paraId="016424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Cácio Oliveira (juiz TRT21), Lucas Cavalcanti e Eduardo Brennand (juizes TRT6)</w:t>
      </w:r>
    </w:p>
    <w:p w14:paraId="79D7FA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w:t>
      </w:r>
    </w:p>
    <w:p w14:paraId="6DA6FC07" w14:textId="77777777" w:rsidR="004A2AE0" w:rsidRPr="00484F31" w:rsidRDefault="004A2AE0" w:rsidP="004A2AE0">
      <w:pPr>
        <w:rPr>
          <w:rFonts w:ascii="Verdana" w:hAnsi="Verdana"/>
          <w:color w:val="auto"/>
          <w:sz w:val="20"/>
          <w:szCs w:val="20"/>
        </w:rPr>
      </w:pPr>
    </w:p>
    <w:p w14:paraId="3A1F7B13" w14:textId="77777777" w:rsidR="004A2AE0" w:rsidRPr="00484F31" w:rsidRDefault="004A2AE0" w:rsidP="004A2AE0">
      <w:pPr>
        <w:pStyle w:val="sid"/>
      </w:pPr>
      <w:r w:rsidRPr="00484F31">
        <w:t>Diversidade no Mundo Contemporâneo - A diferença é o que nos une_EJud12_28.10.2020</w:t>
      </w:r>
    </w:p>
    <w:p w14:paraId="64C15C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90091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55C7C8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28/out</w:t>
      </w:r>
    </w:p>
    <w:p w14:paraId="6C7405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EJUD12</w:t>
      </w:r>
    </w:p>
    <w:p w14:paraId="3A0BFA3F" w14:textId="77777777" w:rsidR="004A2AE0" w:rsidRPr="00484F31" w:rsidRDefault="004A2AE0" w:rsidP="004A2AE0">
      <w:pPr>
        <w:rPr>
          <w:rFonts w:ascii="Verdana" w:hAnsi="Verdana"/>
          <w:color w:val="auto"/>
          <w:sz w:val="20"/>
          <w:szCs w:val="20"/>
        </w:rPr>
      </w:pPr>
    </w:p>
    <w:p w14:paraId="788C28B6" w14:textId="77777777" w:rsidR="004A2AE0" w:rsidRPr="00484F31" w:rsidRDefault="004A2AE0" w:rsidP="004A2AE0">
      <w:pPr>
        <w:pStyle w:val="sid"/>
      </w:pPr>
      <w:r w:rsidRPr="00484F31">
        <w:t>O Futuro após Crise, Inovação e Reflexos nas Relações de Trabalho_EJud24_22.10.2020</w:t>
      </w:r>
    </w:p>
    <w:p w14:paraId="3402C8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9D49B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1C60FB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22/out</w:t>
      </w:r>
    </w:p>
    <w:p w14:paraId="4F9A075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EJUD24</w:t>
      </w:r>
    </w:p>
    <w:p w14:paraId="631996A2" w14:textId="77777777" w:rsidR="004A2AE0" w:rsidRPr="00484F31" w:rsidRDefault="004A2AE0" w:rsidP="004A2AE0">
      <w:pPr>
        <w:rPr>
          <w:rFonts w:ascii="Verdana" w:hAnsi="Verdana"/>
          <w:color w:val="auto"/>
          <w:sz w:val="20"/>
          <w:szCs w:val="20"/>
        </w:rPr>
      </w:pPr>
    </w:p>
    <w:p w14:paraId="67B4BDDC" w14:textId="77777777" w:rsidR="004A2AE0" w:rsidRPr="00484F31" w:rsidRDefault="004A2AE0" w:rsidP="004A2AE0">
      <w:pPr>
        <w:pStyle w:val="sid"/>
      </w:pPr>
      <w:r w:rsidRPr="00484F31">
        <w:t>Prevenção de doenças e promoção da saúde: Você e seu computador!_Ejud2_21.10.2020</w:t>
      </w:r>
    </w:p>
    <w:p w14:paraId="1BE488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2948E5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C93F16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21/out</w:t>
      </w:r>
    </w:p>
    <w:p w14:paraId="02A10D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w:t>
      </w:r>
    </w:p>
    <w:p w14:paraId="77979405" w14:textId="77777777" w:rsidR="004A2AE0" w:rsidRPr="00484F31" w:rsidRDefault="004A2AE0" w:rsidP="004A2AE0">
      <w:pPr>
        <w:rPr>
          <w:rFonts w:ascii="Verdana" w:hAnsi="Verdana"/>
          <w:color w:val="auto"/>
          <w:sz w:val="20"/>
          <w:szCs w:val="20"/>
        </w:rPr>
      </w:pPr>
    </w:p>
    <w:p w14:paraId="0D1677A9" w14:textId="77777777" w:rsidR="004A2AE0" w:rsidRPr="00484F31" w:rsidRDefault="004A2AE0" w:rsidP="004A2AE0">
      <w:pPr>
        <w:rPr>
          <w:rFonts w:ascii="Verdana" w:hAnsi="Verdana"/>
          <w:color w:val="auto"/>
          <w:sz w:val="20"/>
          <w:szCs w:val="20"/>
        </w:rPr>
      </w:pPr>
    </w:p>
    <w:p w14:paraId="31F951E8" w14:textId="77777777" w:rsidR="004A2AE0" w:rsidRPr="00484F31" w:rsidRDefault="004A2AE0" w:rsidP="004A2AE0">
      <w:pPr>
        <w:pStyle w:val="Ttulo1"/>
      </w:pPr>
      <w:r w:rsidRPr="00484F31">
        <w:t>NOVEMBRO</w:t>
      </w:r>
    </w:p>
    <w:p w14:paraId="44C7FE02" w14:textId="77777777" w:rsidR="004A2AE0" w:rsidRPr="00484F31" w:rsidRDefault="004A2AE0" w:rsidP="004A2AE0">
      <w:pPr>
        <w:rPr>
          <w:rFonts w:ascii="Verdana" w:hAnsi="Verdana"/>
          <w:color w:val="auto"/>
          <w:sz w:val="20"/>
          <w:szCs w:val="20"/>
        </w:rPr>
      </w:pPr>
    </w:p>
    <w:p w14:paraId="47686C91" w14:textId="77777777" w:rsidR="004A2AE0" w:rsidRPr="00484F31" w:rsidRDefault="004A2AE0" w:rsidP="004A2AE0">
      <w:pPr>
        <w:pStyle w:val="sid"/>
      </w:pPr>
      <w:r w:rsidRPr="00484F31">
        <w:t>Reciclagem dos Agentes de Segurança</w:t>
      </w:r>
    </w:p>
    <w:p w14:paraId="0C19C8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Agentes de Segurança que recebem GAS</w:t>
      </w:r>
    </w:p>
    <w:p w14:paraId="5427D7B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178BA2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03/nov</w:t>
      </w:r>
    </w:p>
    <w:p w14:paraId="62E348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02/dez</w:t>
      </w:r>
    </w:p>
    <w:p w14:paraId="4450F3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709072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Petrus e Rodrigo (Servidores TRT6)</w:t>
      </w:r>
    </w:p>
    <w:p w14:paraId="7081D44C" w14:textId="77777777" w:rsidR="004A2AE0" w:rsidRPr="00484F31" w:rsidRDefault="004A2AE0" w:rsidP="004A2AE0">
      <w:pPr>
        <w:rPr>
          <w:rFonts w:ascii="Verdana" w:hAnsi="Verdana"/>
          <w:color w:val="auto"/>
          <w:sz w:val="20"/>
          <w:szCs w:val="20"/>
        </w:rPr>
      </w:pPr>
    </w:p>
    <w:p w14:paraId="3FBA639E" w14:textId="77777777" w:rsidR="004A2AE0" w:rsidRPr="00484F31" w:rsidRDefault="004A2AE0" w:rsidP="004A2AE0">
      <w:pPr>
        <w:pStyle w:val="sid"/>
      </w:pPr>
      <w:r w:rsidRPr="00484F31">
        <w:t>Grupo de Estudos da EJ6 - AULA 8 - Sociedade digital e ativismo judicial: perspectivas e desafios</w:t>
      </w:r>
    </w:p>
    <w:p w14:paraId="6C8C6F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2A055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(1h Web + 7h EaD)</w:t>
      </w:r>
    </w:p>
    <w:p w14:paraId="3BF0A1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04/nov</w:t>
      </w:r>
    </w:p>
    <w:p w14:paraId="196AB2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w:t>
      </w:r>
    </w:p>
    <w:p w14:paraId="2D59D8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 + EAD</w:t>
      </w:r>
    </w:p>
    <w:p w14:paraId="6AE506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Ana Crisitna Argolo e Matheus Rezende, juízes do TRT6</w:t>
      </w:r>
    </w:p>
    <w:p w14:paraId="6F2C7C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 e moodle</w:t>
      </w:r>
    </w:p>
    <w:p w14:paraId="18B77C5F" w14:textId="77777777" w:rsidR="004A2AE0" w:rsidRPr="00484F31" w:rsidRDefault="004A2AE0" w:rsidP="004A2AE0">
      <w:pPr>
        <w:rPr>
          <w:rFonts w:ascii="Verdana" w:hAnsi="Verdana"/>
          <w:color w:val="auto"/>
          <w:sz w:val="20"/>
          <w:szCs w:val="20"/>
        </w:rPr>
      </w:pPr>
    </w:p>
    <w:p w14:paraId="522B10AB" w14:textId="77777777" w:rsidR="004A2AE0" w:rsidRPr="00484F31" w:rsidRDefault="004A2AE0" w:rsidP="004A2AE0">
      <w:pPr>
        <w:pStyle w:val="sid"/>
      </w:pPr>
      <w:r w:rsidRPr="00484F31">
        <w:t>6ª de Trabalho e Gestão - Mulher: Jornada de Trabalho e Ações Protetivas contra Violência</w:t>
      </w:r>
    </w:p>
    <w:p w14:paraId="592B46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6C4B59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21AF47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05/nov</w:t>
      </w:r>
    </w:p>
    <w:p w14:paraId="5C5705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116B2C6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7935E9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Noêmia Porto e Desembargadora Daisy Pereira. Mediadoras: Socorro Emerenciano e Nise Pedroso</w:t>
      </w:r>
    </w:p>
    <w:p w14:paraId="4BA05A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61CD76BD" w14:textId="77777777" w:rsidR="004A2AE0" w:rsidRPr="00484F31" w:rsidRDefault="004A2AE0" w:rsidP="004A2AE0">
      <w:pPr>
        <w:rPr>
          <w:rFonts w:ascii="Verdana" w:hAnsi="Verdana"/>
          <w:color w:val="auto"/>
          <w:sz w:val="20"/>
          <w:szCs w:val="20"/>
        </w:rPr>
      </w:pPr>
    </w:p>
    <w:p w14:paraId="22510A6D" w14:textId="77777777" w:rsidR="004A2AE0" w:rsidRPr="00484F31" w:rsidRDefault="004A2AE0" w:rsidP="004A2AE0">
      <w:pPr>
        <w:pStyle w:val="sid"/>
      </w:pPr>
      <w:r w:rsidRPr="00484F31">
        <w:t>6ª de Saúde e Bem-estar: A dependência digital e o impacto na saúde</w:t>
      </w:r>
    </w:p>
    <w:p w14:paraId="1A09C2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036FE1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62A1F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06/nov</w:t>
      </w:r>
    </w:p>
    <w:p w14:paraId="491689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00B26A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7B60E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Dra. Fabiola Barbosa - Mediadora: Karla Vasconcelos</w:t>
      </w:r>
    </w:p>
    <w:p w14:paraId="7E50B0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789A24FE" w14:textId="77777777" w:rsidR="004A2AE0" w:rsidRPr="00484F31" w:rsidRDefault="004A2AE0" w:rsidP="004A2AE0">
      <w:pPr>
        <w:rPr>
          <w:rFonts w:ascii="Verdana" w:hAnsi="Verdana"/>
          <w:color w:val="auto"/>
          <w:sz w:val="20"/>
          <w:szCs w:val="20"/>
        </w:rPr>
      </w:pPr>
    </w:p>
    <w:p w14:paraId="4C8A23BA" w14:textId="77777777" w:rsidR="004A2AE0" w:rsidRPr="00484F31" w:rsidRDefault="004A2AE0" w:rsidP="004A2AE0">
      <w:pPr>
        <w:pStyle w:val="sid"/>
      </w:pPr>
      <w:r w:rsidRPr="00484F31">
        <w:t>Curso In Company Como Ensinar Ativamente em espaços híbridos e totalmente online</w:t>
      </w:r>
    </w:p>
    <w:p w14:paraId="6A896F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Banco de Tutores da EJ6</w:t>
      </w:r>
    </w:p>
    <w:p w14:paraId="3581FF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573889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06/nov</w:t>
      </w:r>
    </w:p>
    <w:p w14:paraId="2F0D12D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18/dez</w:t>
      </w:r>
    </w:p>
    <w:p w14:paraId="23978C4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07EC798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José Moran e Dênia Falcão</w:t>
      </w:r>
    </w:p>
    <w:p w14:paraId="15FED057" w14:textId="77777777" w:rsidR="004A2AE0" w:rsidRPr="00484F31" w:rsidRDefault="004A2AE0" w:rsidP="004A2AE0">
      <w:pPr>
        <w:rPr>
          <w:rFonts w:ascii="Verdana" w:hAnsi="Verdana"/>
          <w:color w:val="auto"/>
          <w:sz w:val="20"/>
          <w:szCs w:val="20"/>
        </w:rPr>
      </w:pPr>
    </w:p>
    <w:p w14:paraId="6B8B5818" w14:textId="77777777" w:rsidR="004A2AE0" w:rsidRPr="00484F31" w:rsidRDefault="004A2AE0" w:rsidP="004A2AE0">
      <w:pPr>
        <w:pStyle w:val="sid"/>
      </w:pPr>
      <w:r w:rsidRPr="00484F31">
        <w:t>Curso Convenções da OIT - Módulo II</w:t>
      </w:r>
    </w:p>
    <w:p w14:paraId="5BBF7D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w:t>
      </w:r>
    </w:p>
    <w:p w14:paraId="5C3661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2D4212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09/nov</w:t>
      </w:r>
    </w:p>
    <w:p w14:paraId="5AD3C4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22/nov</w:t>
      </w:r>
    </w:p>
    <w:p w14:paraId="093878E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 Colaborativo</w:t>
      </w:r>
    </w:p>
    <w:p w14:paraId="5682CD5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Luciana Conforti (Juiza TRT6)</w:t>
      </w:r>
    </w:p>
    <w:p w14:paraId="730D89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Moodle</w:t>
      </w:r>
    </w:p>
    <w:p w14:paraId="6969AB10" w14:textId="77777777" w:rsidR="004A2AE0" w:rsidRPr="00484F31" w:rsidRDefault="004A2AE0" w:rsidP="004A2AE0">
      <w:pPr>
        <w:rPr>
          <w:rFonts w:ascii="Verdana" w:hAnsi="Verdana"/>
          <w:color w:val="auto"/>
          <w:sz w:val="20"/>
          <w:szCs w:val="20"/>
        </w:rPr>
      </w:pPr>
    </w:p>
    <w:p w14:paraId="15D486D1" w14:textId="77777777" w:rsidR="004A2AE0" w:rsidRPr="00484F31" w:rsidRDefault="004A2AE0" w:rsidP="004A2AE0">
      <w:pPr>
        <w:pStyle w:val="sid"/>
      </w:pPr>
      <w:r w:rsidRPr="00484F31">
        <w:t>Live Jurídica - Três Anos da Reforma Trabalhista e as Mudanças no Mundo do Trabalho</w:t>
      </w:r>
    </w:p>
    <w:p w14:paraId="1544B9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087ADE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6CB279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11/nov</w:t>
      </w:r>
    </w:p>
    <w:p w14:paraId="15EDB3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 às 15h30</w:t>
      </w:r>
    </w:p>
    <w:p w14:paraId="5B184F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4EB029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Márcia de Windsor, juíza do TRT6 e Iuri Pinheiro, juiz do TRT3</w:t>
      </w:r>
    </w:p>
    <w:p w14:paraId="5729F2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7F53A749" w14:textId="77777777" w:rsidR="004A2AE0" w:rsidRPr="00484F31" w:rsidRDefault="004A2AE0" w:rsidP="004A2AE0">
      <w:pPr>
        <w:rPr>
          <w:rFonts w:ascii="Verdana" w:hAnsi="Verdana"/>
          <w:color w:val="auto"/>
          <w:sz w:val="20"/>
          <w:szCs w:val="20"/>
        </w:rPr>
      </w:pPr>
    </w:p>
    <w:p w14:paraId="4745AA68" w14:textId="77777777" w:rsidR="004A2AE0" w:rsidRPr="00484F31" w:rsidRDefault="004A2AE0" w:rsidP="004A2AE0">
      <w:pPr>
        <w:pStyle w:val="sid"/>
      </w:pPr>
      <w:r w:rsidRPr="00484F31">
        <w:t>Curso Análise de Dados na Persecução Patrimonial (EaD)</w:t>
      </w:r>
    </w:p>
    <w:p w14:paraId="56A740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696658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30h</w:t>
      </w:r>
    </w:p>
    <w:p w14:paraId="16609F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16/nov</w:t>
      </w:r>
    </w:p>
    <w:p w14:paraId="13E1144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14/dez</w:t>
      </w:r>
    </w:p>
    <w:p w14:paraId="3CD30C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EaD-Colaborativo</w:t>
      </w:r>
    </w:p>
    <w:p w14:paraId="078BEE7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Marcos Barroso (Juiz TRT3)</w:t>
      </w:r>
    </w:p>
    <w:p w14:paraId="1E492FA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Moodle</w:t>
      </w:r>
    </w:p>
    <w:p w14:paraId="78B66911" w14:textId="77777777" w:rsidR="004A2AE0" w:rsidRPr="00484F31" w:rsidRDefault="004A2AE0" w:rsidP="004A2AE0">
      <w:pPr>
        <w:rPr>
          <w:rFonts w:ascii="Verdana" w:hAnsi="Verdana"/>
          <w:color w:val="auto"/>
          <w:sz w:val="20"/>
          <w:szCs w:val="20"/>
        </w:rPr>
      </w:pPr>
    </w:p>
    <w:p w14:paraId="08E9A8FD" w14:textId="77777777" w:rsidR="004A2AE0" w:rsidRPr="00484F31" w:rsidRDefault="004A2AE0" w:rsidP="004A2AE0">
      <w:pPr>
        <w:pStyle w:val="sid"/>
      </w:pPr>
      <w:r w:rsidRPr="00484F31">
        <w:t>Curso: Minuta de Sentença e Voto (EaD)</w:t>
      </w:r>
    </w:p>
    <w:p w14:paraId="0704B6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Servidores</w:t>
      </w:r>
    </w:p>
    <w:p w14:paraId="5AD8FB2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5127CD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16/nov</w:t>
      </w:r>
    </w:p>
    <w:p w14:paraId="7F0A3C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14/dez</w:t>
      </w:r>
    </w:p>
    <w:p w14:paraId="46C9F9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Colaborativo</w:t>
      </w:r>
    </w:p>
    <w:p w14:paraId="4D7B5C6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Danilo Gaspar (juiz TRT5)</w:t>
      </w:r>
    </w:p>
    <w:p w14:paraId="1094A2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 - Moodle</w:t>
      </w:r>
    </w:p>
    <w:p w14:paraId="3117B7E3" w14:textId="77777777" w:rsidR="004A2AE0" w:rsidRPr="00484F31" w:rsidRDefault="004A2AE0" w:rsidP="004A2AE0">
      <w:pPr>
        <w:rPr>
          <w:rFonts w:ascii="Verdana" w:hAnsi="Verdana"/>
          <w:color w:val="auto"/>
          <w:sz w:val="20"/>
          <w:szCs w:val="20"/>
        </w:rPr>
      </w:pPr>
    </w:p>
    <w:p w14:paraId="75F649CA" w14:textId="77777777" w:rsidR="004A2AE0" w:rsidRPr="00484F31" w:rsidRDefault="004A2AE0" w:rsidP="004A2AE0">
      <w:pPr>
        <w:pStyle w:val="sid"/>
      </w:pPr>
      <w:r w:rsidRPr="00484F31">
        <w:t>Grupo de Estudos da EJ6 - AULA 9 - A Lei geral de proteção de dados (LGPD) e os efeitos no contrato de trabalho</w:t>
      </w:r>
    </w:p>
    <w:p w14:paraId="0479D1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5071A1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(1h Web + 7h EaD)</w:t>
      </w:r>
    </w:p>
    <w:p w14:paraId="3259F00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18/nov</w:t>
      </w:r>
    </w:p>
    <w:p w14:paraId="3F59DD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w:t>
      </w:r>
    </w:p>
    <w:p w14:paraId="75A220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 + EAD</w:t>
      </w:r>
    </w:p>
    <w:p w14:paraId="67D0984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Iuri Pinheiro (juiz TRT3) e Matheus Rezende (juiz TRT6)</w:t>
      </w:r>
    </w:p>
    <w:p w14:paraId="486E02B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 e moodle</w:t>
      </w:r>
    </w:p>
    <w:p w14:paraId="3F6A8E5B" w14:textId="77777777" w:rsidR="004A2AE0" w:rsidRPr="00484F31" w:rsidRDefault="004A2AE0" w:rsidP="004A2AE0">
      <w:pPr>
        <w:rPr>
          <w:rFonts w:ascii="Verdana" w:hAnsi="Verdana"/>
          <w:color w:val="auto"/>
          <w:sz w:val="20"/>
          <w:szCs w:val="20"/>
        </w:rPr>
      </w:pPr>
    </w:p>
    <w:p w14:paraId="75E4002A" w14:textId="77777777" w:rsidR="004A2AE0" w:rsidRPr="00484F31" w:rsidRDefault="004A2AE0" w:rsidP="004A2AE0">
      <w:pPr>
        <w:pStyle w:val="sid"/>
      </w:pPr>
      <w:r w:rsidRPr="00484F31">
        <w:t>6ª de Saúde e Bem-estar: A percepção da homeopatia no equilíbrio biológico com foco cardíaco</w:t>
      </w:r>
    </w:p>
    <w:p w14:paraId="46E7338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2EB1C8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7570F76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20/nov</w:t>
      </w:r>
    </w:p>
    <w:p w14:paraId="09CFF43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09D905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65B0F9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Maria de Fátima Buarque e Carlos Danzi (médicos)</w:t>
      </w:r>
    </w:p>
    <w:p w14:paraId="51723F6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26F69DD2" w14:textId="77777777" w:rsidR="004A2AE0" w:rsidRPr="00484F31" w:rsidRDefault="004A2AE0" w:rsidP="004A2AE0">
      <w:pPr>
        <w:rPr>
          <w:rFonts w:ascii="Verdana" w:hAnsi="Verdana"/>
          <w:color w:val="auto"/>
          <w:sz w:val="20"/>
          <w:szCs w:val="20"/>
        </w:rPr>
      </w:pPr>
    </w:p>
    <w:p w14:paraId="5E11477F" w14:textId="77777777" w:rsidR="004A2AE0" w:rsidRPr="00484F31" w:rsidRDefault="004A2AE0" w:rsidP="004A2AE0">
      <w:pPr>
        <w:pStyle w:val="sid"/>
      </w:pPr>
      <w:r w:rsidRPr="00484F31">
        <w:t>Curso Projeto GARIMPO</w:t>
      </w:r>
    </w:p>
    <w:p w14:paraId="57F0B4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484B17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20h</w:t>
      </w:r>
    </w:p>
    <w:p w14:paraId="03CEB6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23/nov</w:t>
      </w:r>
    </w:p>
    <w:p w14:paraId="2C2D90F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14/dez</w:t>
      </w:r>
    </w:p>
    <w:p w14:paraId="6B1F15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 (autoinstrucional)</w:t>
      </w:r>
    </w:p>
    <w:p w14:paraId="227816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Conteudista: Ibrahim Alves (Juiz TRT6) e Sérgio Santos (servidor TRT6)</w:t>
      </w:r>
    </w:p>
    <w:p w14:paraId="73F0DC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AVA-Moodle</w:t>
      </w:r>
    </w:p>
    <w:p w14:paraId="7A419D04" w14:textId="77777777" w:rsidR="004A2AE0" w:rsidRPr="00484F31" w:rsidRDefault="004A2AE0" w:rsidP="004A2AE0">
      <w:pPr>
        <w:rPr>
          <w:rFonts w:ascii="Verdana" w:hAnsi="Verdana"/>
          <w:color w:val="auto"/>
          <w:sz w:val="20"/>
          <w:szCs w:val="20"/>
        </w:rPr>
      </w:pPr>
    </w:p>
    <w:p w14:paraId="42319146" w14:textId="77777777" w:rsidR="004A2AE0" w:rsidRPr="00484F31" w:rsidRDefault="004A2AE0" w:rsidP="004A2AE0">
      <w:pPr>
        <w:pStyle w:val="sid"/>
      </w:pPr>
      <w:r w:rsidRPr="00484F31">
        <w:t>6ª Gestão &amp; Trabalho: Mindfulness: contribuições para o autogerenciamento</w:t>
      </w:r>
    </w:p>
    <w:p w14:paraId="029EF6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276E34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9CE63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27/nov</w:t>
      </w:r>
    </w:p>
    <w:p w14:paraId="0DD4EB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3C5997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542586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Verônica Tavares (Pedagoga, Coach, Especialista em Psicologia Positiva, servidora TRT6)</w:t>
      </w:r>
    </w:p>
    <w:p w14:paraId="3E9895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7EA98230" w14:textId="77777777" w:rsidR="004A2AE0" w:rsidRPr="00484F31" w:rsidRDefault="004A2AE0" w:rsidP="004A2AE0">
      <w:pPr>
        <w:rPr>
          <w:rFonts w:ascii="Verdana" w:hAnsi="Verdana"/>
          <w:color w:val="auto"/>
          <w:sz w:val="20"/>
          <w:szCs w:val="20"/>
        </w:rPr>
      </w:pPr>
    </w:p>
    <w:p w14:paraId="47F4547D" w14:textId="77777777" w:rsidR="004A2AE0" w:rsidRPr="00484F31" w:rsidRDefault="004A2AE0" w:rsidP="004A2AE0">
      <w:pPr>
        <w:pStyle w:val="sid"/>
      </w:pPr>
      <w:r w:rsidRPr="00484F31">
        <w:t>Curso de Design Thinking aplicado ao Setor Público</w:t>
      </w:r>
    </w:p>
    <w:p w14:paraId="035A0C5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309914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12h</w:t>
      </w:r>
    </w:p>
    <w:p w14:paraId="7BA77A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30/nov</w:t>
      </w:r>
    </w:p>
    <w:p w14:paraId="6323D6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02/dez</w:t>
      </w:r>
    </w:p>
    <w:p w14:paraId="70FAF8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8h30 às 12h30</w:t>
      </w:r>
    </w:p>
    <w:p w14:paraId="671B61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André Tamura, Gabriela Tamura, Lincon Shigaki e Victor Burigo (WeGov)</w:t>
      </w:r>
    </w:p>
    <w:p w14:paraId="2072651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w:t>
      </w:r>
    </w:p>
    <w:p w14:paraId="5F9C909F" w14:textId="77777777" w:rsidR="004A2AE0" w:rsidRPr="00484F31" w:rsidRDefault="004A2AE0" w:rsidP="004A2AE0">
      <w:pPr>
        <w:rPr>
          <w:rFonts w:ascii="Verdana" w:hAnsi="Verdana"/>
          <w:color w:val="auto"/>
          <w:sz w:val="20"/>
          <w:szCs w:val="20"/>
        </w:rPr>
      </w:pPr>
    </w:p>
    <w:p w14:paraId="1465143B" w14:textId="77777777" w:rsidR="004A2AE0" w:rsidRPr="00484F31" w:rsidRDefault="004A2AE0" w:rsidP="004A2AE0">
      <w:pPr>
        <w:pStyle w:val="sid"/>
      </w:pPr>
      <w:r w:rsidRPr="00484F31">
        <w:t>Técnicas e Estratégias na Negociação Trabalhista_Ejud4_09.11.2020</w:t>
      </w:r>
    </w:p>
    <w:p w14:paraId="04C5E7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375147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43B1C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09/nov</w:t>
      </w:r>
    </w:p>
    <w:p w14:paraId="2ACE60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 as 19h</w:t>
      </w:r>
    </w:p>
    <w:p w14:paraId="4A66C25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63399A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Rogério Neiva Pinheiro</w:t>
      </w:r>
    </w:p>
    <w:p w14:paraId="33F97FD1" w14:textId="77777777" w:rsidR="004A2AE0" w:rsidRPr="00484F31" w:rsidRDefault="004A2AE0" w:rsidP="004A2AE0">
      <w:pPr>
        <w:rPr>
          <w:rFonts w:ascii="Verdana" w:hAnsi="Verdana"/>
          <w:color w:val="auto"/>
          <w:sz w:val="20"/>
          <w:szCs w:val="20"/>
        </w:rPr>
      </w:pPr>
    </w:p>
    <w:p w14:paraId="05A94939" w14:textId="77777777" w:rsidR="004A2AE0" w:rsidRPr="00484F31" w:rsidRDefault="004A2AE0" w:rsidP="004A2AE0">
      <w:pPr>
        <w:pStyle w:val="sid"/>
      </w:pPr>
      <w:r w:rsidRPr="00484F31">
        <w:t>Perspectivas e estratégias para a efetividade de jurisdição_Ejud15_06.11.2020</w:t>
      </w:r>
    </w:p>
    <w:p w14:paraId="4A6AD07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7ECB7C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5F81B6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06/nov</w:t>
      </w:r>
    </w:p>
    <w:p w14:paraId="0E4037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11h as 12h30</w:t>
      </w:r>
    </w:p>
    <w:p w14:paraId="50A039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EJUD15</w:t>
      </w:r>
    </w:p>
    <w:p w14:paraId="2DBC41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Ana Paula Pellegrina Lockmann e Lúcia Zimmermann</w:t>
      </w:r>
    </w:p>
    <w:p w14:paraId="2A32C395" w14:textId="77777777" w:rsidR="004A2AE0" w:rsidRPr="00484F31" w:rsidRDefault="004A2AE0" w:rsidP="004A2AE0">
      <w:pPr>
        <w:rPr>
          <w:rFonts w:ascii="Verdana" w:hAnsi="Verdana"/>
          <w:color w:val="auto"/>
          <w:sz w:val="20"/>
          <w:szCs w:val="20"/>
        </w:rPr>
      </w:pPr>
    </w:p>
    <w:p w14:paraId="7885EF63" w14:textId="77777777" w:rsidR="004A2AE0" w:rsidRPr="00484F31" w:rsidRDefault="004A2AE0" w:rsidP="004A2AE0">
      <w:pPr>
        <w:pStyle w:val="sid"/>
      </w:pPr>
      <w:r w:rsidRPr="00484F31">
        <w:t>O DIREITO DO TRABALHO CONTEMPORÂNEO E SUA INTERPRETAÇÃO: RELEVÂNCIA DO DIREITO COMPARADO_ Ejud4_03.11.2020</w:t>
      </w:r>
    </w:p>
    <w:p w14:paraId="453D95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668A6B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674099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03/nov</w:t>
      </w:r>
    </w:p>
    <w:p w14:paraId="3458AE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17h às 19h</w:t>
      </w:r>
    </w:p>
    <w:p w14:paraId="493209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1FB486B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Roger Raupp Rios e sayonara Grillo</w:t>
      </w:r>
    </w:p>
    <w:p w14:paraId="6BA119B5" w14:textId="77777777" w:rsidR="004A2AE0" w:rsidRPr="00484F31" w:rsidRDefault="004A2AE0" w:rsidP="004A2AE0">
      <w:pPr>
        <w:rPr>
          <w:rFonts w:ascii="Verdana" w:hAnsi="Verdana"/>
          <w:color w:val="auto"/>
          <w:sz w:val="20"/>
          <w:szCs w:val="20"/>
        </w:rPr>
      </w:pPr>
    </w:p>
    <w:p w14:paraId="1E641EEE" w14:textId="77777777" w:rsidR="004A2AE0" w:rsidRPr="00484F31" w:rsidRDefault="004A2AE0" w:rsidP="004A2AE0">
      <w:pPr>
        <w:pStyle w:val="sid"/>
      </w:pPr>
      <w:r w:rsidRPr="00484F31">
        <w:t>Encontro Nacional de Comissões Permanentes de Acessibilidade e Inclusão da Justiça do Trabalho_ Ejud2_19.11.2020</w:t>
      </w:r>
    </w:p>
    <w:p w14:paraId="020352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548B46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2h30</w:t>
      </w:r>
    </w:p>
    <w:p w14:paraId="7E12FAA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19/nov</w:t>
      </w:r>
    </w:p>
    <w:p w14:paraId="39272E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16h30 as 19h</w:t>
      </w:r>
    </w:p>
    <w:p w14:paraId="2F2D611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w:t>
      </w:r>
    </w:p>
    <w:p w14:paraId="7AF1B5F8" w14:textId="77777777" w:rsidR="004A2AE0" w:rsidRPr="00484F31" w:rsidRDefault="004A2AE0" w:rsidP="004A2AE0">
      <w:pPr>
        <w:rPr>
          <w:rFonts w:ascii="Verdana" w:hAnsi="Verdana"/>
          <w:color w:val="auto"/>
          <w:sz w:val="20"/>
          <w:szCs w:val="20"/>
        </w:rPr>
      </w:pPr>
    </w:p>
    <w:p w14:paraId="25DEE168" w14:textId="77777777" w:rsidR="004A2AE0" w:rsidRPr="00484F31" w:rsidRDefault="004A2AE0" w:rsidP="004A2AE0">
      <w:pPr>
        <w:pStyle w:val="sid"/>
      </w:pPr>
      <w:r w:rsidRPr="00484F31">
        <w:t>5º Encontro da Gestão da Responsabilidade Socioambiental da Justiça do Trabalho_Ejud2_04e05.11.2020</w:t>
      </w:r>
    </w:p>
    <w:p w14:paraId="727A256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52FAAD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w:t>
      </w:r>
    </w:p>
    <w:p w14:paraId="75EC43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04/nov</w:t>
      </w:r>
    </w:p>
    <w:p w14:paraId="03E0FE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05/nov</w:t>
      </w:r>
    </w:p>
    <w:p w14:paraId="69A2C6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 às 18h</w:t>
      </w:r>
    </w:p>
    <w:p w14:paraId="249351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w:t>
      </w:r>
    </w:p>
    <w:p w14:paraId="42A40777" w14:textId="77777777" w:rsidR="004A2AE0" w:rsidRPr="00484F31" w:rsidRDefault="004A2AE0" w:rsidP="004A2AE0">
      <w:pPr>
        <w:rPr>
          <w:rFonts w:ascii="Verdana" w:hAnsi="Verdana"/>
          <w:color w:val="auto"/>
          <w:sz w:val="20"/>
          <w:szCs w:val="20"/>
        </w:rPr>
      </w:pPr>
    </w:p>
    <w:p w14:paraId="29BF350D" w14:textId="77777777" w:rsidR="004A2AE0" w:rsidRPr="00484F31" w:rsidRDefault="004A2AE0" w:rsidP="004A2AE0">
      <w:pPr>
        <w:pStyle w:val="sid"/>
      </w:pPr>
      <w:r w:rsidRPr="00484F31">
        <w:t>Comunicação não violenta_ Ejud13_06.11.2020</w:t>
      </w:r>
    </w:p>
    <w:p w14:paraId="2762FE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1BD8B8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642470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06/nov</w:t>
      </w:r>
    </w:p>
    <w:p w14:paraId="64F797A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13h30 às 15h</w:t>
      </w:r>
    </w:p>
    <w:p w14:paraId="09826C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EJUD13</w:t>
      </w:r>
    </w:p>
    <w:p w14:paraId="6B9A09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Aline Maria de Castro Silva Rossi</w:t>
      </w:r>
    </w:p>
    <w:p w14:paraId="0F713D0A" w14:textId="77777777" w:rsidR="004A2AE0" w:rsidRPr="00484F31" w:rsidRDefault="004A2AE0" w:rsidP="004A2AE0">
      <w:pPr>
        <w:rPr>
          <w:rFonts w:ascii="Verdana" w:hAnsi="Verdana"/>
          <w:color w:val="auto"/>
          <w:sz w:val="20"/>
          <w:szCs w:val="20"/>
        </w:rPr>
      </w:pPr>
    </w:p>
    <w:p w14:paraId="063F555E" w14:textId="77777777" w:rsidR="004A2AE0" w:rsidRPr="00484F31" w:rsidRDefault="004A2AE0" w:rsidP="004A2AE0">
      <w:pPr>
        <w:pStyle w:val="sid"/>
      </w:pPr>
      <w:r w:rsidRPr="00484F31">
        <w:t>Trabalho nas Plataformas Digitais_ Ejud24_10.11.2020</w:t>
      </w:r>
    </w:p>
    <w:p w14:paraId="46BABB7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04B750B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079FB5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10/nov</w:t>
      </w:r>
    </w:p>
    <w:p w14:paraId="15120E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11h30 às 13h</w:t>
      </w:r>
    </w:p>
    <w:p w14:paraId="70BD45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EJUD24</w:t>
      </w:r>
    </w:p>
    <w:p w14:paraId="281A391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EDUARDO ROJO TORRECILLA</w:t>
      </w:r>
    </w:p>
    <w:p w14:paraId="110C94B4" w14:textId="77777777" w:rsidR="004A2AE0" w:rsidRPr="00484F31" w:rsidRDefault="004A2AE0" w:rsidP="004A2AE0">
      <w:pPr>
        <w:rPr>
          <w:rFonts w:ascii="Verdana" w:hAnsi="Verdana"/>
          <w:color w:val="auto"/>
          <w:sz w:val="20"/>
          <w:szCs w:val="20"/>
        </w:rPr>
      </w:pPr>
    </w:p>
    <w:p w14:paraId="2AB1681A" w14:textId="77777777" w:rsidR="004A2AE0" w:rsidRPr="00484F31" w:rsidRDefault="004A2AE0" w:rsidP="004A2AE0">
      <w:pPr>
        <w:pStyle w:val="sid"/>
      </w:pPr>
      <w:r w:rsidRPr="00484F31">
        <w:t>5º Encontro da Gestão da Responsabilidade Socioambiental da Justiça do Trabalho - Fórum de Discussão_Ejud2_06a12.11.2020</w:t>
      </w:r>
    </w:p>
    <w:p w14:paraId="72F375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00EDAB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6h/a</w:t>
      </w:r>
    </w:p>
    <w:p w14:paraId="38EB38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06/nov</w:t>
      </w:r>
    </w:p>
    <w:p w14:paraId="32D857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12/nov</w:t>
      </w:r>
    </w:p>
    <w:p w14:paraId="30ABF1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w:t>
      </w:r>
    </w:p>
    <w:p w14:paraId="4F6D6811" w14:textId="77777777" w:rsidR="004A2AE0" w:rsidRPr="00484F31" w:rsidRDefault="004A2AE0" w:rsidP="004A2AE0">
      <w:pPr>
        <w:rPr>
          <w:rFonts w:ascii="Verdana" w:hAnsi="Verdana"/>
          <w:color w:val="auto"/>
          <w:sz w:val="20"/>
          <w:szCs w:val="20"/>
        </w:rPr>
      </w:pPr>
    </w:p>
    <w:p w14:paraId="333E32E3" w14:textId="77777777" w:rsidR="004A2AE0" w:rsidRPr="00484F31" w:rsidRDefault="004A2AE0" w:rsidP="004A2AE0">
      <w:pPr>
        <w:pStyle w:val="sid"/>
      </w:pPr>
      <w:r w:rsidRPr="00484F31">
        <w:t>A execução trabalhista em tempos de crise_ Ejud10_30.11.2020</w:t>
      </w:r>
    </w:p>
    <w:p w14:paraId="7432F8B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627C84E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w:t>
      </w:r>
    </w:p>
    <w:p w14:paraId="5E039F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30/nov</w:t>
      </w:r>
    </w:p>
    <w:p w14:paraId="4BF7EA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EJUD10</w:t>
      </w:r>
    </w:p>
    <w:p w14:paraId="00F34F69" w14:textId="77777777" w:rsidR="004A2AE0" w:rsidRPr="00484F31" w:rsidRDefault="004A2AE0" w:rsidP="004A2AE0">
      <w:pPr>
        <w:rPr>
          <w:rFonts w:ascii="Verdana" w:hAnsi="Verdana"/>
          <w:color w:val="auto"/>
          <w:sz w:val="20"/>
          <w:szCs w:val="20"/>
        </w:rPr>
      </w:pPr>
    </w:p>
    <w:p w14:paraId="113A3116" w14:textId="77777777" w:rsidR="004A2AE0" w:rsidRPr="00484F31" w:rsidRDefault="004A2AE0" w:rsidP="004A2AE0">
      <w:pPr>
        <w:pStyle w:val="sid"/>
      </w:pPr>
      <w:r w:rsidRPr="00484F31">
        <w:t>2º Fórum Aberto de Educação Antirracista do TRT4 - O Mundo Racializado: Reflexões acerca da Branquitude e da Negritude_ Ejud4_09a20.11.2020</w:t>
      </w:r>
    </w:p>
    <w:p w14:paraId="0079C6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5ABFFF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10h</w:t>
      </w:r>
    </w:p>
    <w:p w14:paraId="12AAD3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09/nov</w:t>
      </w:r>
    </w:p>
    <w:p w14:paraId="3E9373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20/nov</w:t>
      </w:r>
    </w:p>
    <w:p w14:paraId="39C08A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2A8B18F1" w14:textId="77777777" w:rsidR="004A2AE0" w:rsidRPr="00484F31" w:rsidRDefault="004A2AE0" w:rsidP="004A2AE0">
      <w:pPr>
        <w:rPr>
          <w:rFonts w:ascii="Verdana" w:hAnsi="Verdana"/>
          <w:color w:val="auto"/>
          <w:sz w:val="20"/>
          <w:szCs w:val="20"/>
        </w:rPr>
      </w:pPr>
    </w:p>
    <w:p w14:paraId="3548A8DF" w14:textId="77777777" w:rsidR="004A2AE0" w:rsidRPr="00484F31" w:rsidRDefault="004A2AE0" w:rsidP="004A2AE0">
      <w:pPr>
        <w:pStyle w:val="sid"/>
      </w:pPr>
      <w:r w:rsidRPr="00484F31">
        <w:t>RODA DE CONVERSA ARROZ E FLORES, COM EMICIDA _Ejud4_12.11.2020</w:t>
      </w:r>
    </w:p>
    <w:p w14:paraId="3F834C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2B1119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4A1B86E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09/nov</w:t>
      </w:r>
    </w:p>
    <w:p w14:paraId="1D138A3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20/nov</w:t>
      </w:r>
    </w:p>
    <w:p w14:paraId="11AB07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EJUD4</w:t>
      </w:r>
    </w:p>
    <w:p w14:paraId="69541B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EMICIDA</w:t>
      </w:r>
    </w:p>
    <w:p w14:paraId="5AB2A84C" w14:textId="77777777" w:rsidR="004A2AE0" w:rsidRPr="00484F31" w:rsidRDefault="004A2AE0" w:rsidP="004A2AE0">
      <w:pPr>
        <w:rPr>
          <w:rFonts w:ascii="Verdana" w:hAnsi="Verdana"/>
          <w:color w:val="auto"/>
          <w:sz w:val="20"/>
          <w:szCs w:val="20"/>
        </w:rPr>
      </w:pPr>
    </w:p>
    <w:p w14:paraId="12EF59E8" w14:textId="77777777" w:rsidR="004A2AE0" w:rsidRPr="00484F31" w:rsidRDefault="004A2AE0" w:rsidP="004A2AE0">
      <w:pPr>
        <w:pStyle w:val="sid"/>
      </w:pPr>
      <w:r w:rsidRPr="00484F31">
        <w:t>Seminário Regional Trabalho Seguro_Ejud21_26 e 27.11.2020</w:t>
      </w:r>
    </w:p>
    <w:p w14:paraId="0358DB2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servidores</w:t>
      </w:r>
    </w:p>
    <w:p w14:paraId="02DBE75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6h</w:t>
      </w:r>
    </w:p>
    <w:p w14:paraId="4945F6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26/nov</w:t>
      </w:r>
    </w:p>
    <w:p w14:paraId="1C02F2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27/nov</w:t>
      </w:r>
    </w:p>
    <w:p w14:paraId="381724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EJUD21</w:t>
      </w:r>
    </w:p>
    <w:p w14:paraId="6AF0A2F0" w14:textId="77777777" w:rsidR="004A2AE0" w:rsidRPr="00484F31" w:rsidRDefault="004A2AE0" w:rsidP="004A2AE0">
      <w:pPr>
        <w:rPr>
          <w:rFonts w:ascii="Verdana" w:hAnsi="Verdana"/>
          <w:color w:val="auto"/>
          <w:sz w:val="20"/>
          <w:szCs w:val="20"/>
        </w:rPr>
      </w:pPr>
    </w:p>
    <w:p w14:paraId="2CA7C148" w14:textId="77777777" w:rsidR="004A2AE0" w:rsidRPr="00484F31" w:rsidRDefault="004A2AE0" w:rsidP="004A2AE0">
      <w:pPr>
        <w:rPr>
          <w:rFonts w:ascii="Verdana" w:hAnsi="Verdana"/>
          <w:color w:val="auto"/>
          <w:sz w:val="20"/>
          <w:szCs w:val="20"/>
        </w:rPr>
      </w:pPr>
    </w:p>
    <w:p w14:paraId="3AAEB6CE" w14:textId="77777777" w:rsidR="004A2AE0" w:rsidRPr="00484F31" w:rsidRDefault="004A2AE0" w:rsidP="004A2AE0">
      <w:pPr>
        <w:rPr>
          <w:rFonts w:ascii="Verdana" w:hAnsi="Verdana"/>
          <w:color w:val="auto"/>
          <w:sz w:val="20"/>
          <w:szCs w:val="20"/>
        </w:rPr>
      </w:pPr>
    </w:p>
    <w:p w14:paraId="5BA7D9E5" w14:textId="77777777" w:rsidR="004A2AE0" w:rsidRPr="00484F31" w:rsidRDefault="004A2AE0" w:rsidP="004A2AE0">
      <w:pPr>
        <w:pStyle w:val="Ttulo1"/>
      </w:pPr>
      <w:r w:rsidRPr="00484F31">
        <w:t>DEZEMBRO</w:t>
      </w:r>
    </w:p>
    <w:p w14:paraId="515F16F5" w14:textId="77777777" w:rsidR="004A2AE0" w:rsidRPr="00484F31" w:rsidRDefault="004A2AE0" w:rsidP="004A2AE0">
      <w:pPr>
        <w:rPr>
          <w:rFonts w:ascii="Verdana" w:hAnsi="Verdana"/>
          <w:color w:val="auto"/>
          <w:sz w:val="20"/>
          <w:szCs w:val="20"/>
        </w:rPr>
      </w:pPr>
    </w:p>
    <w:p w14:paraId="48009D01" w14:textId="77777777" w:rsidR="004A2AE0" w:rsidRPr="00484F31" w:rsidRDefault="004A2AE0" w:rsidP="004A2AE0">
      <w:pPr>
        <w:pStyle w:val="sid"/>
      </w:pPr>
      <w:r w:rsidRPr="00484F31">
        <w:t>Webinário "O Poder Judiciário de 2021" (org. ESMAPE)</w:t>
      </w:r>
    </w:p>
    <w:p w14:paraId="5A940DB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7CDE59C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9h</w:t>
      </w:r>
    </w:p>
    <w:p w14:paraId="7927FC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02/dez</w:t>
      </w:r>
    </w:p>
    <w:p w14:paraId="0E00D5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04/dez</w:t>
      </w:r>
    </w:p>
    <w:p w14:paraId="511918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14h30 às 18h</w:t>
      </w:r>
    </w:p>
    <w:p w14:paraId="4AC3A24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EaD-Síncrono</w:t>
      </w:r>
    </w:p>
    <w:p w14:paraId="4E35F1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Vários</w:t>
      </w:r>
    </w:p>
    <w:p w14:paraId="0685A9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Canal Youtube da ESMAPE</w:t>
      </w:r>
    </w:p>
    <w:p w14:paraId="50C96446" w14:textId="77777777" w:rsidR="004A2AE0" w:rsidRPr="00484F31" w:rsidRDefault="004A2AE0" w:rsidP="004A2AE0">
      <w:pPr>
        <w:rPr>
          <w:rFonts w:ascii="Verdana" w:hAnsi="Verdana"/>
          <w:color w:val="auto"/>
          <w:sz w:val="20"/>
          <w:szCs w:val="20"/>
        </w:rPr>
      </w:pPr>
    </w:p>
    <w:p w14:paraId="5918A2A7" w14:textId="77777777" w:rsidR="004A2AE0" w:rsidRPr="00484F31" w:rsidRDefault="004A2AE0" w:rsidP="004A2AE0">
      <w:pPr>
        <w:pStyle w:val="sid"/>
      </w:pPr>
      <w:r w:rsidRPr="00484F31">
        <w:t>Grupo de Estudos EJ6 - AULA 10 -Sentença Parcial de Mérito: controvérsias e aplicação prática</w:t>
      </w:r>
    </w:p>
    <w:p w14:paraId="2124B69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87E65A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8h (1h Web + 7h EaD)</w:t>
      </w:r>
    </w:p>
    <w:p w14:paraId="440D74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02/dez</w:t>
      </w:r>
    </w:p>
    <w:p w14:paraId="534025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16h às 17h</w:t>
      </w:r>
    </w:p>
    <w:p w14:paraId="5EEF21A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webconferência + EAD</w:t>
      </w:r>
    </w:p>
    <w:p w14:paraId="16EA80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Sérgio Torres (Desembargador TRT6) e Matheus Rezende (juiz TRT6)</w:t>
      </w:r>
    </w:p>
    <w:p w14:paraId="3D45D6E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Google Meet e moodle</w:t>
      </w:r>
    </w:p>
    <w:p w14:paraId="3B527812" w14:textId="77777777" w:rsidR="004A2AE0" w:rsidRPr="00484F31" w:rsidRDefault="004A2AE0" w:rsidP="004A2AE0">
      <w:pPr>
        <w:rPr>
          <w:rFonts w:ascii="Verdana" w:hAnsi="Verdana"/>
          <w:color w:val="auto"/>
          <w:sz w:val="20"/>
          <w:szCs w:val="20"/>
        </w:rPr>
      </w:pPr>
    </w:p>
    <w:p w14:paraId="65D512B1" w14:textId="77777777" w:rsidR="004A2AE0" w:rsidRPr="00484F31" w:rsidRDefault="004A2AE0" w:rsidP="004A2AE0">
      <w:pPr>
        <w:pStyle w:val="sid"/>
      </w:pPr>
      <w:r w:rsidRPr="00484F31">
        <w:t>6ª de Saúde e Bem-estar: Saúde do Homem: o que você precisa saber sobre prevenção: Mitos e Verdades</w:t>
      </w:r>
    </w:p>
    <w:p w14:paraId="3A3B0D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067F1BD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2h</w:t>
      </w:r>
    </w:p>
    <w:p w14:paraId="555BC9A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04/dez</w:t>
      </w:r>
    </w:p>
    <w:p w14:paraId="3D537DC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15h/17h</w:t>
      </w:r>
    </w:p>
    <w:p w14:paraId="470E30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067641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Dr. Ronald Canêjo (Médico) - Mediação Dra. Semíramis Rocha (Médica do TRT6)</w:t>
      </w:r>
    </w:p>
    <w:p w14:paraId="01B2AE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3EDDA524" w14:textId="77777777" w:rsidR="004A2AE0" w:rsidRPr="00484F31" w:rsidRDefault="004A2AE0" w:rsidP="004A2AE0">
      <w:pPr>
        <w:rPr>
          <w:rFonts w:ascii="Verdana" w:hAnsi="Verdana"/>
          <w:color w:val="auto"/>
          <w:sz w:val="20"/>
          <w:szCs w:val="20"/>
        </w:rPr>
      </w:pPr>
    </w:p>
    <w:p w14:paraId="58152FD8" w14:textId="77777777" w:rsidR="004A2AE0" w:rsidRPr="00484F31" w:rsidRDefault="004A2AE0" w:rsidP="004A2AE0">
      <w:pPr>
        <w:pStyle w:val="sid"/>
      </w:pPr>
      <w:r w:rsidRPr="00484F31">
        <w:t>A felicidade do servidor público na era da complexidade: desafios, empoderamento e esperança - Palestra de encerramento ano letivo da EJ-TRT6"</w:t>
      </w:r>
    </w:p>
    <w:p w14:paraId="3FD953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Magistrados/as, Servidores/as, Estagiários/as do TRT6 e Público Externo</w:t>
      </w:r>
    </w:p>
    <w:p w14:paraId="0F58B9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1h30</w:t>
      </w:r>
    </w:p>
    <w:p w14:paraId="59DC6F6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11/dez</w:t>
      </w:r>
    </w:p>
    <w:p w14:paraId="78AB51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15h30 às 17h</w:t>
      </w:r>
    </w:p>
    <w:p w14:paraId="5F5FE8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w:t>
      </w:r>
    </w:p>
    <w:p w14:paraId="7D7822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Carla Furtado</w:t>
      </w:r>
    </w:p>
    <w:p w14:paraId="04C963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Youtube</w:t>
      </w:r>
    </w:p>
    <w:p w14:paraId="3CEEA8F6" w14:textId="77777777" w:rsidR="004A2AE0" w:rsidRPr="00484F31" w:rsidRDefault="004A2AE0" w:rsidP="004A2AE0">
      <w:pPr>
        <w:rPr>
          <w:rFonts w:ascii="Verdana" w:hAnsi="Verdana"/>
          <w:color w:val="auto"/>
          <w:sz w:val="20"/>
          <w:szCs w:val="20"/>
        </w:rPr>
      </w:pPr>
    </w:p>
    <w:p w14:paraId="2AD4C99F" w14:textId="77777777" w:rsidR="004A2AE0" w:rsidRPr="00484F31" w:rsidRDefault="004A2AE0" w:rsidP="004A2AE0">
      <w:pPr>
        <w:pStyle w:val="sid"/>
      </w:pPr>
      <w:r w:rsidRPr="00484F31">
        <w:t>Pensando como um negro: Ensaio de Hermenêutica Jurídica_ Ejud5_02.12.2020</w:t>
      </w:r>
    </w:p>
    <w:p w14:paraId="4047B3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Magistrados e Servidores</w:t>
      </w:r>
    </w:p>
    <w:p w14:paraId="19CF4D4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1h</w:t>
      </w:r>
    </w:p>
    <w:p w14:paraId="40D4EB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02/dez</w:t>
      </w:r>
    </w:p>
    <w:p w14:paraId="4367AC4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11h às 12h</w:t>
      </w:r>
    </w:p>
    <w:p w14:paraId="7B4839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LIVE EXTERNA - EJUD5</w:t>
      </w:r>
    </w:p>
    <w:p w14:paraId="1CC219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Adilson José Moreira</w:t>
      </w:r>
    </w:p>
    <w:p w14:paraId="5D681C10" w14:textId="77777777" w:rsidR="004A2AE0" w:rsidRPr="00484F31" w:rsidRDefault="004A2AE0" w:rsidP="004A2AE0">
      <w:pPr>
        <w:rPr>
          <w:rFonts w:ascii="Verdana" w:hAnsi="Verdana"/>
          <w:color w:val="auto"/>
          <w:sz w:val="20"/>
          <w:szCs w:val="20"/>
        </w:rPr>
      </w:pPr>
    </w:p>
    <w:p w14:paraId="7E0982A7" w14:textId="77777777" w:rsidR="004A2AE0" w:rsidRPr="00484F31" w:rsidRDefault="004A2AE0" w:rsidP="004A2AE0">
      <w:pPr>
        <w:rPr>
          <w:rFonts w:ascii="Verdana" w:hAnsi="Verdana"/>
          <w:color w:val="auto"/>
          <w:sz w:val="20"/>
          <w:szCs w:val="20"/>
        </w:rPr>
      </w:pPr>
    </w:p>
    <w:p w14:paraId="4DE62FA3" w14:textId="77777777" w:rsidR="004A2AE0" w:rsidRPr="00484F31" w:rsidRDefault="004A2AE0" w:rsidP="004A2AE0">
      <w:pPr>
        <w:rPr>
          <w:rFonts w:ascii="Verdana" w:hAnsi="Verdana"/>
          <w:color w:val="auto"/>
          <w:sz w:val="20"/>
          <w:szCs w:val="20"/>
        </w:rPr>
      </w:pPr>
    </w:p>
    <w:p w14:paraId="12BE5A82" w14:textId="77777777" w:rsidR="004A2AE0" w:rsidRPr="00484F31" w:rsidRDefault="004A2AE0" w:rsidP="004A2AE0">
      <w:pPr>
        <w:pStyle w:val="Ttulo1"/>
      </w:pPr>
      <w:r w:rsidRPr="00484F31">
        <w:t>CURSOS ALURA</w:t>
      </w:r>
    </w:p>
    <w:p w14:paraId="2BA2DBFC" w14:textId="77777777" w:rsidR="004A2AE0" w:rsidRPr="00484F31" w:rsidRDefault="004A2AE0" w:rsidP="004A2AE0">
      <w:pPr>
        <w:rPr>
          <w:color w:val="auto"/>
        </w:rPr>
      </w:pPr>
    </w:p>
    <w:p w14:paraId="21DE1336" w14:textId="77777777" w:rsidR="004A2AE0" w:rsidRPr="00484F31" w:rsidRDefault="004A2AE0" w:rsidP="004A2AE0">
      <w:pPr>
        <w:pStyle w:val="Ttulo1"/>
      </w:pPr>
      <w:r w:rsidRPr="00484F31">
        <w:t>JANEIRO</w:t>
      </w:r>
    </w:p>
    <w:p w14:paraId="5F93CF17" w14:textId="77777777" w:rsidR="004A2AE0" w:rsidRPr="00484F31" w:rsidRDefault="004A2AE0" w:rsidP="004A2AE0">
      <w:pPr>
        <w:rPr>
          <w:rFonts w:ascii="Verdana" w:hAnsi="Verdana"/>
          <w:color w:val="auto"/>
          <w:sz w:val="20"/>
          <w:szCs w:val="20"/>
        </w:rPr>
      </w:pPr>
    </w:p>
    <w:p w14:paraId="447C825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ALURA_Acessibilidade web parte 1: tornando seu front-end inclusivo</w:t>
      </w:r>
    </w:p>
    <w:p w14:paraId="77A12D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ALURA_Acessibilidade web parte 2: Componentes acessíveis com um pouco de JavaScript</w:t>
      </w:r>
    </w:p>
    <w:p w14:paraId="7D57B4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ALURA_Acessibilidade web: introdução a designs inclusivos</w:t>
      </w:r>
    </w:p>
    <w:p w14:paraId="28B5F0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ALURA_Angular parte 3: upload, build e novos componentes</w:t>
      </w:r>
    </w:p>
    <w:p w14:paraId="66CB79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ALURA_Angular parte 4: lapidando o projeto</w:t>
      </w:r>
    </w:p>
    <w:p w14:paraId="2712B22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ALURA_Ansible: Sua infraestrutura como código</w:t>
      </w:r>
    </w:p>
    <w:p w14:paraId="134854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ITIL Foundation 1: Introdução ao gerenciamento de TI</w:t>
      </w:r>
    </w:p>
    <w:p w14:paraId="58E690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ITIL Foundation 2: Estratégias e Desenho de Serviços</w:t>
      </w:r>
    </w:p>
    <w:p w14:paraId="204FC0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ITIL Foundation 3: Transição e Operação de Serviço</w:t>
      </w:r>
    </w:p>
    <w:p w14:paraId="2E9EAF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ITIL Foundation 4: Melhoria Contínua de Serviço</w:t>
      </w:r>
    </w:p>
    <w:p w14:paraId="18B0F3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Criando e usando Arrays</w:t>
      </w:r>
    </w:p>
    <w:p w14:paraId="578135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Laços</w:t>
      </w:r>
    </w:p>
    <w:p w14:paraId="12F305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Lidando com exceções</w:t>
      </w:r>
    </w:p>
    <w:p w14:paraId="102DB3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Métodos e encapsulamento</w:t>
      </w:r>
    </w:p>
    <w:p w14:paraId="4456FC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O básico de Java</w:t>
      </w:r>
    </w:p>
    <w:p w14:paraId="5812B3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Operadores</w:t>
      </w:r>
    </w:p>
    <w:p w14:paraId="606C2E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Relações entre classes</w:t>
      </w:r>
    </w:p>
    <w:p w14:paraId="313070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Java SE 7 Programmer I: Tipos de Dados</w:t>
      </w:r>
    </w:p>
    <w:p w14:paraId="2A62A4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PMP e CAPM Parte 1: Processos de Gerenciamento de Projetos</w:t>
      </w:r>
    </w:p>
    <w:p w14:paraId="255B52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PMP e CAPM parte 2: Gerenciamento de Integração</w:t>
      </w:r>
    </w:p>
    <w:p w14:paraId="3B733D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ALURA_Certificação PMP e CAPM parte 3: Gerenciamento de Escopo</w:t>
      </w:r>
    </w:p>
    <w:p w14:paraId="4EF8484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ALURA_Chrome DevTools: analise, inspecione e depure suas páginas Web</w:t>
      </w:r>
    </w:p>
    <w:p w14:paraId="25FA6B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ALURA_COBIT 5 Foundations Parte 1: Introdução a Governança Corporativa</w:t>
      </w:r>
    </w:p>
    <w:p w14:paraId="1309F35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ALURA_COBIT 5 Foundations Parte 2: Princípios do COBIT 5</w:t>
      </w:r>
    </w:p>
    <w:p w14:paraId="7FC8AD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ALURA_COBIT 5 Foundations Parte 3: Habilitadores do COBIT 5</w:t>
      </w:r>
    </w:p>
    <w:p w14:paraId="50BF004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ALURA_Comunicação: Como se expressar bem e ser compreendido</w:t>
      </w:r>
    </w:p>
    <w:p w14:paraId="4A7AC07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ALURA_Dashboard com Pentaho: Visualize e analise os dados</w:t>
      </w:r>
    </w:p>
    <w:p w14:paraId="62368E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ALURA_DAX e ETL com Power BI: Carregando dados</w:t>
      </w:r>
    </w:p>
    <w:p w14:paraId="61F8C1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ALURA_Design Thinking: Concretizando ideias</w:t>
      </w:r>
    </w:p>
    <w:p w14:paraId="1F25B4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ALURA_DNS: Entenda a resolução de nomes na internet</w:t>
      </w:r>
    </w:p>
    <w:p w14:paraId="048F7B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ALURA_Docker: Criando containers sem dor de cabeça</w:t>
      </w:r>
    </w:p>
    <w:p w14:paraId="0F725C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ALURA_Estresse parte 2: Equilibre seu estilo de vida</w:t>
      </w:r>
    </w:p>
    <w:p w14:paraId="315476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ALURA_Feedback: a arte de orientar e ser orientado com sentido</w:t>
      </w:r>
    </w:p>
    <w:p w14:paraId="106001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ALURA_Fundamentos Quality Assurance: TestPlan e boas práticas</w:t>
      </w:r>
    </w:p>
    <w:p w14:paraId="4E172A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ALURA_Gerenciamento de conflitos: Técnicas fundamentais</w:t>
      </w:r>
    </w:p>
    <w:p w14:paraId="69D854D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ALURA_Git e Github: Controle e compartilhe seu código</w:t>
      </w:r>
    </w:p>
    <w:p w14:paraId="2B3BB9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ALURA_Grafana e Telegraf: Monitoramento em tempo real</w:t>
      </w:r>
    </w:p>
    <w:p w14:paraId="2D5238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ALURA_Hábitos: da produtividade às metas pessoais</w:t>
      </w:r>
    </w:p>
    <w:p w14:paraId="4658A9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ALURA_JavaScript: Programando na linguagem da web</w:t>
      </w:r>
    </w:p>
    <w:p w14:paraId="526FFA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ALURA_JAX-RS e Jersey : Domine a criação de webservices REST</w:t>
      </w:r>
    </w:p>
    <w:p w14:paraId="2CE039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ALURA_Kanban parte 1: Fundamentos Essenciais</w:t>
      </w:r>
    </w:p>
    <w:p w14:paraId="31106B5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ALURA_Kubernetes: Introdução a orquestração de containers</w:t>
      </w:r>
    </w:p>
    <w:p w14:paraId="5DF216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ALURA_Kubernetes: Orquestração de containers</w:t>
      </w:r>
    </w:p>
    <w:p w14:paraId="2B5E09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ALURA_LGPD: Conhecendo e entendendo seus impactos</w:t>
      </w:r>
    </w:p>
    <w:p w14:paraId="519F54F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ALURA_Machine Learning: Introdução a classificação com SKLearn</w:t>
      </w:r>
    </w:p>
    <w:p w14:paraId="688C071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ALURA_Métricas ágeis: como medir resultados em um ambiente ágil</w:t>
      </w:r>
    </w:p>
    <w:p w14:paraId="5EF8B2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ALURA_Modelos de ETL: Pentaho Data Integration</w:t>
      </w:r>
    </w:p>
    <w:p w14:paraId="05D2AAF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ALURA_Negociação parte 1: Práticas Essenciais</w:t>
      </w:r>
    </w:p>
    <w:p w14:paraId="7DF643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ALURA_Negociação parte 2: Técnicas Avançadas</w:t>
      </w:r>
    </w:p>
    <w:p w14:paraId="6B831B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ALURA_Node.js Parte 1: Inovando com JavaScript no backend</w:t>
      </w:r>
    </w:p>
    <w:p w14:paraId="1FAFD5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ALURA_Node.js Parte 2: MVC, autenticação e autorização</w:t>
      </w:r>
    </w:p>
    <w:p w14:paraId="379E44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ALURA_Oratória parte 1: Compartilhe ideias e histórias</w:t>
      </w:r>
    </w:p>
    <w:p w14:paraId="4DC13F6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ALURA_Oratória parte 2: Apresentações em público</w:t>
      </w:r>
    </w:p>
    <w:p w14:paraId="09A9A28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ALURA_PHP Refatoração: Boas práticas no seu código</w:t>
      </w:r>
    </w:p>
    <w:p w14:paraId="4BCD5F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ALURA_Pontos fortes parte 1: descubra os seus e aprenda a gerenciá-los</w:t>
      </w:r>
    </w:p>
    <w:p w14:paraId="20CFC3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ALURA_Produtividade: hábitos e práticas para o dia a dia</w:t>
      </w:r>
    </w:p>
    <w:p w14:paraId="5D91D4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ALURA_Refatoração em Java: Boas práticas no seu código</w:t>
      </w:r>
    </w:p>
    <w:p w14:paraId="3E86B65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ALURA_Segurança web em Java parte 2: XSS, Mass Assignment e Uploads de arquivos!</w:t>
      </w:r>
    </w:p>
    <w:p w14:paraId="510F08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ALURA_Segurança web em Java: Evitando SQL Injection, força bruta e outros ataques</w:t>
      </w:r>
    </w:p>
    <w:p w14:paraId="48B55E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ALURA_Segurança Web: Vulnerabilidades do seu sistema e OWASP</w:t>
      </w:r>
    </w:p>
    <w:p w14:paraId="7102A4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ALURA_Selenium: Sua webapp testada de ponta a ponta em java</w:t>
      </w:r>
    </w:p>
    <w:p w14:paraId="0D6069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ALURA_SEO I: Rankeie bem no Google</w:t>
      </w:r>
    </w:p>
    <w:p w14:paraId="46BD0F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ALURA_Six Sigma: Metodologia para melhoria de processos</w:t>
      </w:r>
    </w:p>
    <w:p w14:paraId="5DFBEE7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ALURA_Transformação com ETL: Pentaho Data Integration</w:t>
      </w:r>
    </w:p>
    <w:p w14:paraId="24F913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ALURA_VBA: Automatizando tarefas no Excel</w:t>
      </w:r>
    </w:p>
    <w:p w14:paraId="02735971" w14:textId="77777777" w:rsidR="004A2AE0" w:rsidRPr="00484F31" w:rsidRDefault="004A2AE0" w:rsidP="004A2AE0">
      <w:pPr>
        <w:rPr>
          <w:rFonts w:ascii="Verdana" w:hAnsi="Verdana"/>
          <w:color w:val="auto"/>
          <w:sz w:val="20"/>
          <w:szCs w:val="20"/>
        </w:rPr>
      </w:pPr>
    </w:p>
    <w:p w14:paraId="1E3AF5E1" w14:textId="77777777" w:rsidR="004A2AE0" w:rsidRPr="00484F31" w:rsidRDefault="004A2AE0" w:rsidP="004A2AE0">
      <w:pPr>
        <w:pStyle w:val="Ttulo1"/>
      </w:pPr>
      <w:r w:rsidRPr="00484F31">
        <w:t>MARÇO</w:t>
      </w:r>
    </w:p>
    <w:p w14:paraId="56F78A90" w14:textId="77777777" w:rsidR="004A2AE0" w:rsidRPr="00484F31" w:rsidRDefault="004A2AE0" w:rsidP="004A2AE0">
      <w:pPr>
        <w:rPr>
          <w:rFonts w:ascii="Verdana" w:hAnsi="Verdana"/>
          <w:color w:val="auto"/>
          <w:sz w:val="20"/>
          <w:szCs w:val="20"/>
        </w:rPr>
      </w:pPr>
    </w:p>
    <w:p w14:paraId="718B8E4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ALURA_Acessibilidade web parte 1: tornando seu front-end inclusivo</w:t>
      </w:r>
    </w:p>
    <w:p w14:paraId="11DE1D1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ALURA_Acessibilidade web: introdução a designs inclusivos</w:t>
      </w:r>
    </w:p>
    <w:p w14:paraId="110E2F4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ALURA_Angular parte 1: Fundamentos</w:t>
      </w:r>
    </w:p>
    <w:p w14:paraId="68398F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ALURA_Angular parte 2: Autenticação, Forms e lazy loading</w:t>
      </w:r>
    </w:p>
    <w:p w14:paraId="0336113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Angular parte 3: upload, build e novos componentes</w:t>
      </w:r>
    </w:p>
    <w:p w14:paraId="4C3ED4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Ansible: Sua infraestrutura como código</w:t>
      </w:r>
    </w:p>
    <w:p w14:paraId="2170DF9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Chrome DevTools: analise, inspecione e depure suas páginas Web</w:t>
      </w:r>
    </w:p>
    <w:p w14:paraId="023D80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Como se expressar bem e ser compreendido</w:t>
      </w:r>
    </w:p>
    <w:p w14:paraId="0C751C7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 com Pentaho: Visualize e analise os dados</w:t>
      </w:r>
    </w:p>
    <w:p w14:paraId="03D191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 com Power BI: Construindo relatórios</w:t>
      </w:r>
    </w:p>
    <w:p w14:paraId="19BBE9B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DAX e ETL com Power BI: Carregando dados</w:t>
      </w:r>
    </w:p>
    <w:p w14:paraId="59021C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Swarm: Orquestrador de containers</w:t>
      </w:r>
    </w:p>
    <w:p w14:paraId="40FDDA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Criando containers sem dor de cabeça</w:t>
      </w:r>
    </w:p>
    <w:p w14:paraId="65A9E4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EJB com Java EE 8: API Rest com WildFly 15</w:t>
      </w:r>
    </w:p>
    <w:p w14:paraId="41BA438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EJB: O poder da Java EE</w:t>
      </w:r>
    </w:p>
    <w:p w14:paraId="21BCF2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Expressões regulares: Capturando textos de forma mágica</w:t>
      </w:r>
    </w:p>
    <w:p w14:paraId="68B5A0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Quality Assurance: TestPlan e boas práticas</w:t>
      </w:r>
    </w:p>
    <w:p w14:paraId="1AC8D8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Git e Github: Controle e compartilhe seu código</w:t>
      </w:r>
    </w:p>
    <w:p w14:paraId="261BFE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Git e Github: Estratégias de ramificação, Conflitos e Pull Requests</w:t>
      </w:r>
    </w:p>
    <w:p w14:paraId="1B101D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Gitlab CI e Docker: Pipeline de entrega contínua</w:t>
      </w:r>
    </w:p>
    <w:p w14:paraId="543BEE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Grafana e Telegraf: Monitoramento em tempo real</w:t>
      </w:r>
    </w:p>
    <w:p w14:paraId="1A3DB76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Integração Contínua: Mais qualidade e menos risco no desenvolvimento</w:t>
      </w:r>
    </w:p>
    <w:p w14:paraId="4CB1D7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8: Tire proveito dos novos recursos da linguagem</w:t>
      </w:r>
    </w:p>
    <w:p w14:paraId="5D9FE8A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 JSF 2 - III: Integração com CDI</w:t>
      </w:r>
    </w:p>
    <w:p w14:paraId="5AADD8D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EE parte 3: Finalizando sua loja com REST, JMS, JAAS e WebSockets</w:t>
      </w:r>
    </w:p>
    <w:p w14:paraId="5A6384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Jenkins e Docker: Pipeline de entrega continua</w:t>
      </w:r>
    </w:p>
    <w:p w14:paraId="36E29D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1: Fundamentos Essenciais</w:t>
      </w:r>
    </w:p>
    <w:p w14:paraId="2EC7C34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2: Métricas e Práticas Avançadas</w:t>
      </w:r>
    </w:p>
    <w:p w14:paraId="409A3A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Introdução a orquestração de containers</w:t>
      </w:r>
    </w:p>
    <w:p w14:paraId="77B2E43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Orquestração de containers</w:t>
      </w:r>
    </w:p>
    <w:p w14:paraId="24E9C8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37B9064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Linux I: Conhecendo e utilizando o terminal</w:t>
      </w:r>
    </w:p>
    <w:p w14:paraId="5032D8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Linux II: Programas, processos e pacotes</w:t>
      </w:r>
    </w:p>
    <w:p w14:paraId="499D8A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Modelos de ETL: Pentaho Data Integration</w:t>
      </w:r>
    </w:p>
    <w:p w14:paraId="3BDA06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Negociação parte 1: Práticas Essenciais</w:t>
      </w:r>
    </w:p>
    <w:p w14:paraId="36258E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Negociação parte 2: Técnicas Avançadas</w:t>
      </w:r>
    </w:p>
    <w:p w14:paraId="59D52C8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2: Apresentações em público</w:t>
      </w:r>
    </w:p>
    <w:p w14:paraId="621953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Power BI Desktop: Carregue, analise e visualize dados</w:t>
      </w:r>
    </w:p>
    <w:p w14:paraId="009E06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1: Introdução à nova versão da linguagem</w:t>
      </w:r>
    </w:p>
    <w:p w14:paraId="497E28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para Data Science: Introdução à linguagem e Numpy</w:t>
      </w:r>
    </w:p>
    <w:p w14:paraId="07F57F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Report Analysis com Pentaho: Gerando relatórios empresariais</w:t>
      </w:r>
    </w:p>
    <w:p w14:paraId="70169D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Scrum parte 1: Gerencie o seu projeto de forma ágil</w:t>
      </w:r>
    </w:p>
    <w:p w14:paraId="2E9621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Scrum Parte 2: O Manifesto Ágil, Liderança e Organização em Scrum</w:t>
      </w:r>
    </w:p>
    <w:p w14:paraId="508290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Scrum: Agilidade em seu projeto</w:t>
      </w:r>
    </w:p>
    <w:p w14:paraId="3BFD256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em Java: Evitando SQL Injection, força bruta e outros ataques</w:t>
      </w:r>
    </w:p>
    <w:p w14:paraId="799027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Vulnerabilidades do seu sistema e OWASP</w:t>
      </w:r>
    </w:p>
    <w:p w14:paraId="2A44452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Selenium: Sua webapp testada de ponta a ponta em java</w:t>
      </w:r>
    </w:p>
    <w:p w14:paraId="181CCB2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Spring Boot Parte 1: Construa uma API Rest</w:t>
      </w:r>
    </w:p>
    <w:p w14:paraId="23AA21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Spring Boot Parte 2: Segurança da API, Cache e Monitoramento</w:t>
      </w:r>
    </w:p>
    <w:p w14:paraId="50C8D52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Transformação com ETL: Pentaho Data Integration</w:t>
      </w:r>
    </w:p>
    <w:p w14:paraId="43A53B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TypeScript parte 1: Evoluindo seu Javascript</w:t>
      </w:r>
    </w:p>
    <w:p w14:paraId="34F758B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TypeScript parte 2: Mais técnicas e boas práticas</w:t>
      </w:r>
    </w:p>
    <w:p w14:paraId="101267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 Design Responsivo: Páginas que se adaptam do mobile ao desk</w:t>
      </w:r>
    </w:p>
    <w:p w14:paraId="2D13B4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Webpack: Manipulando módulos na sua webapp</w:t>
      </w:r>
    </w:p>
    <w:p w14:paraId="68004CF1" w14:textId="77777777" w:rsidR="004A2AE0" w:rsidRPr="00484F31" w:rsidRDefault="004A2AE0" w:rsidP="004A2AE0">
      <w:pPr>
        <w:rPr>
          <w:rFonts w:ascii="Verdana" w:hAnsi="Verdana"/>
          <w:color w:val="auto"/>
          <w:sz w:val="20"/>
          <w:szCs w:val="20"/>
        </w:rPr>
      </w:pPr>
    </w:p>
    <w:p w14:paraId="6E94AD76" w14:textId="77777777" w:rsidR="004A2AE0" w:rsidRPr="00484F31" w:rsidRDefault="004A2AE0" w:rsidP="004A2AE0">
      <w:pPr>
        <w:pStyle w:val="Ttulo1"/>
      </w:pPr>
      <w:r w:rsidRPr="00484F31">
        <w:t>ABRIL</w:t>
      </w:r>
    </w:p>
    <w:p w14:paraId="58CF87FE" w14:textId="77777777" w:rsidR="004A2AE0" w:rsidRPr="00484F31" w:rsidRDefault="004A2AE0" w:rsidP="004A2AE0">
      <w:pPr>
        <w:rPr>
          <w:rFonts w:ascii="Verdana" w:hAnsi="Verdana"/>
          <w:color w:val="auto"/>
          <w:sz w:val="20"/>
          <w:szCs w:val="20"/>
        </w:rPr>
      </w:pPr>
    </w:p>
    <w:p w14:paraId="2CA10C7E" w14:textId="77777777" w:rsidR="004A2AE0" w:rsidRPr="00484F31" w:rsidRDefault="004A2AE0" w:rsidP="004A2AE0">
      <w:pPr>
        <w:rPr>
          <w:rFonts w:ascii="Verdana" w:hAnsi="Verdana"/>
          <w:color w:val="auto"/>
          <w:sz w:val="20"/>
          <w:szCs w:val="20"/>
        </w:rPr>
      </w:pPr>
    </w:p>
    <w:p w14:paraId="396902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parte 1: tornando seu front-end inclusivo</w:t>
      </w:r>
    </w:p>
    <w:p w14:paraId="0C9F77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parte 2: Componentes acessíveis com um pouco de JavaScript</w:t>
      </w:r>
    </w:p>
    <w:p w14:paraId="5CB96C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introdução a designs inclusivos</w:t>
      </w:r>
    </w:p>
    <w:p w14:paraId="508191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Amazon CloudWatch: Visibilidade completa das aplicações e serviços na nuvem</w:t>
      </w:r>
    </w:p>
    <w:p w14:paraId="15B7B7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Ansible: Sua infraestrutura como código</w:t>
      </w:r>
    </w:p>
    <w:p w14:paraId="440DB8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Avançando com Microservices: Circuit Breaker, Hystrix e API Gateway</w:t>
      </w:r>
    </w:p>
    <w:p w14:paraId="5D62FB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3: Habilitadores do COBIT 5</w:t>
      </w:r>
    </w:p>
    <w:p w14:paraId="396274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4: Implementação e Avaliação de Processos</w:t>
      </w:r>
    </w:p>
    <w:p w14:paraId="111F70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não violenta parte 2: Mantendo a empatia</w:t>
      </w:r>
    </w:p>
    <w:p w14:paraId="7E1ED4A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não violenta: Consciência para agir</w:t>
      </w:r>
    </w:p>
    <w:p w14:paraId="7FD0B28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Como se expressar bem e ser compreendido</w:t>
      </w:r>
    </w:p>
    <w:p w14:paraId="045DD7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Criatividade e adequação: Aprendendo e aprimorando um processo criativo</w:t>
      </w:r>
    </w:p>
    <w:p w14:paraId="1F140BF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Entrega Contínua: Confiabilidade e qualidade na implantação de software</w:t>
      </w:r>
    </w:p>
    <w:p w14:paraId="5F1B2AC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conflitos: Técnicas fundamentais</w:t>
      </w:r>
    </w:p>
    <w:p w14:paraId="304471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Git e Github: Estratégias de ramificação, Conflitos e Pull Requests</w:t>
      </w:r>
    </w:p>
    <w:p w14:paraId="4CC6F6F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Gitlab CI e Docker: Pipeline de entrega contínua</w:t>
      </w:r>
    </w:p>
    <w:p w14:paraId="07FD29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Grafana e Telegraf: Monitoramento em tempo real</w:t>
      </w:r>
    </w:p>
    <w:p w14:paraId="1625C1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Hábitos: da produtividade às metas pessoais</w:t>
      </w:r>
    </w:p>
    <w:p w14:paraId="41742F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JavaScript: Programando na linguagem da web</w:t>
      </w:r>
    </w:p>
    <w:p w14:paraId="214303F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1: Fundamentos Essenciais</w:t>
      </w:r>
    </w:p>
    <w:p w14:paraId="22FC68D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2: Métricas e Práticas Avançadas</w:t>
      </w:r>
    </w:p>
    <w:p w14:paraId="484F8DF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2F0753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Métricas ágeis: como medir resultados em um ambiente ágil</w:t>
      </w:r>
    </w:p>
    <w:p w14:paraId="47274D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Negociação parte 1: Práticas Essenciais</w:t>
      </w:r>
    </w:p>
    <w:p w14:paraId="49C764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Negociação parte 2: Técnicas Avançadas</w:t>
      </w:r>
    </w:p>
    <w:p w14:paraId="016A36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1: Compartilhe ideias e histórias</w:t>
      </w:r>
    </w:p>
    <w:p w14:paraId="62CB7A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2: Apresentações em público</w:t>
      </w:r>
    </w:p>
    <w:p w14:paraId="331CA4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2: Avançando na linguagem</w:t>
      </w:r>
    </w:p>
    <w:p w14:paraId="6CCDF5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Introdução a Orientação a objetos</w:t>
      </w:r>
    </w:p>
    <w:p w14:paraId="3460DE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Redes parte 3: Defina as listas de controle e políticas de acesso de usuários</w:t>
      </w:r>
    </w:p>
    <w:p w14:paraId="033213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Redes parte 5: Wi-FI</w:t>
      </w:r>
    </w:p>
    <w:p w14:paraId="3326ADB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Resiliência: Aumente sua capacidade de adaptação a adversidades</w:t>
      </w:r>
    </w:p>
    <w:p w14:paraId="6DE4581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Rest Assured: Testes automatizado de webservice</w:t>
      </w:r>
    </w:p>
    <w:p w14:paraId="6C1399A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de redes: Conheça as vulnerabilidades de servidores e clientes</w:t>
      </w:r>
    </w:p>
    <w:p w14:paraId="46FAAA4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em Java parte 2: XSS, Mass Assignment e Uploads de arquivos!</w:t>
      </w:r>
    </w:p>
    <w:p w14:paraId="196272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em Java: Evitando SQL Injection, força bruta e outros ataques</w:t>
      </w:r>
    </w:p>
    <w:p w14:paraId="70DFDCD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Vulnerabilidades do seu sistema e OWASP</w:t>
      </w:r>
    </w:p>
    <w:p w14:paraId="57280F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Shell Scripting parte 1: Começando seus scripts de automação de tarefas</w:t>
      </w:r>
    </w:p>
    <w:p w14:paraId="36F21FE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Shell Scripting parte 2: Fazendo monitoramento, agendando tarefas e backup</w:t>
      </w:r>
    </w:p>
    <w:p w14:paraId="01BDEBB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Spring Boot Parte 2: Segurança da API, Cache e Monitoramento</w:t>
      </w:r>
    </w:p>
    <w:p w14:paraId="6E093B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Spring Boot: Agilidade no desenvolvimento java com Spring</w:t>
      </w:r>
    </w:p>
    <w:p w14:paraId="733B894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Terraform: Automatize a infraestrutura na nuvem</w:t>
      </w:r>
    </w:p>
    <w:p w14:paraId="4E0EE8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TypeScript parte 2: Mais técnicas e boas práticas</w:t>
      </w:r>
    </w:p>
    <w:p w14:paraId="2CEFB4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Vagrant: Gerenciando máquinas virtuais</w:t>
      </w:r>
    </w:p>
    <w:p w14:paraId="02F77A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Vim: Introdução e boas práticas a edição no terminal</w:t>
      </w:r>
    </w:p>
    <w:p w14:paraId="6B1BE2C4" w14:textId="77777777" w:rsidR="004A2AE0" w:rsidRPr="00484F31" w:rsidRDefault="004A2AE0" w:rsidP="004A2AE0">
      <w:pPr>
        <w:rPr>
          <w:rFonts w:ascii="Verdana" w:hAnsi="Verdana"/>
          <w:color w:val="auto"/>
          <w:sz w:val="20"/>
          <w:szCs w:val="20"/>
        </w:rPr>
      </w:pPr>
    </w:p>
    <w:p w14:paraId="27D770A5" w14:textId="77777777" w:rsidR="004A2AE0" w:rsidRPr="00484F31" w:rsidRDefault="004A2AE0" w:rsidP="004A2AE0">
      <w:pPr>
        <w:pStyle w:val="Ttulo1"/>
      </w:pPr>
      <w:r w:rsidRPr="00484F31">
        <w:t>MAIO</w:t>
      </w:r>
    </w:p>
    <w:p w14:paraId="0F0922AA" w14:textId="77777777" w:rsidR="004A2AE0" w:rsidRPr="00484F31" w:rsidRDefault="004A2AE0" w:rsidP="004A2AE0">
      <w:pPr>
        <w:rPr>
          <w:rFonts w:ascii="Verdana" w:hAnsi="Verdana"/>
          <w:color w:val="auto"/>
          <w:sz w:val="20"/>
          <w:szCs w:val="20"/>
        </w:rPr>
      </w:pPr>
    </w:p>
    <w:p w14:paraId="6C839A7D" w14:textId="77777777" w:rsidR="004A2AE0" w:rsidRPr="00484F31" w:rsidRDefault="004A2AE0" w:rsidP="004A2AE0">
      <w:pPr>
        <w:rPr>
          <w:rFonts w:ascii="Verdana" w:hAnsi="Verdana"/>
          <w:color w:val="auto"/>
          <w:sz w:val="20"/>
          <w:szCs w:val="20"/>
        </w:rPr>
      </w:pPr>
    </w:p>
    <w:p w14:paraId="0FCA99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parte 1: tornando seu front-end inclusivo</w:t>
      </w:r>
    </w:p>
    <w:p w14:paraId="6A6554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parte 2: Componentes acessíveis com um pouco de JavaScript</w:t>
      </w:r>
    </w:p>
    <w:p w14:paraId="4C7923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Análise da gestão de processos: Implantando melhorias</w:t>
      </w:r>
    </w:p>
    <w:p w14:paraId="5E5D7A6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Bizagi: Introdução ao mapeamento de processos com BPMN</w:t>
      </w:r>
    </w:p>
    <w:p w14:paraId="432DB2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Como se expressar bem e ser compreendido</w:t>
      </w:r>
    </w:p>
    <w:p w14:paraId="4B2DBC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Visualization parte 2: Escolhendo o melhor gráfico</w:t>
      </w:r>
    </w:p>
    <w:p w14:paraId="3498A5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Diagnóstico em gestão de processos: Entendendo as necessidades</w:t>
      </w:r>
    </w:p>
    <w:p w14:paraId="5F10E35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Django: programação web com Python e simplicidade</w:t>
      </w:r>
    </w:p>
    <w:p w14:paraId="25EEF0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DNS: Domine os serviços na nuvem</w:t>
      </w:r>
    </w:p>
    <w:p w14:paraId="5A7CF6D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Eficácia parte 2: Hábitos para sua proatividade</w:t>
      </w:r>
    </w:p>
    <w:p w14:paraId="0715C20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de Agilidade: seus primeiros passos para a transformação ágil</w:t>
      </w:r>
    </w:p>
    <w:p w14:paraId="68C1B4C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Quality Assurance: TestPlan e boas práticas</w:t>
      </w:r>
    </w:p>
    <w:p w14:paraId="6A400FA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conflitos: Técnicas fundamentais</w:t>
      </w:r>
    </w:p>
    <w:p w14:paraId="36A554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Git e Github: Controle e compartilhe seu código</w:t>
      </w:r>
    </w:p>
    <w:p w14:paraId="7FAF71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Hábitos: da produtividade às metas pessoais</w:t>
      </w:r>
    </w:p>
    <w:p w14:paraId="08AEB63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Introdução á configuração de segurança: Firewall ASA</w:t>
      </w:r>
    </w:p>
    <w:p w14:paraId="3190707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Introdução ao Django 2: Modelo, Rotas e Views</w:t>
      </w:r>
    </w:p>
    <w:p w14:paraId="0D371F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1: Fundamentos Essenciais</w:t>
      </w:r>
    </w:p>
    <w:p w14:paraId="16C454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2: Métricas e Práticas Avançadas</w:t>
      </w:r>
    </w:p>
    <w:p w14:paraId="04F422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Introdução a orquestração de containers</w:t>
      </w:r>
    </w:p>
    <w:p w14:paraId="24E0CB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5EE098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Métricas ágeis: como medir resultados em um ambiente ágil</w:t>
      </w:r>
    </w:p>
    <w:p w14:paraId="6954D2E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Resiliência: Aumente sua capacidade de adaptação a adversidades</w:t>
      </w:r>
    </w:p>
    <w:p w14:paraId="762C2E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Vulnerabilidades do seu sistema e OWASP</w:t>
      </w:r>
    </w:p>
    <w:p w14:paraId="17F4660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Transformação com ETL: Pentaho Data Integration</w:t>
      </w:r>
    </w:p>
    <w:p w14:paraId="15FA70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Vim: Introdução e boas práticas a edição no terminal</w:t>
      </w:r>
    </w:p>
    <w:p w14:paraId="43A9C9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Windows: Introdução ao Prompt</w:t>
      </w:r>
    </w:p>
    <w:p w14:paraId="63AA4CE8" w14:textId="77777777" w:rsidR="004A2AE0" w:rsidRPr="00484F31" w:rsidRDefault="004A2AE0" w:rsidP="004A2AE0">
      <w:pPr>
        <w:rPr>
          <w:rFonts w:ascii="Verdana" w:hAnsi="Verdana"/>
          <w:color w:val="auto"/>
          <w:sz w:val="20"/>
          <w:szCs w:val="20"/>
        </w:rPr>
      </w:pPr>
    </w:p>
    <w:p w14:paraId="17554B6E" w14:textId="77777777" w:rsidR="004A2AE0" w:rsidRPr="00484F31" w:rsidRDefault="004A2AE0" w:rsidP="004A2AE0">
      <w:pPr>
        <w:rPr>
          <w:rFonts w:ascii="Verdana" w:hAnsi="Verdana"/>
          <w:color w:val="auto"/>
          <w:sz w:val="20"/>
          <w:szCs w:val="20"/>
        </w:rPr>
      </w:pPr>
    </w:p>
    <w:p w14:paraId="3E3B8B0F" w14:textId="77777777" w:rsidR="004A2AE0" w:rsidRPr="00484F31" w:rsidRDefault="004A2AE0" w:rsidP="004A2AE0">
      <w:pPr>
        <w:pStyle w:val="Ttulo1"/>
      </w:pPr>
      <w:r w:rsidRPr="00484F31">
        <w:t>JUNHO</w:t>
      </w:r>
    </w:p>
    <w:p w14:paraId="0D529EF6" w14:textId="77777777" w:rsidR="004A2AE0" w:rsidRPr="00484F31" w:rsidRDefault="004A2AE0" w:rsidP="004A2AE0">
      <w:pPr>
        <w:rPr>
          <w:rFonts w:ascii="Verdana" w:hAnsi="Verdana"/>
          <w:color w:val="auto"/>
          <w:sz w:val="20"/>
          <w:szCs w:val="20"/>
        </w:rPr>
      </w:pPr>
    </w:p>
    <w:p w14:paraId="35A8F50C" w14:textId="77777777" w:rsidR="004A2AE0" w:rsidRPr="00484F31" w:rsidRDefault="004A2AE0" w:rsidP="004A2AE0">
      <w:pPr>
        <w:rPr>
          <w:rFonts w:ascii="Verdana" w:hAnsi="Verdana"/>
          <w:color w:val="auto"/>
          <w:sz w:val="20"/>
          <w:szCs w:val="20"/>
        </w:rPr>
      </w:pPr>
    </w:p>
    <w:p w14:paraId="2DCD91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parte 1: tornando seu front-end inclusivo</w:t>
      </w:r>
    </w:p>
    <w:p w14:paraId="4249E7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introdução a designs inclusivos</w:t>
      </w:r>
    </w:p>
    <w:p w14:paraId="283348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Amazon VPC: Provisione uma nuvem privada</w:t>
      </w:r>
    </w:p>
    <w:p w14:paraId="52828C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II: Integração com apps e recursos do device</w:t>
      </w:r>
    </w:p>
    <w:p w14:paraId="7548D5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III: Aprimore sua app com Fragments, Google Maps e GPS</w:t>
      </w:r>
    </w:p>
    <w:p w14:paraId="06289F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Ansible: Sua infraestrutura como código</w:t>
      </w:r>
    </w:p>
    <w:p w14:paraId="5F80DF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Avançando com Orientação a Objetos com PHP: Herança, Polimorfismo e Interfaces</w:t>
      </w:r>
    </w:p>
    <w:p w14:paraId="6DF996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Certificação ITIL Foundation 1: Introdução ao gerenciamento de TI</w:t>
      </w:r>
    </w:p>
    <w:p w14:paraId="1B225AA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Certificação ITIL Foundation 2: Estratégias e Desenho de Serviços</w:t>
      </w:r>
    </w:p>
    <w:p w14:paraId="0FFB89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Certificação ITIL Foundation 3: Transição e Operação de Serviço</w:t>
      </w:r>
    </w:p>
    <w:p w14:paraId="3FD9203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Certificação ITIL Foundation 4: Melhoria Contínua de Serviço</w:t>
      </w:r>
    </w:p>
    <w:p w14:paraId="07B4F1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Como se expressar bem e ser compreendido</w:t>
      </w:r>
    </w:p>
    <w:p w14:paraId="43A3DB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Visualization parte 1: introdução ao design de gráficos</w:t>
      </w:r>
    </w:p>
    <w:p w14:paraId="001B701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Visualization parte 2: Escolhendo o melhor gráfico</w:t>
      </w:r>
    </w:p>
    <w:p w14:paraId="37A6EA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Deploy no Amazon EC2: Alta disponibilidade e escalabilidade de uma aplicação</w:t>
      </w:r>
    </w:p>
    <w:p w14:paraId="1972D4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Design Gráfico: Design de apresentações</w:t>
      </w:r>
    </w:p>
    <w:p w14:paraId="6559DE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Design gráfico: Design de infográficos</w:t>
      </w:r>
    </w:p>
    <w:p w14:paraId="43B46A3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Design Patterns Java I: Boas práticas de programação</w:t>
      </w:r>
    </w:p>
    <w:p w14:paraId="7B5C28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Design Patterns Java II: Boas praticas de programação</w:t>
      </w:r>
    </w:p>
    <w:p w14:paraId="197B896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Design Thinking parte 1: Utilize uma metodologia de design para solucionar desafios</w:t>
      </w:r>
    </w:p>
    <w:p w14:paraId="3351DB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DCA: Finalize os estudos para a prova de certificação do Docker</w:t>
      </w:r>
    </w:p>
    <w:p w14:paraId="66531DA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DCA: Inicie os estudos para a prova de certificação do Docker</w:t>
      </w:r>
    </w:p>
    <w:p w14:paraId="1DA464C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Swarm: Orquestrador de containers</w:t>
      </w:r>
    </w:p>
    <w:p w14:paraId="46BA33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Criando containers sem dor de cabeça</w:t>
      </w:r>
    </w:p>
    <w:p w14:paraId="7067EA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Excel procv: lógica booleana e busca por valores</w:t>
      </w:r>
    </w:p>
    <w:p w14:paraId="5D99998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Quality Assurance: TestPlan e boas práticas</w:t>
      </w:r>
    </w:p>
    <w:p w14:paraId="68A313B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conflitos: Técnicas fundamentais</w:t>
      </w:r>
    </w:p>
    <w:p w14:paraId="533897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1: A primeira página da Web</w:t>
      </w:r>
    </w:p>
    <w:p w14:paraId="3D29DC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2: Posicionamento, listas e navegação</w:t>
      </w:r>
    </w:p>
    <w:p w14:paraId="09FA46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3: Trabalhando com formulários e tabelas</w:t>
      </w:r>
    </w:p>
    <w:p w14:paraId="6175FE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4: Avançando no CSS</w:t>
      </w:r>
    </w:p>
    <w:p w14:paraId="06BA72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Introdução ao PHP: Primeiros passos com a linguagem</w:t>
      </w:r>
    </w:p>
    <w:p w14:paraId="39D009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Jasmine: Testes automatizados em JavaScript</w:t>
      </w:r>
    </w:p>
    <w:p w14:paraId="7D14310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JAX-RS e Jersey : Domine a criação de webservices REST</w:t>
      </w:r>
    </w:p>
    <w:p w14:paraId="0AAA68B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JAX-WS : Domine a criação de webservices SOAP</w:t>
      </w:r>
    </w:p>
    <w:p w14:paraId="467FCF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1: Fundamentos Essenciais</w:t>
      </w:r>
    </w:p>
    <w:p w14:paraId="30439E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2: Métricas e Práticas Avançadas</w:t>
      </w:r>
    </w:p>
    <w:p w14:paraId="2D14E11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150C68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Linux I: Conhecendo e utilizando o terminal</w:t>
      </w:r>
    </w:p>
    <w:p w14:paraId="18204FB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1: Compartilhe ideias e histórias</w:t>
      </w:r>
    </w:p>
    <w:p w14:paraId="2A9DE58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2: Apresentações em público</w:t>
      </w:r>
    </w:p>
    <w:p w14:paraId="067A8C8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Orientação a Objetos com PHP: Classes, métodos e atributos</w:t>
      </w:r>
    </w:p>
    <w:p w14:paraId="266D40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PHP e MySQL: Introdução a uma webapp</w:t>
      </w:r>
    </w:p>
    <w:p w14:paraId="4858EF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Premiere e o After effects: Edite vídeos com o pacote Adobe</w:t>
      </w:r>
    </w:p>
    <w:p w14:paraId="16F5135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1: Introdução à nova versão da linguagem</w:t>
      </w:r>
    </w:p>
    <w:p w14:paraId="52F4F34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2: Avançando na linguagem</w:t>
      </w:r>
    </w:p>
    <w:p w14:paraId="1A2708B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Avançando na orientação a objetos</w:t>
      </w:r>
    </w:p>
    <w:p w14:paraId="66857D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Redes parte 2: Montando um projeto do cliente até o provedor de serviços</w:t>
      </w:r>
    </w:p>
    <w:p w14:paraId="2A2083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Vulnerabilidades do seu sistema e OWASP</w:t>
      </w:r>
    </w:p>
    <w:p w14:paraId="3C559F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Selenium: Sua webapp testada de ponta a ponta em java</w:t>
      </w:r>
    </w:p>
    <w:p w14:paraId="3BDD93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SOLID com Java: Orientação a Objetos com Java</w:t>
      </w:r>
    </w:p>
    <w:p w14:paraId="3E7E51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Teste de Integração: Testes SQL e DAOs automatizados em java</w:t>
      </w:r>
    </w:p>
    <w:p w14:paraId="0F03381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Testes: TDD com Java</w:t>
      </w:r>
    </w:p>
    <w:p w14:paraId="098BC11F" w14:textId="77777777" w:rsidR="004A2AE0" w:rsidRPr="00484F31" w:rsidRDefault="004A2AE0" w:rsidP="004A2AE0">
      <w:pPr>
        <w:rPr>
          <w:rFonts w:ascii="Verdana" w:hAnsi="Verdana"/>
          <w:color w:val="auto"/>
          <w:sz w:val="20"/>
          <w:szCs w:val="20"/>
        </w:rPr>
      </w:pPr>
    </w:p>
    <w:p w14:paraId="517C71EA" w14:textId="77777777" w:rsidR="004A2AE0" w:rsidRPr="00484F31" w:rsidRDefault="004A2AE0" w:rsidP="004A2AE0">
      <w:pPr>
        <w:rPr>
          <w:rFonts w:ascii="Verdana" w:hAnsi="Verdana"/>
          <w:color w:val="auto"/>
          <w:sz w:val="20"/>
          <w:szCs w:val="20"/>
        </w:rPr>
      </w:pPr>
    </w:p>
    <w:p w14:paraId="2E2B0BEE" w14:textId="77777777" w:rsidR="004A2AE0" w:rsidRPr="00484F31" w:rsidRDefault="004A2AE0" w:rsidP="004A2AE0">
      <w:pPr>
        <w:pStyle w:val="Ttulo1"/>
      </w:pPr>
      <w:r w:rsidRPr="00484F31">
        <w:t>JULHO</w:t>
      </w:r>
    </w:p>
    <w:p w14:paraId="44756ED8" w14:textId="77777777" w:rsidR="004A2AE0" w:rsidRPr="00484F31" w:rsidRDefault="004A2AE0" w:rsidP="004A2AE0">
      <w:pPr>
        <w:rPr>
          <w:rFonts w:ascii="Verdana" w:hAnsi="Verdana"/>
          <w:color w:val="auto"/>
          <w:sz w:val="20"/>
          <w:szCs w:val="20"/>
        </w:rPr>
      </w:pPr>
    </w:p>
    <w:p w14:paraId="682A35F3" w14:textId="77777777" w:rsidR="004A2AE0" w:rsidRPr="00484F31" w:rsidRDefault="004A2AE0" w:rsidP="004A2AE0">
      <w:pPr>
        <w:rPr>
          <w:rFonts w:ascii="Verdana" w:hAnsi="Verdana"/>
          <w:color w:val="auto"/>
          <w:sz w:val="20"/>
          <w:szCs w:val="20"/>
        </w:rPr>
      </w:pPr>
    </w:p>
    <w:p w14:paraId="3664912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Administração do Oracle Database: Criação e gerenciamento do banco</w:t>
      </w:r>
    </w:p>
    <w:p w14:paraId="4B226CC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After Effects I: Aprendendo a fazer animações 2D</w:t>
      </w:r>
    </w:p>
    <w:p w14:paraId="02B2CF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Acessando uma API web</w:t>
      </w:r>
    </w:p>
    <w:p w14:paraId="20DBB5D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Apache Camel: O framework de integração entre sistemas</w:t>
      </w:r>
    </w:p>
    <w:p w14:paraId="27DB80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Chrome DevTools: analise, inspecione e depure suas páginas Web</w:t>
      </w:r>
    </w:p>
    <w:p w14:paraId="2AE164B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Dashboards parte 1: Visões de projetos e operações</w:t>
      </w:r>
    </w:p>
    <w:p w14:paraId="23E1B95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Dashboards parte 2: Implantando ações de gestão</w:t>
      </w:r>
    </w:p>
    <w:p w14:paraId="259017E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Science: Primeiros passos</w:t>
      </w:r>
    </w:p>
    <w:p w14:paraId="23F27F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Visualization: Explorando com Seaborn</w:t>
      </w:r>
    </w:p>
    <w:p w14:paraId="2925032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DCA: Inicie os estudos para a prova de certificação do Docker</w:t>
      </w:r>
    </w:p>
    <w:p w14:paraId="0BF694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Criando containers sem dor de cabeça</w:t>
      </w:r>
    </w:p>
    <w:p w14:paraId="0DA83E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Eficácia parte 1: Hábitos para sua proatividade</w:t>
      </w:r>
    </w:p>
    <w:p w14:paraId="0A667A3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de Flutter: Crie o seu primeiro App</w:t>
      </w:r>
    </w:p>
    <w:p w14:paraId="186ACA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HTTP: Entendendo a web por baixo dos panos</w:t>
      </w:r>
    </w:p>
    <w:p w14:paraId="53DFA24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JMS e ActiveMQ: Mensageria com Java</w:t>
      </w:r>
    </w:p>
    <w:p w14:paraId="45620B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Introdução a orquestração de containers</w:t>
      </w:r>
    </w:p>
    <w:p w14:paraId="5D615D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Layouts Android parte 1: Criando telas com Constraint Layouts.</w:t>
      </w:r>
    </w:p>
    <w:p w14:paraId="7B3A18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Layouts Android parte 2: Boas práticas para criação de telas.</w:t>
      </w:r>
    </w:p>
    <w:p w14:paraId="7ECCB89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0ED2F4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Linux II: Programas, processos e pacotes</w:t>
      </w:r>
    </w:p>
    <w:p w14:paraId="4E0D70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1: Compartilhe ideias e histórias</w:t>
      </w:r>
    </w:p>
    <w:p w14:paraId="7499B3A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2: Apresentações em público</w:t>
      </w:r>
    </w:p>
    <w:p w14:paraId="478EEA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Pandas: Formatos diferentes de entrada e saída (IO)</w:t>
      </w:r>
    </w:p>
    <w:p w14:paraId="50B9F98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Persistência com Flutter: Crie um app com armazenamento interno</w:t>
      </w:r>
    </w:p>
    <w:p w14:paraId="09A70A6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Princípios da influência: persuasão com foco em negócios</w:t>
      </w:r>
    </w:p>
    <w:p w14:paraId="684636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1: Introdução à nova versão da linguagem</w:t>
      </w:r>
    </w:p>
    <w:p w14:paraId="68B80BC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2: Avançando na linguagem</w:t>
      </w:r>
    </w:p>
    <w:p w14:paraId="77A9C8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Avançando na orientação a objetos</w:t>
      </w:r>
    </w:p>
    <w:p w14:paraId="47879C0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Introdução a Orientação a objetos</w:t>
      </w:r>
    </w:p>
    <w:p w14:paraId="3879CB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Pandas: Tratando e analisando dados</w:t>
      </w:r>
    </w:p>
    <w:p w14:paraId="339127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para Data Science: Funções, Pacotes e Pandas básico</w:t>
      </w:r>
    </w:p>
    <w:p w14:paraId="62B681D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para Data Science: Primeiros passos</w:t>
      </w:r>
    </w:p>
    <w:p w14:paraId="0EA0433E" w14:textId="77777777" w:rsidR="004A2AE0" w:rsidRPr="00484F31" w:rsidRDefault="004A2AE0" w:rsidP="004A2AE0">
      <w:pPr>
        <w:rPr>
          <w:rFonts w:ascii="Verdana" w:hAnsi="Verdana"/>
          <w:color w:val="auto"/>
          <w:sz w:val="20"/>
          <w:szCs w:val="20"/>
        </w:rPr>
      </w:pPr>
    </w:p>
    <w:p w14:paraId="35405A18" w14:textId="77777777" w:rsidR="004A2AE0" w:rsidRPr="00484F31" w:rsidRDefault="004A2AE0" w:rsidP="004A2AE0">
      <w:pPr>
        <w:pStyle w:val="Ttulo1"/>
      </w:pPr>
      <w:r w:rsidRPr="00484F31">
        <w:t>AGOSTO</w:t>
      </w:r>
    </w:p>
    <w:p w14:paraId="00CD29E2" w14:textId="77777777" w:rsidR="004A2AE0" w:rsidRPr="00484F31" w:rsidRDefault="004A2AE0" w:rsidP="004A2AE0">
      <w:pPr>
        <w:rPr>
          <w:rFonts w:ascii="Verdana" w:hAnsi="Verdana"/>
          <w:color w:val="auto"/>
          <w:sz w:val="20"/>
          <w:szCs w:val="20"/>
        </w:rPr>
      </w:pPr>
    </w:p>
    <w:p w14:paraId="59CC6A70" w14:textId="77777777" w:rsidR="004A2AE0" w:rsidRPr="00484F31" w:rsidRDefault="004A2AE0" w:rsidP="004A2AE0">
      <w:pPr>
        <w:rPr>
          <w:rFonts w:ascii="Verdana" w:hAnsi="Verdana"/>
          <w:color w:val="auto"/>
          <w:sz w:val="20"/>
          <w:szCs w:val="20"/>
        </w:rPr>
      </w:pPr>
    </w:p>
    <w:p w14:paraId="121C326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introdução a designs inclusivos</w:t>
      </w:r>
    </w:p>
    <w:p w14:paraId="5EC5F4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Administração do Oracle Database: Criação e gerenciamento do banco</w:t>
      </w:r>
    </w:p>
    <w:p w14:paraId="6B3837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Administração do Oracle Database: Segurança e otimização do banco</w:t>
      </w:r>
    </w:p>
    <w:p w14:paraId="66C3A9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Agile Avançado: Crie modelos e descubra o Nexus</w:t>
      </w:r>
    </w:p>
    <w:p w14:paraId="7B3804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Agile na Prática: Técnicas aplicadas para gestão ágil</w:t>
      </w:r>
    </w:p>
    <w:p w14:paraId="2F0BBAE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parte 1: Crie a sua primeira app mobile</w:t>
      </w:r>
    </w:p>
    <w:p w14:paraId="700CF6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parte 2: Avançando com listeners, menu e UI</w:t>
      </w:r>
    </w:p>
    <w:p w14:paraId="3C5E04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parte 3: Refinando o projeto</w:t>
      </w:r>
    </w:p>
    <w:p w14:paraId="7DCD91D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Autenticação no Django 2: formulários, requisições e mensagens</w:t>
      </w:r>
    </w:p>
    <w:p w14:paraId="526053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Como se expressar bem e ser compreendido</w:t>
      </w:r>
    </w:p>
    <w:p w14:paraId="5472F5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Consultas SQL no Oracle: Projeções, Seleções, Joins e Views</w:t>
      </w:r>
    </w:p>
    <w:p w14:paraId="5930254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Corretor Ortográfico em Python: Aplicando técnicas de NLP</w:t>
      </w:r>
    </w:p>
    <w:p w14:paraId="2713E78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Criando widgets, páginas e navegação com Flutter</w:t>
      </w:r>
    </w:p>
    <w:p w14:paraId="41A6A0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Dart: primeiros passos com a linguagem</w:t>
      </w:r>
    </w:p>
    <w:p w14:paraId="30779C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Dashboards parte 1: Visões de projetos e operações</w:t>
      </w:r>
    </w:p>
    <w:p w14:paraId="77C936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Dashboards parte 2: Implantando ações de gestão</w:t>
      </w:r>
    </w:p>
    <w:p w14:paraId="7D370EC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Science: Introdução a análise de series temporais</w:t>
      </w:r>
    </w:p>
    <w:p w14:paraId="443E10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Science: Primeiros passos</w:t>
      </w:r>
    </w:p>
    <w:p w14:paraId="1C02571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Visualization parte 1: introdução ao design de gráficos</w:t>
      </w:r>
    </w:p>
    <w:p w14:paraId="20D4FB0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Visualization: Explorando com Seaborn</w:t>
      </w:r>
    </w:p>
    <w:p w14:paraId="25AE3E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Docker: Criando containers sem dor de cabeça</w:t>
      </w:r>
    </w:p>
    <w:p w14:paraId="28AB94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Excel: Domine o editor de planilhas</w:t>
      </w:r>
    </w:p>
    <w:p w14:paraId="597309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Feedback: a arte de orientar e ser orientado com sentido</w:t>
      </w:r>
    </w:p>
    <w:p w14:paraId="2D51F1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Flask parte 1: Crie uma webapp com Python 3</w:t>
      </w:r>
    </w:p>
    <w:p w14:paraId="3BB5C0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Flask parte 2: Avançando no desenvolvimento web</w:t>
      </w:r>
    </w:p>
    <w:p w14:paraId="46B634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Flutter com web API: integrando sua app mobile</w:t>
      </w:r>
    </w:p>
    <w:p w14:paraId="571004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Flutter: Gerenciamento de Estados com Provider</w:t>
      </w:r>
    </w:p>
    <w:p w14:paraId="1C8798A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de Agilidade: seus primeiros passos para a transformação ágil</w:t>
      </w:r>
    </w:p>
    <w:p w14:paraId="18F90A1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de Flutter: Crie o seu primeiro App</w:t>
      </w:r>
    </w:p>
    <w:p w14:paraId="250463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qualidade de software parte 1: O documento MDS</w:t>
      </w:r>
    </w:p>
    <w:p w14:paraId="347B547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Hábitos: da produtividade às metas pessoais</w:t>
      </w:r>
    </w:p>
    <w:p w14:paraId="7A6353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1: A primeira página da Web</w:t>
      </w:r>
    </w:p>
    <w:p w14:paraId="4F94EC7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2: Posicionamento, listas e navegação</w:t>
      </w:r>
    </w:p>
    <w:p w14:paraId="1F40B7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Integração Contínua: Mais qualidade e menos risco no desenvolvimento</w:t>
      </w:r>
    </w:p>
    <w:p w14:paraId="10D7DEC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Integração de modelos no Django 2: Filtros, buscas e admin</w:t>
      </w:r>
    </w:p>
    <w:p w14:paraId="448A780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Introdução ao Django 2: Modelo, Rotas e Views</w:t>
      </w:r>
    </w:p>
    <w:p w14:paraId="0F2C32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Introdução ao PostgreSQL: Primeiros passos com SQL</w:t>
      </w:r>
    </w:p>
    <w:p w14:paraId="2D9D70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Introdução ao SQL com Oracle: Manipule e consulte dados</w:t>
      </w:r>
    </w:p>
    <w:p w14:paraId="0BE7ECD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EE parte 1: Crie sua loja online com CDI, JSF, JPA</w:t>
      </w:r>
    </w:p>
    <w:p w14:paraId="5B76BB2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Laboratório web de práticas e tecnologias</w:t>
      </w:r>
    </w:p>
    <w:p w14:paraId="74F7352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Kafka: Fast delegate, evolução e cluster de brokers</w:t>
      </w:r>
    </w:p>
    <w:p w14:paraId="4ABE7BB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Kafka: Introdução a streams em microsserviços</w:t>
      </w:r>
    </w:p>
    <w:p w14:paraId="089D33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11C831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Linux I: Conhecendo e utilizando o terminal</w:t>
      </w:r>
    </w:p>
    <w:p w14:paraId="481B31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Lógica de programação II: pratique com desenhos, animações e um jogo</w:t>
      </w:r>
    </w:p>
    <w:p w14:paraId="564F7E1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Manipulação de dados no Oracle: Comandos DML</w:t>
      </w:r>
    </w:p>
    <w:p w14:paraId="42A52A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Métricas ágeis: como medir resultados em um ambiente ágil</w:t>
      </w:r>
    </w:p>
    <w:p w14:paraId="554FB07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Modelos de ETL: Pentaho Data Integration</w:t>
      </w:r>
    </w:p>
    <w:p w14:paraId="6D311D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Negociação parte 1: Práticas Essenciais</w:t>
      </w:r>
    </w:p>
    <w:p w14:paraId="1037E77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Negociação parte 2: Técnicas Avançadas</w:t>
      </w:r>
    </w:p>
    <w:p w14:paraId="4BB77D9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1: Compartilhe ideias e histórias</w:t>
      </w:r>
    </w:p>
    <w:p w14:paraId="595A27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2: Apresentações em público</w:t>
      </w:r>
    </w:p>
    <w:p w14:paraId="72A4A0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Pandas: Formatos diferentes de entrada e saída (IO)</w:t>
      </w:r>
    </w:p>
    <w:p w14:paraId="30B040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Persistência com Flutter: Crie um app com armazenamento interno</w:t>
      </w:r>
    </w:p>
    <w:p w14:paraId="74B6A52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Power BI Desktop: Carregue, analise e visualize dados</w:t>
      </w:r>
    </w:p>
    <w:p w14:paraId="1DEB7F3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para Data Science: Funções, Pacotes e Pandas básico</w:t>
      </w:r>
    </w:p>
    <w:p w14:paraId="6E7C79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para Data Science: Introdução à linguagem e Numpy</w:t>
      </w:r>
    </w:p>
    <w:p w14:paraId="384C6FD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para Data Science: Primeiros passos</w:t>
      </w:r>
    </w:p>
    <w:p w14:paraId="676B928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Scikit-Learn: regressão, classificação e clustering</w:t>
      </w:r>
    </w:p>
    <w:p w14:paraId="24E01A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Recycler View parte 1: Listas flexíveis e performáticas</w:t>
      </w:r>
    </w:p>
    <w:p w14:paraId="4476F66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Redes parte 5: Wi-FI</w:t>
      </w:r>
    </w:p>
    <w:p w14:paraId="22D7BF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Rest Assured: Testes automatizado de webservice</w:t>
      </w:r>
    </w:p>
    <w:p w14:paraId="49DE96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Six Sigma: Metodologia para melhoria de processos</w:t>
      </w:r>
    </w:p>
    <w:p w14:paraId="7B45082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Terraform: Automatize a infraestrutura na nuvem</w:t>
      </w:r>
    </w:p>
    <w:p w14:paraId="2256E1CA" w14:textId="77777777" w:rsidR="004A2AE0" w:rsidRPr="00484F31" w:rsidRDefault="004A2AE0" w:rsidP="004A2AE0">
      <w:pPr>
        <w:rPr>
          <w:rFonts w:ascii="Verdana" w:hAnsi="Verdana"/>
          <w:color w:val="auto"/>
          <w:sz w:val="20"/>
          <w:szCs w:val="20"/>
        </w:rPr>
      </w:pPr>
    </w:p>
    <w:p w14:paraId="7A20D493" w14:textId="77777777" w:rsidR="004A2AE0" w:rsidRPr="00484F31" w:rsidRDefault="004A2AE0" w:rsidP="004A2AE0">
      <w:pPr>
        <w:pStyle w:val="Ttulo1"/>
      </w:pPr>
      <w:r w:rsidRPr="00484F31">
        <w:t>SETEMBRO</w:t>
      </w:r>
    </w:p>
    <w:p w14:paraId="58881592" w14:textId="77777777" w:rsidR="004A2AE0" w:rsidRPr="00484F31" w:rsidRDefault="004A2AE0" w:rsidP="004A2AE0">
      <w:pPr>
        <w:rPr>
          <w:rFonts w:ascii="Verdana" w:hAnsi="Verdana"/>
          <w:color w:val="auto"/>
          <w:sz w:val="20"/>
          <w:szCs w:val="20"/>
        </w:rPr>
      </w:pPr>
    </w:p>
    <w:p w14:paraId="77B059C7" w14:textId="77777777" w:rsidR="004A2AE0" w:rsidRPr="00484F31" w:rsidRDefault="004A2AE0" w:rsidP="004A2AE0">
      <w:pPr>
        <w:rPr>
          <w:rFonts w:ascii="Verdana" w:hAnsi="Verdana"/>
          <w:color w:val="auto"/>
          <w:sz w:val="20"/>
          <w:szCs w:val="20"/>
        </w:rPr>
      </w:pPr>
    </w:p>
    <w:p w14:paraId="43711C0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Ansible: Sua infraestrutura como código</w:t>
      </w:r>
    </w:p>
    <w:p w14:paraId="654D38B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API com Django 3: Django Rest Framework</w:t>
      </w:r>
    </w:p>
    <w:p w14:paraId="5E86C90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Aprender a Aprender: Técnicas para seu autodesenvolvimento</w:t>
      </w:r>
    </w:p>
    <w:p w14:paraId="73DC1DD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Boas práticas no Django 2: apps, pastas e paginação</w:t>
      </w:r>
    </w:p>
    <w:p w14:paraId="5E718F5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1: Introdução a Governança Corporativa</w:t>
      </w:r>
    </w:p>
    <w:p w14:paraId="45947B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2: Princípios do COBIT 5</w:t>
      </w:r>
    </w:p>
    <w:p w14:paraId="6C57C1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3: Habilitadores do COBIT 5</w:t>
      </w:r>
    </w:p>
    <w:p w14:paraId="7DB3C2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4: Implementação e Avaliação de Processos</w:t>
      </w:r>
    </w:p>
    <w:p w14:paraId="7448C6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Como se expressar bem e ser compreendido</w:t>
      </w:r>
    </w:p>
    <w:p w14:paraId="26E67C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Dart: Dominando a Orientação a Objetos</w:t>
      </w:r>
    </w:p>
    <w:p w14:paraId="7342BB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DAX e ETL com Power BI: Carregando dados</w:t>
      </w:r>
    </w:p>
    <w:p w14:paraId="622A78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Estresse parte 1: buscando qualidade de vida</w:t>
      </w:r>
    </w:p>
    <w:p w14:paraId="124FD56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Estresse parte 2: Equilibre seu estilo de vida</w:t>
      </w:r>
    </w:p>
    <w:p w14:paraId="1BBB49A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de Flutter: Crie o seu primeiro App</w:t>
      </w:r>
    </w:p>
    <w:p w14:paraId="7B0484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conflitos: Técnicas fundamentais</w:t>
      </w:r>
    </w:p>
    <w:p w14:paraId="775EC22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Git: Controle e compartilhe seu código</w:t>
      </w:r>
    </w:p>
    <w:p w14:paraId="094A7E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Hábitos: da produtividade às metas pessoais</w:t>
      </w:r>
    </w:p>
    <w:p w14:paraId="09D7468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3: Trabalhando com formulários e tabelas</w:t>
      </w:r>
    </w:p>
    <w:p w14:paraId="22B8D1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HTML5 e CSS3 parte 4: Avançando no CSS</w:t>
      </w:r>
    </w:p>
    <w:p w14:paraId="275C3B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Inteligência Emocional: Práticas para o cotidiano</w:t>
      </w:r>
    </w:p>
    <w:p w14:paraId="1854927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 JPA: Persista seus objetos com a JPA2 e Hibernate</w:t>
      </w:r>
    </w:p>
    <w:p w14:paraId="7F83AB4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1: Fundamentos Essenciais</w:t>
      </w:r>
    </w:p>
    <w:p w14:paraId="794ED1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Kanban parte 2: Métricas e Práticas Avançadas</w:t>
      </w:r>
    </w:p>
    <w:p w14:paraId="5FB50A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Deployments, Volumes e Escalabilidade</w:t>
      </w:r>
    </w:p>
    <w:p w14:paraId="3F58037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Pods, Services e ConfigMaps</w:t>
      </w:r>
    </w:p>
    <w:p w14:paraId="2E898C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6DD2762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Marketing digital: Fundamentos para seu planejamento on-line</w:t>
      </w:r>
    </w:p>
    <w:p w14:paraId="3E0C9D8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2: Apresentações em público</w:t>
      </w:r>
    </w:p>
    <w:p w14:paraId="0503FD3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PNL: comunicação efetiva para o dia a dia</w:t>
      </w:r>
    </w:p>
    <w:p w14:paraId="0515F12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Comandos DML e DDL</w:t>
      </w:r>
    </w:p>
    <w:p w14:paraId="35D184F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Desenvolva com PL/pgSQL</w:t>
      </w:r>
    </w:p>
    <w:p w14:paraId="41E7C89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Primeiros passos com SQL</w:t>
      </w:r>
    </w:p>
    <w:p w14:paraId="7407D55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Views, Sub-Consultas e Funções</w:t>
      </w:r>
    </w:p>
    <w:p w14:paraId="6B8FA40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Power BI Desktop: Carregue, analise e visualize dados</w:t>
      </w:r>
    </w:p>
    <w:p w14:paraId="009450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Princípios da influência: persuasão com foco em negócios</w:t>
      </w:r>
    </w:p>
    <w:p w14:paraId="54D29C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Produtividade: hábitos e práticas para o dia a dia</w:t>
      </w:r>
    </w:p>
    <w:p w14:paraId="2EC293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Relacionamento interpessoal: aprenda a lidar melhor com você e com o outro</w:t>
      </w:r>
    </w:p>
    <w:p w14:paraId="799BF28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Report Analysis com Power BI: Gerando relatórios empresariais</w:t>
      </w:r>
    </w:p>
    <w:p w14:paraId="6EB3470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de redes: Crie um firewall com pfSense e iptables</w:t>
      </w:r>
    </w:p>
    <w:p w14:paraId="6EB7F33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Vulnerabilidades do seu sistema e OWASP</w:t>
      </w:r>
    </w:p>
    <w:p w14:paraId="21FA56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Six Sigma: Metodologia para melhoria de processos</w:t>
      </w:r>
    </w:p>
    <w:p w14:paraId="1BD83E4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Testes automatizados: TDD com Python</w:t>
      </w:r>
    </w:p>
    <w:p w14:paraId="51D969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Vagrant e Puppet: Criação e provisionamento de maquinas virtuais</w:t>
      </w:r>
    </w:p>
    <w:p w14:paraId="1CB719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Web Design Responsivo: Páginas que se adaptam do mobile ao desk</w:t>
      </w:r>
    </w:p>
    <w:p w14:paraId="3751FBC2" w14:textId="77777777" w:rsidR="004A2AE0" w:rsidRPr="00484F31" w:rsidRDefault="004A2AE0" w:rsidP="004A2AE0">
      <w:pPr>
        <w:rPr>
          <w:rFonts w:ascii="Verdana" w:hAnsi="Verdana"/>
          <w:color w:val="auto"/>
          <w:sz w:val="20"/>
          <w:szCs w:val="20"/>
        </w:rPr>
      </w:pPr>
    </w:p>
    <w:p w14:paraId="5F340D14" w14:textId="77777777" w:rsidR="004A2AE0" w:rsidRPr="00484F31" w:rsidRDefault="004A2AE0" w:rsidP="004A2AE0">
      <w:pPr>
        <w:pStyle w:val="Ttulo1"/>
      </w:pPr>
      <w:r w:rsidRPr="00484F31">
        <w:t>OUTUBRO</w:t>
      </w:r>
    </w:p>
    <w:p w14:paraId="6AE69CAB" w14:textId="77777777" w:rsidR="004A2AE0" w:rsidRPr="00484F31" w:rsidRDefault="004A2AE0" w:rsidP="004A2AE0">
      <w:pPr>
        <w:rPr>
          <w:rFonts w:ascii="Verdana" w:hAnsi="Verdana"/>
          <w:color w:val="auto"/>
          <w:sz w:val="20"/>
          <w:szCs w:val="20"/>
        </w:rPr>
      </w:pPr>
    </w:p>
    <w:p w14:paraId="2C15353F" w14:textId="77777777" w:rsidR="004A2AE0" w:rsidRPr="00484F31" w:rsidRDefault="004A2AE0" w:rsidP="004A2AE0">
      <w:pPr>
        <w:rPr>
          <w:rFonts w:ascii="Verdana" w:hAnsi="Verdana"/>
          <w:color w:val="auto"/>
          <w:sz w:val="20"/>
          <w:szCs w:val="20"/>
        </w:rPr>
      </w:pPr>
    </w:p>
    <w:p w14:paraId="44A885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Acessibilidade web parte 2: Componentes acessíveis com um pouco de JavaScript</w:t>
      </w:r>
    </w:p>
    <w:p w14:paraId="101F3A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Amazon Lightsail: Descomplicando a nuvem</w:t>
      </w:r>
    </w:p>
    <w:p w14:paraId="19177CA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parte 1: Crie a sua primeira app mobile</w:t>
      </w:r>
    </w:p>
    <w:p w14:paraId="3516360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parte 2: Avançando com listeners, menu e UI</w:t>
      </w:r>
    </w:p>
    <w:p w14:paraId="3022EA0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parte 3: Refinando o projeto</w:t>
      </w:r>
    </w:p>
    <w:p w14:paraId="4678FF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Aprender a Aprender: Técnicas para seu autodesenvolvimento</w:t>
      </w:r>
    </w:p>
    <w:p w14:paraId="2AF5C10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Avançando com Orientação a Objetos com PHP: Herança, Polimorfismo e Interfaces</w:t>
      </w:r>
    </w:p>
    <w:p w14:paraId="30FBFF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Avançando com PHP: Arrays, Strings, Função e Web</w:t>
      </w:r>
    </w:p>
    <w:p w14:paraId="4E91C49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Assertiva: Reduzindo conflitos e frustrações</w:t>
      </w:r>
    </w:p>
    <w:p w14:paraId="492F187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Deploy no Amazon EC2: Alta disponibilidade e escalabilidade de uma aplicação</w:t>
      </w:r>
    </w:p>
    <w:p w14:paraId="2ECA57A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Eclipse: Produtividade Extrema na IDE com Java</w:t>
      </w:r>
    </w:p>
    <w:p w14:paraId="2390C9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Eficácia parte 1: Hábitos para sua proatividade</w:t>
      </w:r>
    </w:p>
    <w:p w14:paraId="049C8E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Eficácia parte 2: Hábitos para sua proatividade</w:t>
      </w:r>
    </w:p>
    <w:p w14:paraId="0514C5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Excel: Domine o editor de planilhas</w:t>
      </w:r>
    </w:p>
    <w:p w14:paraId="08DD64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Foco: Trazendo mais resultados para o dia a dia</w:t>
      </w:r>
    </w:p>
    <w:p w14:paraId="3060C1F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Funções com Excel: operações matemáticas e filtros</w:t>
      </w:r>
    </w:p>
    <w:p w14:paraId="0AFD193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conflitos: Técnicas fundamentais</w:t>
      </w:r>
    </w:p>
    <w:p w14:paraId="2ABC09B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Inovação Organizacional parte 1: Fundamentos Essenciais</w:t>
      </w:r>
    </w:p>
    <w:p w14:paraId="0ACDDC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Hábitos: da produtividade às metas pessoais</w:t>
      </w:r>
    </w:p>
    <w:p w14:paraId="168CCE8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Inteligência Emocional: Práticas para o cotidiano</w:t>
      </w:r>
    </w:p>
    <w:p w14:paraId="32DC07F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Introdução ao PHP: Primeiros passos com a linguagem</w:t>
      </w:r>
    </w:p>
    <w:p w14:paraId="3E29FF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 JPA: Pesquise com JPQL e Criteria</w:t>
      </w:r>
    </w:p>
    <w:p w14:paraId="6C3F4FE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Layouts Android parte 1: Criando telas com Constraint Layouts.</w:t>
      </w:r>
    </w:p>
    <w:p w14:paraId="53E8F0B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2A666A6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MVC com PHP: Entenda o padrão Model-View-Controller</w:t>
      </w:r>
    </w:p>
    <w:p w14:paraId="360BC7E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Orientação a Objetos com PHP: Classes, métodos e atributos</w:t>
      </w:r>
    </w:p>
    <w:p w14:paraId="7D01D4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PHP e PDO: Trabalhando com bancos de dados</w:t>
      </w:r>
    </w:p>
    <w:p w14:paraId="4A3846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Pontos fortes parte 1: descubra os seus e aprenda a gerenciá-los</w:t>
      </w:r>
    </w:p>
    <w:p w14:paraId="6BE676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Pontos fortes parte 2: Habilidades e competências</w:t>
      </w:r>
    </w:p>
    <w:p w14:paraId="034E1D7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Comandos DML e DDL</w:t>
      </w:r>
    </w:p>
    <w:p w14:paraId="66CE0E1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Desenvolva com PL/pgSQL</w:t>
      </w:r>
    </w:p>
    <w:p w14:paraId="09FE6AD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Primeiros passos com SQL</w:t>
      </w:r>
    </w:p>
    <w:p w14:paraId="00564BB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Views, Sub-Consultas e Funções</w:t>
      </w:r>
    </w:p>
    <w:p w14:paraId="09A49F5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Produtividade parte 1: estratégias para o dia a dia</w:t>
      </w:r>
    </w:p>
    <w:p w14:paraId="0B8205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Produtividade Parte 2: Organização e prioridade</w:t>
      </w:r>
    </w:p>
    <w:p w14:paraId="1620BF1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Brasil: Validação de dados no padrão nacional</w:t>
      </w:r>
    </w:p>
    <w:p w14:paraId="014FAC9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Relacionamento Interpessoal parte 2: melhore seu potencial</w:t>
      </w:r>
    </w:p>
    <w:p w14:paraId="689D5B5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Relacionamento interpessoal: aprenda a lidar melhor com você e com o outro</w:t>
      </w:r>
    </w:p>
    <w:p w14:paraId="77C54EA6" w14:textId="77777777" w:rsidR="004A2AE0" w:rsidRPr="00484F31" w:rsidRDefault="004A2AE0" w:rsidP="004A2AE0">
      <w:pPr>
        <w:rPr>
          <w:rFonts w:ascii="Verdana" w:hAnsi="Verdana"/>
          <w:color w:val="auto"/>
          <w:sz w:val="20"/>
          <w:szCs w:val="20"/>
        </w:rPr>
      </w:pPr>
    </w:p>
    <w:p w14:paraId="67673741" w14:textId="77777777" w:rsidR="004A2AE0" w:rsidRPr="00484F31" w:rsidRDefault="004A2AE0" w:rsidP="004A2AE0">
      <w:pPr>
        <w:rPr>
          <w:rFonts w:ascii="Verdana" w:hAnsi="Verdana"/>
          <w:color w:val="auto"/>
          <w:sz w:val="20"/>
          <w:szCs w:val="20"/>
        </w:rPr>
      </w:pPr>
    </w:p>
    <w:p w14:paraId="7DBFA9AD" w14:textId="77777777" w:rsidR="004A2AE0" w:rsidRPr="00484F31" w:rsidRDefault="004A2AE0" w:rsidP="004A2AE0">
      <w:pPr>
        <w:pStyle w:val="Ttulo1"/>
      </w:pPr>
      <w:r w:rsidRPr="00484F31">
        <w:t>NOVEMBRO</w:t>
      </w:r>
    </w:p>
    <w:p w14:paraId="3CDD55B9" w14:textId="77777777" w:rsidR="004A2AE0" w:rsidRPr="00484F31" w:rsidRDefault="004A2AE0" w:rsidP="004A2AE0">
      <w:pPr>
        <w:rPr>
          <w:rFonts w:ascii="Verdana" w:hAnsi="Verdana"/>
          <w:color w:val="auto"/>
          <w:sz w:val="20"/>
          <w:szCs w:val="20"/>
        </w:rPr>
      </w:pPr>
    </w:p>
    <w:p w14:paraId="122E6810" w14:textId="77777777" w:rsidR="004A2AE0" w:rsidRPr="00484F31" w:rsidRDefault="004A2AE0" w:rsidP="004A2AE0">
      <w:pPr>
        <w:rPr>
          <w:rFonts w:ascii="Verdana" w:hAnsi="Verdana"/>
          <w:color w:val="auto"/>
          <w:sz w:val="20"/>
          <w:szCs w:val="20"/>
        </w:rPr>
      </w:pPr>
    </w:p>
    <w:p w14:paraId="195AD6BA" w14:textId="77777777" w:rsidR="004A2AE0" w:rsidRPr="00484F31" w:rsidRDefault="004A2AE0" w:rsidP="004A2AE0">
      <w:pPr>
        <w:rPr>
          <w:rFonts w:ascii="Verdana" w:hAnsi="Verdana"/>
          <w:color w:val="auto"/>
          <w:sz w:val="20"/>
          <w:szCs w:val="20"/>
        </w:rPr>
      </w:pPr>
    </w:p>
    <w:p w14:paraId="4CEC57C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Administração do MySQL: Segurança e otimização do banco</w:t>
      </w:r>
    </w:p>
    <w:p w14:paraId="21F0BF6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Adobe Premiere 2020: Introdução à edição de vídeo</w:t>
      </w:r>
    </w:p>
    <w:p w14:paraId="2BEB45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Aprender a Aprender: Técnicas para seu autodesenvolvimento</w:t>
      </w:r>
    </w:p>
    <w:p w14:paraId="7BD4631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Business Model Canvas parte I: Um modelo poderoso para o seu negócio</w:t>
      </w:r>
    </w:p>
    <w:p w14:paraId="1DEA04B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Certificação ITIL Foundation v3: Melhoria Contínua de Serviço parte 4</w:t>
      </w:r>
    </w:p>
    <w:p w14:paraId="35C352C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1: Introdução a Governança Corporativa</w:t>
      </w:r>
    </w:p>
    <w:p w14:paraId="214B203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2: Princípios do COBIT 5</w:t>
      </w:r>
    </w:p>
    <w:p w14:paraId="5A1EBC5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3: Habilitadores do COBIT 5</w:t>
      </w:r>
    </w:p>
    <w:p w14:paraId="682CF6F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COBIT 5 Foundations Parte 4: Implementação e Avaliação de Processos</w:t>
      </w:r>
    </w:p>
    <w:p w14:paraId="200BC1B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Assertiva: Reduzindo conflitos e frustrações</w:t>
      </w:r>
    </w:p>
    <w:p w14:paraId="7E127A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não violenta parte 2: Mantendo a empatia</w:t>
      </w:r>
    </w:p>
    <w:p w14:paraId="25E784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Como se expressar bem e ser compreendido</w:t>
      </w:r>
    </w:p>
    <w:p w14:paraId="3DDE40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Criatividade e adequação: Aprendendo e aprimorando um processo criativo</w:t>
      </w:r>
    </w:p>
    <w:p w14:paraId="125C754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Dashboards parte 1: Visões de projetos e operações</w:t>
      </w:r>
    </w:p>
    <w:p w14:paraId="000B8F9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Dashboards parte 2: Implantando ações de gestão</w:t>
      </w:r>
    </w:p>
    <w:p w14:paraId="56905E2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Desenvolvimento de Carreira: A demanda do mercado</w:t>
      </w:r>
    </w:p>
    <w:p w14:paraId="7B7A121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Desenvolvimento de Carreira: Como alcançar a posição desejada</w:t>
      </w:r>
    </w:p>
    <w:p w14:paraId="151585E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Estresse parte 1: buscando qualidade de vida</w:t>
      </w:r>
    </w:p>
    <w:p w14:paraId="75BEBE9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Flutter: Desenvolva o layout para uma aplicação</w:t>
      </w:r>
    </w:p>
    <w:p w14:paraId="31A19D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Flutter: Streams de programação reativa com BLoC</w:t>
      </w:r>
    </w:p>
    <w:p w14:paraId="202D263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Foco: Trazendo mais resultados para o dia a dia</w:t>
      </w:r>
    </w:p>
    <w:p w14:paraId="7F1FDB8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Fundamentos de Agilidade: seus primeiros passos para a transformação ágil</w:t>
      </w:r>
    </w:p>
    <w:p w14:paraId="0436ACA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conflitos: Técnicas fundamentais</w:t>
      </w:r>
    </w:p>
    <w:p w14:paraId="408B5DD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Inovação Organizacional parte 1: Fundamentos Essenciais</w:t>
      </w:r>
    </w:p>
    <w:p w14:paraId="3D9ABCC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Inovação Organizacional parte 2: Aplicações Práticas</w:t>
      </w:r>
    </w:p>
    <w:p w14:paraId="744995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Hábitos: da produtividade às metas pessoais</w:t>
      </w:r>
    </w:p>
    <w:p w14:paraId="45F872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Pods, Services e ConfigMaps</w:t>
      </w:r>
    </w:p>
    <w:p w14:paraId="674B1C1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LGPD: Conhecendo e entendendo seus impactos</w:t>
      </w:r>
    </w:p>
    <w:p w14:paraId="47824DD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Liderança parte 1: Seja líder no novo mercado</w:t>
      </w:r>
    </w:p>
    <w:p w14:paraId="6CF0172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Liderança parte 2: seja o líder que o mercado procura</w:t>
      </w:r>
    </w:p>
    <w:p w14:paraId="51B41C6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Linux II: Programas, processos e pacotes</w:t>
      </w:r>
    </w:p>
    <w:p w14:paraId="05B2D6A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Marketing digital: Fundamentos para seu planejamento on-line</w:t>
      </w:r>
    </w:p>
    <w:p w14:paraId="38E20E87"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Maven: Build do zero a web</w:t>
      </w:r>
    </w:p>
    <w:p w14:paraId="5354118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Métricas ágeis: como medir resultados em um ambiente ágil</w:t>
      </w:r>
    </w:p>
    <w:p w14:paraId="5B325D7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1: Compartilhe ideias e histórias</w:t>
      </w:r>
    </w:p>
    <w:p w14:paraId="3639434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Oratória parte 2: Apresentações em público</w:t>
      </w:r>
    </w:p>
    <w:p w14:paraId="4DD6BD7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Administração e otimização do banco</w:t>
      </w:r>
    </w:p>
    <w:p w14:paraId="422FE47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PostgreSQL: Triggers, transações, erros e cursores</w:t>
      </w:r>
    </w:p>
    <w:p w14:paraId="425D49D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PowerShell parte 1: Começando com a linguagem de scripting moderna</w:t>
      </w:r>
    </w:p>
    <w:p w14:paraId="0FE7241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Premiere: Ritmo de edição e manipulando emoções</w:t>
      </w:r>
    </w:p>
    <w:p w14:paraId="31611FF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Produção de conteúdo: estratégias, planejamento e gestão</w:t>
      </w:r>
    </w:p>
    <w:p w14:paraId="761304E3"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Produção de vídeo: O que há por trás do mundo do audiovisual</w:t>
      </w:r>
    </w:p>
    <w:p w14:paraId="52AF7C5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1: Introdução à nova versão da linguagem</w:t>
      </w:r>
    </w:p>
    <w:p w14:paraId="3141E3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parte 2: Avançando na linguagem</w:t>
      </w:r>
    </w:p>
    <w:p w14:paraId="47BFCEC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Avançando na orientação a objetos</w:t>
      </w:r>
    </w:p>
    <w:p w14:paraId="246C88E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3: Introdução a Orientação a objetos</w:t>
      </w:r>
    </w:p>
    <w:p w14:paraId="72CBD86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Manipulação de Strings</w:t>
      </w:r>
    </w:p>
    <w:p w14:paraId="11390D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Relacionamento interpessoal: aprenda a lidar melhor com você e com o outro</w:t>
      </w:r>
    </w:p>
    <w:p w14:paraId="54D0889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Resiliência: Aumente sua capacidade de adaptação a adversidades</w:t>
      </w:r>
    </w:p>
    <w:p w14:paraId="5F14D18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Segurança Web: Vulnerabilidades do seu sistema e OWASP</w:t>
      </w:r>
    </w:p>
    <w:p w14:paraId="3CB755F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Six Sigma: Metodologia para melhoria de processos</w:t>
      </w:r>
    </w:p>
    <w:p w14:paraId="60693BA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TypeScript parte 1: Evoluindo seu Javascript</w:t>
      </w:r>
    </w:p>
    <w:p w14:paraId="4022FAA5" w14:textId="77777777" w:rsidR="004A2AE0" w:rsidRPr="00484F31" w:rsidRDefault="004A2AE0" w:rsidP="004A2AE0">
      <w:pPr>
        <w:rPr>
          <w:rFonts w:ascii="Verdana" w:hAnsi="Verdana"/>
          <w:color w:val="auto"/>
          <w:sz w:val="20"/>
          <w:szCs w:val="20"/>
        </w:rPr>
      </w:pPr>
    </w:p>
    <w:p w14:paraId="18F65885" w14:textId="77777777" w:rsidR="004A2AE0" w:rsidRPr="00484F31" w:rsidRDefault="004A2AE0" w:rsidP="004A2AE0">
      <w:pPr>
        <w:pStyle w:val="Ttulo1"/>
      </w:pPr>
      <w:r w:rsidRPr="00484F31">
        <w:t>DEZEMBRO</w:t>
      </w:r>
    </w:p>
    <w:p w14:paraId="3DAEB238" w14:textId="77777777" w:rsidR="004A2AE0" w:rsidRPr="00484F31" w:rsidRDefault="004A2AE0" w:rsidP="004A2AE0">
      <w:pPr>
        <w:rPr>
          <w:rFonts w:ascii="Verdana" w:hAnsi="Verdana"/>
          <w:color w:val="auto"/>
          <w:sz w:val="20"/>
          <w:szCs w:val="20"/>
        </w:rPr>
      </w:pPr>
    </w:p>
    <w:p w14:paraId="71F7E841"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Amazon API Gateway: Integrando e protegendo serviços</w:t>
      </w:r>
    </w:p>
    <w:p w14:paraId="4E96049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Amazon Cognito: autenticação como serviço</w:t>
      </w:r>
    </w:p>
    <w:p w14:paraId="6C3BF6B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Amazon IoT: Conecte dispositivos à nuvem e defina regras de notificação</w:t>
      </w:r>
    </w:p>
    <w:p w14:paraId="5375AC9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Amazon Lambda: Primeiros passos à execução de código sem servidor</w:t>
      </w:r>
    </w:p>
    <w:p w14:paraId="646B077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Room parte 1: Introdução a persistência de dados com ORM</w:t>
      </w:r>
    </w:p>
    <w:p w14:paraId="790ABF5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Room parte 2: Operações assíncronas</w:t>
      </w:r>
    </w:p>
    <w:p w14:paraId="2C5C50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Android: Acessando uma API web</w:t>
      </w:r>
    </w:p>
    <w:p w14:paraId="6C7B4A9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Angular e Jasmine: Testes de unidade para sua aplicação</w:t>
      </w:r>
    </w:p>
    <w:p w14:paraId="50E8A68B"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BDD e Java: Behavior Driven Development com Cucumber</w:t>
      </w:r>
    </w:p>
    <w:p w14:paraId="084A04B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Branding: Criando uma marca forte</w:t>
      </w:r>
    </w:p>
    <w:p w14:paraId="1AA4326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Business Model Canvas parte II : Avance no seu modelo de negócios</w:t>
      </w:r>
    </w:p>
    <w:p w14:paraId="282F7E2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Comunicação HTTP: Flutter com web API</w:t>
      </w:r>
    </w:p>
    <w:p w14:paraId="41076FF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Dashboard com Power BI: Construindo relatórios</w:t>
      </w:r>
    </w:p>
    <w:p w14:paraId="5560243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Data Science: Primeiros passos</w:t>
      </w:r>
    </w:p>
    <w:p w14:paraId="645AFE2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Eficácia parte 1: Hábitos para sua proatividade</w:t>
      </w:r>
    </w:p>
    <w:p w14:paraId="11D49DF2"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Eficácia parte 2: Hábitos para sua proatividade</w:t>
      </w:r>
    </w:p>
    <w:p w14:paraId="24BC11D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Elasticsearch 5: Pesquisas avançadas</w:t>
      </w:r>
    </w:p>
    <w:p w14:paraId="5E058FD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Elasticsearch: Pesquisando e analisando os seus dados</w:t>
      </w:r>
    </w:p>
    <w:p w14:paraId="166D0FEB"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Estatística com Python parte 1: Frequências e Medidas</w:t>
      </w:r>
    </w:p>
    <w:p w14:paraId="71085C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Foco: Trazendo mais resultados para o dia a dia</w:t>
      </w:r>
    </w:p>
    <w:p w14:paraId="68DCE15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Inovação Organizacional parte 1: Fundamentos Essenciais</w:t>
      </w:r>
    </w:p>
    <w:p w14:paraId="7CBCA6C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Gerenciamento de Inovação Organizacional parte 2: Aplicações Práticas</w:t>
      </w:r>
    </w:p>
    <w:p w14:paraId="6C5735F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Integração Contínua: Maturidade e Produtividade no Desenvolvimento de Software</w:t>
      </w:r>
    </w:p>
    <w:p w14:paraId="68BF74D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Jasmine: Testes automatizados em JavaScript</w:t>
      </w:r>
    </w:p>
    <w:p w14:paraId="13F24A0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 Clean Architecture: Descomplicando arquitetura de software</w:t>
      </w:r>
    </w:p>
    <w:p w14:paraId="510EB3ED"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 Domain Driven Design: Apresentando os conceitos</w:t>
      </w:r>
    </w:p>
    <w:p w14:paraId="3C196C9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e MongoDB: Integre uma webapp Java com um banco NoSQL</w:t>
      </w:r>
    </w:p>
    <w:p w14:paraId="36674FAB"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Java e Testes: Test Driven Development com Junit</w:t>
      </w:r>
    </w:p>
    <w:p w14:paraId="34682E2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Servlet: Autenticação, autorização e o padrão MVC</w:t>
      </w:r>
    </w:p>
    <w:p w14:paraId="1BBFA8F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Java Servlet: Fundamentos da programação web Java</w:t>
      </w:r>
    </w:p>
    <w:p w14:paraId="22C2164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JAX-WS : Domine a criação de webservices SOAP</w:t>
      </w:r>
    </w:p>
    <w:p w14:paraId="0ADD4FA7"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Deployments, Volumes e Escalabilidade</w:t>
      </w:r>
    </w:p>
    <w:p w14:paraId="67457370"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Kubernetes: Pods, Services e ConfigMaps</w:t>
      </w:r>
    </w:p>
    <w:p w14:paraId="6E6A6B3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Layouts Android parte 2: Boas práticas para criação de telas.</w:t>
      </w:r>
    </w:p>
    <w:p w14:paraId="03A14EB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Mocks em Java: Testes de comportamentos automatizados</w:t>
      </w:r>
    </w:p>
    <w:p w14:paraId="5E56966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MongoDB: Modelagem de dados</w:t>
      </w:r>
    </w:p>
    <w:p w14:paraId="3AD5D7C6"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MongoDB: Uma alternativa aos bancos relacionais tradicionais</w:t>
      </w:r>
    </w:p>
    <w:p w14:paraId="38C38A4A"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Negociação parte 1: Práticas Essenciais</w:t>
      </w:r>
    </w:p>
    <w:p w14:paraId="409D1E0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Python Pandas: Tratando e analisando dados</w:t>
      </w:r>
    </w:p>
    <w:p w14:paraId="66962159"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React Native: AsyncStorage e Navegação</w:t>
      </w:r>
    </w:p>
    <w:p w14:paraId="288A4A9F"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React Native: Trabalhando com Function components</w:t>
      </w:r>
    </w:p>
    <w:p w14:paraId="5C5D6FD4"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Recycler View parte 1: Listas flexíveis e performáticas</w:t>
      </w:r>
    </w:p>
    <w:p w14:paraId="07980F7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RecyclerView parte 2: Listeners, animações e boas práticas.</w:t>
      </w:r>
    </w:p>
    <w:p w14:paraId="6F959D25"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Selenium: Sua webapp testada de ponta a ponta em java</w:t>
      </w:r>
    </w:p>
    <w:p w14:paraId="59BA83A2" w14:textId="77777777" w:rsidR="004A2AE0" w:rsidRPr="00484F31" w:rsidRDefault="004A2AE0" w:rsidP="004A2AE0">
      <w:pPr>
        <w:rPr>
          <w:rFonts w:ascii="Verdana" w:hAnsi="Verdana"/>
          <w:color w:val="auto"/>
          <w:sz w:val="20"/>
          <w:szCs w:val="20"/>
          <w:lang w:val="en-US"/>
        </w:rPr>
      </w:pPr>
      <w:r w:rsidRPr="00484F31">
        <w:rPr>
          <w:rFonts w:ascii="Verdana" w:hAnsi="Verdana"/>
          <w:color w:val="auto"/>
          <w:sz w:val="20"/>
          <w:szCs w:val="20"/>
          <w:lang w:val="en-US"/>
        </w:rPr>
        <w:t>Spring Boot API REST: Construa uma API</w:t>
      </w:r>
    </w:p>
    <w:p w14:paraId="6358CCF8"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Teste de Integração: Testes SQL e DAOs automatizados em Java</w:t>
      </w:r>
    </w:p>
    <w:p w14:paraId="60BC2E3E"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Testes de unidade e Widget com mocks: Boas práticas no Flutter</w:t>
      </w:r>
    </w:p>
    <w:p w14:paraId="2E46ECCC" w14:textId="77777777" w:rsidR="004A2AE0" w:rsidRPr="00484F31" w:rsidRDefault="004A2AE0" w:rsidP="004A2AE0">
      <w:pPr>
        <w:rPr>
          <w:rFonts w:ascii="Verdana" w:hAnsi="Verdana"/>
          <w:color w:val="auto"/>
          <w:sz w:val="20"/>
          <w:szCs w:val="20"/>
        </w:rPr>
      </w:pPr>
      <w:r w:rsidRPr="00484F31">
        <w:rPr>
          <w:rFonts w:ascii="Verdana" w:hAnsi="Verdana"/>
          <w:color w:val="auto"/>
          <w:sz w:val="20"/>
          <w:szCs w:val="20"/>
        </w:rPr>
        <w:t>UML Introdução: Modelagem de soluções</w:t>
      </w:r>
    </w:p>
    <w:p w14:paraId="71F713A4" w14:textId="77777777" w:rsidR="004A2AE0" w:rsidRPr="00484F31" w:rsidRDefault="004A2AE0" w:rsidP="004A2AE0">
      <w:pPr>
        <w:rPr>
          <w:color w:val="auto"/>
        </w:rPr>
      </w:pPr>
      <w:r w:rsidRPr="00484F31">
        <w:rPr>
          <w:rFonts w:ascii="Verdana" w:hAnsi="Verdana"/>
          <w:color w:val="auto"/>
          <w:sz w:val="20"/>
          <w:szCs w:val="20"/>
        </w:rPr>
        <w:t>Vagrant: Gerenciando máquinas virtuais</w:t>
      </w:r>
    </w:p>
    <w:p w14:paraId="2EB969FF" w14:textId="77777777" w:rsidR="004A2AE0" w:rsidRPr="00484F31" w:rsidRDefault="004A2AE0" w:rsidP="0092448B">
      <w:pPr>
        <w:pStyle w:val="NormalWeb"/>
        <w:spacing w:before="120" w:line="360" w:lineRule="auto"/>
        <w:ind w:firstLine="1440"/>
        <w:jc w:val="both"/>
        <w:rPr>
          <w:rFonts w:ascii="Verdana" w:hAnsi="Verdana" w:cs="Verdana"/>
          <w:color w:val="auto"/>
          <w:sz w:val="20"/>
          <w:szCs w:val="20"/>
        </w:rPr>
      </w:pPr>
    </w:p>
    <w:p w14:paraId="1A243960" w14:textId="77777777" w:rsidR="00511771" w:rsidRPr="00484F31" w:rsidRDefault="00511771" w:rsidP="0092448B">
      <w:pPr>
        <w:jc w:val="both"/>
        <w:rPr>
          <w:rFonts w:ascii="Verdana" w:hAnsi="Verdana" w:cs="Verdana"/>
          <w:b/>
          <w:bCs/>
          <w:color w:val="auto"/>
          <w:sz w:val="20"/>
          <w:szCs w:val="20"/>
        </w:rPr>
      </w:pPr>
    </w:p>
    <w:p w14:paraId="7AB9D444" w14:textId="77777777" w:rsidR="00511771" w:rsidRPr="00484F31" w:rsidRDefault="00511771" w:rsidP="0092448B">
      <w:pPr>
        <w:tabs>
          <w:tab w:val="left" w:pos="567"/>
          <w:tab w:val="left" w:pos="900"/>
        </w:tabs>
        <w:jc w:val="both"/>
        <w:rPr>
          <w:rFonts w:ascii="Verdana" w:hAnsi="Verdana" w:cs="Verdana"/>
          <w:color w:val="auto"/>
          <w:sz w:val="20"/>
          <w:szCs w:val="20"/>
        </w:rPr>
      </w:pPr>
    </w:p>
    <w:p w14:paraId="46111DFA" w14:textId="77777777" w:rsidR="00511771" w:rsidRPr="00484F31" w:rsidRDefault="00511771" w:rsidP="0092448B">
      <w:pPr>
        <w:tabs>
          <w:tab w:val="left" w:pos="567"/>
          <w:tab w:val="left" w:pos="900"/>
        </w:tabs>
        <w:jc w:val="both"/>
        <w:rPr>
          <w:rFonts w:ascii="Verdana" w:hAnsi="Verdana" w:cs="Verdana"/>
          <w:color w:val="auto"/>
          <w:sz w:val="20"/>
          <w:szCs w:val="20"/>
        </w:rPr>
      </w:pPr>
    </w:p>
    <w:p w14:paraId="19B7E19B" w14:textId="77777777" w:rsidR="00511771" w:rsidRPr="00484F31" w:rsidRDefault="00511771" w:rsidP="0092448B">
      <w:pPr>
        <w:tabs>
          <w:tab w:val="left" w:pos="567"/>
          <w:tab w:val="left" w:pos="900"/>
        </w:tabs>
        <w:jc w:val="both"/>
        <w:rPr>
          <w:rFonts w:ascii="Verdana" w:hAnsi="Verdana" w:cs="Verdana"/>
          <w:color w:val="auto"/>
          <w:sz w:val="20"/>
          <w:szCs w:val="20"/>
        </w:rPr>
      </w:pPr>
    </w:p>
    <w:p w14:paraId="3E56AC5C" w14:textId="77777777" w:rsidR="00511771" w:rsidRPr="00484F31" w:rsidRDefault="00511771" w:rsidP="0092448B">
      <w:pPr>
        <w:tabs>
          <w:tab w:val="left" w:pos="567"/>
          <w:tab w:val="left" w:pos="900"/>
        </w:tabs>
        <w:jc w:val="both"/>
        <w:rPr>
          <w:rFonts w:ascii="Verdana" w:hAnsi="Verdana" w:cs="Verdana"/>
          <w:color w:val="auto"/>
          <w:sz w:val="20"/>
          <w:szCs w:val="20"/>
        </w:rPr>
      </w:pPr>
    </w:p>
    <w:p w14:paraId="1E1F0FFA" w14:textId="77777777" w:rsidR="00511771" w:rsidRPr="00484F31" w:rsidRDefault="00511771" w:rsidP="0092448B">
      <w:pPr>
        <w:tabs>
          <w:tab w:val="left" w:pos="567"/>
          <w:tab w:val="left" w:pos="900"/>
        </w:tabs>
        <w:jc w:val="both"/>
        <w:rPr>
          <w:rFonts w:ascii="Verdana" w:hAnsi="Verdana" w:cs="Verdana"/>
          <w:color w:val="auto"/>
          <w:sz w:val="20"/>
          <w:szCs w:val="20"/>
        </w:rPr>
      </w:pPr>
    </w:p>
    <w:p w14:paraId="28B4B965" w14:textId="77777777" w:rsidR="00511771" w:rsidRPr="00484F31" w:rsidRDefault="00511771" w:rsidP="0092448B">
      <w:pPr>
        <w:tabs>
          <w:tab w:val="left" w:pos="567"/>
          <w:tab w:val="left" w:pos="900"/>
        </w:tabs>
        <w:jc w:val="both"/>
        <w:rPr>
          <w:rFonts w:ascii="Verdana" w:hAnsi="Verdana" w:cs="Verdana"/>
          <w:color w:val="auto"/>
          <w:sz w:val="20"/>
          <w:szCs w:val="20"/>
        </w:rPr>
      </w:pPr>
    </w:p>
    <w:p w14:paraId="38392DC9" w14:textId="77777777" w:rsidR="00511771" w:rsidRPr="00484F31" w:rsidRDefault="00511771" w:rsidP="0092448B">
      <w:pPr>
        <w:tabs>
          <w:tab w:val="left" w:pos="567"/>
          <w:tab w:val="left" w:pos="900"/>
        </w:tabs>
        <w:jc w:val="both"/>
        <w:rPr>
          <w:rFonts w:ascii="Verdana" w:hAnsi="Verdana" w:cs="Verdana"/>
          <w:color w:val="auto"/>
          <w:sz w:val="20"/>
          <w:szCs w:val="20"/>
        </w:rPr>
      </w:pPr>
    </w:p>
    <w:p w14:paraId="049E468C" w14:textId="77777777" w:rsidR="00511771" w:rsidRPr="00484F31" w:rsidRDefault="00511771" w:rsidP="0092448B">
      <w:pPr>
        <w:tabs>
          <w:tab w:val="left" w:pos="567"/>
          <w:tab w:val="left" w:pos="900"/>
        </w:tabs>
        <w:jc w:val="both"/>
        <w:rPr>
          <w:rFonts w:ascii="Verdana" w:hAnsi="Verdana" w:cs="Verdana"/>
          <w:color w:val="auto"/>
          <w:sz w:val="20"/>
          <w:szCs w:val="20"/>
        </w:rPr>
      </w:pPr>
    </w:p>
    <w:p w14:paraId="47052A1F" w14:textId="77777777" w:rsidR="00511771" w:rsidRPr="00484F31" w:rsidRDefault="00511771" w:rsidP="0092448B">
      <w:pPr>
        <w:jc w:val="both"/>
        <w:rPr>
          <w:rFonts w:cs="Times New Roman"/>
          <w:color w:val="auto"/>
        </w:rPr>
      </w:pPr>
    </w:p>
    <w:p w14:paraId="2C2DC91F" w14:textId="77777777" w:rsidR="00511771" w:rsidRPr="00484F31" w:rsidRDefault="00511771" w:rsidP="0092448B">
      <w:pPr>
        <w:pBdr>
          <w:top w:val="single" w:sz="4" w:space="1" w:color="00000A"/>
          <w:bottom w:val="single" w:sz="4" w:space="1" w:color="00000A"/>
        </w:pBdr>
        <w:tabs>
          <w:tab w:val="left" w:pos="567"/>
          <w:tab w:val="left" w:pos="900"/>
        </w:tabs>
        <w:jc w:val="both"/>
        <w:rPr>
          <w:rFonts w:ascii="Verdana" w:hAnsi="Verdana" w:cs="Verdana"/>
          <w:b/>
          <w:bCs/>
          <w:smallCaps/>
          <w:color w:val="auto"/>
        </w:rPr>
      </w:pPr>
      <w:r w:rsidRPr="00484F31">
        <w:rPr>
          <w:rFonts w:ascii="Verdana" w:hAnsi="Verdana" w:cs="Verdana"/>
          <w:b/>
          <w:bCs/>
          <w:smallCaps/>
          <w:color w:val="auto"/>
        </w:rPr>
        <w:t xml:space="preserve">Núcleo de Pesquisa Patrimonial </w:t>
      </w:r>
    </w:p>
    <w:p w14:paraId="73896647" w14:textId="77777777" w:rsidR="00511771" w:rsidRPr="00484F31" w:rsidRDefault="00511771" w:rsidP="0092448B">
      <w:pPr>
        <w:ind w:firstLine="851"/>
        <w:jc w:val="both"/>
        <w:rPr>
          <w:rFonts w:ascii="Verdana" w:hAnsi="Verdana" w:cs="Verdana"/>
          <w:color w:val="auto"/>
          <w:sz w:val="20"/>
          <w:szCs w:val="20"/>
        </w:rPr>
      </w:pPr>
    </w:p>
    <w:p w14:paraId="79259E96" w14:textId="77777777" w:rsidR="00E56590" w:rsidRPr="00484F31" w:rsidRDefault="00E56590" w:rsidP="0092448B">
      <w:pPr>
        <w:spacing w:after="100" w:line="360" w:lineRule="auto"/>
        <w:ind w:firstLine="851"/>
        <w:jc w:val="both"/>
        <w:rPr>
          <w:rFonts w:ascii="Verdana" w:hAnsi="Verdana" w:cs="Verdana"/>
          <w:color w:val="auto"/>
          <w:sz w:val="20"/>
          <w:szCs w:val="20"/>
        </w:rPr>
      </w:pPr>
    </w:p>
    <w:p w14:paraId="3341D6CE" w14:textId="77777777" w:rsidR="00E56590" w:rsidRPr="00484F31" w:rsidRDefault="00E56590" w:rsidP="00E56590">
      <w:pPr>
        <w:spacing w:after="120" w:line="360" w:lineRule="auto"/>
        <w:ind w:firstLine="851"/>
        <w:jc w:val="both"/>
        <w:rPr>
          <w:rFonts w:ascii="Verdana" w:hAnsi="Verdana" w:cs="Arial"/>
          <w:color w:val="auto"/>
          <w:sz w:val="20"/>
        </w:rPr>
      </w:pPr>
      <w:r w:rsidRPr="00484F31">
        <w:rPr>
          <w:rFonts w:ascii="Verdana" w:hAnsi="Verdana" w:cs="Arial"/>
          <w:color w:val="auto"/>
          <w:sz w:val="20"/>
        </w:rPr>
        <w:t xml:space="preserve">O Núcleo de Pesquisa Patrimonial, instituído pela Resolução Administrativa TRT nº 02/2015, trabalha essencialmente na gestão dos grandes devedores, sendo atualmente o Órgão Centralizador dos Procedimentos de Reunião de Execuções (PRE) sob as modalidades de Plano Especial de Pagamento Trabalhista (PEPT) e Regime Especial de Execução Forçada (REEF), por força da Resolução Administrativa TRT nº 10/2019. </w:t>
      </w:r>
    </w:p>
    <w:p w14:paraId="7FDA6F7A" w14:textId="77777777" w:rsidR="00E56590" w:rsidRPr="00484F31" w:rsidRDefault="00E56590" w:rsidP="00E56590">
      <w:pPr>
        <w:spacing w:after="120" w:line="360" w:lineRule="auto"/>
        <w:ind w:firstLine="851"/>
        <w:jc w:val="both"/>
        <w:rPr>
          <w:rFonts w:ascii="Verdana" w:hAnsi="Verdana" w:cs="Arial"/>
          <w:color w:val="auto"/>
          <w:sz w:val="20"/>
        </w:rPr>
      </w:pPr>
      <w:r w:rsidRPr="00484F31">
        <w:rPr>
          <w:rFonts w:ascii="Verdana" w:hAnsi="Verdana" w:cs="Arial"/>
          <w:color w:val="auto"/>
          <w:sz w:val="20"/>
        </w:rPr>
        <w:t xml:space="preserve">O setor tem as seguintes atribuições: </w:t>
      </w:r>
    </w:p>
    <w:p w14:paraId="79F3A8EE" w14:textId="77777777" w:rsidR="00E56590" w:rsidRPr="00484F31" w:rsidRDefault="00E56590" w:rsidP="00E56590">
      <w:pPr>
        <w:numPr>
          <w:ilvl w:val="0"/>
          <w:numId w:val="101"/>
        </w:numPr>
        <w:suppressAutoHyphens/>
        <w:spacing w:after="120" w:line="360" w:lineRule="auto"/>
        <w:jc w:val="both"/>
        <w:rPr>
          <w:rFonts w:ascii="Verdana" w:hAnsi="Verdana" w:cs="Arial"/>
          <w:color w:val="auto"/>
          <w:sz w:val="20"/>
        </w:rPr>
      </w:pPr>
      <w:r w:rsidRPr="00484F31">
        <w:rPr>
          <w:rFonts w:ascii="Verdana" w:hAnsi="Verdana" w:cs="Arial"/>
          <w:color w:val="auto"/>
          <w:sz w:val="20"/>
        </w:rPr>
        <w:t xml:space="preserve">Desenvolver e acompanhar os trabalhos de gestão dos grandes devedores, contando atualmente com acordos de cooperação e centralizações das execuções referentes às empresas Hospital ALFA/AHMAR, CACHOOL/Usina Estreliana/Interiorana, CAIG/AGRIMEX, Empresa São Paulo, Empresas Públicas do Recife (URB/CSURB/CTTU/EMLURB), SINPOL, CARDIOPLUS, </w:t>
      </w:r>
      <w:r w:rsidRPr="00484F31">
        <w:rPr>
          <w:rFonts w:ascii="Verdana" w:hAnsi="Verdana" w:cs="Arial"/>
          <w:color w:val="auto"/>
          <w:sz w:val="20"/>
          <w:lang w:eastAsia="pt-BR"/>
        </w:rPr>
        <w:t>ASSOCIAÇÃO SÉCULO XXI e CINZEL ENGENHARIA</w:t>
      </w:r>
      <w:r w:rsidRPr="00484F31">
        <w:rPr>
          <w:rFonts w:ascii="Verdana" w:hAnsi="Verdana" w:cs="Arial"/>
          <w:color w:val="auto"/>
          <w:sz w:val="20"/>
        </w:rPr>
        <w:t>, além do convênio celebrado com o TJPE / 5ª Vara Cível de Olinda-PE, para gestão dos processos trabalhistas do Grupo Sena (em recuperação judicial).</w:t>
      </w:r>
    </w:p>
    <w:p w14:paraId="13A4BE5B"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Organizar planilhas de habilitação de crédito.</w:t>
      </w:r>
    </w:p>
    <w:p w14:paraId="32276155"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Realização de penhoras, avaliações e leilões.</w:t>
      </w:r>
    </w:p>
    <w:p w14:paraId="2BCDBD2B"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 xml:space="preserve">Elaboração dos alvarás para pagamentos. </w:t>
      </w:r>
    </w:p>
    <w:p w14:paraId="0EDED272"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Organizar as pautas de audiências de tentativa de conciliação.</w:t>
      </w:r>
    </w:p>
    <w:p w14:paraId="153C1F42"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Providenciar a intimação de partes e advogados das datas e horários das audiências de tentativa de conciliação, bem como dos despachos e das decisões que proferir.</w:t>
      </w:r>
    </w:p>
    <w:p w14:paraId="3E87D129"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 xml:space="preserve">Realizar audiências de tentativa de conciliação. </w:t>
      </w:r>
    </w:p>
    <w:p w14:paraId="7B6FF5D8"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 xml:space="preserve">Confeccionar os termos de conciliação; </w:t>
      </w:r>
    </w:p>
    <w:p w14:paraId="11376B83" w14:textId="77777777" w:rsidR="00E56590" w:rsidRPr="00484F31" w:rsidRDefault="00E56590" w:rsidP="00E56590">
      <w:pPr>
        <w:numPr>
          <w:ilvl w:val="0"/>
          <w:numId w:val="101"/>
        </w:numPr>
        <w:spacing w:after="120" w:line="360" w:lineRule="auto"/>
        <w:jc w:val="both"/>
        <w:rPr>
          <w:rFonts w:ascii="Verdana" w:hAnsi="Verdana" w:cs="Arial"/>
          <w:color w:val="auto"/>
          <w:sz w:val="20"/>
        </w:rPr>
      </w:pPr>
      <w:r w:rsidRPr="00484F31">
        <w:rPr>
          <w:rFonts w:ascii="Verdana" w:hAnsi="Verdana" w:cs="Arial"/>
          <w:color w:val="auto"/>
          <w:sz w:val="20"/>
        </w:rPr>
        <w:t>Providenciar os lançamentos no sistema PJE dos acordos realizados no setor e alimentar o sistema “Quer Conciliar”;</w:t>
      </w:r>
    </w:p>
    <w:p w14:paraId="162446CD" w14:textId="77777777" w:rsidR="00E56590" w:rsidRPr="00484F31" w:rsidRDefault="00E56590" w:rsidP="00E56590">
      <w:pPr>
        <w:numPr>
          <w:ilvl w:val="0"/>
          <w:numId w:val="101"/>
        </w:numPr>
        <w:autoSpaceDE w:val="0"/>
        <w:autoSpaceDN w:val="0"/>
        <w:adjustRightInd w:val="0"/>
        <w:spacing w:after="120" w:line="360" w:lineRule="auto"/>
        <w:jc w:val="both"/>
        <w:rPr>
          <w:rFonts w:ascii="Verdana" w:hAnsi="Verdana" w:cs="Arial"/>
          <w:color w:val="auto"/>
          <w:sz w:val="20"/>
        </w:rPr>
      </w:pPr>
      <w:r w:rsidRPr="00484F31">
        <w:rPr>
          <w:rFonts w:ascii="Verdana" w:hAnsi="Verdana" w:cs="Arial"/>
          <w:color w:val="auto"/>
          <w:sz w:val="20"/>
        </w:rPr>
        <w:t xml:space="preserve">Em 2020, a partir da edição dos Atos Conjuntos TRT6-GP-CRT 03, 04, 05, 07 e 11/2020 e Resoluções CNJ nº 313 e 314/2020, em decorrência da situação epidemiológica causada pela pandemia do novo coronavírus - Covid-19 –passou a realizar audiências no formato telepresencial utilizando-se das ferramentas </w:t>
      </w:r>
      <w:r w:rsidRPr="00484F31">
        <w:rPr>
          <w:rFonts w:ascii="Verdana" w:hAnsi="Verdana" w:cs="Arial"/>
          <w:i/>
          <w:color w:val="auto"/>
          <w:sz w:val="20"/>
        </w:rPr>
        <w:t>google meet</w:t>
      </w:r>
      <w:r w:rsidRPr="00484F31">
        <w:rPr>
          <w:rFonts w:ascii="Verdana" w:hAnsi="Verdana" w:cs="Arial"/>
          <w:color w:val="auto"/>
          <w:sz w:val="20"/>
        </w:rPr>
        <w:t xml:space="preserve"> e </w:t>
      </w:r>
      <w:r w:rsidRPr="00484F31">
        <w:rPr>
          <w:rFonts w:ascii="Verdana" w:hAnsi="Verdana" w:cs="Arial"/>
          <w:i/>
          <w:color w:val="auto"/>
          <w:sz w:val="20"/>
        </w:rPr>
        <w:t>whatsapp</w:t>
      </w:r>
      <w:r w:rsidRPr="00484F31">
        <w:rPr>
          <w:rFonts w:ascii="Verdana" w:hAnsi="Verdana" w:cs="Arial"/>
          <w:color w:val="auto"/>
          <w:sz w:val="20"/>
        </w:rPr>
        <w:t>.</w:t>
      </w:r>
    </w:p>
    <w:p w14:paraId="08BCE185" w14:textId="77777777" w:rsidR="00E56590" w:rsidRPr="00484F31" w:rsidRDefault="00E56590" w:rsidP="00E56590">
      <w:pPr>
        <w:spacing w:after="120" w:line="360" w:lineRule="auto"/>
        <w:ind w:firstLine="851"/>
        <w:jc w:val="both"/>
        <w:rPr>
          <w:rFonts w:ascii="Verdana" w:hAnsi="Verdana" w:cs="Arial"/>
          <w:color w:val="auto"/>
          <w:sz w:val="20"/>
        </w:rPr>
      </w:pPr>
      <w:r w:rsidRPr="00484F31">
        <w:rPr>
          <w:rFonts w:ascii="Verdana" w:hAnsi="Verdana" w:cs="Arial"/>
          <w:color w:val="auto"/>
          <w:sz w:val="20"/>
        </w:rPr>
        <w:t xml:space="preserve">Sob a coordenação do Exmo. Sr. Juiz Eduardo Henrique Brennand Dornelas Câmara e supervisão do Exmo. Sr. Juiz </w:t>
      </w:r>
      <w:r w:rsidRPr="00484F31">
        <w:rPr>
          <w:rFonts w:ascii="Verdana" w:hAnsi="Verdana" w:cs="Arial"/>
          <w:color w:val="auto"/>
          <w:sz w:val="20"/>
          <w:lang w:val="pt-PT"/>
        </w:rPr>
        <w:t>Lucas de Araújo Cavalcanti</w:t>
      </w:r>
      <w:r w:rsidRPr="00484F31">
        <w:rPr>
          <w:rFonts w:ascii="Verdana" w:hAnsi="Verdana" w:cs="Arial"/>
          <w:color w:val="auto"/>
          <w:sz w:val="20"/>
        </w:rPr>
        <w:t xml:space="preserve">, possui suas instalações físicas localizadas na Av. Marechal Mascarenhas de Morais, nº 4.631, 1º andar, Imbiribeira, Recife-PE, </w:t>
      </w:r>
    </w:p>
    <w:p w14:paraId="512463E3" w14:textId="77777777" w:rsidR="00E56590" w:rsidRPr="00484F31" w:rsidRDefault="00E56590" w:rsidP="00E56590">
      <w:pPr>
        <w:spacing w:after="120" w:line="360" w:lineRule="auto"/>
        <w:ind w:firstLine="851"/>
        <w:jc w:val="both"/>
        <w:rPr>
          <w:rFonts w:ascii="Verdana" w:hAnsi="Verdana" w:cs="Arial"/>
          <w:color w:val="auto"/>
          <w:sz w:val="20"/>
        </w:rPr>
      </w:pPr>
      <w:r w:rsidRPr="00484F31">
        <w:rPr>
          <w:rFonts w:ascii="Verdana" w:hAnsi="Verdana" w:cs="Arial"/>
          <w:color w:val="auto"/>
          <w:sz w:val="20"/>
        </w:rPr>
        <w:t xml:space="preserve">Segundo informações colhidas das nossas estatísticas mensais, foram movimentados para pagamentos dos acordos em cooperação e dos processos habilitados nos PEPTs os seguintes valores: </w:t>
      </w:r>
    </w:p>
    <w:tbl>
      <w:tblPr>
        <w:tblpPr w:leftFromText="141" w:rightFromText="141" w:vertAnchor="text" w:horzAnchor="page" w:tblpX="3182"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625"/>
      </w:tblGrid>
      <w:tr w:rsidR="00E56590" w:rsidRPr="00484F31" w14:paraId="5B87FB6D" w14:textId="77777777">
        <w:tc>
          <w:tcPr>
            <w:tcW w:w="4004" w:type="dxa"/>
            <w:shd w:val="clear" w:color="auto" w:fill="auto"/>
            <w:vAlign w:val="center"/>
          </w:tcPr>
          <w:p w14:paraId="7C18DA9F" w14:textId="77777777" w:rsidR="00E56590" w:rsidRPr="00484F31" w:rsidRDefault="00E56590" w:rsidP="00854C34">
            <w:pPr>
              <w:spacing w:after="100" w:line="360" w:lineRule="auto"/>
              <w:ind w:firstLine="851"/>
              <w:jc w:val="center"/>
              <w:rPr>
                <w:rFonts w:ascii="Verdana" w:hAnsi="Verdana" w:cs="Arial"/>
                <w:b/>
                <w:color w:val="auto"/>
                <w:sz w:val="20"/>
              </w:rPr>
            </w:pPr>
            <w:r w:rsidRPr="00484F31">
              <w:rPr>
                <w:rFonts w:ascii="Verdana" w:hAnsi="Verdana" w:cs="Arial"/>
                <w:b/>
                <w:color w:val="auto"/>
                <w:sz w:val="20"/>
              </w:rPr>
              <w:t>EMPRESAS</w:t>
            </w:r>
          </w:p>
        </w:tc>
        <w:tc>
          <w:tcPr>
            <w:tcW w:w="2625" w:type="dxa"/>
            <w:shd w:val="clear" w:color="auto" w:fill="auto"/>
            <w:vAlign w:val="center"/>
          </w:tcPr>
          <w:p w14:paraId="6087F9D3" w14:textId="77777777" w:rsidR="00E56590" w:rsidRPr="00484F31" w:rsidRDefault="00E56590" w:rsidP="00854C34">
            <w:pPr>
              <w:spacing w:after="100" w:line="360" w:lineRule="auto"/>
              <w:ind w:firstLine="851"/>
              <w:jc w:val="center"/>
              <w:rPr>
                <w:rFonts w:ascii="Verdana" w:hAnsi="Verdana" w:cs="Arial"/>
                <w:b/>
                <w:color w:val="auto"/>
                <w:sz w:val="20"/>
              </w:rPr>
            </w:pPr>
            <w:r w:rsidRPr="00484F31">
              <w:rPr>
                <w:rFonts w:ascii="Verdana" w:hAnsi="Verdana" w:cs="Arial"/>
                <w:b/>
                <w:color w:val="auto"/>
                <w:sz w:val="20"/>
              </w:rPr>
              <w:t>VALORES</w:t>
            </w:r>
          </w:p>
        </w:tc>
      </w:tr>
      <w:tr w:rsidR="00E56590" w:rsidRPr="00484F31" w14:paraId="5DAB94C6" w14:textId="77777777">
        <w:tc>
          <w:tcPr>
            <w:tcW w:w="4004" w:type="dxa"/>
            <w:shd w:val="clear" w:color="auto" w:fill="auto"/>
            <w:vAlign w:val="center"/>
          </w:tcPr>
          <w:p w14:paraId="0AC57465"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ALFA/AHMAR</w:t>
            </w:r>
          </w:p>
        </w:tc>
        <w:tc>
          <w:tcPr>
            <w:tcW w:w="2625" w:type="dxa"/>
            <w:shd w:val="clear" w:color="auto" w:fill="auto"/>
            <w:vAlign w:val="center"/>
          </w:tcPr>
          <w:p w14:paraId="540EFA77"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2.981.471,12</w:t>
            </w:r>
          </w:p>
        </w:tc>
      </w:tr>
      <w:tr w:rsidR="00E56590" w:rsidRPr="00484F31" w14:paraId="44993648" w14:textId="77777777">
        <w:tc>
          <w:tcPr>
            <w:tcW w:w="4004" w:type="dxa"/>
            <w:shd w:val="clear" w:color="auto" w:fill="auto"/>
            <w:vAlign w:val="center"/>
          </w:tcPr>
          <w:p w14:paraId="1A775F33"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ASSOCIAÇÃO SÉCULO XXI</w:t>
            </w:r>
          </w:p>
        </w:tc>
        <w:tc>
          <w:tcPr>
            <w:tcW w:w="2625" w:type="dxa"/>
            <w:shd w:val="clear" w:color="auto" w:fill="auto"/>
            <w:vAlign w:val="center"/>
          </w:tcPr>
          <w:p w14:paraId="708BF740"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273.905,08</w:t>
            </w:r>
          </w:p>
        </w:tc>
      </w:tr>
      <w:tr w:rsidR="00E56590" w:rsidRPr="00484F31" w14:paraId="71631583" w14:textId="77777777">
        <w:tc>
          <w:tcPr>
            <w:tcW w:w="4004" w:type="dxa"/>
            <w:shd w:val="clear" w:color="auto" w:fill="auto"/>
            <w:vAlign w:val="center"/>
          </w:tcPr>
          <w:p w14:paraId="44C42E84"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CAIG / AGRIMEX</w:t>
            </w:r>
          </w:p>
        </w:tc>
        <w:tc>
          <w:tcPr>
            <w:tcW w:w="2625" w:type="dxa"/>
            <w:shd w:val="clear" w:color="auto" w:fill="auto"/>
            <w:vAlign w:val="center"/>
          </w:tcPr>
          <w:p w14:paraId="353946EF"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11.590.627,95</w:t>
            </w:r>
          </w:p>
        </w:tc>
      </w:tr>
      <w:tr w:rsidR="00E56590" w:rsidRPr="00484F31" w14:paraId="39FA5E68" w14:textId="77777777">
        <w:tc>
          <w:tcPr>
            <w:tcW w:w="4004" w:type="dxa"/>
            <w:shd w:val="clear" w:color="auto" w:fill="auto"/>
            <w:vAlign w:val="center"/>
          </w:tcPr>
          <w:p w14:paraId="013D48DE"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CARDIOPLUS</w:t>
            </w:r>
          </w:p>
        </w:tc>
        <w:tc>
          <w:tcPr>
            <w:tcW w:w="2625" w:type="dxa"/>
            <w:shd w:val="clear" w:color="auto" w:fill="auto"/>
            <w:vAlign w:val="center"/>
          </w:tcPr>
          <w:p w14:paraId="27210CF2"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561.648,46</w:t>
            </w:r>
          </w:p>
        </w:tc>
      </w:tr>
      <w:tr w:rsidR="00E56590" w:rsidRPr="00484F31" w14:paraId="78AEF882" w14:textId="77777777">
        <w:tc>
          <w:tcPr>
            <w:tcW w:w="4004" w:type="dxa"/>
            <w:shd w:val="clear" w:color="auto" w:fill="auto"/>
            <w:vAlign w:val="center"/>
          </w:tcPr>
          <w:p w14:paraId="55048D7D"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EMPRESAS PÚBLICAS</w:t>
            </w:r>
          </w:p>
        </w:tc>
        <w:tc>
          <w:tcPr>
            <w:tcW w:w="2625" w:type="dxa"/>
            <w:shd w:val="clear" w:color="auto" w:fill="auto"/>
            <w:vAlign w:val="center"/>
          </w:tcPr>
          <w:p w14:paraId="2AB4E481"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18.771.427,48</w:t>
            </w:r>
          </w:p>
        </w:tc>
      </w:tr>
      <w:tr w:rsidR="00E56590" w:rsidRPr="00484F31" w14:paraId="558C0D5B" w14:textId="77777777">
        <w:tc>
          <w:tcPr>
            <w:tcW w:w="4004" w:type="dxa"/>
            <w:shd w:val="clear" w:color="auto" w:fill="auto"/>
            <w:vAlign w:val="center"/>
          </w:tcPr>
          <w:p w14:paraId="6B8096A6"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EMPRESA SÃO PAULO</w:t>
            </w:r>
          </w:p>
        </w:tc>
        <w:tc>
          <w:tcPr>
            <w:tcW w:w="2625" w:type="dxa"/>
            <w:shd w:val="clear" w:color="auto" w:fill="auto"/>
            <w:vAlign w:val="center"/>
          </w:tcPr>
          <w:p w14:paraId="3F204F39"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1.509.795,83</w:t>
            </w:r>
          </w:p>
        </w:tc>
      </w:tr>
      <w:tr w:rsidR="00E56590" w:rsidRPr="00484F31" w14:paraId="2C2875D6" w14:textId="77777777">
        <w:tc>
          <w:tcPr>
            <w:tcW w:w="4004" w:type="dxa"/>
            <w:shd w:val="clear" w:color="auto" w:fill="auto"/>
            <w:vAlign w:val="center"/>
          </w:tcPr>
          <w:p w14:paraId="78E9391E"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SENA SEGURANÇA</w:t>
            </w:r>
          </w:p>
        </w:tc>
        <w:tc>
          <w:tcPr>
            <w:tcW w:w="2625" w:type="dxa"/>
            <w:shd w:val="clear" w:color="auto" w:fill="auto"/>
            <w:vAlign w:val="center"/>
          </w:tcPr>
          <w:p w14:paraId="264124AB"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24.787,91</w:t>
            </w:r>
          </w:p>
        </w:tc>
      </w:tr>
      <w:tr w:rsidR="00E56590" w:rsidRPr="00484F31" w14:paraId="45A5501D" w14:textId="77777777">
        <w:tc>
          <w:tcPr>
            <w:tcW w:w="4004" w:type="dxa"/>
            <w:shd w:val="clear" w:color="auto" w:fill="auto"/>
            <w:vAlign w:val="center"/>
          </w:tcPr>
          <w:p w14:paraId="273D51AF"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SINPOL</w:t>
            </w:r>
          </w:p>
        </w:tc>
        <w:tc>
          <w:tcPr>
            <w:tcW w:w="2625" w:type="dxa"/>
            <w:shd w:val="clear" w:color="auto" w:fill="auto"/>
            <w:vAlign w:val="center"/>
          </w:tcPr>
          <w:p w14:paraId="7673703A"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961.122,57</w:t>
            </w:r>
          </w:p>
        </w:tc>
      </w:tr>
      <w:tr w:rsidR="00E56590" w:rsidRPr="00484F31" w14:paraId="4461E777" w14:textId="77777777">
        <w:tc>
          <w:tcPr>
            <w:tcW w:w="4004" w:type="dxa"/>
            <w:shd w:val="clear" w:color="auto" w:fill="auto"/>
            <w:vAlign w:val="center"/>
          </w:tcPr>
          <w:p w14:paraId="71FF49DD"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CINZEL ENGENHARIA</w:t>
            </w:r>
          </w:p>
        </w:tc>
        <w:tc>
          <w:tcPr>
            <w:tcW w:w="2625" w:type="dxa"/>
            <w:shd w:val="clear" w:color="auto" w:fill="auto"/>
            <w:vAlign w:val="center"/>
          </w:tcPr>
          <w:p w14:paraId="69C1A19D"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430.860,35</w:t>
            </w:r>
          </w:p>
        </w:tc>
      </w:tr>
      <w:tr w:rsidR="00E56590" w:rsidRPr="00484F31" w14:paraId="2735AB02" w14:textId="77777777">
        <w:tc>
          <w:tcPr>
            <w:tcW w:w="4004" w:type="dxa"/>
            <w:shd w:val="clear" w:color="auto" w:fill="auto"/>
            <w:vAlign w:val="center"/>
          </w:tcPr>
          <w:p w14:paraId="7AF99B7D" w14:textId="77777777" w:rsidR="00E56590" w:rsidRPr="00484F31" w:rsidRDefault="00E56590" w:rsidP="00854C34">
            <w:pPr>
              <w:spacing w:after="100" w:line="360" w:lineRule="auto"/>
              <w:ind w:firstLine="851"/>
              <w:rPr>
                <w:rFonts w:ascii="Verdana" w:hAnsi="Verdana" w:cs="Arial"/>
                <w:color w:val="auto"/>
                <w:sz w:val="20"/>
              </w:rPr>
            </w:pPr>
            <w:r w:rsidRPr="00484F31">
              <w:rPr>
                <w:rFonts w:ascii="Verdana" w:hAnsi="Verdana" w:cs="Arial"/>
                <w:color w:val="auto"/>
                <w:sz w:val="20"/>
              </w:rPr>
              <w:t>TOTAL GERAL</w:t>
            </w:r>
          </w:p>
        </w:tc>
        <w:tc>
          <w:tcPr>
            <w:tcW w:w="2625" w:type="dxa"/>
            <w:shd w:val="clear" w:color="auto" w:fill="auto"/>
            <w:vAlign w:val="center"/>
          </w:tcPr>
          <w:p w14:paraId="54CF13C1" w14:textId="77777777" w:rsidR="00E56590" w:rsidRPr="00484F31" w:rsidRDefault="00E56590" w:rsidP="00854C34">
            <w:pPr>
              <w:spacing w:after="100" w:line="360" w:lineRule="auto"/>
              <w:ind w:firstLine="851"/>
              <w:jc w:val="right"/>
              <w:rPr>
                <w:rFonts w:ascii="Verdana" w:hAnsi="Verdana" w:cs="Arial"/>
                <w:color w:val="auto"/>
                <w:sz w:val="20"/>
              </w:rPr>
            </w:pPr>
            <w:r w:rsidRPr="00484F31">
              <w:rPr>
                <w:rFonts w:ascii="Verdana" w:hAnsi="Verdana" w:cs="Arial"/>
                <w:color w:val="auto"/>
                <w:sz w:val="20"/>
              </w:rPr>
              <w:t>37.105.646,75</w:t>
            </w:r>
          </w:p>
        </w:tc>
      </w:tr>
    </w:tbl>
    <w:p w14:paraId="50EE21AD" w14:textId="77777777" w:rsidR="00511771" w:rsidRPr="00B76626" w:rsidRDefault="00511771" w:rsidP="0092448B">
      <w:pPr>
        <w:spacing w:after="100" w:line="360" w:lineRule="auto"/>
        <w:ind w:firstLine="851"/>
        <w:jc w:val="both"/>
        <w:rPr>
          <w:rFonts w:ascii="Verdana" w:hAnsi="Verdana" w:cs="Verdana"/>
          <w:color w:val="339966"/>
          <w:sz w:val="20"/>
          <w:szCs w:val="20"/>
        </w:rPr>
      </w:pPr>
    </w:p>
    <w:p w14:paraId="5A8EBB4B" w14:textId="77777777" w:rsidR="00E56590" w:rsidRPr="00B76626" w:rsidRDefault="00E56590" w:rsidP="0092448B">
      <w:pPr>
        <w:spacing w:after="100" w:line="360" w:lineRule="auto"/>
        <w:ind w:firstLine="851"/>
        <w:jc w:val="both"/>
        <w:rPr>
          <w:rFonts w:ascii="Verdana" w:hAnsi="Verdana" w:cs="Verdana"/>
          <w:color w:val="339966"/>
          <w:sz w:val="20"/>
          <w:szCs w:val="20"/>
        </w:rPr>
      </w:pPr>
    </w:p>
    <w:p w14:paraId="30B41718" w14:textId="77777777" w:rsidR="00E56590" w:rsidRPr="00B76626" w:rsidRDefault="00E56590" w:rsidP="0092448B">
      <w:pPr>
        <w:spacing w:after="100" w:line="360" w:lineRule="auto"/>
        <w:ind w:firstLine="851"/>
        <w:jc w:val="both"/>
        <w:rPr>
          <w:rFonts w:ascii="Verdana" w:hAnsi="Verdana" w:cs="Verdana"/>
          <w:color w:val="339966"/>
          <w:sz w:val="20"/>
          <w:szCs w:val="20"/>
        </w:rPr>
      </w:pPr>
    </w:p>
    <w:p w14:paraId="07E6CE50" w14:textId="77777777" w:rsidR="00E56590" w:rsidRPr="00B76626" w:rsidRDefault="00E56590" w:rsidP="0092448B">
      <w:pPr>
        <w:spacing w:after="100" w:line="360" w:lineRule="auto"/>
        <w:ind w:firstLine="851"/>
        <w:jc w:val="both"/>
        <w:rPr>
          <w:rFonts w:ascii="Verdana" w:hAnsi="Verdana" w:cs="Verdana"/>
          <w:color w:val="339966"/>
          <w:sz w:val="20"/>
          <w:szCs w:val="20"/>
        </w:rPr>
      </w:pPr>
    </w:p>
    <w:p w14:paraId="3C857754" w14:textId="77777777" w:rsidR="00E56590" w:rsidRPr="00B76626" w:rsidRDefault="00E56590" w:rsidP="0092448B">
      <w:pPr>
        <w:spacing w:after="100" w:line="360" w:lineRule="auto"/>
        <w:ind w:firstLine="851"/>
        <w:jc w:val="both"/>
        <w:rPr>
          <w:rFonts w:ascii="Verdana" w:hAnsi="Verdana" w:cs="Verdana"/>
          <w:color w:val="339966"/>
          <w:sz w:val="20"/>
          <w:szCs w:val="20"/>
        </w:rPr>
      </w:pPr>
    </w:p>
    <w:p w14:paraId="673FA80E" w14:textId="77777777" w:rsidR="00E56590" w:rsidRDefault="00E56590" w:rsidP="0092448B">
      <w:pPr>
        <w:spacing w:after="100" w:line="360" w:lineRule="auto"/>
        <w:ind w:firstLine="851"/>
        <w:jc w:val="both"/>
        <w:rPr>
          <w:rFonts w:ascii="Verdana" w:hAnsi="Verdana" w:cs="Verdana"/>
          <w:sz w:val="20"/>
          <w:szCs w:val="20"/>
        </w:rPr>
      </w:pPr>
    </w:p>
    <w:p w14:paraId="101F196D" w14:textId="77777777" w:rsidR="00E56590" w:rsidRDefault="00E56590" w:rsidP="0092448B">
      <w:pPr>
        <w:spacing w:after="100" w:line="360" w:lineRule="auto"/>
        <w:ind w:firstLine="851"/>
        <w:jc w:val="both"/>
        <w:rPr>
          <w:rFonts w:ascii="Verdana" w:hAnsi="Verdana" w:cs="Verdana"/>
          <w:sz w:val="20"/>
          <w:szCs w:val="20"/>
        </w:rPr>
      </w:pPr>
    </w:p>
    <w:p w14:paraId="141F1323" w14:textId="77777777" w:rsidR="00E56590" w:rsidRDefault="00E56590" w:rsidP="0092448B">
      <w:pPr>
        <w:spacing w:after="100" w:line="360" w:lineRule="auto"/>
        <w:ind w:firstLine="851"/>
        <w:jc w:val="both"/>
        <w:rPr>
          <w:rFonts w:ascii="Verdana" w:hAnsi="Verdana" w:cs="Verdana"/>
          <w:sz w:val="20"/>
          <w:szCs w:val="20"/>
        </w:rPr>
      </w:pPr>
    </w:p>
    <w:p w14:paraId="072DE376" w14:textId="77777777" w:rsidR="00E56590" w:rsidRDefault="00E56590" w:rsidP="0092448B">
      <w:pPr>
        <w:spacing w:after="100" w:line="360" w:lineRule="auto"/>
        <w:ind w:firstLine="851"/>
        <w:jc w:val="both"/>
        <w:rPr>
          <w:rFonts w:ascii="Verdana" w:hAnsi="Verdana" w:cs="Verdana"/>
          <w:sz w:val="20"/>
          <w:szCs w:val="20"/>
        </w:rPr>
      </w:pPr>
    </w:p>
    <w:p w14:paraId="067BCCC2" w14:textId="77777777" w:rsidR="00E56590" w:rsidRDefault="00E56590" w:rsidP="0092448B">
      <w:pPr>
        <w:spacing w:after="100" w:line="360" w:lineRule="auto"/>
        <w:ind w:firstLine="851"/>
        <w:jc w:val="both"/>
        <w:rPr>
          <w:rFonts w:ascii="Verdana" w:hAnsi="Verdana" w:cs="Verdana"/>
          <w:sz w:val="20"/>
          <w:szCs w:val="20"/>
        </w:rPr>
      </w:pPr>
    </w:p>
    <w:p w14:paraId="566AEC5E" w14:textId="77777777" w:rsidR="00E56590" w:rsidRDefault="00E56590" w:rsidP="0092448B">
      <w:pPr>
        <w:spacing w:after="100" w:line="360" w:lineRule="auto"/>
        <w:ind w:firstLine="851"/>
        <w:jc w:val="both"/>
        <w:rPr>
          <w:rFonts w:ascii="Verdana" w:hAnsi="Verdana" w:cs="Verdana"/>
          <w:sz w:val="20"/>
          <w:szCs w:val="20"/>
        </w:rPr>
      </w:pPr>
    </w:p>
    <w:p w14:paraId="5EFAAD56" w14:textId="77777777" w:rsidR="00E56590" w:rsidRDefault="00E56590" w:rsidP="0092448B">
      <w:pPr>
        <w:spacing w:after="100" w:line="360" w:lineRule="auto"/>
        <w:ind w:firstLine="851"/>
        <w:jc w:val="both"/>
        <w:rPr>
          <w:rFonts w:ascii="Verdana" w:hAnsi="Verdana" w:cs="Verdana"/>
          <w:sz w:val="20"/>
          <w:szCs w:val="20"/>
        </w:rPr>
      </w:pPr>
    </w:p>
    <w:p w14:paraId="51D89841" w14:textId="77777777" w:rsidR="00E56590" w:rsidRDefault="00E56590" w:rsidP="0092448B">
      <w:pPr>
        <w:spacing w:after="100" w:line="360" w:lineRule="auto"/>
        <w:ind w:firstLine="851"/>
        <w:jc w:val="both"/>
        <w:rPr>
          <w:rFonts w:ascii="Verdana" w:hAnsi="Verdana" w:cs="Verdana"/>
          <w:sz w:val="20"/>
          <w:szCs w:val="20"/>
        </w:rPr>
      </w:pPr>
    </w:p>
    <w:p w14:paraId="7D55D18C" w14:textId="77777777" w:rsidR="000B201E" w:rsidRPr="002B58F2" w:rsidRDefault="000B201E" w:rsidP="00C94969">
      <w:pPr>
        <w:ind w:firstLine="708"/>
        <w:jc w:val="both"/>
        <w:rPr>
          <w:rFonts w:ascii="Verdana" w:hAnsi="Verdana" w:cs="Verdana"/>
          <w:color w:val="FF0000"/>
          <w:sz w:val="20"/>
          <w:szCs w:val="20"/>
        </w:rPr>
      </w:pPr>
    </w:p>
    <w:p w14:paraId="6054E331" w14:textId="77777777" w:rsidR="000B201E" w:rsidRPr="002C5294" w:rsidRDefault="000B201E" w:rsidP="000B201E">
      <w:pPr>
        <w:pBdr>
          <w:top w:val="single" w:sz="4" w:space="1" w:color="00000A"/>
          <w:bottom w:val="single" w:sz="4" w:space="1" w:color="00000A"/>
        </w:pBdr>
        <w:tabs>
          <w:tab w:val="left" w:pos="567"/>
          <w:tab w:val="left" w:pos="900"/>
        </w:tabs>
        <w:jc w:val="both"/>
        <w:rPr>
          <w:rFonts w:ascii="Verdana" w:hAnsi="Verdana" w:cs="Verdana"/>
          <w:b/>
          <w:bCs/>
          <w:smallCaps/>
          <w:color w:val="auto"/>
        </w:rPr>
      </w:pPr>
      <w:r w:rsidRPr="002C5294">
        <w:rPr>
          <w:rFonts w:ascii="Verdana" w:hAnsi="Verdana" w:cs="Verdana"/>
          <w:b/>
          <w:bCs/>
          <w:smallCaps/>
          <w:color w:val="auto"/>
        </w:rPr>
        <w:t xml:space="preserve">CEJUSC-JT/1º – Recife   </w:t>
      </w:r>
    </w:p>
    <w:p w14:paraId="339CA80B" w14:textId="77777777" w:rsidR="00511771" w:rsidRPr="002C5294" w:rsidRDefault="00511771" w:rsidP="00C94969">
      <w:pPr>
        <w:ind w:firstLine="708"/>
        <w:jc w:val="both"/>
        <w:rPr>
          <w:rFonts w:ascii="Verdana" w:hAnsi="Verdana" w:cs="Verdana"/>
          <w:color w:val="auto"/>
          <w:sz w:val="20"/>
          <w:szCs w:val="20"/>
        </w:rPr>
      </w:pPr>
    </w:p>
    <w:p w14:paraId="1BE76E49" w14:textId="77777777" w:rsidR="000B201E" w:rsidRPr="002C5294" w:rsidRDefault="000B201E" w:rsidP="00C94969">
      <w:pPr>
        <w:ind w:firstLine="708"/>
        <w:jc w:val="both"/>
        <w:rPr>
          <w:rFonts w:ascii="Verdana" w:hAnsi="Verdana" w:cs="Verdana"/>
          <w:color w:val="auto"/>
          <w:sz w:val="20"/>
          <w:szCs w:val="20"/>
        </w:rPr>
      </w:pPr>
    </w:p>
    <w:p w14:paraId="187EBA84" w14:textId="77777777" w:rsidR="001D43D9" w:rsidRPr="002C5294" w:rsidRDefault="001D43D9" w:rsidP="001D43D9">
      <w:pPr>
        <w:ind w:firstLine="851"/>
        <w:jc w:val="both"/>
        <w:rPr>
          <w:rFonts w:ascii="Verdana" w:hAnsi="Verdana" w:cs="Arial"/>
          <w:color w:val="auto"/>
          <w:sz w:val="20"/>
          <w:szCs w:val="20"/>
        </w:rPr>
      </w:pPr>
      <w:r w:rsidRPr="002C5294">
        <w:rPr>
          <w:rFonts w:ascii="Verdana" w:hAnsi="Verdana" w:cs="Arial"/>
          <w:color w:val="auto"/>
          <w:sz w:val="20"/>
          <w:szCs w:val="20"/>
        </w:rPr>
        <w:t xml:space="preserve">O Centro Judiciário de Métodos Consensuais de Soluções de Disputas no 1º Grau - CEJUSC-JT/1º Grau Recife, instituído pelo Ato TRT-GP nº 306/2017, anteriormente com a designação de Núcleo Permanente de Soluções Consensuais de Conflitos, conforme Ato TRT nº 698/ 2012, tem como atribuições: </w:t>
      </w:r>
    </w:p>
    <w:p w14:paraId="50C6252E" w14:textId="77777777" w:rsidR="001D43D9" w:rsidRPr="002C5294" w:rsidRDefault="001D43D9" w:rsidP="001D43D9">
      <w:pPr>
        <w:ind w:firstLine="851"/>
        <w:jc w:val="both"/>
        <w:rPr>
          <w:rFonts w:ascii="Verdana" w:hAnsi="Verdana" w:cs="Arial"/>
          <w:color w:val="auto"/>
          <w:sz w:val="20"/>
          <w:szCs w:val="20"/>
        </w:rPr>
      </w:pPr>
    </w:p>
    <w:p w14:paraId="5C8D3DA3"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Incluir em pauta os processos das Varas do Trabalho que aderiram aos procedimentos do CEJUSC, bem como realizar audiências de tentativa de conciliação nos processos que tramitam no primeiro grau de jurisdição, nas fases de conhecimento e execução, atendendo, ainda, às solicitações registradas no sistema Quer Conciliar, às solicitações enviadas pelas empresas reclamadas por intermédio de e-mail, além de receber as partes que comparecem espontaneamente para formalização de conciliação.</w:t>
      </w:r>
    </w:p>
    <w:p w14:paraId="31826D95" w14:textId="77777777" w:rsidR="001D43D9" w:rsidRPr="002C5294" w:rsidRDefault="001D43D9" w:rsidP="001D43D9">
      <w:pPr>
        <w:ind w:left="491"/>
        <w:jc w:val="both"/>
        <w:rPr>
          <w:rFonts w:ascii="Verdana" w:hAnsi="Verdana" w:cs="Arial"/>
          <w:color w:val="auto"/>
          <w:sz w:val="20"/>
          <w:szCs w:val="20"/>
        </w:rPr>
      </w:pPr>
    </w:p>
    <w:p w14:paraId="73B2BF06"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Organizar as pautas de audiências iniciais e de tentativa de conciliação, observando-se os prazos legais e regulamentares;</w:t>
      </w:r>
    </w:p>
    <w:p w14:paraId="2B57377A" w14:textId="77777777" w:rsidR="001D43D9" w:rsidRPr="002C5294" w:rsidRDefault="001D43D9" w:rsidP="001D43D9">
      <w:pPr>
        <w:ind w:firstLine="851"/>
        <w:jc w:val="both"/>
        <w:rPr>
          <w:rFonts w:ascii="Verdana" w:hAnsi="Verdana" w:cs="Arial"/>
          <w:color w:val="auto"/>
          <w:sz w:val="20"/>
          <w:szCs w:val="20"/>
        </w:rPr>
      </w:pPr>
    </w:p>
    <w:p w14:paraId="4BF8052F"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Providenciar a intimação de partes e advogados das datas e horários das audiências, bem como dos despachos e das decisões que proferir.</w:t>
      </w:r>
    </w:p>
    <w:p w14:paraId="04EBA8F4" w14:textId="77777777" w:rsidR="001D43D9" w:rsidRPr="002C5294" w:rsidRDefault="001D43D9" w:rsidP="001D43D9">
      <w:pPr>
        <w:ind w:firstLine="851"/>
        <w:jc w:val="both"/>
        <w:rPr>
          <w:rFonts w:ascii="Verdana" w:hAnsi="Verdana" w:cs="Arial"/>
          <w:color w:val="auto"/>
          <w:sz w:val="20"/>
          <w:szCs w:val="20"/>
        </w:rPr>
      </w:pPr>
    </w:p>
    <w:p w14:paraId="5FBD5A0D"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Confeccionar as atas de audiências e termos de conciliação; não obtida a conciliação, receber a defesa e os documentos juntados pelos litigantes, dos quais é concedida vista à parte contrária para manifestação. Em seguida, os processos são encaminhados para a Vara do Trabalho de origem, ocasião em que serão designados data e horário da audiência em prosseguimento.</w:t>
      </w:r>
    </w:p>
    <w:p w14:paraId="7E349483" w14:textId="77777777" w:rsidR="001D43D9" w:rsidRPr="002C5294" w:rsidRDefault="001D43D9" w:rsidP="001D43D9">
      <w:pPr>
        <w:ind w:firstLine="851"/>
        <w:jc w:val="both"/>
        <w:rPr>
          <w:rFonts w:ascii="Verdana" w:hAnsi="Verdana" w:cs="Arial"/>
          <w:color w:val="auto"/>
          <w:sz w:val="20"/>
          <w:szCs w:val="20"/>
        </w:rPr>
      </w:pPr>
      <w:r w:rsidRPr="002C5294">
        <w:rPr>
          <w:rFonts w:ascii="Verdana" w:hAnsi="Verdana" w:cs="Arial"/>
          <w:color w:val="auto"/>
          <w:sz w:val="20"/>
          <w:szCs w:val="20"/>
        </w:rPr>
        <w:t xml:space="preserve"> </w:t>
      </w:r>
    </w:p>
    <w:p w14:paraId="42326618"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 xml:space="preserve">Providenciar os lançamentos nos sistemas PJE dos acordos realizados no setor e alimentar o sistema “Quer Conciliar”; </w:t>
      </w:r>
    </w:p>
    <w:p w14:paraId="22836DFA" w14:textId="77777777" w:rsidR="001D43D9" w:rsidRPr="002C5294" w:rsidRDefault="001D43D9" w:rsidP="001D43D9">
      <w:pPr>
        <w:ind w:firstLine="851"/>
        <w:jc w:val="both"/>
        <w:rPr>
          <w:rFonts w:ascii="Verdana" w:hAnsi="Verdana" w:cs="Arial"/>
          <w:color w:val="auto"/>
          <w:sz w:val="20"/>
          <w:szCs w:val="20"/>
        </w:rPr>
      </w:pPr>
    </w:p>
    <w:p w14:paraId="271EDFB2"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Certificar, nos processos em que não houve acordo, sobre a realização das audiências perante o CEJUSC 1º grau;</w:t>
      </w:r>
    </w:p>
    <w:p w14:paraId="66787B44" w14:textId="77777777" w:rsidR="001D43D9" w:rsidRPr="002C5294" w:rsidRDefault="001D43D9" w:rsidP="001D43D9">
      <w:pPr>
        <w:pStyle w:val="PargrafodaLista"/>
        <w:rPr>
          <w:rFonts w:ascii="Verdana" w:hAnsi="Verdana" w:cs="Arial"/>
          <w:sz w:val="20"/>
          <w:szCs w:val="20"/>
        </w:rPr>
      </w:pPr>
    </w:p>
    <w:p w14:paraId="371DC41C"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Elaborar juntamente com grandes devedores a realização de pautas de tentativa de conciliação específicas por empresa;</w:t>
      </w:r>
    </w:p>
    <w:p w14:paraId="0BF928F0" w14:textId="77777777" w:rsidR="001D43D9" w:rsidRPr="002C5294" w:rsidRDefault="001D43D9" w:rsidP="001D43D9">
      <w:pPr>
        <w:pStyle w:val="PargrafodaLista"/>
        <w:rPr>
          <w:rFonts w:ascii="Verdana" w:hAnsi="Verdana" w:cs="Arial"/>
          <w:sz w:val="20"/>
          <w:szCs w:val="20"/>
        </w:rPr>
      </w:pPr>
    </w:p>
    <w:p w14:paraId="70A42C97" w14:textId="77777777" w:rsidR="001D43D9" w:rsidRPr="002C5294" w:rsidRDefault="001D43D9" w:rsidP="00BA1DE4">
      <w:pPr>
        <w:numPr>
          <w:ilvl w:val="0"/>
          <w:numId w:val="89"/>
        </w:numPr>
        <w:ind w:left="0" w:firstLine="851"/>
        <w:jc w:val="both"/>
        <w:rPr>
          <w:rFonts w:ascii="Verdana" w:hAnsi="Verdana" w:cs="Arial"/>
          <w:color w:val="auto"/>
          <w:sz w:val="20"/>
          <w:szCs w:val="20"/>
        </w:rPr>
      </w:pPr>
      <w:r w:rsidRPr="002C5294">
        <w:rPr>
          <w:rFonts w:ascii="Verdana" w:hAnsi="Verdana" w:cs="Arial"/>
          <w:color w:val="auto"/>
          <w:sz w:val="20"/>
          <w:szCs w:val="20"/>
        </w:rPr>
        <w:t xml:space="preserve">Participar ativamente dos eventos Semana Nacional de Conciliação e Semana Nacional de Execução Trabalhista, promovidas pelo CSJT e Semana Nacional de Conciliação proporcionada pelo CNJ.  </w:t>
      </w:r>
    </w:p>
    <w:p w14:paraId="654F9FE7" w14:textId="77777777" w:rsidR="001D43D9" w:rsidRPr="002C5294" w:rsidRDefault="001D43D9" w:rsidP="001D43D9">
      <w:pPr>
        <w:pStyle w:val="PargrafodaLista"/>
        <w:rPr>
          <w:rFonts w:ascii="Verdana" w:hAnsi="Verdana" w:cs="Arial"/>
          <w:sz w:val="20"/>
          <w:szCs w:val="20"/>
        </w:rPr>
      </w:pPr>
    </w:p>
    <w:p w14:paraId="3AB65548" w14:textId="77777777" w:rsidR="001D43D9" w:rsidRPr="002C5294" w:rsidRDefault="001D43D9" w:rsidP="00BA1DE4">
      <w:pPr>
        <w:numPr>
          <w:ilvl w:val="0"/>
          <w:numId w:val="89"/>
        </w:numPr>
        <w:autoSpaceDE w:val="0"/>
        <w:autoSpaceDN w:val="0"/>
        <w:adjustRightInd w:val="0"/>
        <w:spacing w:line="56" w:lineRule="atLeast"/>
        <w:ind w:left="0" w:firstLine="851"/>
        <w:jc w:val="both"/>
        <w:rPr>
          <w:rFonts w:ascii="Verdana" w:hAnsi="Verdana" w:cs="Arial"/>
          <w:color w:val="auto"/>
          <w:sz w:val="20"/>
          <w:szCs w:val="20"/>
        </w:rPr>
      </w:pPr>
      <w:r w:rsidRPr="002C5294">
        <w:rPr>
          <w:rFonts w:ascii="Verdana" w:hAnsi="Verdana" w:cs="Arial"/>
          <w:color w:val="auto"/>
          <w:sz w:val="20"/>
          <w:szCs w:val="20"/>
        </w:rPr>
        <w:t xml:space="preserve">Em 2020, a partir da edição dos Atos Conjuntos TRT6-GP-CRT 03, 04, 05, 07 e 11/2020 e Resoluções CNJ nº 313 e 314/2020, em decorrência da situação epidemiológica causada pela pandemia do novo coronavírus - Covid-19 – passou a apreciar propostas de acordos apresentadas nos autos, independentemente da presença das partes, além de realizar audiências telepresenciais utilizando-se das ferramentas </w:t>
      </w:r>
      <w:r w:rsidRPr="002C5294">
        <w:rPr>
          <w:rFonts w:ascii="Verdana" w:hAnsi="Verdana" w:cs="Arial"/>
          <w:i/>
          <w:color w:val="auto"/>
          <w:sz w:val="20"/>
          <w:szCs w:val="20"/>
        </w:rPr>
        <w:t>google meet</w:t>
      </w:r>
      <w:r w:rsidRPr="002C5294">
        <w:rPr>
          <w:rFonts w:ascii="Verdana" w:hAnsi="Verdana" w:cs="Arial"/>
          <w:color w:val="auto"/>
          <w:sz w:val="20"/>
          <w:szCs w:val="20"/>
        </w:rPr>
        <w:t xml:space="preserve"> e </w:t>
      </w:r>
      <w:r w:rsidRPr="002C5294">
        <w:rPr>
          <w:rFonts w:ascii="Verdana" w:hAnsi="Verdana" w:cs="Arial"/>
          <w:i/>
          <w:color w:val="auto"/>
          <w:sz w:val="20"/>
          <w:szCs w:val="20"/>
        </w:rPr>
        <w:t>whatsapp</w:t>
      </w:r>
      <w:r w:rsidRPr="002C5294">
        <w:rPr>
          <w:rFonts w:ascii="Verdana" w:hAnsi="Verdana" w:cs="Arial"/>
          <w:color w:val="auto"/>
          <w:sz w:val="20"/>
          <w:szCs w:val="20"/>
        </w:rPr>
        <w:t>.</w:t>
      </w:r>
    </w:p>
    <w:p w14:paraId="7FF2885D" w14:textId="77777777" w:rsidR="001D43D9" w:rsidRPr="002C5294" w:rsidRDefault="001D43D9" w:rsidP="001D43D9">
      <w:pPr>
        <w:ind w:firstLine="851"/>
        <w:jc w:val="both"/>
        <w:rPr>
          <w:rFonts w:ascii="Verdana" w:hAnsi="Verdana" w:cs="Arial"/>
          <w:color w:val="auto"/>
          <w:sz w:val="20"/>
          <w:szCs w:val="20"/>
        </w:rPr>
      </w:pPr>
    </w:p>
    <w:p w14:paraId="1666567E" w14:textId="77777777" w:rsidR="001D43D9" w:rsidRPr="002C5294" w:rsidRDefault="001D43D9" w:rsidP="001D43D9">
      <w:pPr>
        <w:ind w:firstLine="851"/>
        <w:jc w:val="both"/>
        <w:rPr>
          <w:rFonts w:ascii="Verdana" w:hAnsi="Verdana" w:cs="Arial"/>
          <w:color w:val="auto"/>
          <w:sz w:val="20"/>
          <w:szCs w:val="20"/>
        </w:rPr>
      </w:pPr>
      <w:r w:rsidRPr="002C5294">
        <w:rPr>
          <w:rFonts w:ascii="Verdana" w:hAnsi="Verdana" w:cs="Arial"/>
          <w:color w:val="auto"/>
          <w:sz w:val="20"/>
          <w:szCs w:val="20"/>
        </w:rPr>
        <w:t xml:space="preserve">Sob a coordenação do Exmo. Sr. Juiz Eduardo Henrique Brennand Dornelas Câmara e supervisão do Exmo. Sr. Juiz </w:t>
      </w:r>
      <w:r w:rsidRPr="002C5294">
        <w:rPr>
          <w:rFonts w:ascii="Verdana" w:hAnsi="Verdana" w:cs="Arial"/>
          <w:color w:val="auto"/>
          <w:sz w:val="20"/>
          <w:szCs w:val="20"/>
          <w:lang w:val="pt-PT"/>
        </w:rPr>
        <w:t>Lucas de Araújo Cavalcanti</w:t>
      </w:r>
      <w:r w:rsidRPr="002C5294">
        <w:rPr>
          <w:rFonts w:ascii="Verdana" w:hAnsi="Verdana" w:cs="Arial"/>
          <w:color w:val="auto"/>
          <w:sz w:val="20"/>
          <w:szCs w:val="20"/>
        </w:rPr>
        <w:t xml:space="preserve">, possui suas instalações físicas localizadas na Av. Marechal Mascarenhas de Morais, nº 4.631, 1º andar, Imbiribeira, Recife-PE, </w:t>
      </w:r>
    </w:p>
    <w:p w14:paraId="6F10D93E" w14:textId="77777777" w:rsidR="001D43D9" w:rsidRPr="002C5294" w:rsidRDefault="001D43D9" w:rsidP="001D43D9">
      <w:pPr>
        <w:ind w:firstLine="851"/>
        <w:jc w:val="both"/>
        <w:rPr>
          <w:rFonts w:ascii="Verdana" w:hAnsi="Verdana" w:cs="Arial"/>
          <w:color w:val="auto"/>
          <w:sz w:val="20"/>
          <w:szCs w:val="20"/>
        </w:rPr>
      </w:pPr>
    </w:p>
    <w:p w14:paraId="746B0593" w14:textId="77777777" w:rsidR="001D43D9" w:rsidRPr="002C5294" w:rsidRDefault="001D43D9" w:rsidP="001D43D9">
      <w:pPr>
        <w:ind w:firstLine="851"/>
        <w:jc w:val="both"/>
        <w:rPr>
          <w:rFonts w:ascii="Verdana" w:hAnsi="Verdana" w:cs="Arial"/>
          <w:color w:val="auto"/>
          <w:sz w:val="20"/>
          <w:szCs w:val="20"/>
        </w:rPr>
      </w:pPr>
      <w:r w:rsidRPr="002C5294">
        <w:rPr>
          <w:rFonts w:ascii="Verdana" w:hAnsi="Verdana" w:cs="Arial"/>
          <w:color w:val="auto"/>
          <w:sz w:val="20"/>
          <w:szCs w:val="20"/>
        </w:rPr>
        <w:t xml:space="preserve">Segundo informações colhidas das nossas estatísticas mensais, obtivemos nesse ano de 2020 a seguinte movimentação: </w:t>
      </w:r>
    </w:p>
    <w:p w14:paraId="48C1C187" w14:textId="77777777" w:rsidR="001D43D9" w:rsidRPr="002C5294" w:rsidRDefault="001D43D9" w:rsidP="001D43D9">
      <w:pPr>
        <w:ind w:firstLine="851"/>
        <w:jc w:val="both"/>
        <w:rPr>
          <w:rFonts w:ascii="Verdana" w:hAnsi="Verdana" w:cs="Arial"/>
          <w:color w:val="auto"/>
          <w:sz w:val="20"/>
          <w:szCs w:val="20"/>
        </w:rPr>
      </w:pPr>
    </w:p>
    <w:p w14:paraId="4C2A2BE3" w14:textId="77777777" w:rsidR="001D43D9" w:rsidRPr="002C5294" w:rsidRDefault="001D43D9" w:rsidP="001D43D9">
      <w:pPr>
        <w:ind w:firstLine="851"/>
        <w:jc w:val="both"/>
        <w:rPr>
          <w:rFonts w:ascii="Verdana" w:hAnsi="Verdana" w:cs="Arial"/>
          <w:color w:val="auto"/>
          <w:sz w:val="20"/>
          <w:szCs w:val="2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285"/>
        <w:gridCol w:w="1503"/>
        <w:gridCol w:w="1503"/>
        <w:gridCol w:w="1595"/>
        <w:gridCol w:w="1414"/>
        <w:gridCol w:w="1128"/>
        <w:gridCol w:w="1242"/>
      </w:tblGrid>
      <w:tr w:rsidR="001D43D9" w:rsidRPr="002C5294" w14:paraId="7AFCBA7A" w14:textId="77777777">
        <w:trPr>
          <w:jc w:val="center"/>
        </w:trPr>
        <w:tc>
          <w:tcPr>
            <w:tcW w:w="2106" w:type="dxa"/>
            <w:shd w:val="clear" w:color="auto" w:fill="auto"/>
            <w:vAlign w:val="center"/>
          </w:tcPr>
          <w:p w14:paraId="08E28720"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AUDIÊNCIAS</w:t>
            </w:r>
          </w:p>
          <w:p w14:paraId="75667A10"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REALIZADAS</w:t>
            </w:r>
          </w:p>
        </w:tc>
        <w:tc>
          <w:tcPr>
            <w:tcW w:w="1080" w:type="dxa"/>
            <w:shd w:val="clear" w:color="auto" w:fill="auto"/>
            <w:vAlign w:val="center"/>
          </w:tcPr>
          <w:p w14:paraId="7765B4CA"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PESSOAS</w:t>
            </w:r>
          </w:p>
          <w:p w14:paraId="13D5A8B0"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ATENDIDAS</w:t>
            </w:r>
          </w:p>
        </w:tc>
        <w:tc>
          <w:tcPr>
            <w:tcW w:w="1080" w:type="dxa"/>
            <w:shd w:val="clear" w:color="auto" w:fill="auto"/>
            <w:vAlign w:val="center"/>
          </w:tcPr>
          <w:p w14:paraId="06B532CB"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CONCILIADOS</w:t>
            </w:r>
          </w:p>
        </w:tc>
        <w:tc>
          <w:tcPr>
            <w:tcW w:w="1080" w:type="dxa"/>
            <w:shd w:val="clear" w:color="auto" w:fill="auto"/>
            <w:vAlign w:val="center"/>
          </w:tcPr>
          <w:p w14:paraId="706A5AD4"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NÃO</w:t>
            </w:r>
          </w:p>
          <w:p w14:paraId="3B2B62FD"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CONCILIADOS</w:t>
            </w:r>
          </w:p>
        </w:tc>
        <w:tc>
          <w:tcPr>
            <w:tcW w:w="1080" w:type="dxa"/>
            <w:shd w:val="clear" w:color="auto" w:fill="auto"/>
            <w:vAlign w:val="center"/>
          </w:tcPr>
          <w:p w14:paraId="0A815403"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VALOR DAS CONCILIAÇÕES</w:t>
            </w:r>
          </w:p>
        </w:tc>
        <w:tc>
          <w:tcPr>
            <w:tcW w:w="1081" w:type="dxa"/>
            <w:shd w:val="clear" w:color="auto" w:fill="auto"/>
            <w:vAlign w:val="center"/>
          </w:tcPr>
          <w:p w14:paraId="1E80B13D"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INSS</w:t>
            </w:r>
          </w:p>
        </w:tc>
        <w:tc>
          <w:tcPr>
            <w:tcW w:w="1081" w:type="dxa"/>
            <w:shd w:val="clear" w:color="auto" w:fill="auto"/>
            <w:vAlign w:val="center"/>
          </w:tcPr>
          <w:p w14:paraId="4A1C22D6"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IR</w:t>
            </w:r>
          </w:p>
        </w:tc>
        <w:tc>
          <w:tcPr>
            <w:tcW w:w="2185" w:type="dxa"/>
            <w:shd w:val="clear" w:color="auto" w:fill="auto"/>
            <w:vAlign w:val="center"/>
          </w:tcPr>
          <w:p w14:paraId="347155FE"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CUSTAS</w:t>
            </w:r>
          </w:p>
        </w:tc>
      </w:tr>
      <w:tr w:rsidR="001D43D9" w:rsidRPr="002C5294" w14:paraId="352A3A88" w14:textId="77777777">
        <w:trPr>
          <w:jc w:val="center"/>
        </w:trPr>
        <w:tc>
          <w:tcPr>
            <w:tcW w:w="2106" w:type="dxa"/>
            <w:shd w:val="clear" w:color="auto" w:fill="auto"/>
            <w:vAlign w:val="center"/>
          </w:tcPr>
          <w:p w14:paraId="4C8AC5EB"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1.738</w:t>
            </w:r>
          </w:p>
        </w:tc>
        <w:tc>
          <w:tcPr>
            <w:tcW w:w="1080" w:type="dxa"/>
            <w:shd w:val="clear" w:color="auto" w:fill="auto"/>
            <w:vAlign w:val="center"/>
          </w:tcPr>
          <w:p w14:paraId="02D79BEC"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4.210</w:t>
            </w:r>
          </w:p>
        </w:tc>
        <w:tc>
          <w:tcPr>
            <w:tcW w:w="1080" w:type="dxa"/>
            <w:shd w:val="clear" w:color="auto" w:fill="auto"/>
            <w:vAlign w:val="center"/>
          </w:tcPr>
          <w:p w14:paraId="24854E28"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1.029</w:t>
            </w:r>
          </w:p>
        </w:tc>
        <w:tc>
          <w:tcPr>
            <w:tcW w:w="1080" w:type="dxa"/>
            <w:shd w:val="clear" w:color="auto" w:fill="auto"/>
            <w:vAlign w:val="center"/>
          </w:tcPr>
          <w:p w14:paraId="29140876"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709</w:t>
            </w:r>
          </w:p>
        </w:tc>
        <w:tc>
          <w:tcPr>
            <w:tcW w:w="1080" w:type="dxa"/>
            <w:shd w:val="clear" w:color="auto" w:fill="auto"/>
            <w:vAlign w:val="center"/>
          </w:tcPr>
          <w:p w14:paraId="00955CA1"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22.667.885,51</w:t>
            </w:r>
          </w:p>
        </w:tc>
        <w:tc>
          <w:tcPr>
            <w:tcW w:w="1081" w:type="dxa"/>
            <w:shd w:val="clear" w:color="auto" w:fill="auto"/>
            <w:vAlign w:val="center"/>
          </w:tcPr>
          <w:p w14:paraId="7D0F4415"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1.691.054,56</w:t>
            </w:r>
          </w:p>
        </w:tc>
        <w:tc>
          <w:tcPr>
            <w:tcW w:w="1081" w:type="dxa"/>
            <w:shd w:val="clear" w:color="auto" w:fill="auto"/>
            <w:vAlign w:val="center"/>
          </w:tcPr>
          <w:p w14:paraId="4DB3D14A"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32.488,47</w:t>
            </w:r>
          </w:p>
        </w:tc>
        <w:tc>
          <w:tcPr>
            <w:tcW w:w="2185" w:type="dxa"/>
            <w:shd w:val="clear" w:color="auto" w:fill="auto"/>
            <w:vAlign w:val="center"/>
          </w:tcPr>
          <w:p w14:paraId="0670EC69" w14:textId="77777777" w:rsidR="001D43D9" w:rsidRPr="002C5294" w:rsidRDefault="001D43D9" w:rsidP="000A1023">
            <w:pPr>
              <w:jc w:val="center"/>
              <w:rPr>
                <w:rFonts w:ascii="Verdana" w:hAnsi="Verdana" w:cs="Arial"/>
                <w:b/>
                <w:color w:val="auto"/>
                <w:sz w:val="16"/>
                <w:szCs w:val="16"/>
              </w:rPr>
            </w:pPr>
            <w:r w:rsidRPr="002C5294">
              <w:rPr>
                <w:rFonts w:ascii="Verdana" w:hAnsi="Verdana" w:cs="Arial"/>
                <w:b/>
                <w:color w:val="auto"/>
                <w:sz w:val="16"/>
                <w:szCs w:val="16"/>
              </w:rPr>
              <w:t>306.858,85</w:t>
            </w:r>
          </w:p>
        </w:tc>
      </w:tr>
    </w:tbl>
    <w:p w14:paraId="30144AB3" w14:textId="77777777" w:rsidR="001D43D9" w:rsidRPr="002C5294" w:rsidRDefault="001D43D9" w:rsidP="001D43D9">
      <w:pPr>
        <w:ind w:firstLine="851"/>
        <w:jc w:val="both"/>
        <w:rPr>
          <w:rFonts w:ascii="Verdana" w:hAnsi="Verdana" w:cs="Arial"/>
          <w:color w:val="auto"/>
          <w:sz w:val="20"/>
          <w:szCs w:val="20"/>
        </w:rPr>
      </w:pPr>
    </w:p>
    <w:p w14:paraId="15827FF5" w14:textId="77777777" w:rsidR="00511771" w:rsidRPr="002C5294" w:rsidRDefault="00511771" w:rsidP="000B201E">
      <w:pPr>
        <w:ind w:firstLine="851"/>
        <w:rPr>
          <w:rFonts w:ascii="Verdana" w:hAnsi="Verdana" w:cs="Verdana"/>
          <w:color w:val="auto"/>
          <w:sz w:val="20"/>
          <w:szCs w:val="20"/>
        </w:rPr>
      </w:pPr>
    </w:p>
    <w:p w14:paraId="4A73A60E" w14:textId="77777777" w:rsidR="00BA1DE4" w:rsidRPr="002C5294" w:rsidRDefault="00BA1DE4" w:rsidP="000B201E">
      <w:pPr>
        <w:ind w:firstLine="851"/>
        <w:rPr>
          <w:rFonts w:ascii="Verdana" w:hAnsi="Verdana" w:cs="Verdana"/>
          <w:color w:val="auto"/>
          <w:sz w:val="20"/>
          <w:szCs w:val="20"/>
        </w:rPr>
      </w:pPr>
    </w:p>
    <w:p w14:paraId="51B64EF0" w14:textId="77777777" w:rsidR="00BA1DE4" w:rsidRPr="002C5294" w:rsidRDefault="00BA1DE4" w:rsidP="00BA1DE4">
      <w:pPr>
        <w:pBdr>
          <w:top w:val="single" w:sz="4" w:space="1" w:color="00000A"/>
          <w:bottom w:val="single" w:sz="4" w:space="1" w:color="00000A"/>
        </w:pBdr>
        <w:tabs>
          <w:tab w:val="left" w:pos="567"/>
          <w:tab w:val="left" w:pos="900"/>
        </w:tabs>
        <w:jc w:val="both"/>
        <w:rPr>
          <w:rFonts w:ascii="Verdana" w:hAnsi="Verdana" w:cs="Verdana"/>
          <w:b/>
          <w:bCs/>
          <w:smallCaps/>
          <w:color w:val="auto"/>
        </w:rPr>
      </w:pPr>
      <w:r w:rsidRPr="002C5294">
        <w:rPr>
          <w:rFonts w:ascii="Verdana" w:hAnsi="Verdana" w:cs="Verdana"/>
          <w:b/>
          <w:bCs/>
          <w:smallCaps/>
          <w:color w:val="auto"/>
        </w:rPr>
        <w:t xml:space="preserve">Central de Distribuição de Mandados Judiciais – Recife   </w:t>
      </w:r>
    </w:p>
    <w:p w14:paraId="59FF1D96" w14:textId="77777777" w:rsidR="00BA1DE4" w:rsidRPr="002C5294" w:rsidRDefault="00BA1DE4" w:rsidP="00BA1DE4">
      <w:pPr>
        <w:ind w:firstLine="1134"/>
        <w:jc w:val="both"/>
        <w:rPr>
          <w:rFonts w:ascii="Verdana" w:hAnsi="Verdana" w:cs="Arial"/>
          <w:color w:val="auto"/>
          <w:sz w:val="20"/>
          <w:szCs w:val="20"/>
        </w:rPr>
      </w:pPr>
    </w:p>
    <w:p w14:paraId="2B1ED983" w14:textId="77777777" w:rsidR="00BA1DE4" w:rsidRPr="002C5294" w:rsidRDefault="00BA1DE4" w:rsidP="00BA1DE4">
      <w:pPr>
        <w:ind w:firstLine="1134"/>
        <w:jc w:val="both"/>
        <w:rPr>
          <w:rFonts w:ascii="Verdana" w:hAnsi="Verdana" w:cs="Arial"/>
          <w:color w:val="auto"/>
          <w:sz w:val="20"/>
          <w:szCs w:val="20"/>
        </w:rPr>
      </w:pPr>
      <w:r w:rsidRPr="002C5294">
        <w:rPr>
          <w:rFonts w:ascii="Verdana" w:hAnsi="Verdana" w:cs="Arial"/>
          <w:color w:val="auto"/>
          <w:sz w:val="20"/>
          <w:szCs w:val="20"/>
        </w:rPr>
        <w:t>O Centro Judiciário de Métodos Consensuais de Solução de Disputas no 2º Grau de Jurisdição - CEJUSC-JT/2º Grau,</w:t>
      </w:r>
      <w:r w:rsidRPr="002C5294">
        <w:rPr>
          <w:rFonts w:ascii="Verdana" w:hAnsi="Verdana" w:cs="Arial"/>
          <w:b/>
          <w:color w:val="auto"/>
          <w:sz w:val="20"/>
          <w:szCs w:val="20"/>
        </w:rPr>
        <w:t xml:space="preserve"> </w:t>
      </w:r>
      <w:r w:rsidRPr="002C5294">
        <w:rPr>
          <w:rFonts w:ascii="Verdana" w:hAnsi="Verdana" w:cs="Arial"/>
          <w:color w:val="auto"/>
          <w:sz w:val="20"/>
          <w:szCs w:val="20"/>
        </w:rPr>
        <w:t>instituído pela Resolução Administrativa TRT nº 11/2017, vinculado ao NUPEMEC-JT - Núcleo Permanente de Métodos Consensuais de Solução de Disputas –, atua na consecução da política de conciliação no âmbito deste Regional, competindo-lhe realizar a conciliação e mediação dos processos que tramitam no 2º grau de jurisdição, bem como daqueles processos pendentes de julgamento perante o Tribunal Superior do Trabalho, além da mediação pré-processual.</w:t>
      </w:r>
    </w:p>
    <w:p w14:paraId="598B3E25" w14:textId="77777777" w:rsidR="00BA1DE4" w:rsidRPr="002C5294" w:rsidRDefault="00BA1DE4" w:rsidP="00BA1DE4">
      <w:pPr>
        <w:ind w:firstLine="1134"/>
        <w:jc w:val="both"/>
        <w:rPr>
          <w:rFonts w:ascii="Verdana" w:hAnsi="Verdana" w:cs="Arial"/>
          <w:color w:val="auto"/>
          <w:sz w:val="20"/>
          <w:szCs w:val="20"/>
        </w:rPr>
      </w:pPr>
    </w:p>
    <w:p w14:paraId="4DDBFD30" w14:textId="77777777" w:rsidR="00BA1DE4" w:rsidRPr="002C5294" w:rsidRDefault="00BA1DE4" w:rsidP="00BA1DE4">
      <w:pPr>
        <w:ind w:firstLine="1134"/>
        <w:jc w:val="both"/>
        <w:rPr>
          <w:rFonts w:ascii="Verdana" w:hAnsi="Verdana" w:cs="Arial"/>
          <w:color w:val="auto"/>
          <w:sz w:val="20"/>
          <w:szCs w:val="20"/>
        </w:rPr>
      </w:pPr>
      <w:r w:rsidRPr="002C5294">
        <w:rPr>
          <w:rFonts w:ascii="Verdana" w:hAnsi="Verdana" w:cs="Arial"/>
          <w:color w:val="auto"/>
          <w:sz w:val="20"/>
          <w:szCs w:val="20"/>
        </w:rPr>
        <w:t xml:space="preserve">O CEJUSC-JT/2º GRAU, para realização da sua função institucional, desenvolveu as seguintes atividades: organização das pautas de audiências de tentativa de conciliação dos processos remetidos pelos Gabinetes, Secretarias das Turmas, Vice-Presidência e daqueles cuja solicitação foi feita por meio do sistema “Quer Conciliar?” ou por meio de e-mail; </w:t>
      </w:r>
      <w:r w:rsidRPr="002C5294">
        <w:rPr>
          <w:rFonts w:ascii="Verdana" w:hAnsi="Verdana" w:cs="Arial"/>
          <w:color w:val="auto"/>
          <w:sz w:val="20"/>
          <w:szCs w:val="20"/>
          <w:lang w:eastAsia="zh-CN"/>
        </w:rPr>
        <w:t>intimação das partes, por meio de seus advogados, da data, horário e link da audiência; realização d</w:t>
      </w:r>
      <w:r w:rsidRPr="002C5294">
        <w:rPr>
          <w:rFonts w:ascii="Verdana" w:hAnsi="Verdana" w:cs="Arial"/>
          <w:color w:val="auto"/>
          <w:sz w:val="20"/>
          <w:szCs w:val="20"/>
        </w:rPr>
        <w:t>as audiências de tentativa de conciliação e confecção das respectivas atas e termos de conciliação; análise de pedido de homologação de acordo formulado pelas partes, proferindo-se, em seguida, a correspondente decisão homologatória ou exarando-se despacho para ajustes da minuta conciliatória; intimação das partes dos despachos exarados e das decisões proferidas; atendimento dos advogados e partes, prestando-lhes informações sobre os feitos em trâmite no CEJUSC; lançamento no sistema PJE dos acordos realizados e o registro das conciliações no sistema “Quer Conciliar” e no banco de dados próprio da unidade, para controle das informações sobre a movimentação processual da unidade.</w:t>
      </w:r>
    </w:p>
    <w:p w14:paraId="0B8CFBEC" w14:textId="77777777" w:rsidR="00BA1DE4" w:rsidRPr="002C5294" w:rsidRDefault="00BA1DE4" w:rsidP="00BA1DE4">
      <w:pPr>
        <w:ind w:left="1418" w:hanging="284"/>
        <w:jc w:val="both"/>
        <w:rPr>
          <w:rFonts w:ascii="Verdana" w:hAnsi="Verdana" w:cs="Arial"/>
          <w:color w:val="auto"/>
          <w:sz w:val="20"/>
          <w:szCs w:val="20"/>
        </w:rPr>
      </w:pPr>
    </w:p>
    <w:p w14:paraId="3AA94C46" w14:textId="77777777" w:rsidR="00BA1DE4" w:rsidRPr="002C5294" w:rsidRDefault="00BA1DE4" w:rsidP="00BA1DE4">
      <w:pPr>
        <w:ind w:firstLine="1134"/>
        <w:jc w:val="both"/>
        <w:rPr>
          <w:rFonts w:ascii="Verdana" w:hAnsi="Verdana" w:cs="Arial"/>
          <w:color w:val="auto"/>
          <w:sz w:val="20"/>
          <w:szCs w:val="20"/>
        </w:rPr>
      </w:pPr>
      <w:r w:rsidRPr="002C5294">
        <w:rPr>
          <w:rFonts w:ascii="Verdana" w:hAnsi="Verdana" w:cs="Arial"/>
          <w:color w:val="auto"/>
          <w:sz w:val="20"/>
          <w:szCs w:val="20"/>
        </w:rPr>
        <w:t>Em razão da pandemia</w:t>
      </w:r>
      <w:r w:rsidRPr="002C5294">
        <w:rPr>
          <w:rFonts w:ascii="Verdana" w:hAnsi="Verdana" w:cs="Arial"/>
          <w:color w:val="auto"/>
          <w:sz w:val="20"/>
          <w:szCs w:val="20"/>
          <w:shd w:val="clear" w:color="auto" w:fill="FFFFFF"/>
        </w:rPr>
        <w:t> de Covid-19, doença causada pelo novo coronavírus</w:t>
      </w:r>
      <w:r w:rsidRPr="002C5294">
        <w:rPr>
          <w:rFonts w:ascii="Verdana" w:hAnsi="Verdana" w:cs="Arial"/>
          <w:color w:val="auto"/>
          <w:sz w:val="20"/>
          <w:szCs w:val="20"/>
        </w:rPr>
        <w:t xml:space="preserve">, a atuação do CEJUSC 2º grau foi feita remotamente, por meio da utilização do </w:t>
      </w:r>
      <w:r w:rsidRPr="002C5294">
        <w:rPr>
          <w:rFonts w:ascii="Verdana" w:hAnsi="Verdana" w:cs="Arial"/>
          <w:i/>
          <w:color w:val="auto"/>
          <w:sz w:val="20"/>
          <w:szCs w:val="20"/>
        </w:rPr>
        <w:t>Whatsapp</w:t>
      </w:r>
      <w:r w:rsidRPr="002C5294">
        <w:rPr>
          <w:rFonts w:ascii="Verdana" w:hAnsi="Verdana" w:cs="Arial"/>
          <w:color w:val="auto"/>
          <w:sz w:val="20"/>
          <w:szCs w:val="20"/>
        </w:rPr>
        <w:t xml:space="preserve"> e do </w:t>
      </w:r>
      <w:r w:rsidRPr="002C5294">
        <w:rPr>
          <w:rFonts w:ascii="Verdana" w:hAnsi="Verdana" w:cs="Arial"/>
          <w:i/>
          <w:color w:val="auto"/>
          <w:sz w:val="20"/>
          <w:szCs w:val="20"/>
        </w:rPr>
        <w:t>Google Meet</w:t>
      </w:r>
      <w:r w:rsidRPr="002C5294">
        <w:rPr>
          <w:rFonts w:ascii="Verdana" w:hAnsi="Verdana" w:cs="Arial"/>
          <w:color w:val="auto"/>
          <w:sz w:val="20"/>
          <w:szCs w:val="20"/>
        </w:rPr>
        <w:t>, além da comunicação por e-mail.</w:t>
      </w:r>
    </w:p>
    <w:p w14:paraId="0BDFF479" w14:textId="77777777" w:rsidR="00BA1DE4" w:rsidRPr="002C5294" w:rsidRDefault="00BA1DE4" w:rsidP="00BA1DE4">
      <w:pPr>
        <w:ind w:firstLine="1134"/>
        <w:jc w:val="both"/>
        <w:rPr>
          <w:rFonts w:ascii="Verdana" w:hAnsi="Verdana" w:cs="Arial"/>
          <w:color w:val="auto"/>
          <w:sz w:val="20"/>
          <w:szCs w:val="20"/>
        </w:rPr>
      </w:pPr>
    </w:p>
    <w:p w14:paraId="29B26DAC" w14:textId="77777777" w:rsidR="00BA1DE4" w:rsidRPr="002C5294" w:rsidRDefault="00BA1DE4" w:rsidP="00BA1DE4">
      <w:pPr>
        <w:ind w:firstLine="1134"/>
        <w:jc w:val="both"/>
        <w:rPr>
          <w:rFonts w:ascii="Verdana" w:hAnsi="Verdana" w:cs="Arial"/>
          <w:b/>
          <w:color w:val="auto"/>
          <w:sz w:val="20"/>
          <w:szCs w:val="20"/>
        </w:rPr>
      </w:pPr>
      <w:r w:rsidRPr="002C5294">
        <w:rPr>
          <w:rFonts w:ascii="Verdana" w:hAnsi="Verdana" w:cs="Arial"/>
          <w:color w:val="auto"/>
          <w:sz w:val="20"/>
          <w:szCs w:val="20"/>
        </w:rPr>
        <w:t xml:space="preserve">De acordo com os registros pertinentes, durante o ano de 2020, foram realizadas </w:t>
      </w:r>
      <w:r w:rsidRPr="002C5294">
        <w:rPr>
          <w:rFonts w:ascii="Verdana" w:hAnsi="Verdana" w:cs="Arial"/>
          <w:b/>
          <w:color w:val="auto"/>
          <w:sz w:val="20"/>
          <w:szCs w:val="20"/>
        </w:rPr>
        <w:t>726 audiências</w:t>
      </w:r>
      <w:r w:rsidRPr="002C5294">
        <w:rPr>
          <w:rFonts w:ascii="Verdana" w:hAnsi="Verdana" w:cs="Arial"/>
          <w:color w:val="auto"/>
          <w:sz w:val="20"/>
          <w:szCs w:val="20"/>
        </w:rPr>
        <w:t xml:space="preserve">; </w:t>
      </w:r>
      <w:r w:rsidRPr="002C5294">
        <w:rPr>
          <w:rFonts w:ascii="Verdana" w:hAnsi="Verdana" w:cs="Arial"/>
          <w:b/>
          <w:color w:val="auto"/>
          <w:sz w:val="20"/>
          <w:szCs w:val="20"/>
        </w:rPr>
        <w:t>668 foram processos conciliados, resultando numa arrecadação anual de R$ 26.865.068,70 (vinte e seis milhões, oitocentos e sessenta e cinco mil, sessenta e oito reais e setenta centavos).</w:t>
      </w:r>
    </w:p>
    <w:p w14:paraId="3D261D4D" w14:textId="77777777" w:rsidR="00BA1DE4" w:rsidRPr="002C5294" w:rsidRDefault="00BA1DE4" w:rsidP="00BA1DE4">
      <w:pPr>
        <w:ind w:firstLine="1134"/>
        <w:jc w:val="both"/>
        <w:rPr>
          <w:rFonts w:ascii="Verdana" w:hAnsi="Verdana" w:cs="Calibri"/>
          <w:color w:val="auto"/>
          <w:sz w:val="20"/>
          <w:szCs w:val="20"/>
        </w:rPr>
      </w:pPr>
      <w:r w:rsidRPr="002C5294">
        <w:rPr>
          <w:rFonts w:ascii="Verdana" w:hAnsi="Verdana" w:cs="Calibri"/>
          <w:color w:val="auto"/>
          <w:sz w:val="20"/>
          <w:szCs w:val="20"/>
        </w:rPr>
        <w:t xml:space="preserve"> </w:t>
      </w:r>
    </w:p>
    <w:p w14:paraId="7A3EE730" w14:textId="77777777" w:rsidR="00BA1DE4" w:rsidRPr="002C5294" w:rsidRDefault="00BA1DE4" w:rsidP="00BA1DE4">
      <w:pPr>
        <w:ind w:firstLine="1134"/>
        <w:jc w:val="both"/>
        <w:rPr>
          <w:rFonts w:ascii="Verdana" w:hAnsi="Verdana" w:cs="Calibri"/>
          <w:color w:val="auto"/>
          <w:sz w:val="20"/>
          <w:szCs w:val="20"/>
        </w:rPr>
      </w:pPr>
      <w:r w:rsidRPr="002C5294">
        <w:rPr>
          <w:rFonts w:ascii="Verdana" w:hAnsi="Verdana" w:cs="Calibri"/>
          <w:color w:val="auto"/>
          <w:sz w:val="20"/>
          <w:szCs w:val="20"/>
        </w:rPr>
        <w:t>Comparando-se com o exercício de 2019, percebe-se que</w:t>
      </w:r>
      <w:r w:rsidRPr="002C5294">
        <w:rPr>
          <w:rFonts w:ascii="Verdana" w:hAnsi="Verdana" w:cs="Arial"/>
          <w:color w:val="auto"/>
          <w:sz w:val="20"/>
          <w:szCs w:val="20"/>
        </w:rPr>
        <w:t xml:space="preserve"> apesar da pandemia, o quantitativo de </w:t>
      </w:r>
      <w:r w:rsidRPr="002C5294">
        <w:rPr>
          <w:rFonts w:ascii="Verdana" w:hAnsi="Verdana" w:cs="Calibri"/>
          <w:color w:val="auto"/>
          <w:sz w:val="20"/>
          <w:szCs w:val="20"/>
        </w:rPr>
        <w:t>conciliações realizadas, no ano de 2020, foi superior ao observado no ano de 2019, uma vez que foram feitos 513 acordos no ano de 2019 e, 668 acordos no ano de 2020, representando um aumento de 30,21% no número de conciliações.</w:t>
      </w:r>
    </w:p>
    <w:p w14:paraId="5A3822EF" w14:textId="77777777" w:rsidR="00BA1DE4" w:rsidRPr="002C5294" w:rsidRDefault="00BA1DE4" w:rsidP="00BA1DE4">
      <w:pPr>
        <w:ind w:firstLine="1134"/>
        <w:jc w:val="both"/>
        <w:rPr>
          <w:rFonts w:ascii="Verdana" w:hAnsi="Verdana" w:cs="Arial"/>
          <w:color w:val="auto"/>
          <w:sz w:val="20"/>
          <w:szCs w:val="20"/>
        </w:rPr>
      </w:pPr>
    </w:p>
    <w:p w14:paraId="36A10676" w14:textId="77777777" w:rsidR="00BA1DE4" w:rsidRPr="002C5294" w:rsidRDefault="00BA1DE4" w:rsidP="00BA1DE4">
      <w:pPr>
        <w:ind w:firstLine="1134"/>
        <w:jc w:val="both"/>
        <w:rPr>
          <w:rFonts w:ascii="Verdana" w:hAnsi="Verdana" w:cs="Arial"/>
          <w:color w:val="auto"/>
          <w:sz w:val="20"/>
          <w:szCs w:val="20"/>
        </w:rPr>
      </w:pPr>
      <w:r w:rsidRPr="002C5294">
        <w:rPr>
          <w:rFonts w:ascii="Verdana" w:hAnsi="Verdana" w:cs="Arial"/>
          <w:color w:val="auto"/>
          <w:sz w:val="20"/>
          <w:szCs w:val="20"/>
        </w:rPr>
        <w:t>No exercício de 2020, tem-se que os acordos realizados foram assim distribuídos:</w:t>
      </w:r>
    </w:p>
    <w:p w14:paraId="5A81BC53" w14:textId="77777777" w:rsidR="00BA1DE4" w:rsidRPr="002C5294" w:rsidRDefault="00BA1DE4" w:rsidP="00BA1DE4">
      <w:pPr>
        <w:ind w:firstLine="1134"/>
        <w:jc w:val="both"/>
        <w:rPr>
          <w:rFonts w:ascii="Verdana" w:hAnsi="Verdana" w:cs="Arial"/>
          <w:color w:val="auto"/>
          <w:sz w:val="20"/>
          <w:szCs w:val="20"/>
        </w:rPr>
      </w:pPr>
    </w:p>
    <w:p w14:paraId="3E22A5BA" w14:textId="77777777" w:rsidR="00BA1DE4" w:rsidRPr="002C5294" w:rsidRDefault="00BA1DE4" w:rsidP="00BA1DE4">
      <w:pPr>
        <w:ind w:firstLine="1134"/>
        <w:jc w:val="both"/>
        <w:rPr>
          <w:rFonts w:ascii="Verdana" w:hAnsi="Verdana" w:cs="Arial"/>
          <w:color w:val="auto"/>
          <w:sz w:val="20"/>
          <w:szCs w:val="20"/>
        </w:rPr>
      </w:pPr>
    </w:p>
    <w:p w14:paraId="523CA7C9" w14:textId="77777777" w:rsidR="00BA1DE4" w:rsidRPr="002C5294" w:rsidRDefault="00BA1DE4" w:rsidP="00BA1DE4">
      <w:pPr>
        <w:ind w:firstLine="1134"/>
        <w:jc w:val="both"/>
        <w:rPr>
          <w:rFonts w:ascii="Verdana" w:hAnsi="Verdana" w:cs="Arial"/>
          <w:color w:val="auto"/>
          <w:sz w:val="20"/>
          <w:szCs w:val="20"/>
        </w:rPr>
      </w:pPr>
    </w:p>
    <w:p w14:paraId="7BFDB457" w14:textId="77777777" w:rsidR="00BA1DE4" w:rsidRPr="002C5294" w:rsidRDefault="00BA1DE4" w:rsidP="00BA1DE4">
      <w:pPr>
        <w:ind w:firstLine="1134"/>
        <w:jc w:val="both"/>
        <w:rPr>
          <w:rFonts w:ascii="Verdana" w:hAnsi="Verdana" w:cs="Arial"/>
          <w:color w:val="auto"/>
          <w:sz w:val="20"/>
          <w:szCs w:val="20"/>
        </w:rPr>
      </w:pPr>
    </w:p>
    <w:p w14:paraId="4EFC6424" w14:textId="77777777" w:rsidR="00BA1DE4" w:rsidRPr="002C5294" w:rsidRDefault="00BA1DE4" w:rsidP="00BA1DE4">
      <w:pPr>
        <w:ind w:firstLine="1134"/>
        <w:jc w:val="both"/>
        <w:rPr>
          <w:rFonts w:ascii="Verdana" w:hAnsi="Verdana" w:cs="Arial"/>
          <w:color w:val="auto"/>
          <w:sz w:val="20"/>
          <w:szCs w:val="20"/>
        </w:rPr>
      </w:pPr>
    </w:p>
    <w:p w14:paraId="439AA0B4" w14:textId="77777777" w:rsidR="00BA1DE4" w:rsidRPr="002C5294" w:rsidRDefault="00DC342C" w:rsidP="00BA1DE4">
      <w:pPr>
        <w:ind w:firstLine="1134"/>
        <w:jc w:val="both"/>
        <w:rPr>
          <w:rFonts w:ascii="Verdana" w:hAnsi="Verdana" w:cs="Arial"/>
          <w:color w:val="auto"/>
          <w:sz w:val="20"/>
          <w:szCs w:val="20"/>
        </w:rPr>
      </w:pPr>
      <w:r>
        <w:rPr>
          <w:rFonts w:ascii="Verdana" w:hAnsi="Verdana"/>
          <w:noProof/>
          <w:color w:val="auto"/>
          <w:sz w:val="20"/>
          <w:szCs w:val="20"/>
          <w:lang w:eastAsia="pt-BR"/>
        </w:rPr>
        <w:drawing>
          <wp:inline distT="0" distB="0" distL="0" distR="0" wp14:anchorId="351C2F51" wp14:editId="154FF91D">
            <wp:extent cx="3114675" cy="2676525"/>
            <wp:effectExtent l="0" t="0" r="9525"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114675" cy="2676525"/>
                    </a:xfrm>
                    <a:prstGeom prst="rect">
                      <a:avLst/>
                    </a:prstGeom>
                    <a:noFill/>
                    <a:ln>
                      <a:noFill/>
                    </a:ln>
                  </pic:spPr>
                </pic:pic>
              </a:graphicData>
            </a:graphic>
          </wp:inline>
        </w:drawing>
      </w:r>
    </w:p>
    <w:p w14:paraId="1E13FB40" w14:textId="77777777" w:rsidR="00BA1DE4" w:rsidRPr="002C5294" w:rsidRDefault="00BA1DE4" w:rsidP="00BA1DE4">
      <w:pPr>
        <w:ind w:firstLine="1134"/>
        <w:jc w:val="both"/>
        <w:rPr>
          <w:rFonts w:ascii="Verdana" w:hAnsi="Verdana" w:cs="Arial"/>
          <w:color w:val="auto"/>
          <w:sz w:val="20"/>
          <w:szCs w:val="20"/>
        </w:rPr>
      </w:pPr>
    </w:p>
    <w:p w14:paraId="7F9A8244" w14:textId="77777777" w:rsidR="00BA1DE4" w:rsidRPr="002C5294" w:rsidRDefault="00BA1DE4" w:rsidP="00BA1DE4">
      <w:pPr>
        <w:rPr>
          <w:rFonts w:ascii="Verdana" w:hAnsi="Verdana" w:cs="Calibri"/>
          <w:color w:val="auto"/>
          <w:sz w:val="20"/>
          <w:szCs w:val="20"/>
        </w:rPr>
      </w:pPr>
    </w:p>
    <w:p w14:paraId="6584577F" w14:textId="77777777" w:rsidR="00BA1DE4" w:rsidRPr="00BA1DE4" w:rsidRDefault="00DC342C" w:rsidP="00BA1DE4">
      <w:pPr>
        <w:jc w:val="center"/>
        <w:rPr>
          <w:rFonts w:ascii="Verdana" w:hAnsi="Verdana"/>
          <w:noProof/>
          <w:color w:val="339966"/>
          <w:sz w:val="20"/>
          <w:szCs w:val="20"/>
        </w:rPr>
      </w:pPr>
      <w:r>
        <w:rPr>
          <w:rFonts w:ascii="Verdana" w:hAnsi="Verdana"/>
          <w:noProof/>
          <w:color w:val="339966"/>
          <w:sz w:val="20"/>
          <w:szCs w:val="20"/>
          <w:lang w:eastAsia="pt-BR"/>
        </w:rPr>
        <w:drawing>
          <wp:inline distT="0" distB="0" distL="0" distR="0" wp14:anchorId="38149A56" wp14:editId="0971B60E">
            <wp:extent cx="4650740" cy="320294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50740" cy="3202940"/>
                    </a:xfrm>
                    <a:prstGeom prst="rect">
                      <a:avLst/>
                    </a:prstGeom>
                    <a:noFill/>
                  </pic:spPr>
                </pic:pic>
              </a:graphicData>
            </a:graphic>
          </wp:inline>
        </w:drawing>
      </w:r>
    </w:p>
    <w:p w14:paraId="211D9973" w14:textId="77777777" w:rsidR="00BA1DE4" w:rsidRPr="00BA1DE4" w:rsidRDefault="00BA1DE4" w:rsidP="00BA1DE4">
      <w:pPr>
        <w:jc w:val="center"/>
        <w:rPr>
          <w:rFonts w:ascii="Verdana" w:hAnsi="Verdana"/>
          <w:noProof/>
          <w:color w:val="339966"/>
          <w:sz w:val="20"/>
          <w:szCs w:val="20"/>
        </w:rPr>
      </w:pPr>
    </w:p>
    <w:p w14:paraId="0794A35A" w14:textId="77777777" w:rsidR="00BA1DE4" w:rsidRPr="00BA1DE4" w:rsidRDefault="00BA1DE4" w:rsidP="00BA1DE4">
      <w:pPr>
        <w:jc w:val="center"/>
        <w:rPr>
          <w:rFonts w:ascii="Verdana" w:hAnsi="Verdana" w:cs="Calibri"/>
          <w:color w:val="339966"/>
          <w:sz w:val="20"/>
          <w:szCs w:val="20"/>
        </w:rPr>
      </w:pPr>
    </w:p>
    <w:p w14:paraId="6C4B6D9D" w14:textId="77777777" w:rsidR="00BA1DE4" w:rsidRPr="002C5294" w:rsidRDefault="00BA1DE4" w:rsidP="00BA1DE4">
      <w:pPr>
        <w:ind w:firstLine="1134"/>
        <w:jc w:val="both"/>
        <w:rPr>
          <w:rFonts w:ascii="Verdana" w:hAnsi="Verdana" w:cs="Arial"/>
          <w:color w:val="auto"/>
          <w:sz w:val="20"/>
          <w:szCs w:val="20"/>
        </w:rPr>
      </w:pPr>
      <w:r w:rsidRPr="002C5294">
        <w:rPr>
          <w:rFonts w:ascii="Verdana" w:hAnsi="Verdana" w:cs="Arial"/>
          <w:color w:val="auto"/>
          <w:sz w:val="20"/>
          <w:szCs w:val="20"/>
        </w:rPr>
        <w:t>Dos 668 acordos realizados no CEJUSC-JT/2º GRAU, 167 referem-se a processos que se encontravam no Gabinete da Vice-Presidência, na fase de admissibilidade de recursos de revista ou com agravos de instrumento interpostos; 294 foram relativos a processos em tramitação no TST; e 207 referem-se a processos que estavam vinculados aos Gabinetes dos Desembargadores deste Regional.</w:t>
      </w:r>
    </w:p>
    <w:p w14:paraId="24B90989" w14:textId="77777777" w:rsidR="00BA1DE4" w:rsidRPr="002C5294" w:rsidRDefault="00BA1DE4" w:rsidP="00BA1DE4">
      <w:pPr>
        <w:ind w:firstLine="1134"/>
        <w:jc w:val="both"/>
        <w:rPr>
          <w:rFonts w:ascii="Verdana" w:hAnsi="Verdana" w:cs="Arial"/>
          <w:color w:val="auto"/>
          <w:sz w:val="20"/>
          <w:szCs w:val="20"/>
        </w:rPr>
      </w:pPr>
    </w:p>
    <w:p w14:paraId="69AF9D04" w14:textId="77777777" w:rsidR="00BA1DE4" w:rsidRPr="002C5294" w:rsidRDefault="00BA1DE4" w:rsidP="00BA1DE4">
      <w:pPr>
        <w:ind w:firstLine="1134"/>
        <w:jc w:val="both"/>
        <w:rPr>
          <w:rFonts w:ascii="Verdana" w:hAnsi="Verdana" w:cs="Arial"/>
          <w:color w:val="auto"/>
          <w:sz w:val="20"/>
          <w:szCs w:val="20"/>
        </w:rPr>
      </w:pPr>
    </w:p>
    <w:p w14:paraId="112790E7" w14:textId="77777777" w:rsidR="00BA1DE4" w:rsidRPr="00BA1DE4" w:rsidRDefault="00DC342C" w:rsidP="00BA1DE4">
      <w:pPr>
        <w:jc w:val="center"/>
        <w:rPr>
          <w:rFonts w:ascii="Verdana" w:hAnsi="Verdana"/>
          <w:noProof/>
          <w:color w:val="339966"/>
          <w:sz w:val="20"/>
          <w:szCs w:val="20"/>
        </w:rPr>
      </w:pPr>
      <w:r>
        <w:rPr>
          <w:rFonts w:ascii="Verdana" w:hAnsi="Verdana"/>
          <w:noProof/>
          <w:color w:val="339966"/>
          <w:sz w:val="20"/>
          <w:szCs w:val="20"/>
          <w:lang w:eastAsia="pt-BR"/>
        </w:rPr>
        <w:drawing>
          <wp:inline distT="0" distB="0" distL="0" distR="0" wp14:anchorId="6A61DE45" wp14:editId="4798FD32">
            <wp:extent cx="3842385" cy="3335020"/>
            <wp:effectExtent l="0" t="0" r="5715"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842385" cy="3335020"/>
                    </a:xfrm>
                    <a:prstGeom prst="rect">
                      <a:avLst/>
                    </a:prstGeom>
                    <a:noFill/>
                  </pic:spPr>
                </pic:pic>
              </a:graphicData>
            </a:graphic>
          </wp:inline>
        </w:drawing>
      </w:r>
    </w:p>
    <w:p w14:paraId="35EE975B" w14:textId="77777777" w:rsidR="00BA1DE4" w:rsidRPr="00BA1DE4" w:rsidRDefault="00BA1DE4" w:rsidP="00BA1DE4">
      <w:pPr>
        <w:jc w:val="both"/>
        <w:rPr>
          <w:rFonts w:ascii="Verdana" w:hAnsi="Verdana" w:cs="Calibri"/>
          <w:color w:val="339966"/>
          <w:sz w:val="20"/>
          <w:szCs w:val="20"/>
        </w:rPr>
      </w:pPr>
    </w:p>
    <w:p w14:paraId="1D3142B2" w14:textId="77777777" w:rsidR="00BA1DE4" w:rsidRPr="002C5294" w:rsidRDefault="00BA1DE4" w:rsidP="00BA1DE4">
      <w:pPr>
        <w:ind w:firstLine="1134"/>
        <w:jc w:val="both"/>
        <w:rPr>
          <w:rFonts w:ascii="Verdana" w:hAnsi="Verdana" w:cs="Arial"/>
          <w:color w:val="auto"/>
          <w:sz w:val="20"/>
          <w:szCs w:val="20"/>
        </w:rPr>
      </w:pPr>
      <w:r w:rsidRPr="002C5294">
        <w:rPr>
          <w:rFonts w:ascii="Verdana" w:hAnsi="Verdana" w:cs="Arial"/>
          <w:color w:val="auto"/>
          <w:sz w:val="20"/>
          <w:szCs w:val="20"/>
        </w:rPr>
        <w:t>A movimentação processual deste Centro de Conciliação, no ano de 2020, foi a seguinte:</w:t>
      </w:r>
    </w:p>
    <w:p w14:paraId="05D868D4" w14:textId="77777777" w:rsidR="00BA1DE4" w:rsidRPr="002C5294" w:rsidRDefault="00BA1DE4" w:rsidP="00BA1DE4">
      <w:pPr>
        <w:ind w:firstLine="1134"/>
        <w:jc w:val="both"/>
        <w:rPr>
          <w:rFonts w:ascii="Verdana" w:hAnsi="Verdana" w:cs="Arial"/>
          <w:color w:val="auto"/>
          <w:sz w:val="20"/>
          <w:szCs w:val="20"/>
        </w:rPr>
      </w:pPr>
    </w:p>
    <w:p w14:paraId="5A3A4F67" w14:textId="77777777" w:rsidR="00BA1DE4" w:rsidRPr="002C5294" w:rsidRDefault="00BA1DE4" w:rsidP="00BA1DE4">
      <w:pPr>
        <w:ind w:firstLine="1134"/>
        <w:jc w:val="both"/>
        <w:rPr>
          <w:rFonts w:ascii="Verdana" w:hAnsi="Verdana" w:cs="Arial"/>
          <w:color w:val="auto"/>
          <w:sz w:val="20"/>
          <w:szCs w:val="20"/>
        </w:rPr>
      </w:pPr>
    </w:p>
    <w:tbl>
      <w:tblPr>
        <w:tblW w:w="8728" w:type="dxa"/>
        <w:tblInd w:w="55" w:type="dxa"/>
        <w:tblCellMar>
          <w:left w:w="70" w:type="dxa"/>
          <w:right w:w="70" w:type="dxa"/>
        </w:tblCellMar>
        <w:tblLook w:val="04A0" w:firstRow="1" w:lastRow="0" w:firstColumn="1" w:lastColumn="0" w:noHBand="0" w:noVBand="1"/>
      </w:tblPr>
      <w:tblGrid>
        <w:gridCol w:w="3834"/>
        <w:gridCol w:w="3157"/>
        <w:gridCol w:w="1737"/>
      </w:tblGrid>
      <w:tr w:rsidR="00BA1DE4" w:rsidRPr="002C5294" w14:paraId="7F9D1211" w14:textId="77777777">
        <w:trPr>
          <w:trHeight w:val="371"/>
        </w:trPr>
        <w:tc>
          <w:tcPr>
            <w:tcW w:w="3834" w:type="dxa"/>
            <w:tcBorders>
              <w:top w:val="nil"/>
              <w:left w:val="nil"/>
              <w:bottom w:val="nil"/>
              <w:right w:val="nil"/>
            </w:tcBorders>
            <w:shd w:val="clear" w:color="auto" w:fill="auto"/>
            <w:noWrap/>
            <w:vAlign w:val="bottom"/>
          </w:tcPr>
          <w:p w14:paraId="0A04F9B7" w14:textId="77777777" w:rsidR="00BA1DE4" w:rsidRPr="002C5294" w:rsidRDefault="00BA1DE4" w:rsidP="00BA1DE4">
            <w:pPr>
              <w:rPr>
                <w:rFonts w:ascii="Verdana" w:hAnsi="Verdana"/>
                <w:color w:val="auto"/>
                <w:sz w:val="20"/>
                <w:szCs w:val="20"/>
              </w:rPr>
            </w:pPr>
          </w:p>
        </w:tc>
        <w:tc>
          <w:tcPr>
            <w:tcW w:w="3156" w:type="dxa"/>
            <w:tcBorders>
              <w:top w:val="nil"/>
              <w:left w:val="nil"/>
              <w:bottom w:val="nil"/>
              <w:right w:val="nil"/>
            </w:tcBorders>
            <w:shd w:val="clear" w:color="auto" w:fill="auto"/>
            <w:noWrap/>
            <w:vAlign w:val="bottom"/>
          </w:tcPr>
          <w:p w14:paraId="7BEC860B" w14:textId="77777777" w:rsidR="00BA1DE4" w:rsidRPr="002C5294" w:rsidRDefault="00BA1DE4" w:rsidP="00BA1DE4">
            <w:pPr>
              <w:rPr>
                <w:rFonts w:ascii="Verdana" w:hAnsi="Verdana"/>
                <w:color w:val="auto"/>
                <w:sz w:val="20"/>
                <w:szCs w:val="20"/>
              </w:rPr>
            </w:pPr>
          </w:p>
        </w:tc>
        <w:tc>
          <w:tcPr>
            <w:tcW w:w="17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F466A" w14:textId="77777777" w:rsidR="00BA1DE4" w:rsidRPr="002C5294" w:rsidRDefault="00BA1DE4" w:rsidP="00BA1DE4">
            <w:pPr>
              <w:jc w:val="center"/>
              <w:rPr>
                <w:rFonts w:ascii="Verdana" w:hAnsi="Verdana"/>
                <w:b/>
                <w:bCs/>
                <w:color w:val="auto"/>
                <w:sz w:val="20"/>
                <w:szCs w:val="20"/>
              </w:rPr>
            </w:pPr>
            <w:r w:rsidRPr="002C5294">
              <w:rPr>
                <w:rFonts w:ascii="Verdana" w:hAnsi="Verdana"/>
                <w:b/>
                <w:bCs/>
                <w:color w:val="auto"/>
                <w:sz w:val="20"/>
                <w:szCs w:val="20"/>
              </w:rPr>
              <w:t>Total no ano</w:t>
            </w:r>
          </w:p>
        </w:tc>
      </w:tr>
      <w:tr w:rsidR="00BA1DE4" w:rsidRPr="002C5294" w14:paraId="041FD563"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47CB13E8" w14:textId="77777777" w:rsidR="00BA1DE4" w:rsidRPr="002C5294" w:rsidRDefault="00BA1DE4" w:rsidP="00BA1DE4">
            <w:pPr>
              <w:rPr>
                <w:rFonts w:ascii="Verdana" w:hAnsi="Verdana"/>
                <w:b/>
                <w:bCs/>
                <w:color w:val="auto"/>
                <w:sz w:val="20"/>
                <w:szCs w:val="20"/>
              </w:rPr>
            </w:pPr>
            <w:r w:rsidRPr="002C5294">
              <w:rPr>
                <w:rFonts w:ascii="Verdana" w:hAnsi="Verdana"/>
                <w:b/>
                <w:bCs/>
                <w:color w:val="auto"/>
                <w:sz w:val="20"/>
                <w:szCs w:val="20"/>
              </w:rPr>
              <w:t xml:space="preserve">Audiências </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54C77D54" w14:textId="77777777" w:rsidR="00BA1DE4" w:rsidRPr="002C5294" w:rsidRDefault="00BA1DE4" w:rsidP="00BA1DE4">
            <w:pPr>
              <w:jc w:val="center"/>
              <w:rPr>
                <w:rFonts w:ascii="Verdana" w:hAnsi="Verdana"/>
                <w:color w:val="auto"/>
                <w:sz w:val="20"/>
                <w:szCs w:val="20"/>
              </w:rPr>
            </w:pPr>
            <w:r w:rsidRPr="002C5294">
              <w:rPr>
                <w:rFonts w:ascii="Verdana" w:hAnsi="Verdana"/>
                <w:color w:val="auto"/>
                <w:sz w:val="20"/>
                <w:szCs w:val="20"/>
              </w:rPr>
              <w:t>726 </w:t>
            </w:r>
          </w:p>
        </w:tc>
      </w:tr>
      <w:tr w:rsidR="00BA1DE4" w:rsidRPr="002C5294" w14:paraId="505BC86F" w14:textId="77777777">
        <w:trPr>
          <w:trHeight w:val="287"/>
        </w:trPr>
        <w:tc>
          <w:tcPr>
            <w:tcW w:w="3834" w:type="dxa"/>
            <w:tcBorders>
              <w:top w:val="nil"/>
              <w:left w:val="single" w:sz="4" w:space="0" w:color="000000"/>
              <w:bottom w:val="single" w:sz="4" w:space="0" w:color="000000"/>
              <w:right w:val="nil"/>
            </w:tcBorders>
            <w:shd w:val="clear" w:color="auto" w:fill="auto"/>
            <w:noWrap/>
            <w:vAlign w:val="bottom"/>
          </w:tcPr>
          <w:p w14:paraId="5449F095" w14:textId="77777777" w:rsidR="00BA1DE4" w:rsidRPr="002C5294" w:rsidRDefault="00BA1DE4" w:rsidP="00BA1DE4">
            <w:pPr>
              <w:rPr>
                <w:rFonts w:ascii="Verdana" w:hAnsi="Verdana"/>
                <w:b/>
                <w:color w:val="auto"/>
                <w:sz w:val="20"/>
                <w:szCs w:val="20"/>
              </w:rPr>
            </w:pPr>
            <w:r w:rsidRPr="002C5294">
              <w:rPr>
                <w:rFonts w:ascii="Verdana" w:hAnsi="Verdana"/>
                <w:b/>
                <w:color w:val="auto"/>
                <w:sz w:val="20"/>
                <w:szCs w:val="20"/>
              </w:rPr>
              <w:t>Processos Conciliados</w:t>
            </w:r>
          </w:p>
        </w:tc>
        <w:tc>
          <w:tcPr>
            <w:tcW w:w="3156" w:type="dxa"/>
            <w:tcBorders>
              <w:top w:val="nil"/>
              <w:left w:val="nil"/>
              <w:bottom w:val="single" w:sz="4" w:space="0" w:color="000000"/>
              <w:right w:val="nil"/>
            </w:tcBorders>
            <w:shd w:val="clear" w:color="auto" w:fill="auto"/>
            <w:noWrap/>
            <w:vAlign w:val="bottom"/>
          </w:tcPr>
          <w:p w14:paraId="339F781E" w14:textId="77777777" w:rsidR="00BA1DE4" w:rsidRPr="002C5294" w:rsidRDefault="00BA1DE4" w:rsidP="00BA1DE4">
            <w:pPr>
              <w:rPr>
                <w:rFonts w:ascii="Verdana" w:hAnsi="Verdana"/>
                <w:b/>
                <w:color w:val="auto"/>
                <w:sz w:val="20"/>
                <w:szCs w:val="20"/>
              </w:rPr>
            </w:pPr>
            <w:r w:rsidRPr="002C5294">
              <w:rPr>
                <w:rFonts w:ascii="Verdana" w:hAnsi="Verdana"/>
                <w:b/>
                <w:color w:val="auto"/>
                <w:sz w:val="20"/>
                <w:szCs w:val="20"/>
              </w:rPr>
              <w:t> </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07CFF7A2" w14:textId="77777777" w:rsidR="00BA1DE4" w:rsidRPr="002C5294" w:rsidRDefault="00BA1DE4" w:rsidP="00BA1DE4">
            <w:pPr>
              <w:jc w:val="center"/>
              <w:rPr>
                <w:rFonts w:ascii="Verdana" w:hAnsi="Verdana"/>
                <w:color w:val="auto"/>
                <w:sz w:val="20"/>
                <w:szCs w:val="20"/>
              </w:rPr>
            </w:pPr>
            <w:r w:rsidRPr="002C5294">
              <w:rPr>
                <w:rFonts w:ascii="Verdana" w:hAnsi="Verdana"/>
                <w:color w:val="auto"/>
                <w:sz w:val="20"/>
                <w:szCs w:val="20"/>
              </w:rPr>
              <w:t>668</w:t>
            </w:r>
          </w:p>
        </w:tc>
      </w:tr>
      <w:tr w:rsidR="00BA1DE4" w:rsidRPr="002C5294" w14:paraId="3AE149F2"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6C252835" w14:textId="77777777" w:rsidR="00BA1DE4" w:rsidRPr="002C5294" w:rsidRDefault="00BA1DE4" w:rsidP="00BA1DE4">
            <w:pPr>
              <w:rPr>
                <w:rFonts w:ascii="Verdana" w:hAnsi="Verdana"/>
                <w:b/>
                <w:color w:val="auto"/>
                <w:sz w:val="20"/>
                <w:szCs w:val="20"/>
              </w:rPr>
            </w:pPr>
            <w:r w:rsidRPr="002C5294">
              <w:rPr>
                <w:rFonts w:ascii="Verdana" w:hAnsi="Verdana"/>
                <w:b/>
                <w:color w:val="auto"/>
                <w:sz w:val="20"/>
                <w:szCs w:val="20"/>
              </w:rPr>
              <w:t>Processos não conciliados</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688469F2" w14:textId="77777777" w:rsidR="00BA1DE4" w:rsidRPr="002C5294" w:rsidRDefault="00BA1DE4" w:rsidP="00BA1DE4">
            <w:pPr>
              <w:jc w:val="center"/>
              <w:rPr>
                <w:rFonts w:ascii="Verdana" w:hAnsi="Verdana"/>
                <w:color w:val="auto"/>
                <w:sz w:val="20"/>
                <w:szCs w:val="20"/>
              </w:rPr>
            </w:pPr>
            <w:r w:rsidRPr="002C5294">
              <w:rPr>
                <w:rFonts w:ascii="Verdana" w:hAnsi="Verdana"/>
                <w:color w:val="auto"/>
                <w:sz w:val="20"/>
                <w:szCs w:val="20"/>
              </w:rPr>
              <w:t>58</w:t>
            </w:r>
          </w:p>
        </w:tc>
      </w:tr>
      <w:tr w:rsidR="00BA1DE4" w:rsidRPr="002C5294" w14:paraId="466B64E9" w14:textId="77777777">
        <w:trPr>
          <w:trHeight w:val="279"/>
        </w:trPr>
        <w:tc>
          <w:tcPr>
            <w:tcW w:w="6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DEAB5E" w14:textId="77777777" w:rsidR="00BA1DE4" w:rsidRPr="002C5294" w:rsidRDefault="00BA1DE4" w:rsidP="00BA1DE4">
            <w:pPr>
              <w:rPr>
                <w:rFonts w:ascii="Verdana" w:hAnsi="Verdana"/>
                <w:b/>
                <w:bCs/>
                <w:color w:val="auto"/>
                <w:sz w:val="20"/>
                <w:szCs w:val="20"/>
              </w:rPr>
            </w:pPr>
          </w:p>
        </w:tc>
        <w:tc>
          <w:tcPr>
            <w:tcW w:w="1737" w:type="dxa"/>
            <w:tcBorders>
              <w:top w:val="nil"/>
              <w:left w:val="single" w:sz="4" w:space="0" w:color="auto"/>
              <w:bottom w:val="single" w:sz="4" w:space="0" w:color="auto"/>
              <w:right w:val="single" w:sz="4" w:space="0" w:color="auto"/>
            </w:tcBorders>
            <w:shd w:val="clear" w:color="auto" w:fill="auto"/>
            <w:vAlign w:val="center"/>
          </w:tcPr>
          <w:p w14:paraId="4C6128EA" w14:textId="77777777" w:rsidR="00BA1DE4" w:rsidRPr="002C5294" w:rsidRDefault="00BA1DE4" w:rsidP="00BA1DE4">
            <w:pPr>
              <w:jc w:val="center"/>
              <w:rPr>
                <w:rFonts w:ascii="Verdana" w:hAnsi="Verdana"/>
                <w:color w:val="auto"/>
                <w:sz w:val="20"/>
                <w:szCs w:val="20"/>
              </w:rPr>
            </w:pPr>
          </w:p>
        </w:tc>
      </w:tr>
      <w:tr w:rsidR="00BA1DE4" w:rsidRPr="002C5294" w14:paraId="1768BC20"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210B1890" w14:textId="77777777" w:rsidR="00BA1DE4" w:rsidRPr="002C5294" w:rsidRDefault="00BA1DE4" w:rsidP="00BA1DE4">
            <w:pPr>
              <w:rPr>
                <w:rFonts w:ascii="Verdana" w:hAnsi="Verdana"/>
                <w:b/>
                <w:color w:val="auto"/>
                <w:sz w:val="20"/>
                <w:szCs w:val="20"/>
              </w:rPr>
            </w:pPr>
            <w:r w:rsidRPr="002C5294">
              <w:rPr>
                <w:rFonts w:ascii="Verdana" w:hAnsi="Verdana"/>
                <w:b/>
                <w:color w:val="auto"/>
                <w:sz w:val="20"/>
                <w:szCs w:val="20"/>
              </w:rPr>
              <w:t>Processos conciliados na fase de conhecimento</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41B9FE97" w14:textId="77777777" w:rsidR="00BA1DE4" w:rsidRPr="002C5294" w:rsidRDefault="00BA1DE4" w:rsidP="00BA1DE4">
            <w:pPr>
              <w:jc w:val="center"/>
              <w:rPr>
                <w:rFonts w:ascii="Verdana" w:hAnsi="Verdana"/>
                <w:color w:val="auto"/>
                <w:sz w:val="20"/>
                <w:szCs w:val="20"/>
              </w:rPr>
            </w:pPr>
            <w:r w:rsidRPr="002C5294">
              <w:rPr>
                <w:rFonts w:ascii="Verdana" w:hAnsi="Verdana"/>
                <w:color w:val="auto"/>
                <w:sz w:val="20"/>
                <w:szCs w:val="20"/>
              </w:rPr>
              <w:t>643</w:t>
            </w:r>
          </w:p>
        </w:tc>
      </w:tr>
      <w:tr w:rsidR="00BA1DE4" w:rsidRPr="002C5294" w14:paraId="034AF2B6" w14:textId="77777777">
        <w:trPr>
          <w:trHeight w:val="287"/>
        </w:trPr>
        <w:tc>
          <w:tcPr>
            <w:tcW w:w="6991" w:type="dxa"/>
            <w:gridSpan w:val="2"/>
            <w:tcBorders>
              <w:top w:val="single" w:sz="4" w:space="0" w:color="000000"/>
              <w:left w:val="single" w:sz="4" w:space="0" w:color="000000"/>
              <w:bottom w:val="single" w:sz="4" w:space="0" w:color="000000"/>
              <w:right w:val="nil"/>
            </w:tcBorders>
            <w:shd w:val="clear" w:color="auto" w:fill="auto"/>
            <w:noWrap/>
            <w:vAlign w:val="bottom"/>
          </w:tcPr>
          <w:p w14:paraId="2805E63A" w14:textId="77777777" w:rsidR="00BA1DE4" w:rsidRPr="002C5294" w:rsidRDefault="00BA1DE4" w:rsidP="00BA1DE4">
            <w:pPr>
              <w:rPr>
                <w:rFonts w:ascii="Verdana" w:hAnsi="Verdana"/>
                <w:b/>
                <w:color w:val="auto"/>
                <w:sz w:val="20"/>
                <w:szCs w:val="20"/>
              </w:rPr>
            </w:pPr>
            <w:r w:rsidRPr="002C5294">
              <w:rPr>
                <w:rFonts w:ascii="Verdana" w:hAnsi="Verdana"/>
                <w:b/>
                <w:color w:val="auto"/>
                <w:sz w:val="20"/>
                <w:szCs w:val="20"/>
              </w:rPr>
              <w:t>Processos conciliados na fase de execução</w:t>
            </w: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055E074E" w14:textId="77777777" w:rsidR="00BA1DE4" w:rsidRPr="002C5294" w:rsidRDefault="00BA1DE4" w:rsidP="00BA1DE4">
            <w:pPr>
              <w:jc w:val="center"/>
              <w:rPr>
                <w:rFonts w:ascii="Verdana" w:hAnsi="Verdana"/>
                <w:color w:val="auto"/>
                <w:sz w:val="20"/>
                <w:szCs w:val="20"/>
              </w:rPr>
            </w:pPr>
            <w:r w:rsidRPr="002C5294">
              <w:rPr>
                <w:rFonts w:ascii="Verdana" w:hAnsi="Verdana"/>
                <w:color w:val="auto"/>
                <w:sz w:val="20"/>
                <w:szCs w:val="20"/>
              </w:rPr>
              <w:t>25</w:t>
            </w:r>
          </w:p>
        </w:tc>
      </w:tr>
      <w:tr w:rsidR="00BA1DE4" w:rsidRPr="002C5294" w14:paraId="14B52DFF" w14:textId="77777777">
        <w:trPr>
          <w:trHeight w:val="287"/>
        </w:trPr>
        <w:tc>
          <w:tcPr>
            <w:tcW w:w="3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DEC82" w14:textId="77777777" w:rsidR="00BA1DE4" w:rsidRPr="002C5294" w:rsidRDefault="00BA1DE4" w:rsidP="00BA1DE4">
            <w:pPr>
              <w:rPr>
                <w:rFonts w:ascii="Verdana" w:hAnsi="Verdana"/>
                <w:b/>
                <w:color w:val="auto"/>
                <w:sz w:val="20"/>
                <w:szCs w:val="20"/>
              </w:rPr>
            </w:pPr>
          </w:p>
        </w:tc>
        <w:tc>
          <w:tcPr>
            <w:tcW w:w="3156" w:type="dxa"/>
            <w:tcBorders>
              <w:top w:val="nil"/>
              <w:left w:val="single" w:sz="4" w:space="0" w:color="auto"/>
              <w:bottom w:val="nil"/>
              <w:right w:val="nil"/>
            </w:tcBorders>
            <w:shd w:val="clear" w:color="auto" w:fill="auto"/>
            <w:noWrap/>
            <w:vAlign w:val="bottom"/>
          </w:tcPr>
          <w:p w14:paraId="61772080" w14:textId="77777777" w:rsidR="00BA1DE4" w:rsidRPr="002C5294" w:rsidRDefault="00BA1DE4" w:rsidP="00BA1DE4">
            <w:pPr>
              <w:rPr>
                <w:rFonts w:ascii="Verdana" w:hAnsi="Verdana"/>
                <w:color w:val="auto"/>
                <w:sz w:val="20"/>
                <w:szCs w:val="20"/>
              </w:rPr>
            </w:pP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3226C736" w14:textId="77777777" w:rsidR="00BA1DE4" w:rsidRPr="002C5294" w:rsidRDefault="00BA1DE4" w:rsidP="00BA1DE4">
            <w:pPr>
              <w:jc w:val="center"/>
              <w:rPr>
                <w:rFonts w:ascii="Verdana" w:hAnsi="Verdana"/>
                <w:color w:val="auto"/>
                <w:sz w:val="20"/>
                <w:szCs w:val="20"/>
              </w:rPr>
            </w:pPr>
          </w:p>
        </w:tc>
      </w:tr>
      <w:tr w:rsidR="00BA1DE4" w:rsidRPr="002C5294" w14:paraId="28D95AC1" w14:textId="77777777">
        <w:trPr>
          <w:trHeight w:val="211"/>
        </w:trPr>
        <w:tc>
          <w:tcPr>
            <w:tcW w:w="6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B25F24" w14:textId="77777777" w:rsidR="00BA1DE4" w:rsidRPr="002C5294" w:rsidRDefault="00BA1DE4" w:rsidP="00BA1DE4">
            <w:pPr>
              <w:rPr>
                <w:rFonts w:ascii="Verdana" w:hAnsi="Verdana"/>
                <w:color w:val="auto"/>
                <w:sz w:val="20"/>
                <w:szCs w:val="20"/>
              </w:rPr>
            </w:pPr>
            <w:r w:rsidRPr="002C5294">
              <w:rPr>
                <w:rFonts w:ascii="Verdana" w:hAnsi="Verdana"/>
                <w:b/>
                <w:bCs/>
                <w:color w:val="auto"/>
                <w:sz w:val="20"/>
                <w:szCs w:val="20"/>
              </w:rPr>
              <w:t>Valor das conciliações no ano (R$)</w:t>
            </w:r>
          </w:p>
        </w:tc>
        <w:tc>
          <w:tcPr>
            <w:tcW w:w="1737" w:type="dxa"/>
            <w:tcBorders>
              <w:top w:val="single" w:sz="4" w:space="0" w:color="auto"/>
              <w:left w:val="nil"/>
              <w:bottom w:val="single" w:sz="4" w:space="0" w:color="auto"/>
              <w:right w:val="single" w:sz="4" w:space="0" w:color="auto"/>
            </w:tcBorders>
            <w:shd w:val="clear" w:color="auto" w:fill="auto"/>
            <w:noWrap/>
            <w:vAlign w:val="bottom"/>
          </w:tcPr>
          <w:p w14:paraId="26F890D7" w14:textId="77777777" w:rsidR="00BA1DE4" w:rsidRPr="002C5294" w:rsidRDefault="00BA1DE4" w:rsidP="00BA1DE4">
            <w:pPr>
              <w:jc w:val="center"/>
              <w:rPr>
                <w:rFonts w:ascii="Verdana" w:hAnsi="Verdana"/>
                <w:bCs/>
                <w:color w:val="auto"/>
                <w:sz w:val="20"/>
                <w:szCs w:val="20"/>
              </w:rPr>
            </w:pPr>
            <w:r w:rsidRPr="002C5294">
              <w:rPr>
                <w:rFonts w:ascii="Verdana" w:hAnsi="Verdana"/>
                <w:bCs/>
                <w:color w:val="auto"/>
                <w:sz w:val="20"/>
                <w:szCs w:val="20"/>
              </w:rPr>
              <w:t>26.865.068,70</w:t>
            </w:r>
          </w:p>
        </w:tc>
      </w:tr>
    </w:tbl>
    <w:p w14:paraId="357B5F01" w14:textId="77777777" w:rsidR="00BA1DE4" w:rsidRPr="002C5294" w:rsidRDefault="00BA1DE4" w:rsidP="00BA1DE4">
      <w:pPr>
        <w:jc w:val="both"/>
        <w:rPr>
          <w:rFonts w:ascii="Verdana" w:hAnsi="Verdana" w:cs="Calibri"/>
          <w:color w:val="auto"/>
          <w:sz w:val="20"/>
          <w:szCs w:val="20"/>
        </w:rPr>
      </w:pPr>
    </w:p>
    <w:p w14:paraId="58F86860" w14:textId="77777777" w:rsidR="00BA1DE4" w:rsidRPr="002C5294" w:rsidRDefault="00BA1DE4" w:rsidP="00BA1DE4">
      <w:pPr>
        <w:ind w:firstLine="1134"/>
        <w:jc w:val="both"/>
        <w:rPr>
          <w:rFonts w:ascii="Verdana" w:hAnsi="Verdana" w:cs="Calibri"/>
          <w:color w:val="auto"/>
          <w:sz w:val="20"/>
          <w:szCs w:val="20"/>
        </w:rPr>
      </w:pPr>
    </w:p>
    <w:p w14:paraId="4CC921DC" w14:textId="77777777" w:rsidR="00BA1DE4" w:rsidRPr="002C5294" w:rsidRDefault="00BA1DE4" w:rsidP="00BA1DE4">
      <w:pPr>
        <w:ind w:firstLine="1134"/>
        <w:jc w:val="both"/>
        <w:rPr>
          <w:rFonts w:ascii="Verdana" w:hAnsi="Verdana" w:cs="Calibri"/>
          <w:color w:val="auto"/>
          <w:sz w:val="20"/>
          <w:szCs w:val="20"/>
        </w:rPr>
      </w:pPr>
      <w:r w:rsidRPr="002C5294">
        <w:rPr>
          <w:rFonts w:ascii="Verdana" w:hAnsi="Verdana" w:cs="Calibri"/>
          <w:color w:val="auto"/>
          <w:sz w:val="20"/>
          <w:szCs w:val="20"/>
        </w:rPr>
        <w:t>Apresenta-se o quadro comparativo dos anos 2018 a 2020, para melhor acompanhamento da movimentação processual desta unidade de resolução adequada de conflitos:</w:t>
      </w:r>
    </w:p>
    <w:p w14:paraId="5B24DFD8" w14:textId="77777777" w:rsidR="00BA1DE4" w:rsidRPr="002C5294" w:rsidRDefault="00DC342C" w:rsidP="00BA1DE4">
      <w:pPr>
        <w:jc w:val="both"/>
        <w:rPr>
          <w:rFonts w:ascii="Verdana" w:hAnsi="Verdana" w:cs="Calibri"/>
          <w:color w:val="auto"/>
          <w:sz w:val="20"/>
          <w:szCs w:val="20"/>
        </w:rPr>
      </w:pPr>
      <w:r>
        <w:rPr>
          <w:noProof/>
          <w:color w:val="auto"/>
          <w:lang w:eastAsia="pt-BR"/>
        </w:rPr>
        <w:drawing>
          <wp:inline distT="0" distB="0" distL="0" distR="0" wp14:anchorId="533631DE" wp14:editId="6123EF28">
            <wp:extent cx="5695950" cy="20097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95950" cy="2009775"/>
                    </a:xfrm>
                    <a:prstGeom prst="rect">
                      <a:avLst/>
                    </a:prstGeom>
                    <a:noFill/>
                    <a:ln>
                      <a:noFill/>
                    </a:ln>
                  </pic:spPr>
                </pic:pic>
              </a:graphicData>
            </a:graphic>
          </wp:inline>
        </w:drawing>
      </w:r>
    </w:p>
    <w:p w14:paraId="30AC4307" w14:textId="77777777" w:rsidR="00BA1DE4" w:rsidRPr="002C5294" w:rsidRDefault="00BA1DE4" w:rsidP="00BA1DE4">
      <w:pPr>
        <w:ind w:firstLine="1134"/>
        <w:jc w:val="both"/>
        <w:rPr>
          <w:rFonts w:ascii="Verdana" w:hAnsi="Verdana" w:cs="Calibri"/>
          <w:color w:val="auto"/>
          <w:sz w:val="20"/>
          <w:szCs w:val="20"/>
        </w:rPr>
      </w:pPr>
    </w:p>
    <w:p w14:paraId="5B942A0D" w14:textId="77777777" w:rsidR="00BA1DE4" w:rsidRPr="002C5294" w:rsidRDefault="00BA1DE4" w:rsidP="00BA1DE4">
      <w:pPr>
        <w:ind w:firstLine="1134"/>
        <w:jc w:val="both"/>
        <w:rPr>
          <w:rFonts w:ascii="Verdana" w:hAnsi="Verdana" w:cs="Calibri"/>
          <w:color w:val="auto"/>
          <w:sz w:val="20"/>
          <w:szCs w:val="20"/>
        </w:rPr>
      </w:pPr>
    </w:p>
    <w:p w14:paraId="5E1E0BA3" w14:textId="77777777" w:rsidR="00BA1DE4" w:rsidRPr="002C5294" w:rsidRDefault="00BA1DE4" w:rsidP="00BA1DE4">
      <w:pPr>
        <w:ind w:firstLine="1134"/>
        <w:jc w:val="both"/>
        <w:rPr>
          <w:rFonts w:ascii="Verdana" w:hAnsi="Verdana"/>
          <w:color w:val="auto"/>
          <w:sz w:val="20"/>
          <w:szCs w:val="20"/>
        </w:rPr>
      </w:pPr>
      <w:r w:rsidRPr="002C5294">
        <w:rPr>
          <w:rFonts w:ascii="Verdana" w:hAnsi="Verdana" w:cs="Calibri"/>
          <w:color w:val="auto"/>
          <w:sz w:val="20"/>
          <w:szCs w:val="20"/>
        </w:rPr>
        <w:t xml:space="preserve">Anota-se, ainda, que, em outubro e novembro de 2020, o CEJUSC-JT/2º GRAU realizou </w:t>
      </w:r>
      <w:r w:rsidRPr="002C5294">
        <w:rPr>
          <w:rFonts w:ascii="Verdana" w:hAnsi="Verdana" w:cs="Arial"/>
          <w:color w:val="auto"/>
          <w:sz w:val="20"/>
          <w:szCs w:val="20"/>
        </w:rPr>
        <w:t xml:space="preserve">mediação pré-processual entre a empresa LIQ CORP S/A (atual denominação da CONTAX- MOBITEL S/A) e o </w:t>
      </w:r>
      <w:r w:rsidRPr="002C5294">
        <w:rPr>
          <w:rFonts w:ascii="Verdana" w:hAnsi="Verdana"/>
          <w:color w:val="auto"/>
          <w:sz w:val="20"/>
          <w:szCs w:val="20"/>
        </w:rPr>
        <w:t xml:space="preserve">Sindicato dos Trabalhadores em Telecomunicações de Pernambuco no tocante ao pagamento das rescisões dos empregados da LIQ CORP referentes ao período de novembro/2020 a janeiro/2021, da cidade de Recife e região. </w:t>
      </w:r>
    </w:p>
    <w:p w14:paraId="41B16107" w14:textId="77777777" w:rsidR="00BA1DE4" w:rsidRPr="002C5294" w:rsidRDefault="00BA1DE4" w:rsidP="00BA1DE4">
      <w:pPr>
        <w:ind w:firstLine="1134"/>
        <w:jc w:val="both"/>
        <w:rPr>
          <w:rFonts w:ascii="Verdana" w:hAnsi="Verdana"/>
          <w:color w:val="auto"/>
          <w:sz w:val="20"/>
          <w:szCs w:val="20"/>
        </w:rPr>
      </w:pPr>
    </w:p>
    <w:p w14:paraId="4CE42A33" w14:textId="77777777" w:rsidR="00BA1DE4" w:rsidRPr="002C5294" w:rsidRDefault="00BA1DE4" w:rsidP="00BA1DE4">
      <w:pPr>
        <w:ind w:firstLine="1134"/>
        <w:jc w:val="both"/>
        <w:rPr>
          <w:rFonts w:ascii="Verdana" w:hAnsi="Verdana" w:cs="Calibri"/>
          <w:color w:val="auto"/>
          <w:sz w:val="20"/>
          <w:szCs w:val="20"/>
        </w:rPr>
      </w:pPr>
      <w:r w:rsidRPr="002C5294">
        <w:rPr>
          <w:rFonts w:ascii="Verdana" w:hAnsi="Verdana"/>
          <w:color w:val="auto"/>
          <w:sz w:val="20"/>
          <w:szCs w:val="20"/>
        </w:rPr>
        <w:t xml:space="preserve">Registra-se também que o </w:t>
      </w:r>
      <w:r w:rsidRPr="002C5294">
        <w:rPr>
          <w:rFonts w:ascii="Verdana" w:hAnsi="Verdana" w:cs="Calibri"/>
          <w:color w:val="auto"/>
          <w:sz w:val="20"/>
          <w:szCs w:val="20"/>
        </w:rPr>
        <w:t xml:space="preserve">CEJUSC-JT/2º GRAU participou das três campanhas anuais de conciliação: Mês </w:t>
      </w:r>
      <w:r w:rsidRPr="002C5294">
        <w:rPr>
          <w:rFonts w:ascii="Verdana" w:hAnsi="Verdana"/>
          <w:color w:val="auto"/>
          <w:sz w:val="20"/>
          <w:szCs w:val="20"/>
        </w:rPr>
        <w:t xml:space="preserve">Nacional da Conciliação Trabalhista promovida pelo Conselho Superior da Justiça do Trabalho (CSJT), em novembro de 2020; 10ª Semana Nacional da Execução Trabalhista promovida pelo </w:t>
      </w:r>
      <w:r w:rsidRPr="002C5294">
        <w:rPr>
          <w:rFonts w:ascii="Verdana" w:hAnsi="Verdana" w:cs="Arial"/>
          <w:color w:val="auto"/>
          <w:sz w:val="20"/>
          <w:szCs w:val="20"/>
          <w:shd w:val="clear" w:color="auto" w:fill="FFFFFF"/>
        </w:rPr>
        <w:t>Conselho Superior da Justiça do Trabalho (CSJT) e XV</w:t>
      </w:r>
      <w:r w:rsidRPr="002C5294">
        <w:rPr>
          <w:rFonts w:ascii="Verdana" w:hAnsi="Verdana"/>
          <w:color w:val="auto"/>
          <w:sz w:val="20"/>
          <w:szCs w:val="20"/>
        </w:rPr>
        <w:t xml:space="preserve"> Semana Nacional de Conciliação promovida pelo Conselho Nacional de Justiça, ambas realizadas de 30 de novembro a 04 de dezembro de 2020.  </w:t>
      </w:r>
    </w:p>
    <w:p w14:paraId="6833CC81" w14:textId="77777777" w:rsidR="00BA1DE4" w:rsidRPr="002C5294" w:rsidRDefault="00BA1DE4" w:rsidP="00BA1DE4">
      <w:pPr>
        <w:ind w:firstLine="1418"/>
        <w:jc w:val="both"/>
        <w:rPr>
          <w:rFonts w:ascii="Verdana" w:hAnsi="Verdana" w:cs="Calibri"/>
          <w:color w:val="auto"/>
          <w:sz w:val="20"/>
          <w:szCs w:val="20"/>
        </w:rPr>
      </w:pPr>
    </w:p>
    <w:p w14:paraId="263952DF" w14:textId="77777777" w:rsidR="00BA1DE4" w:rsidRPr="002C5294" w:rsidRDefault="00BA1DE4" w:rsidP="00BA1DE4">
      <w:pPr>
        <w:ind w:firstLine="1418"/>
        <w:jc w:val="both"/>
        <w:rPr>
          <w:rFonts w:ascii="Verdana" w:hAnsi="Verdana" w:cs="Calibri"/>
          <w:color w:val="auto"/>
          <w:sz w:val="20"/>
          <w:szCs w:val="20"/>
        </w:rPr>
      </w:pPr>
      <w:r w:rsidRPr="002C5294">
        <w:rPr>
          <w:rFonts w:ascii="Verdana" w:hAnsi="Verdana" w:cs="Calibri"/>
          <w:color w:val="auto"/>
          <w:sz w:val="20"/>
          <w:szCs w:val="20"/>
        </w:rPr>
        <w:t>Por fim, oportuno registrar que o CEJUSC 2º grau, a partir de meados de maio de 2020 até o presente momento, tem quadro funcional composto apenas por duas servidoras, uma vez que a terceira integrante encontra-se afastada para tratamento da própria saúde.</w:t>
      </w:r>
    </w:p>
    <w:p w14:paraId="002CFEF8" w14:textId="77777777" w:rsidR="00BA1DE4" w:rsidRDefault="00BA1DE4" w:rsidP="00BA1DE4">
      <w:pPr>
        <w:ind w:firstLine="851"/>
        <w:jc w:val="both"/>
        <w:rPr>
          <w:rFonts w:ascii="Verdana" w:hAnsi="Verdana" w:cs="Verdana"/>
          <w:color w:val="auto"/>
          <w:sz w:val="20"/>
          <w:szCs w:val="20"/>
        </w:rPr>
      </w:pPr>
    </w:p>
    <w:p w14:paraId="593E2E48" w14:textId="77777777" w:rsidR="00E12832" w:rsidRDefault="00E12832" w:rsidP="00BA1DE4">
      <w:pPr>
        <w:ind w:firstLine="851"/>
        <w:jc w:val="both"/>
        <w:rPr>
          <w:rFonts w:ascii="Verdana" w:hAnsi="Verdana" w:cs="Verdana"/>
          <w:color w:val="auto"/>
          <w:sz w:val="20"/>
          <w:szCs w:val="20"/>
        </w:rPr>
      </w:pPr>
    </w:p>
    <w:p w14:paraId="41827738" w14:textId="77777777" w:rsidR="00E12832" w:rsidRDefault="00E12832" w:rsidP="00BA1DE4">
      <w:pPr>
        <w:ind w:firstLine="851"/>
        <w:jc w:val="both"/>
        <w:rPr>
          <w:rFonts w:ascii="Verdana" w:hAnsi="Verdana" w:cs="Verdana"/>
          <w:color w:val="auto"/>
          <w:sz w:val="20"/>
          <w:szCs w:val="20"/>
        </w:rPr>
      </w:pPr>
    </w:p>
    <w:p w14:paraId="45247942" w14:textId="77777777" w:rsidR="00E12832" w:rsidRDefault="00E12832" w:rsidP="00BA1DE4">
      <w:pPr>
        <w:ind w:firstLine="851"/>
        <w:jc w:val="both"/>
        <w:rPr>
          <w:rFonts w:ascii="Verdana" w:hAnsi="Verdana" w:cs="Verdana"/>
          <w:color w:val="auto"/>
          <w:sz w:val="20"/>
          <w:szCs w:val="20"/>
        </w:rPr>
      </w:pPr>
    </w:p>
    <w:p w14:paraId="234CB19E" w14:textId="77777777" w:rsidR="00E12832" w:rsidRDefault="00E12832" w:rsidP="00BA1DE4">
      <w:pPr>
        <w:ind w:firstLine="851"/>
        <w:jc w:val="both"/>
        <w:rPr>
          <w:rFonts w:ascii="Verdana" w:hAnsi="Verdana" w:cs="Verdana"/>
          <w:color w:val="auto"/>
          <w:sz w:val="20"/>
          <w:szCs w:val="20"/>
        </w:rPr>
      </w:pPr>
    </w:p>
    <w:p w14:paraId="5046CFAB" w14:textId="77777777" w:rsidR="00E12832" w:rsidRDefault="00E12832" w:rsidP="00BA1DE4">
      <w:pPr>
        <w:ind w:firstLine="851"/>
        <w:jc w:val="both"/>
        <w:rPr>
          <w:rFonts w:ascii="Verdana" w:hAnsi="Verdana" w:cs="Verdana"/>
          <w:color w:val="auto"/>
          <w:sz w:val="20"/>
          <w:szCs w:val="20"/>
        </w:rPr>
      </w:pPr>
    </w:p>
    <w:p w14:paraId="4799A1B9" w14:textId="77777777" w:rsidR="00E12832" w:rsidRDefault="00E12832" w:rsidP="00BA1DE4">
      <w:pPr>
        <w:ind w:firstLine="851"/>
        <w:jc w:val="both"/>
        <w:rPr>
          <w:rFonts w:ascii="Verdana" w:hAnsi="Verdana" w:cs="Verdana"/>
          <w:color w:val="auto"/>
          <w:sz w:val="20"/>
          <w:szCs w:val="20"/>
        </w:rPr>
      </w:pPr>
    </w:p>
    <w:p w14:paraId="6BDDFE70" w14:textId="77777777" w:rsidR="00D74132" w:rsidRPr="002C5294" w:rsidRDefault="00526332" w:rsidP="00D74132">
      <w:pPr>
        <w:pBdr>
          <w:top w:val="single" w:sz="4" w:space="1" w:color="00000A"/>
          <w:bottom w:val="single" w:sz="4" w:space="1" w:color="00000A"/>
        </w:pBdr>
        <w:tabs>
          <w:tab w:val="left" w:pos="567"/>
          <w:tab w:val="left" w:pos="900"/>
        </w:tabs>
        <w:jc w:val="both"/>
        <w:rPr>
          <w:rFonts w:ascii="Verdana" w:hAnsi="Verdana" w:cs="Verdana"/>
          <w:b/>
          <w:bCs/>
          <w:smallCaps/>
          <w:color w:val="auto"/>
        </w:rPr>
      </w:pPr>
      <w:r>
        <w:rPr>
          <w:rFonts w:ascii="Verdana" w:hAnsi="Verdana" w:cs="Verdana"/>
          <w:b/>
          <w:bCs/>
          <w:smallCaps/>
          <w:color w:val="auto"/>
        </w:rPr>
        <w:t>S</w:t>
      </w:r>
      <w:r w:rsidRPr="00526332">
        <w:rPr>
          <w:rFonts w:ascii="Verdana" w:hAnsi="Verdana" w:cs="Verdana"/>
          <w:b/>
          <w:bCs/>
          <w:smallCaps/>
          <w:color w:val="auto"/>
          <w:sz w:val="20"/>
          <w:szCs w:val="20"/>
        </w:rPr>
        <w:t>ECRETARIA</w:t>
      </w:r>
      <w:r>
        <w:rPr>
          <w:rFonts w:ascii="Verdana" w:hAnsi="Verdana" w:cs="Verdana"/>
          <w:b/>
          <w:bCs/>
          <w:smallCaps/>
          <w:color w:val="auto"/>
        </w:rPr>
        <w:t xml:space="preserve"> </w:t>
      </w:r>
      <w:r w:rsidRPr="00526332">
        <w:rPr>
          <w:rFonts w:ascii="Verdana" w:hAnsi="Verdana" w:cs="Verdana"/>
          <w:b/>
          <w:bCs/>
          <w:smallCaps/>
          <w:color w:val="auto"/>
          <w:sz w:val="20"/>
          <w:szCs w:val="20"/>
        </w:rPr>
        <w:t>DE</w:t>
      </w:r>
      <w:r>
        <w:rPr>
          <w:rFonts w:ascii="Verdana" w:hAnsi="Verdana" w:cs="Verdana"/>
          <w:b/>
          <w:bCs/>
          <w:smallCaps/>
          <w:color w:val="auto"/>
        </w:rPr>
        <w:t xml:space="preserve"> A</w:t>
      </w:r>
      <w:r w:rsidRPr="00526332">
        <w:rPr>
          <w:rFonts w:ascii="Verdana" w:hAnsi="Verdana" w:cs="Verdana"/>
          <w:b/>
          <w:bCs/>
          <w:smallCaps/>
          <w:color w:val="auto"/>
          <w:sz w:val="20"/>
          <w:szCs w:val="20"/>
        </w:rPr>
        <w:t>UTOGESTÃO EM</w:t>
      </w:r>
      <w:r>
        <w:rPr>
          <w:rFonts w:ascii="Verdana" w:hAnsi="Verdana" w:cs="Verdana"/>
          <w:b/>
          <w:bCs/>
          <w:smallCaps/>
          <w:color w:val="auto"/>
        </w:rPr>
        <w:t xml:space="preserve"> S</w:t>
      </w:r>
      <w:r w:rsidRPr="00526332">
        <w:rPr>
          <w:rFonts w:ascii="Verdana" w:hAnsi="Verdana" w:cs="Verdana"/>
          <w:b/>
          <w:bCs/>
          <w:smallCaps/>
          <w:color w:val="auto"/>
          <w:sz w:val="20"/>
          <w:szCs w:val="20"/>
        </w:rPr>
        <w:t>AÚDE</w:t>
      </w:r>
    </w:p>
    <w:p w14:paraId="3E76EC6C" w14:textId="77777777" w:rsidR="00E12832" w:rsidRDefault="00E12832" w:rsidP="00BA1DE4">
      <w:pPr>
        <w:ind w:firstLine="851"/>
        <w:jc w:val="both"/>
        <w:rPr>
          <w:rFonts w:ascii="Verdana" w:hAnsi="Verdana" w:cs="Verdana"/>
          <w:color w:val="auto"/>
          <w:sz w:val="20"/>
          <w:szCs w:val="20"/>
        </w:rPr>
      </w:pPr>
    </w:p>
    <w:p w14:paraId="7358CE10" w14:textId="77777777" w:rsidR="00E12832" w:rsidRDefault="00E12832" w:rsidP="00BA1DE4">
      <w:pPr>
        <w:ind w:firstLine="851"/>
        <w:jc w:val="both"/>
        <w:rPr>
          <w:rFonts w:ascii="Verdana" w:hAnsi="Verdana" w:cs="Verdana"/>
          <w:color w:val="auto"/>
          <w:sz w:val="20"/>
          <w:szCs w:val="20"/>
        </w:rPr>
      </w:pPr>
    </w:p>
    <w:p w14:paraId="30E62C0E" w14:textId="77777777" w:rsidR="00D83CCC" w:rsidRDefault="00D83CCC" w:rsidP="00526332">
      <w:pPr>
        <w:spacing w:line="276" w:lineRule="auto"/>
        <w:jc w:val="center"/>
        <w:rPr>
          <w:rFonts w:ascii="Verdana" w:hAnsi="Verdana" w:cs="Arial"/>
          <w:b/>
          <w:sz w:val="20"/>
          <w:szCs w:val="20"/>
        </w:rPr>
      </w:pPr>
    </w:p>
    <w:p w14:paraId="0934F2D3" w14:textId="77777777" w:rsidR="00E12832" w:rsidRDefault="00526332" w:rsidP="00526332">
      <w:pPr>
        <w:spacing w:line="276" w:lineRule="auto"/>
        <w:jc w:val="center"/>
        <w:rPr>
          <w:rFonts w:ascii="Verdana" w:hAnsi="Verdana" w:cs="Arial"/>
          <w:b/>
          <w:sz w:val="20"/>
          <w:szCs w:val="20"/>
        </w:rPr>
      </w:pPr>
      <w:r w:rsidRPr="003C74F2">
        <w:rPr>
          <w:rFonts w:ascii="Verdana" w:hAnsi="Verdana" w:cs="Arial"/>
          <w:b/>
          <w:sz w:val="20"/>
          <w:szCs w:val="20"/>
        </w:rPr>
        <w:t>DIVISÃ</w:t>
      </w:r>
      <w:r>
        <w:rPr>
          <w:rFonts w:ascii="Verdana" w:hAnsi="Verdana" w:cs="Arial"/>
          <w:b/>
          <w:sz w:val="20"/>
          <w:szCs w:val="20"/>
        </w:rPr>
        <w:t>O DE POLÍTICAS E AÇÕES DE SAÚDE</w:t>
      </w:r>
    </w:p>
    <w:p w14:paraId="4F54450B" w14:textId="77777777" w:rsidR="00526332" w:rsidRPr="003C74F2" w:rsidRDefault="00526332" w:rsidP="00526332">
      <w:pPr>
        <w:spacing w:line="276" w:lineRule="auto"/>
        <w:jc w:val="center"/>
        <w:rPr>
          <w:rFonts w:ascii="Verdana" w:hAnsi="Verdana" w:cs="Arial"/>
          <w:sz w:val="20"/>
          <w:szCs w:val="20"/>
        </w:rPr>
      </w:pPr>
    </w:p>
    <w:p w14:paraId="6EE9A045"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Contratação de Assessoria Contábil para acompanhamento e lançamento contábil e fiscal da conta própria;</w:t>
      </w:r>
    </w:p>
    <w:p w14:paraId="13B658C7"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Negociação para renovação do contrato com a Unimed Recife;</w:t>
      </w:r>
    </w:p>
    <w:p w14:paraId="5578785F"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Negociação para renovação do contrato com o Real Hospital Português;</w:t>
      </w:r>
    </w:p>
    <w:p w14:paraId="09AEC98E"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Encaminhamento de proposta para reajuste das mensalidades do TRT6 Saúde;</w:t>
      </w:r>
    </w:p>
    <w:p w14:paraId="1176F56D"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Encaminhamento de proposta de alterações na tabela de coparticipação;</w:t>
      </w:r>
    </w:p>
    <w:p w14:paraId="1BB209DA"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Preparação e apresentação das pautas e coordenação das reuniões do conselho deliberativo;</w:t>
      </w:r>
    </w:p>
    <w:p w14:paraId="1830ACF7"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Coordenação do processo de escolha dos membros do conselho fiscal;</w:t>
      </w:r>
    </w:p>
    <w:p w14:paraId="1E683F1F"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Reuniões com o Desembargador Eduardo Pugliesi para tratar de demandas administrativas da Secretaria de Autogestão em Saúde;</w:t>
      </w:r>
    </w:p>
    <w:p w14:paraId="204A555D"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Treinamento dos prestadores de serviços credenciados para a utilização do sistema TRT6 Saúde Módulo Web;</w:t>
      </w:r>
    </w:p>
    <w:p w14:paraId="5EB9A71A"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Implantação e divulgação da rede própria;</w:t>
      </w:r>
    </w:p>
    <w:p w14:paraId="134C73E1"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Acompanhamento do desempenho econômico-financeiro do TRT6 Saúde;</w:t>
      </w:r>
    </w:p>
    <w:p w14:paraId="770633A2"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Análise e atesto das faturas dos serviços prestados pela Unimed, Camed e dos 37 prestadores de serviço da rede própria;</w:t>
      </w:r>
    </w:p>
    <w:p w14:paraId="43F7D732"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Negociação e celebração de Acordo de Cooperação Técnica com a CAMED Saúde, visando o intercâmbio por reciprocidade com rede credenciada desta autogestão;</w:t>
      </w:r>
    </w:p>
    <w:p w14:paraId="1607710F"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Solicitação ao Conselho Superior da Justiça do Trabalho - CSJT de créditos adicionais ao orçamento público destinado ao programa, tendo sido aprovado R$ 884.069,00;</w:t>
      </w:r>
    </w:p>
    <w:p w14:paraId="36890266"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Gestão dos contratos com a Unimed Recife, do Acordo de Cooperação Técnica por intercâmbio com a CAMED Saúde e com todos os 37 prestadores de serviços contratados para rede própria;</w:t>
      </w:r>
    </w:p>
    <w:p w14:paraId="412DD481"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Representação do TRT6 Saúde junto a União Nacional das Instituições de Autogestão em Saúde – UNIDAS, a nível local e nacional;</w:t>
      </w:r>
    </w:p>
    <w:p w14:paraId="163E1D5A"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Realização de estudos e reuniões com outras autogestões sobre a implantação do modelo de Atenção Primária à Saúde, visando à adoção deste modelo pelo TRT6 Saúde;</w:t>
      </w:r>
    </w:p>
    <w:p w14:paraId="67F8B9EB"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Colaboração técnica e administrativa com o TRF5 para implantação da autogestão em saúde naquele tribunal;</w:t>
      </w:r>
    </w:p>
    <w:p w14:paraId="4C015D5D"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Gestão e acompanhamento do contrato da auditoria médica prestada pela empresa Audicare – Auditoria em Saúde;</w:t>
      </w:r>
    </w:p>
    <w:p w14:paraId="6B678F53" w14:textId="77777777" w:rsidR="00E12832" w:rsidRPr="003C74F2" w:rsidRDefault="00E12832" w:rsidP="00E12832">
      <w:pPr>
        <w:numPr>
          <w:ilvl w:val="0"/>
          <w:numId w:val="117"/>
        </w:numPr>
        <w:shd w:val="clear" w:color="auto" w:fill="FFFFFF"/>
        <w:spacing w:after="200" w:line="276" w:lineRule="auto"/>
        <w:jc w:val="both"/>
        <w:rPr>
          <w:rFonts w:ascii="Verdana" w:hAnsi="Verdana" w:cs="Arial"/>
          <w:color w:val="222222"/>
          <w:sz w:val="20"/>
          <w:szCs w:val="20"/>
        </w:rPr>
      </w:pPr>
      <w:r w:rsidRPr="003C74F2">
        <w:rPr>
          <w:rFonts w:ascii="Verdana" w:hAnsi="Verdana" w:cs="Arial"/>
          <w:sz w:val="20"/>
          <w:szCs w:val="20"/>
        </w:rPr>
        <w:t>Reuniões e contatos com o TRT5 Saúde sobre atualização do sistema informatizado para a versão TISS 3.03.03.</w:t>
      </w:r>
    </w:p>
    <w:p w14:paraId="7EF25B7C" w14:textId="77777777" w:rsidR="00E12832" w:rsidRPr="003C74F2" w:rsidRDefault="00E12832" w:rsidP="00E12832">
      <w:pPr>
        <w:spacing w:line="276" w:lineRule="auto"/>
        <w:jc w:val="both"/>
        <w:rPr>
          <w:rFonts w:ascii="Verdana" w:hAnsi="Verdana" w:cs="Arial"/>
          <w:sz w:val="20"/>
          <w:szCs w:val="20"/>
        </w:rPr>
      </w:pPr>
    </w:p>
    <w:p w14:paraId="32AC9976" w14:textId="77777777" w:rsidR="00E12832" w:rsidRPr="003C74F2" w:rsidRDefault="00E12832" w:rsidP="00E12832">
      <w:pPr>
        <w:spacing w:line="276" w:lineRule="auto"/>
        <w:jc w:val="both"/>
        <w:rPr>
          <w:rFonts w:ascii="Verdana" w:hAnsi="Verdana" w:cs="Arial"/>
          <w:sz w:val="20"/>
          <w:szCs w:val="20"/>
        </w:rPr>
      </w:pPr>
    </w:p>
    <w:p w14:paraId="22880F9F" w14:textId="77777777" w:rsidR="00E12832" w:rsidRDefault="00EA3434" w:rsidP="00EA3434">
      <w:pPr>
        <w:shd w:val="clear" w:color="auto" w:fill="FFFFFF"/>
        <w:spacing w:before="240" w:after="240" w:line="276" w:lineRule="auto"/>
        <w:jc w:val="center"/>
        <w:rPr>
          <w:rFonts w:ascii="Verdana" w:hAnsi="Verdana" w:cs="Arial"/>
          <w:b/>
          <w:sz w:val="20"/>
          <w:szCs w:val="20"/>
        </w:rPr>
      </w:pPr>
      <w:r w:rsidRPr="003C74F2">
        <w:rPr>
          <w:rFonts w:ascii="Verdana" w:hAnsi="Verdana" w:cs="Arial"/>
          <w:b/>
          <w:sz w:val="20"/>
          <w:szCs w:val="20"/>
        </w:rPr>
        <w:t>Divisão de Credenciamentos e Contratos</w:t>
      </w:r>
    </w:p>
    <w:p w14:paraId="58CC12BD" w14:textId="77777777" w:rsidR="00FF719F" w:rsidRDefault="00FF719F" w:rsidP="00EA3434">
      <w:pPr>
        <w:shd w:val="clear" w:color="auto" w:fill="FFFFFF"/>
        <w:spacing w:before="240" w:after="240" w:line="276" w:lineRule="auto"/>
        <w:jc w:val="center"/>
        <w:rPr>
          <w:rFonts w:ascii="Verdana" w:hAnsi="Verdana" w:cs="Arial"/>
          <w:b/>
          <w:sz w:val="20"/>
          <w:szCs w:val="20"/>
        </w:rPr>
      </w:pPr>
    </w:p>
    <w:p w14:paraId="27F7BD8B"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sz w:val="20"/>
          <w:szCs w:val="20"/>
        </w:rPr>
        <w:t>Elaboração do calendário de ações em saúde para o ano de 2020;</w:t>
      </w:r>
    </w:p>
    <w:p w14:paraId="662F5203"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color w:val="222222"/>
          <w:sz w:val="20"/>
          <w:szCs w:val="20"/>
          <w:shd w:val="clear" w:color="auto" w:fill="FFFFFF"/>
        </w:rPr>
        <w:t>Abertura oficial do calendário de eventos para 2020, com a palestra: "Cuidados com a visão em época de carnaval – abordagem sobre uso de maquiagem e o risco de conjuntivite" – Dr. Hélder Medeiros (oftalmologista);</w:t>
      </w:r>
    </w:p>
    <w:p w14:paraId="406A3919"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sz w:val="20"/>
          <w:szCs w:val="20"/>
        </w:rPr>
        <w:t xml:space="preserve">Feira da saúde ocular, no hall sede do TRT6, com </w:t>
      </w:r>
      <w:r w:rsidRPr="003C74F2">
        <w:rPr>
          <w:rFonts w:ascii="Verdana" w:hAnsi="Verdana" w:cs="Arial"/>
          <w:color w:val="222222"/>
          <w:sz w:val="20"/>
          <w:szCs w:val="20"/>
          <w:shd w:val="clear" w:color="auto" w:fill="FFFFFF"/>
        </w:rPr>
        <w:t>triagem de acuidade visual e aferição de pressão intra-ocular, além da distribuição de material informativo, brindes e amostras de colírios lubrificantes nos estandes montados – Parceria com o Instituto de Olhos Clóvis Paiva;</w:t>
      </w:r>
    </w:p>
    <w:p w14:paraId="461D3F29" w14:textId="77777777" w:rsidR="00E12832" w:rsidRPr="003C74F2" w:rsidRDefault="00E12832" w:rsidP="00E12832">
      <w:pPr>
        <w:numPr>
          <w:ilvl w:val="0"/>
          <w:numId w:val="117"/>
        </w:numPr>
        <w:spacing w:line="276" w:lineRule="auto"/>
        <w:rPr>
          <w:rFonts w:ascii="Verdana" w:hAnsi="Verdana" w:cs="Arial"/>
          <w:sz w:val="20"/>
          <w:szCs w:val="20"/>
        </w:rPr>
      </w:pPr>
      <w:r w:rsidRPr="003C74F2">
        <w:rPr>
          <w:rFonts w:ascii="Verdana" w:hAnsi="Verdana" w:cs="Arial"/>
          <w:sz w:val="20"/>
          <w:szCs w:val="20"/>
        </w:rPr>
        <w:t>Monitoramento das autorizações analisadas pela auditoria médica do TRT6 Saúde;</w:t>
      </w:r>
    </w:p>
    <w:p w14:paraId="6B0CE1E2" w14:textId="77777777" w:rsidR="00E12832" w:rsidRPr="003C74F2" w:rsidRDefault="00E12832" w:rsidP="00E12832">
      <w:pPr>
        <w:spacing w:line="276" w:lineRule="auto"/>
        <w:ind w:left="720"/>
        <w:rPr>
          <w:rFonts w:ascii="Verdana" w:hAnsi="Verdana" w:cs="Arial"/>
          <w:sz w:val="20"/>
          <w:szCs w:val="20"/>
        </w:rPr>
      </w:pPr>
    </w:p>
    <w:p w14:paraId="68427AB5" w14:textId="77777777" w:rsidR="00E12832" w:rsidRPr="003C74F2" w:rsidRDefault="00E12832" w:rsidP="00E12832">
      <w:pPr>
        <w:numPr>
          <w:ilvl w:val="0"/>
          <w:numId w:val="117"/>
        </w:numPr>
        <w:spacing w:line="276" w:lineRule="auto"/>
        <w:rPr>
          <w:rFonts w:ascii="Verdana" w:hAnsi="Verdana" w:cs="Arial"/>
          <w:sz w:val="20"/>
          <w:szCs w:val="20"/>
        </w:rPr>
      </w:pPr>
      <w:r w:rsidRPr="003C74F2">
        <w:rPr>
          <w:rFonts w:ascii="Verdana" w:hAnsi="Verdana" w:cs="Arial"/>
          <w:sz w:val="20"/>
          <w:szCs w:val="20"/>
        </w:rPr>
        <w:t>Acompanhamento dos casos clínicos e internamentos  hospitalar e de Home Care;</w:t>
      </w:r>
    </w:p>
    <w:p w14:paraId="596A6943"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sz w:val="20"/>
          <w:szCs w:val="20"/>
        </w:rPr>
        <w:t xml:space="preserve">Reuniões com a Divisão de Comunicação Social para criação do WhatsApp institucional para aposentados e pensionistas do TRT6 Saúde; </w:t>
      </w:r>
    </w:p>
    <w:p w14:paraId="625524AD" w14:textId="77777777" w:rsidR="00E12832" w:rsidRPr="003C74F2" w:rsidRDefault="00E12832" w:rsidP="00E12832">
      <w:pPr>
        <w:numPr>
          <w:ilvl w:val="0"/>
          <w:numId w:val="117"/>
        </w:numPr>
        <w:spacing w:line="276" w:lineRule="auto"/>
        <w:rPr>
          <w:rFonts w:ascii="Verdana" w:hAnsi="Verdana" w:cs="Arial"/>
          <w:sz w:val="20"/>
          <w:szCs w:val="20"/>
        </w:rPr>
      </w:pPr>
      <w:r w:rsidRPr="003C74F2">
        <w:rPr>
          <w:rFonts w:ascii="Verdana" w:hAnsi="Verdana" w:cs="Arial"/>
          <w:sz w:val="20"/>
          <w:szCs w:val="20"/>
        </w:rPr>
        <w:t xml:space="preserve"> Atualização constante do espaço da autogestão em saúde na Intranet e no Portal do TRT6;</w:t>
      </w:r>
    </w:p>
    <w:p w14:paraId="776CEBEB" w14:textId="77777777" w:rsidR="00E12832" w:rsidRPr="003C74F2" w:rsidRDefault="00E12832" w:rsidP="00E12832">
      <w:pPr>
        <w:spacing w:line="276" w:lineRule="auto"/>
        <w:ind w:left="720"/>
        <w:rPr>
          <w:rFonts w:ascii="Verdana" w:hAnsi="Verdana" w:cs="Arial"/>
          <w:sz w:val="20"/>
          <w:szCs w:val="20"/>
        </w:rPr>
      </w:pPr>
    </w:p>
    <w:p w14:paraId="28A385DE" w14:textId="77777777" w:rsidR="00E12832" w:rsidRPr="003C74F2" w:rsidRDefault="00E12832" w:rsidP="00E12832">
      <w:pPr>
        <w:numPr>
          <w:ilvl w:val="0"/>
          <w:numId w:val="117"/>
        </w:numPr>
        <w:spacing w:line="276" w:lineRule="auto"/>
        <w:rPr>
          <w:rFonts w:ascii="Verdana" w:hAnsi="Verdana" w:cs="Arial"/>
          <w:sz w:val="20"/>
          <w:szCs w:val="20"/>
        </w:rPr>
      </w:pPr>
      <w:r w:rsidRPr="003C74F2">
        <w:rPr>
          <w:rFonts w:ascii="Verdana" w:hAnsi="Verdana" w:cs="Arial"/>
          <w:sz w:val="20"/>
          <w:szCs w:val="20"/>
        </w:rPr>
        <w:t>Publicação no espaço MOMENTO SAÚDE de informativos sobre a COVID 19, bem como de comportamentos em saúde;</w:t>
      </w:r>
    </w:p>
    <w:p w14:paraId="245353EA" w14:textId="77777777" w:rsidR="00E12832" w:rsidRPr="003C74F2" w:rsidRDefault="00E12832" w:rsidP="00E12832">
      <w:pPr>
        <w:spacing w:line="276" w:lineRule="auto"/>
        <w:ind w:left="720"/>
        <w:rPr>
          <w:rFonts w:ascii="Verdana" w:hAnsi="Verdana" w:cs="Arial"/>
          <w:sz w:val="20"/>
          <w:szCs w:val="20"/>
        </w:rPr>
      </w:pPr>
    </w:p>
    <w:p w14:paraId="2BC70FAD" w14:textId="77777777" w:rsidR="00E12832" w:rsidRPr="003C74F2" w:rsidRDefault="00E12832" w:rsidP="00E12832">
      <w:pPr>
        <w:numPr>
          <w:ilvl w:val="0"/>
          <w:numId w:val="117"/>
        </w:numPr>
        <w:spacing w:line="276" w:lineRule="auto"/>
        <w:rPr>
          <w:rFonts w:ascii="Verdana" w:hAnsi="Verdana" w:cs="Arial"/>
          <w:sz w:val="20"/>
          <w:szCs w:val="20"/>
        </w:rPr>
      </w:pPr>
      <w:r w:rsidRPr="003C74F2">
        <w:rPr>
          <w:rFonts w:ascii="Verdana" w:hAnsi="Verdana" w:cs="Arial"/>
          <w:sz w:val="20"/>
          <w:szCs w:val="20"/>
        </w:rPr>
        <w:t>Lançamento periódico de informações necessárias aos beneficiários durante a pandemia da COVID 19;</w:t>
      </w:r>
    </w:p>
    <w:p w14:paraId="0EB12742" w14:textId="77777777" w:rsidR="00E12832" w:rsidRPr="003C74F2" w:rsidRDefault="00E12832" w:rsidP="00E12832">
      <w:pPr>
        <w:pStyle w:val="PargrafodaLista"/>
        <w:spacing w:line="276" w:lineRule="auto"/>
        <w:rPr>
          <w:rFonts w:ascii="Verdana" w:hAnsi="Verdana" w:cs="Arial"/>
          <w:color w:val="000000"/>
          <w:sz w:val="20"/>
          <w:szCs w:val="20"/>
        </w:rPr>
      </w:pPr>
    </w:p>
    <w:p w14:paraId="3D3BC66D" w14:textId="77777777" w:rsidR="00E12832" w:rsidRPr="003C74F2" w:rsidRDefault="00E12832" w:rsidP="00E12832">
      <w:pPr>
        <w:numPr>
          <w:ilvl w:val="0"/>
          <w:numId w:val="117"/>
        </w:numPr>
        <w:spacing w:line="276" w:lineRule="auto"/>
        <w:rPr>
          <w:rFonts w:ascii="Verdana" w:hAnsi="Verdana" w:cs="Arial"/>
          <w:sz w:val="20"/>
          <w:szCs w:val="20"/>
        </w:rPr>
      </w:pPr>
      <w:r w:rsidRPr="003C74F2">
        <w:rPr>
          <w:rFonts w:ascii="Verdana" w:hAnsi="Verdana" w:cs="Arial"/>
          <w:sz w:val="20"/>
          <w:szCs w:val="20"/>
        </w:rPr>
        <w:t>Publicação através das mídias WhatsApp, e-mail institucional, intranet e portal do Tribunal da implantação da rede própria do TRT6 Saúde;</w:t>
      </w:r>
    </w:p>
    <w:p w14:paraId="393806F5" w14:textId="77777777" w:rsidR="00E12832" w:rsidRPr="003C74F2" w:rsidRDefault="00E12832" w:rsidP="00E12832">
      <w:pPr>
        <w:pStyle w:val="PargrafodaLista"/>
        <w:spacing w:line="276" w:lineRule="auto"/>
        <w:ind w:left="0"/>
        <w:rPr>
          <w:rFonts w:ascii="Verdana" w:hAnsi="Verdana" w:cs="Arial"/>
          <w:color w:val="000000"/>
          <w:sz w:val="20"/>
          <w:szCs w:val="20"/>
        </w:rPr>
      </w:pPr>
    </w:p>
    <w:p w14:paraId="356FCA28" w14:textId="77777777" w:rsidR="00E12832" w:rsidRPr="003C74F2" w:rsidRDefault="00E12832" w:rsidP="00E12832">
      <w:pPr>
        <w:numPr>
          <w:ilvl w:val="0"/>
          <w:numId w:val="117"/>
        </w:numPr>
        <w:spacing w:line="276" w:lineRule="auto"/>
        <w:jc w:val="both"/>
        <w:rPr>
          <w:rFonts w:ascii="Verdana" w:hAnsi="Verdana" w:cs="Arial"/>
          <w:sz w:val="20"/>
          <w:szCs w:val="20"/>
        </w:rPr>
      </w:pPr>
      <w:r w:rsidRPr="003C74F2">
        <w:rPr>
          <w:rFonts w:ascii="Verdana" w:hAnsi="Verdana" w:cs="Arial"/>
          <w:sz w:val="20"/>
          <w:szCs w:val="20"/>
        </w:rPr>
        <w:t>Emissão e distribuição das carteiras (3.777) para todos os beneficiários do novo contrato firmado por reciprocidade (CAMED SAÚDE);</w:t>
      </w:r>
    </w:p>
    <w:p w14:paraId="1CAB429D" w14:textId="77777777" w:rsidR="00E12832" w:rsidRPr="003C74F2" w:rsidRDefault="00E12832" w:rsidP="00E12832">
      <w:pPr>
        <w:pStyle w:val="PargrafodaLista"/>
        <w:spacing w:line="276" w:lineRule="auto"/>
        <w:rPr>
          <w:rFonts w:ascii="Verdana" w:hAnsi="Verdana" w:cs="Arial"/>
          <w:color w:val="000000"/>
          <w:sz w:val="20"/>
          <w:szCs w:val="20"/>
        </w:rPr>
      </w:pPr>
    </w:p>
    <w:p w14:paraId="712751F4" w14:textId="77777777" w:rsidR="00E12832" w:rsidRPr="003C74F2" w:rsidRDefault="00E12832" w:rsidP="00E12832">
      <w:pPr>
        <w:numPr>
          <w:ilvl w:val="0"/>
          <w:numId w:val="117"/>
        </w:numPr>
        <w:spacing w:line="276" w:lineRule="auto"/>
        <w:jc w:val="both"/>
        <w:rPr>
          <w:rFonts w:ascii="Verdana" w:hAnsi="Verdana" w:cs="Arial"/>
          <w:sz w:val="20"/>
          <w:szCs w:val="20"/>
        </w:rPr>
      </w:pPr>
      <w:r w:rsidRPr="003C74F2">
        <w:rPr>
          <w:rFonts w:ascii="Verdana" w:hAnsi="Verdana" w:cs="Arial"/>
          <w:sz w:val="20"/>
          <w:szCs w:val="20"/>
        </w:rPr>
        <w:t>Emissão e distribuição das carteiras (3.777) para todos os beneficiários (TRT6 Saúde) para utilização na rede própria;</w:t>
      </w:r>
    </w:p>
    <w:p w14:paraId="0C800471" w14:textId="77777777" w:rsidR="00E12832" w:rsidRPr="003C74F2" w:rsidRDefault="00E12832" w:rsidP="00E12832">
      <w:pPr>
        <w:pStyle w:val="PargrafodaLista"/>
        <w:spacing w:line="276" w:lineRule="auto"/>
        <w:rPr>
          <w:rFonts w:ascii="Verdana" w:hAnsi="Verdana" w:cs="Arial"/>
          <w:color w:val="000000"/>
          <w:sz w:val="20"/>
          <w:szCs w:val="20"/>
        </w:rPr>
      </w:pPr>
    </w:p>
    <w:p w14:paraId="26370DD6" w14:textId="77777777" w:rsidR="00E12832" w:rsidRPr="003C74F2" w:rsidRDefault="00E12832" w:rsidP="00E12832">
      <w:pPr>
        <w:numPr>
          <w:ilvl w:val="0"/>
          <w:numId w:val="117"/>
        </w:numPr>
        <w:spacing w:line="276" w:lineRule="auto"/>
        <w:jc w:val="both"/>
        <w:rPr>
          <w:rFonts w:ascii="Verdana" w:hAnsi="Verdana" w:cs="Arial"/>
          <w:sz w:val="20"/>
          <w:szCs w:val="20"/>
        </w:rPr>
      </w:pPr>
      <w:r w:rsidRPr="003C74F2">
        <w:rPr>
          <w:rFonts w:ascii="Verdana" w:hAnsi="Verdana" w:cs="Arial"/>
          <w:sz w:val="20"/>
          <w:szCs w:val="20"/>
        </w:rPr>
        <w:t xml:space="preserve">Coordenação do estágio da Jovem Aprendiz – Yasmin Gonzaga Alves; </w:t>
      </w:r>
    </w:p>
    <w:p w14:paraId="291A99B8"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sz w:val="20"/>
          <w:szCs w:val="20"/>
        </w:rPr>
        <w:t>Apoio e participação junto a Escola Judicial, ao Comitê Gestor Local de Atenção Integral à Saúde dos magistrados e Servidores e ao Núcleo de Saúde nas LIVES com temática em saúde durante todo o ano de 2020;</w:t>
      </w:r>
    </w:p>
    <w:p w14:paraId="7C87EC8D"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sz w:val="20"/>
          <w:szCs w:val="20"/>
        </w:rPr>
        <w:t>Elaboração de pauta, convocação de conselheiros e condução dos trabalhos das reuniões do Conselho Deliberativo do Programa de Autogestão em Saúde (07/05/2020 e 17/12/2020);</w:t>
      </w:r>
    </w:p>
    <w:p w14:paraId="058ACCB8"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sz w:val="20"/>
          <w:szCs w:val="20"/>
        </w:rPr>
        <w:t>Elaboração das Atas das Reuniões do Conselho Deliberativo do Programa de Autogestão em Saúde (07/05/2020 e 17/12/2020);</w:t>
      </w:r>
    </w:p>
    <w:p w14:paraId="38DC6D1C" w14:textId="77777777" w:rsidR="00E12832" w:rsidRPr="003C74F2" w:rsidRDefault="00E12832" w:rsidP="00E12832">
      <w:pPr>
        <w:numPr>
          <w:ilvl w:val="0"/>
          <w:numId w:val="117"/>
        </w:numPr>
        <w:shd w:val="clear" w:color="auto" w:fill="FFFFFF"/>
        <w:spacing w:before="240" w:after="240" w:line="276" w:lineRule="auto"/>
        <w:jc w:val="both"/>
        <w:rPr>
          <w:rFonts w:ascii="Verdana" w:hAnsi="Verdana" w:cs="Arial"/>
          <w:sz w:val="20"/>
          <w:szCs w:val="20"/>
        </w:rPr>
      </w:pPr>
      <w:r w:rsidRPr="003C74F2">
        <w:rPr>
          <w:rFonts w:ascii="Verdana" w:hAnsi="Verdana" w:cs="Arial"/>
          <w:sz w:val="20"/>
          <w:szCs w:val="20"/>
        </w:rPr>
        <w:t>Atendimento e orientação aos beneficiários através do telefone institucional 98773.8449 durante todo o trabalho remoto e presencial durante o ano de 2020.</w:t>
      </w:r>
    </w:p>
    <w:p w14:paraId="7B52A2D6" w14:textId="77777777" w:rsidR="00EA3434" w:rsidRDefault="00EA3434" w:rsidP="00E12832">
      <w:pPr>
        <w:shd w:val="clear" w:color="auto" w:fill="FFFFFF"/>
        <w:spacing w:before="240" w:after="240" w:line="276" w:lineRule="auto"/>
        <w:jc w:val="both"/>
        <w:rPr>
          <w:rFonts w:ascii="Verdana" w:hAnsi="Verdana" w:cs="Arial"/>
          <w:b/>
          <w:sz w:val="20"/>
          <w:szCs w:val="20"/>
        </w:rPr>
      </w:pPr>
    </w:p>
    <w:p w14:paraId="2C3DD984" w14:textId="77777777" w:rsidR="00EA3434" w:rsidRPr="003C74F2" w:rsidRDefault="00EA3434" w:rsidP="00EA3434">
      <w:pPr>
        <w:shd w:val="clear" w:color="auto" w:fill="FFFFFF"/>
        <w:spacing w:line="276" w:lineRule="auto"/>
        <w:ind w:left="720"/>
        <w:jc w:val="center"/>
        <w:rPr>
          <w:rFonts w:ascii="Verdana" w:hAnsi="Verdana" w:cs="Arial"/>
          <w:b/>
          <w:sz w:val="20"/>
          <w:szCs w:val="20"/>
        </w:rPr>
      </w:pPr>
      <w:r w:rsidRPr="003C74F2">
        <w:rPr>
          <w:rFonts w:ascii="Verdana" w:hAnsi="Verdana" w:cs="Arial"/>
          <w:b/>
          <w:sz w:val="20"/>
          <w:szCs w:val="20"/>
        </w:rPr>
        <w:t>SEÇÃO DE ATENDIMENTO AOS BENEFICIÁRIOS (SAB)</w:t>
      </w:r>
    </w:p>
    <w:p w14:paraId="5BCE5479" w14:textId="77777777" w:rsidR="00EA3434" w:rsidRPr="003C74F2" w:rsidRDefault="00EA3434" w:rsidP="00E12832">
      <w:pPr>
        <w:shd w:val="clear" w:color="auto" w:fill="FFFFFF"/>
        <w:spacing w:before="240" w:after="240" w:line="276" w:lineRule="auto"/>
        <w:jc w:val="both"/>
        <w:rPr>
          <w:rFonts w:ascii="Verdana" w:hAnsi="Verdana" w:cs="Arial"/>
          <w:b/>
          <w:sz w:val="20"/>
          <w:szCs w:val="20"/>
        </w:rPr>
      </w:pPr>
    </w:p>
    <w:p w14:paraId="158B96A7" w14:textId="77777777" w:rsidR="00E12832" w:rsidRPr="003C74F2" w:rsidRDefault="00E12832" w:rsidP="00E12832">
      <w:pPr>
        <w:numPr>
          <w:ilvl w:val="0"/>
          <w:numId w:val="117"/>
        </w:numPr>
        <w:spacing w:line="276" w:lineRule="auto"/>
        <w:jc w:val="both"/>
        <w:rPr>
          <w:rFonts w:ascii="Verdana" w:hAnsi="Verdana" w:cs="Arial"/>
          <w:bCs/>
          <w:sz w:val="20"/>
          <w:szCs w:val="20"/>
        </w:rPr>
      </w:pPr>
      <w:r w:rsidRPr="003C74F2">
        <w:rPr>
          <w:rFonts w:ascii="Verdana" w:hAnsi="Verdana" w:cs="Arial"/>
          <w:bCs/>
          <w:sz w:val="20"/>
          <w:szCs w:val="20"/>
        </w:rPr>
        <w:t>Diligências sobre editais de credenciamentos de hospitais, clínicas e serviços auxiliares;</w:t>
      </w:r>
    </w:p>
    <w:p w14:paraId="271F3F57" w14:textId="77777777" w:rsidR="00E12832" w:rsidRPr="003C74F2" w:rsidRDefault="00E12832" w:rsidP="00E12832">
      <w:pPr>
        <w:numPr>
          <w:ilvl w:val="0"/>
          <w:numId w:val="117"/>
        </w:numPr>
        <w:spacing w:line="276" w:lineRule="auto"/>
        <w:jc w:val="both"/>
        <w:rPr>
          <w:rFonts w:ascii="Verdana" w:hAnsi="Verdana" w:cs="Arial"/>
          <w:bCs/>
          <w:sz w:val="20"/>
          <w:szCs w:val="20"/>
        </w:rPr>
      </w:pPr>
      <w:r w:rsidRPr="003C74F2">
        <w:rPr>
          <w:rFonts w:ascii="Verdana" w:hAnsi="Verdana" w:cs="Arial"/>
          <w:bCs/>
          <w:sz w:val="20"/>
          <w:szCs w:val="20"/>
        </w:rPr>
        <w:t>Levantamento de dados e documentos para o cálculo atuarial;</w:t>
      </w:r>
    </w:p>
    <w:p w14:paraId="74CDA8B2" w14:textId="77777777" w:rsidR="00E12832" w:rsidRPr="003C74F2" w:rsidRDefault="00E12832" w:rsidP="00E12832">
      <w:pPr>
        <w:numPr>
          <w:ilvl w:val="0"/>
          <w:numId w:val="117"/>
        </w:numPr>
        <w:spacing w:line="276" w:lineRule="auto"/>
        <w:jc w:val="both"/>
        <w:rPr>
          <w:rFonts w:ascii="Verdana" w:hAnsi="Verdana" w:cs="Arial"/>
          <w:bCs/>
          <w:sz w:val="20"/>
          <w:szCs w:val="20"/>
        </w:rPr>
      </w:pPr>
      <w:r w:rsidRPr="003C74F2">
        <w:rPr>
          <w:rFonts w:ascii="Verdana" w:hAnsi="Verdana" w:cs="Arial"/>
          <w:bCs/>
          <w:sz w:val="20"/>
          <w:szCs w:val="20"/>
        </w:rPr>
        <w:t>Revisão do manual de orientação aos prestadores de serviço a ser utilizado nos treinamentos da rede própria;</w:t>
      </w:r>
    </w:p>
    <w:p w14:paraId="10CDA86E" w14:textId="77777777" w:rsidR="00E12832" w:rsidRPr="003C74F2" w:rsidRDefault="00E12832" w:rsidP="00E12832">
      <w:pPr>
        <w:numPr>
          <w:ilvl w:val="0"/>
          <w:numId w:val="117"/>
        </w:numPr>
        <w:spacing w:line="276" w:lineRule="auto"/>
        <w:jc w:val="both"/>
        <w:rPr>
          <w:rFonts w:ascii="Verdana" w:hAnsi="Verdana" w:cs="Arial"/>
          <w:bCs/>
          <w:sz w:val="20"/>
          <w:szCs w:val="20"/>
        </w:rPr>
      </w:pPr>
      <w:r w:rsidRPr="003C74F2">
        <w:rPr>
          <w:rFonts w:ascii="Verdana" w:hAnsi="Verdana" w:cs="Arial"/>
          <w:bCs/>
          <w:sz w:val="20"/>
          <w:szCs w:val="20"/>
        </w:rPr>
        <w:t>Pesquisa de legislação, elaboração e  revisão do mapa de riscos,  ETP e PB para contratação da assinatura do guia BRASÍNDICE;</w:t>
      </w:r>
    </w:p>
    <w:p w14:paraId="3CC34FDD" w14:textId="77777777" w:rsidR="00E12832" w:rsidRPr="003C74F2" w:rsidRDefault="00E12832" w:rsidP="00E12832">
      <w:pPr>
        <w:numPr>
          <w:ilvl w:val="0"/>
          <w:numId w:val="117"/>
        </w:numPr>
        <w:spacing w:line="276" w:lineRule="auto"/>
        <w:jc w:val="both"/>
        <w:rPr>
          <w:rFonts w:ascii="Verdana" w:hAnsi="Verdana" w:cs="Arial"/>
          <w:sz w:val="20"/>
          <w:szCs w:val="20"/>
        </w:rPr>
      </w:pPr>
      <w:r w:rsidRPr="003C74F2">
        <w:rPr>
          <w:rFonts w:ascii="Verdana" w:hAnsi="Verdana" w:cs="Arial"/>
          <w:sz w:val="20"/>
          <w:szCs w:val="20"/>
        </w:rPr>
        <w:t>Análise da minuta do termo de cooperação técnica com a CAMED;</w:t>
      </w:r>
    </w:p>
    <w:p w14:paraId="2BDBAB33" w14:textId="77777777" w:rsidR="00E12832" w:rsidRPr="003C74F2" w:rsidRDefault="00E12832" w:rsidP="00E12832">
      <w:pPr>
        <w:numPr>
          <w:ilvl w:val="0"/>
          <w:numId w:val="117"/>
        </w:numPr>
        <w:spacing w:line="276" w:lineRule="auto"/>
        <w:jc w:val="both"/>
        <w:rPr>
          <w:rFonts w:ascii="Verdana" w:hAnsi="Verdana" w:cs="Arial"/>
          <w:sz w:val="20"/>
          <w:szCs w:val="20"/>
        </w:rPr>
      </w:pPr>
      <w:r w:rsidRPr="003C74F2">
        <w:rPr>
          <w:rFonts w:ascii="Verdana" w:hAnsi="Verdana" w:cs="Arial"/>
          <w:sz w:val="20"/>
          <w:szCs w:val="20"/>
        </w:rPr>
        <w:t>Instrução dos processos para contratação de auditoria médica, assessoria contábil, sistemas Simpro e Brasíndice, credenciamentos de plano de saúde, hospitais, clínicas e demais serviços de saúde;</w:t>
      </w:r>
    </w:p>
    <w:p w14:paraId="25439C2B" w14:textId="77777777" w:rsidR="00E12832" w:rsidRPr="003C74F2" w:rsidRDefault="00E12832" w:rsidP="00E12832">
      <w:pPr>
        <w:numPr>
          <w:ilvl w:val="0"/>
          <w:numId w:val="117"/>
        </w:numPr>
        <w:spacing w:before="240" w:after="240" w:line="276" w:lineRule="auto"/>
        <w:contextualSpacing/>
        <w:jc w:val="both"/>
        <w:rPr>
          <w:rFonts w:ascii="Verdana" w:hAnsi="Verdana" w:cs="Arial"/>
          <w:sz w:val="20"/>
          <w:szCs w:val="20"/>
        </w:rPr>
      </w:pPr>
      <w:r w:rsidRPr="003C74F2">
        <w:rPr>
          <w:rFonts w:ascii="Verdana" w:hAnsi="Verdana" w:cs="Arial"/>
          <w:sz w:val="20"/>
          <w:szCs w:val="20"/>
        </w:rPr>
        <w:t>Fornecimento de informações aos prestadores de serviços sobre disposições em edital de licitação, vigência contratual e demais providências decorrentes da execução do contrato;</w:t>
      </w:r>
    </w:p>
    <w:p w14:paraId="2DCAF2E4" w14:textId="77777777" w:rsidR="00E12832" w:rsidRPr="003C74F2" w:rsidRDefault="00E12832" w:rsidP="00E12832">
      <w:pPr>
        <w:numPr>
          <w:ilvl w:val="0"/>
          <w:numId w:val="117"/>
        </w:numPr>
        <w:shd w:val="clear" w:color="auto" w:fill="FFFFFF"/>
        <w:spacing w:before="240" w:after="240" w:line="276" w:lineRule="auto"/>
        <w:contextualSpacing/>
        <w:jc w:val="both"/>
        <w:rPr>
          <w:rFonts w:ascii="Verdana" w:hAnsi="Verdana" w:cs="Arial"/>
          <w:sz w:val="20"/>
          <w:szCs w:val="20"/>
        </w:rPr>
      </w:pPr>
      <w:r w:rsidRPr="003C74F2">
        <w:rPr>
          <w:rFonts w:ascii="Verdana" w:hAnsi="Verdana" w:cs="Arial"/>
          <w:sz w:val="20"/>
          <w:szCs w:val="20"/>
        </w:rPr>
        <w:t>Recebimento e análise da documentação exigida nas licitações para contratação de serviços e credenciamento de hospitais junto ao programa;</w:t>
      </w:r>
    </w:p>
    <w:p w14:paraId="5DD4E36D" w14:textId="77777777" w:rsidR="00E12832" w:rsidRPr="003C74F2" w:rsidRDefault="00E12832" w:rsidP="00E12832">
      <w:pPr>
        <w:numPr>
          <w:ilvl w:val="0"/>
          <w:numId w:val="117"/>
        </w:numPr>
        <w:shd w:val="clear" w:color="auto" w:fill="FFFFFF"/>
        <w:spacing w:before="240" w:after="240" w:line="276" w:lineRule="auto"/>
        <w:contextualSpacing/>
        <w:jc w:val="both"/>
        <w:rPr>
          <w:rFonts w:ascii="Verdana" w:hAnsi="Verdana" w:cs="Arial"/>
          <w:sz w:val="20"/>
          <w:szCs w:val="20"/>
        </w:rPr>
      </w:pPr>
      <w:r w:rsidRPr="003C74F2">
        <w:rPr>
          <w:rFonts w:ascii="Verdana" w:hAnsi="Verdana" w:cs="Arial"/>
          <w:sz w:val="20"/>
          <w:szCs w:val="20"/>
        </w:rPr>
        <w:t>Cadastro e atualização de dados das empresas contratadas;</w:t>
      </w:r>
    </w:p>
    <w:p w14:paraId="4B25BB31" w14:textId="77777777" w:rsidR="00E12832" w:rsidRPr="003C74F2" w:rsidRDefault="00E12832" w:rsidP="00E12832">
      <w:pPr>
        <w:numPr>
          <w:ilvl w:val="0"/>
          <w:numId w:val="117"/>
        </w:numPr>
        <w:spacing w:before="240" w:after="240" w:line="276" w:lineRule="auto"/>
        <w:contextualSpacing/>
        <w:jc w:val="both"/>
        <w:rPr>
          <w:rFonts w:ascii="Verdana" w:hAnsi="Verdana" w:cs="Arial"/>
          <w:sz w:val="20"/>
          <w:szCs w:val="20"/>
        </w:rPr>
      </w:pPr>
      <w:r w:rsidRPr="003C74F2">
        <w:rPr>
          <w:rFonts w:ascii="Verdana" w:hAnsi="Verdana" w:cs="Arial"/>
          <w:sz w:val="20"/>
          <w:szCs w:val="20"/>
        </w:rPr>
        <w:t>Acompanhamento e fiscalização dos contratos;</w:t>
      </w:r>
    </w:p>
    <w:p w14:paraId="018B248A" w14:textId="77777777" w:rsidR="00E12832" w:rsidRPr="003C74F2" w:rsidRDefault="00E12832" w:rsidP="00E12832">
      <w:pPr>
        <w:numPr>
          <w:ilvl w:val="0"/>
          <w:numId w:val="117"/>
        </w:numPr>
        <w:shd w:val="clear" w:color="auto" w:fill="FFFFFF"/>
        <w:spacing w:before="240" w:after="240" w:line="276" w:lineRule="auto"/>
        <w:contextualSpacing/>
        <w:jc w:val="both"/>
        <w:rPr>
          <w:rFonts w:ascii="Verdana" w:hAnsi="Verdana" w:cs="Arial"/>
          <w:sz w:val="20"/>
          <w:szCs w:val="20"/>
        </w:rPr>
      </w:pPr>
      <w:r w:rsidRPr="003C74F2">
        <w:rPr>
          <w:rFonts w:ascii="Verdana" w:hAnsi="Verdana" w:cs="Arial"/>
          <w:sz w:val="20"/>
          <w:szCs w:val="20"/>
        </w:rPr>
        <w:t>Elaboração de despachos nos procedimentos administrativos relacionados a esta Divisão;</w:t>
      </w:r>
    </w:p>
    <w:p w14:paraId="52057E86" w14:textId="77777777" w:rsidR="00E12832" w:rsidRPr="003C74F2" w:rsidRDefault="00E12832" w:rsidP="00E12832">
      <w:pPr>
        <w:numPr>
          <w:ilvl w:val="0"/>
          <w:numId w:val="117"/>
        </w:numPr>
        <w:shd w:val="clear" w:color="auto" w:fill="FFFFFF"/>
        <w:spacing w:before="240" w:after="240" w:line="276" w:lineRule="auto"/>
        <w:contextualSpacing/>
        <w:jc w:val="both"/>
        <w:rPr>
          <w:rFonts w:ascii="Verdana" w:hAnsi="Verdana" w:cs="Arial"/>
          <w:sz w:val="20"/>
          <w:szCs w:val="20"/>
        </w:rPr>
      </w:pPr>
      <w:r w:rsidRPr="003C74F2">
        <w:rPr>
          <w:rFonts w:ascii="Verdana" w:hAnsi="Verdana" w:cs="Arial"/>
          <w:sz w:val="20"/>
          <w:szCs w:val="20"/>
        </w:rPr>
        <w:t>Fornecimento à AGU de informações para subsidiar defesas em ações judiciais relativas ao TRT6 Saúde, bem como acompanhamento dessas ações;</w:t>
      </w:r>
    </w:p>
    <w:p w14:paraId="37D3C3F5" w14:textId="77777777" w:rsidR="00E12832" w:rsidRPr="003C74F2" w:rsidRDefault="00E12832" w:rsidP="00E12832">
      <w:pPr>
        <w:numPr>
          <w:ilvl w:val="0"/>
          <w:numId w:val="117"/>
        </w:numPr>
        <w:shd w:val="clear" w:color="auto" w:fill="FFFFFF"/>
        <w:spacing w:before="240" w:after="240" w:line="276" w:lineRule="auto"/>
        <w:contextualSpacing/>
        <w:jc w:val="both"/>
        <w:rPr>
          <w:rFonts w:ascii="Verdana" w:hAnsi="Verdana" w:cs="Arial"/>
          <w:sz w:val="20"/>
          <w:szCs w:val="20"/>
        </w:rPr>
      </w:pPr>
      <w:r w:rsidRPr="003C74F2">
        <w:rPr>
          <w:rFonts w:ascii="Verdana" w:hAnsi="Verdana" w:cs="Arial"/>
          <w:sz w:val="20"/>
          <w:szCs w:val="20"/>
        </w:rPr>
        <w:t>Elaboração de pareceres jurídicos referentes a modificações legislativas na área de saúde e a cobertura de procedimentos pelo TRT6 Saúde;</w:t>
      </w:r>
    </w:p>
    <w:p w14:paraId="521154CF" w14:textId="77777777" w:rsidR="00E12832" w:rsidRPr="003C74F2" w:rsidRDefault="00E12832" w:rsidP="00E12832">
      <w:pPr>
        <w:numPr>
          <w:ilvl w:val="0"/>
          <w:numId w:val="117"/>
        </w:numPr>
        <w:shd w:val="clear" w:color="auto" w:fill="FFFFFF"/>
        <w:spacing w:before="240" w:after="240" w:line="276" w:lineRule="auto"/>
        <w:contextualSpacing/>
        <w:jc w:val="both"/>
        <w:rPr>
          <w:rFonts w:ascii="Verdana" w:hAnsi="Verdana" w:cs="Arial"/>
          <w:sz w:val="20"/>
          <w:szCs w:val="20"/>
        </w:rPr>
      </w:pPr>
      <w:r w:rsidRPr="003C74F2">
        <w:rPr>
          <w:rFonts w:ascii="Verdana" w:hAnsi="Verdana" w:cs="Arial"/>
          <w:sz w:val="20"/>
          <w:szCs w:val="20"/>
        </w:rPr>
        <w:t>Elaboração de sugestões para alteração do Regulamento Geral do TRT6 Saúde.</w:t>
      </w:r>
    </w:p>
    <w:p w14:paraId="7DEF7BFC" w14:textId="77777777" w:rsidR="00D83CCC" w:rsidRDefault="00D83CCC" w:rsidP="00E12832">
      <w:pPr>
        <w:shd w:val="clear" w:color="auto" w:fill="FFFFFF"/>
        <w:spacing w:line="276" w:lineRule="auto"/>
        <w:rPr>
          <w:rFonts w:ascii="Verdana" w:hAnsi="Verdana" w:cs="Arial"/>
          <w:sz w:val="20"/>
          <w:szCs w:val="20"/>
        </w:rPr>
      </w:pPr>
    </w:p>
    <w:p w14:paraId="67747D3D" w14:textId="77777777" w:rsidR="00EA3434" w:rsidRPr="003C74F2" w:rsidRDefault="00EA3434" w:rsidP="00D83CCC">
      <w:pPr>
        <w:shd w:val="clear" w:color="auto" w:fill="FFFFFF"/>
        <w:spacing w:line="276" w:lineRule="auto"/>
        <w:ind w:left="720"/>
        <w:jc w:val="center"/>
        <w:rPr>
          <w:rFonts w:ascii="Verdana" w:hAnsi="Verdana" w:cs="Arial"/>
          <w:b/>
          <w:sz w:val="20"/>
          <w:szCs w:val="20"/>
        </w:rPr>
      </w:pPr>
      <w:r w:rsidRPr="003C74F2">
        <w:rPr>
          <w:rFonts w:ascii="Verdana" w:hAnsi="Verdana" w:cs="Arial"/>
          <w:b/>
          <w:sz w:val="20"/>
          <w:szCs w:val="20"/>
        </w:rPr>
        <w:t>SEÇÃO DE GERENCIAMENTO DAS DESPESAS MÉDICAS (SGDM)</w:t>
      </w:r>
    </w:p>
    <w:p w14:paraId="7AF56F63" w14:textId="77777777" w:rsidR="00EA3434" w:rsidRPr="003C74F2" w:rsidRDefault="00EA3434" w:rsidP="00E12832">
      <w:pPr>
        <w:shd w:val="clear" w:color="auto" w:fill="FFFFFF"/>
        <w:spacing w:line="276" w:lineRule="auto"/>
        <w:rPr>
          <w:rFonts w:ascii="Verdana" w:hAnsi="Verdana" w:cs="Arial"/>
          <w:sz w:val="20"/>
          <w:szCs w:val="20"/>
        </w:rPr>
      </w:pPr>
    </w:p>
    <w:p w14:paraId="34BF2E30" w14:textId="77777777" w:rsidR="00E12832" w:rsidRPr="003C74F2" w:rsidRDefault="00E12832" w:rsidP="00E12832">
      <w:pPr>
        <w:shd w:val="clear" w:color="auto" w:fill="FFFFFF"/>
        <w:spacing w:line="276" w:lineRule="auto"/>
        <w:jc w:val="both"/>
        <w:rPr>
          <w:rFonts w:ascii="Verdana" w:hAnsi="Verdana" w:cs="Arial"/>
          <w:sz w:val="20"/>
          <w:szCs w:val="20"/>
        </w:rPr>
      </w:pPr>
    </w:p>
    <w:p w14:paraId="255BBFC8"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Recebimento e análise de documentação para fins de inclusão e exclusão de beneficiários titulares, dependentes e agregados no TRT6 SAÚDE;</w:t>
      </w:r>
    </w:p>
    <w:p w14:paraId="4BD9150D"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Gerenciamento dos e-mails enviados diariamente para a SAS;</w:t>
      </w:r>
    </w:p>
    <w:p w14:paraId="620972CE"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Controle dos beneficiários falecidos, prestando as informações cadastrais necessárias;</w:t>
      </w:r>
    </w:p>
    <w:p w14:paraId="1F8635EF"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Arquivamento mensal dos relatórios enviados pela folha de pagamento para fins de consultas e controle;</w:t>
      </w:r>
    </w:p>
    <w:p w14:paraId="7ACFD748"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Solicitação a UNIMED Recife, CAMED Saúde e TRT6 Saúde a emissão de carteiras do plano para os beneficiários;</w:t>
      </w:r>
    </w:p>
    <w:p w14:paraId="1282CD9C"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Alimentação do sistema de gerenciamento do TRT6 SAÚDE, mantendo-o atualizado na sua área de atuação;</w:t>
      </w:r>
    </w:p>
    <w:p w14:paraId="3F16953E"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Elaboração de despachos, informações e notificações, encaminhando aos interessados;</w:t>
      </w:r>
    </w:p>
    <w:p w14:paraId="60682E82"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Controle, recebimento e encaminhamento dos termos de ciência para implante de lente intraocular;</w:t>
      </w:r>
    </w:p>
    <w:p w14:paraId="17CD19E7"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Controle, acompanhamento e realização das mudanças de categorias dos dependentes e agregados, tomando as medidas necessárias, com prévia comunicação aos interessados;</w:t>
      </w:r>
    </w:p>
    <w:p w14:paraId="3267833E"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Informação mensal sobre os quantitativos de beneficiários ativos  no plano de saúde;</w:t>
      </w:r>
    </w:p>
    <w:p w14:paraId="4822B093"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Emissão de extratos de utilização do TRT6 Saúde para os beneficiários;</w:t>
      </w:r>
    </w:p>
    <w:p w14:paraId="75DCC314" w14:textId="77777777" w:rsidR="00E12832" w:rsidRPr="003C74F2" w:rsidRDefault="00E12832" w:rsidP="00E12832">
      <w:pPr>
        <w:numPr>
          <w:ilvl w:val="0"/>
          <w:numId w:val="117"/>
        </w:numPr>
        <w:shd w:val="clear" w:color="auto" w:fill="FFFFFF"/>
        <w:spacing w:line="276" w:lineRule="auto"/>
        <w:jc w:val="both"/>
        <w:rPr>
          <w:rFonts w:ascii="Verdana" w:hAnsi="Verdana" w:cs="Arial"/>
          <w:sz w:val="20"/>
          <w:szCs w:val="20"/>
        </w:rPr>
      </w:pPr>
      <w:r w:rsidRPr="003C74F2">
        <w:rPr>
          <w:rFonts w:ascii="Verdana" w:hAnsi="Verdana" w:cs="Arial"/>
          <w:sz w:val="20"/>
          <w:szCs w:val="20"/>
        </w:rPr>
        <w:t>Emissão de carta de portabilidade.</w:t>
      </w:r>
    </w:p>
    <w:p w14:paraId="3134C1A4" w14:textId="77777777" w:rsidR="00E12832" w:rsidRPr="003C74F2" w:rsidRDefault="00E12832" w:rsidP="00E12832">
      <w:pPr>
        <w:shd w:val="clear" w:color="auto" w:fill="FFFFFF"/>
        <w:spacing w:line="276" w:lineRule="auto"/>
        <w:ind w:left="720"/>
        <w:jc w:val="both"/>
        <w:rPr>
          <w:rFonts w:ascii="Verdana" w:hAnsi="Verdana" w:cs="Arial"/>
          <w:sz w:val="20"/>
          <w:szCs w:val="20"/>
        </w:rPr>
      </w:pPr>
    </w:p>
    <w:p w14:paraId="4FF56F4B" w14:textId="77777777" w:rsidR="00E12832" w:rsidRPr="003C74F2" w:rsidRDefault="00E12832" w:rsidP="00E12832">
      <w:pPr>
        <w:shd w:val="clear" w:color="auto" w:fill="FFFFFF"/>
        <w:spacing w:line="276" w:lineRule="auto"/>
        <w:rPr>
          <w:rFonts w:ascii="Verdana" w:hAnsi="Verdana" w:cs="Arial"/>
          <w:b/>
          <w:sz w:val="20"/>
          <w:szCs w:val="20"/>
        </w:rPr>
      </w:pPr>
    </w:p>
    <w:p w14:paraId="15BB6B5D" w14:textId="77777777" w:rsidR="00E12832" w:rsidRPr="003C74F2" w:rsidRDefault="00E12832" w:rsidP="00E12832">
      <w:pPr>
        <w:shd w:val="clear" w:color="auto" w:fill="FFFFFF"/>
        <w:spacing w:line="276" w:lineRule="auto"/>
        <w:jc w:val="right"/>
        <w:rPr>
          <w:rFonts w:ascii="Verdana" w:hAnsi="Verdana" w:cs="Arial"/>
          <w:b/>
          <w:sz w:val="20"/>
          <w:szCs w:val="20"/>
        </w:rPr>
      </w:pPr>
    </w:p>
    <w:p w14:paraId="52127D77" w14:textId="77777777" w:rsidR="00E12832" w:rsidRDefault="00E12832" w:rsidP="00E12832">
      <w:pPr>
        <w:shd w:val="clear" w:color="auto" w:fill="FFFFFF"/>
        <w:spacing w:line="276" w:lineRule="auto"/>
        <w:jc w:val="both"/>
        <w:rPr>
          <w:rFonts w:ascii="Verdana" w:hAnsi="Verdana" w:cs="Arial"/>
          <w:sz w:val="20"/>
          <w:szCs w:val="20"/>
        </w:rPr>
      </w:pPr>
    </w:p>
    <w:p w14:paraId="2A641E4A" w14:textId="77777777" w:rsidR="00D83CCC" w:rsidRDefault="00D83CCC" w:rsidP="00D83CCC">
      <w:pPr>
        <w:shd w:val="clear" w:color="auto" w:fill="FFFFFF"/>
        <w:spacing w:line="276" w:lineRule="auto"/>
        <w:ind w:left="720"/>
        <w:jc w:val="center"/>
        <w:rPr>
          <w:rFonts w:ascii="Verdana" w:hAnsi="Verdana" w:cs="Arial"/>
          <w:b/>
          <w:sz w:val="20"/>
          <w:szCs w:val="20"/>
        </w:rPr>
      </w:pPr>
      <w:r>
        <w:rPr>
          <w:rFonts w:ascii="Verdana" w:hAnsi="Verdana" w:cs="Arial"/>
          <w:b/>
          <w:sz w:val="20"/>
          <w:szCs w:val="20"/>
        </w:rPr>
        <w:t>SEÇÃO DE GERENCIAMENTO DAS DESPESAS MÉDICAS (SGDM)</w:t>
      </w:r>
    </w:p>
    <w:p w14:paraId="5DEAD17A" w14:textId="77777777" w:rsidR="00D83CCC" w:rsidRPr="003C74F2" w:rsidRDefault="00D83CCC" w:rsidP="00D83CCC">
      <w:pPr>
        <w:shd w:val="clear" w:color="auto" w:fill="FFFFFF"/>
        <w:spacing w:line="276" w:lineRule="auto"/>
        <w:jc w:val="center"/>
        <w:rPr>
          <w:rFonts w:ascii="Verdana" w:hAnsi="Verdana" w:cs="Arial"/>
          <w:sz w:val="20"/>
          <w:szCs w:val="20"/>
        </w:rPr>
      </w:pPr>
    </w:p>
    <w:p w14:paraId="147311EF" w14:textId="77777777" w:rsidR="00E12832" w:rsidRPr="003C74F2" w:rsidRDefault="00E12832" w:rsidP="00E12832">
      <w:pPr>
        <w:numPr>
          <w:ilvl w:val="0"/>
          <w:numId w:val="117"/>
        </w:numPr>
        <w:shd w:val="clear" w:color="auto" w:fill="FFFFFF"/>
        <w:spacing w:before="100" w:beforeAutospacing="1" w:after="100" w:afterAutospacing="1" w:line="276" w:lineRule="auto"/>
        <w:jc w:val="both"/>
        <w:rPr>
          <w:rFonts w:ascii="Verdana" w:hAnsi="Verdana" w:cs="Arial"/>
          <w:sz w:val="20"/>
          <w:szCs w:val="20"/>
        </w:rPr>
      </w:pPr>
      <w:r w:rsidRPr="003C74F2">
        <w:rPr>
          <w:rFonts w:ascii="Verdana" w:hAnsi="Verdana" w:cs="Arial"/>
          <w:sz w:val="20"/>
          <w:szCs w:val="20"/>
        </w:rPr>
        <w:t>Acompanhamento da Auditoria Médica realizada nos demonstrativos de utilização da operadoras Unimed Recife, CAMED e Rede Própria;</w:t>
      </w:r>
    </w:p>
    <w:p w14:paraId="1D83C4C9" w14:textId="77777777" w:rsidR="00E12832" w:rsidRPr="003C74F2" w:rsidRDefault="00E12832" w:rsidP="00E12832">
      <w:pPr>
        <w:numPr>
          <w:ilvl w:val="0"/>
          <w:numId w:val="117"/>
        </w:numPr>
        <w:spacing w:line="276" w:lineRule="auto"/>
        <w:jc w:val="both"/>
        <w:rPr>
          <w:rFonts w:ascii="Verdana" w:hAnsi="Verdana" w:cs="Arial"/>
          <w:bCs/>
          <w:sz w:val="20"/>
          <w:szCs w:val="20"/>
        </w:rPr>
      </w:pPr>
      <w:r w:rsidRPr="003C74F2">
        <w:rPr>
          <w:rFonts w:ascii="Verdana" w:hAnsi="Verdana" w:cs="Arial"/>
          <w:bCs/>
          <w:sz w:val="20"/>
          <w:szCs w:val="20"/>
        </w:rPr>
        <w:t>Execução de procedimentos no sistema do TRT6 Saúde para a cobrança de coparticipações;</w:t>
      </w:r>
    </w:p>
    <w:p w14:paraId="63210705" w14:textId="77777777" w:rsidR="00E12832" w:rsidRPr="003C74F2" w:rsidRDefault="00E12832" w:rsidP="00E12832">
      <w:pPr>
        <w:numPr>
          <w:ilvl w:val="0"/>
          <w:numId w:val="117"/>
        </w:numPr>
        <w:spacing w:line="276" w:lineRule="auto"/>
        <w:jc w:val="both"/>
        <w:rPr>
          <w:rFonts w:ascii="Verdana" w:hAnsi="Verdana" w:cs="Arial"/>
          <w:bCs/>
          <w:sz w:val="20"/>
          <w:szCs w:val="20"/>
        </w:rPr>
      </w:pPr>
      <w:r w:rsidRPr="003C74F2">
        <w:rPr>
          <w:rFonts w:ascii="Verdana" w:hAnsi="Verdana" w:cs="Arial"/>
          <w:bCs/>
          <w:sz w:val="20"/>
          <w:szCs w:val="20"/>
        </w:rPr>
        <w:t xml:space="preserve"> Diligências para homologação do credenciamento do Hospital Santa Joana e da licitação da assessoria contábil;</w:t>
      </w:r>
    </w:p>
    <w:p w14:paraId="051726E8" w14:textId="77777777" w:rsidR="00E12832" w:rsidRPr="003C74F2" w:rsidRDefault="00E12832" w:rsidP="00E12832">
      <w:pPr>
        <w:numPr>
          <w:ilvl w:val="0"/>
          <w:numId w:val="117"/>
        </w:numPr>
        <w:spacing w:line="276" w:lineRule="auto"/>
        <w:jc w:val="both"/>
        <w:rPr>
          <w:rFonts w:ascii="Verdana" w:hAnsi="Verdana" w:cs="Arial"/>
          <w:sz w:val="20"/>
          <w:szCs w:val="20"/>
        </w:rPr>
      </w:pPr>
      <w:r w:rsidRPr="003C74F2">
        <w:rPr>
          <w:rFonts w:ascii="Verdana" w:hAnsi="Verdana" w:cs="Arial"/>
          <w:sz w:val="20"/>
          <w:szCs w:val="20"/>
        </w:rPr>
        <w:t>Resposta às solicitações apresentadas pelo TRF5 sobre o sistema informatizado do TRT6 Saúde;</w:t>
      </w:r>
    </w:p>
    <w:p w14:paraId="643C4ED2" w14:textId="77777777" w:rsidR="00E12832" w:rsidRPr="003C74F2" w:rsidRDefault="00E12832" w:rsidP="00E12832">
      <w:pPr>
        <w:numPr>
          <w:ilvl w:val="0"/>
          <w:numId w:val="117"/>
        </w:numPr>
        <w:shd w:val="clear" w:color="auto" w:fill="FFFFFF"/>
        <w:spacing w:before="100" w:beforeAutospacing="1" w:after="100" w:afterAutospacing="1" w:line="276" w:lineRule="auto"/>
        <w:jc w:val="both"/>
        <w:rPr>
          <w:rFonts w:ascii="Verdana" w:hAnsi="Verdana" w:cs="Arial"/>
          <w:sz w:val="20"/>
          <w:szCs w:val="20"/>
        </w:rPr>
      </w:pPr>
      <w:r w:rsidRPr="003C74F2">
        <w:rPr>
          <w:rFonts w:ascii="Verdana" w:hAnsi="Verdana" w:cs="Arial"/>
          <w:sz w:val="20"/>
          <w:szCs w:val="20"/>
        </w:rPr>
        <w:t>Acompanhamento orçamentário/financeiro do Programa de Autogestão em Saúde;</w:t>
      </w:r>
    </w:p>
    <w:p w14:paraId="78A8C57F" w14:textId="77777777" w:rsidR="00E12832" w:rsidRPr="003C74F2" w:rsidRDefault="00E12832" w:rsidP="00E12832">
      <w:pPr>
        <w:numPr>
          <w:ilvl w:val="0"/>
          <w:numId w:val="117"/>
        </w:numPr>
        <w:shd w:val="clear" w:color="auto" w:fill="FFFFFF"/>
        <w:spacing w:before="100" w:beforeAutospacing="1" w:after="100" w:afterAutospacing="1" w:line="276" w:lineRule="auto"/>
        <w:jc w:val="both"/>
        <w:rPr>
          <w:rFonts w:ascii="Verdana" w:hAnsi="Verdana" w:cs="Arial"/>
          <w:sz w:val="20"/>
          <w:szCs w:val="20"/>
        </w:rPr>
      </w:pPr>
      <w:r w:rsidRPr="003C74F2">
        <w:rPr>
          <w:rFonts w:ascii="Verdana" w:hAnsi="Verdana" w:cs="Arial"/>
          <w:sz w:val="20"/>
          <w:szCs w:val="20"/>
        </w:rPr>
        <w:t>Acompanhamento e controle das solicitações de ressarcimentos de valores referentes ao Programa de Autogestão em Saúde;</w:t>
      </w:r>
    </w:p>
    <w:p w14:paraId="7DAD98F6" w14:textId="77777777" w:rsidR="00E12832" w:rsidRPr="003C74F2" w:rsidRDefault="00E12832" w:rsidP="00E12832">
      <w:pPr>
        <w:numPr>
          <w:ilvl w:val="0"/>
          <w:numId w:val="117"/>
        </w:numPr>
        <w:shd w:val="clear" w:color="auto" w:fill="FFFFFF"/>
        <w:spacing w:before="100" w:beforeAutospacing="1" w:after="100" w:afterAutospacing="1" w:line="276" w:lineRule="auto"/>
        <w:jc w:val="both"/>
        <w:rPr>
          <w:rFonts w:ascii="Verdana" w:hAnsi="Verdana" w:cs="Arial"/>
          <w:sz w:val="20"/>
          <w:szCs w:val="20"/>
        </w:rPr>
      </w:pPr>
      <w:r w:rsidRPr="003C74F2">
        <w:rPr>
          <w:rFonts w:ascii="Verdana" w:hAnsi="Verdana" w:cs="Arial"/>
          <w:sz w:val="20"/>
          <w:szCs w:val="20"/>
        </w:rPr>
        <w:t>Prestação de informações financeiras e de custos referentes aos procedimentos médicos, conforme valores contratados;</w:t>
      </w:r>
    </w:p>
    <w:p w14:paraId="07D21114" w14:textId="77777777" w:rsidR="00E12832" w:rsidRPr="003C74F2" w:rsidRDefault="00E12832" w:rsidP="00E12832">
      <w:pPr>
        <w:numPr>
          <w:ilvl w:val="0"/>
          <w:numId w:val="117"/>
        </w:numPr>
        <w:spacing w:line="276" w:lineRule="auto"/>
        <w:rPr>
          <w:rFonts w:ascii="Verdana" w:hAnsi="Verdana" w:cs="Arial"/>
          <w:sz w:val="20"/>
          <w:szCs w:val="20"/>
        </w:rPr>
      </w:pPr>
      <w:r w:rsidRPr="003C74F2">
        <w:rPr>
          <w:rFonts w:ascii="Verdana" w:hAnsi="Verdana" w:cs="Arial"/>
          <w:sz w:val="20"/>
          <w:szCs w:val="20"/>
        </w:rPr>
        <w:t>Atualização de arquivo de controle orçamentário-financeiro com informações do arquivo enviado pela STI (TRT6 Saúde);</w:t>
      </w:r>
    </w:p>
    <w:p w14:paraId="20E5DB8C" w14:textId="77777777" w:rsidR="00E12832" w:rsidRPr="003C74F2" w:rsidRDefault="00E12832" w:rsidP="00E12832">
      <w:pPr>
        <w:numPr>
          <w:ilvl w:val="0"/>
          <w:numId w:val="117"/>
        </w:numPr>
        <w:shd w:val="clear" w:color="auto" w:fill="FFFFFF"/>
        <w:spacing w:line="276" w:lineRule="auto"/>
        <w:rPr>
          <w:rFonts w:ascii="Verdana" w:hAnsi="Verdana" w:cs="Arial"/>
          <w:color w:val="222222"/>
          <w:sz w:val="20"/>
          <w:szCs w:val="20"/>
        </w:rPr>
      </w:pPr>
      <w:r w:rsidRPr="003C74F2">
        <w:rPr>
          <w:rFonts w:ascii="Verdana" w:hAnsi="Verdana" w:cs="Arial"/>
          <w:color w:val="222222"/>
          <w:sz w:val="20"/>
          <w:szCs w:val="20"/>
        </w:rPr>
        <w:t>Resposta e orientação aos prestadores sobre versão do XML, modelo de guia de Honorário Individual, demonstrativo de pagamento com glosas no sistema TRT6 Saúde, demonstrativo de pagamento e erro em funcionalidade do sistema e sua respectiva análise.</w:t>
      </w:r>
    </w:p>
    <w:p w14:paraId="2D2454F0" w14:textId="77777777" w:rsidR="00E12832" w:rsidRPr="006370D7" w:rsidRDefault="00E12832" w:rsidP="00E12832">
      <w:pPr>
        <w:shd w:val="clear" w:color="auto" w:fill="FFFFFF"/>
        <w:spacing w:before="100" w:beforeAutospacing="1" w:after="100" w:afterAutospacing="1" w:line="276" w:lineRule="auto"/>
        <w:ind w:left="720"/>
        <w:jc w:val="both"/>
        <w:rPr>
          <w:rFonts w:ascii="Arial" w:hAnsi="Arial" w:cs="Arial"/>
          <w:sz w:val="20"/>
          <w:szCs w:val="20"/>
        </w:rPr>
      </w:pPr>
    </w:p>
    <w:p w14:paraId="65DB552D" w14:textId="77777777" w:rsidR="00E12832" w:rsidRDefault="00E12832" w:rsidP="00E12832">
      <w:pPr>
        <w:shd w:val="clear" w:color="auto" w:fill="FFFFFF"/>
        <w:spacing w:line="276" w:lineRule="auto"/>
        <w:rPr>
          <w:rFonts w:ascii="Verdana" w:hAnsi="Verdana" w:cs="Arial"/>
          <w:b/>
          <w:sz w:val="20"/>
          <w:szCs w:val="20"/>
        </w:rPr>
      </w:pPr>
    </w:p>
    <w:p w14:paraId="2A5F7EF5" w14:textId="77777777" w:rsidR="00E12832" w:rsidRDefault="00E12832" w:rsidP="00E12832">
      <w:pPr>
        <w:shd w:val="clear" w:color="auto" w:fill="FFFFFF"/>
        <w:spacing w:line="276" w:lineRule="auto"/>
        <w:rPr>
          <w:rFonts w:ascii="Verdana" w:hAnsi="Verdana" w:cs="Arial"/>
          <w:b/>
          <w:sz w:val="20"/>
          <w:szCs w:val="20"/>
        </w:rPr>
      </w:pPr>
    </w:p>
    <w:p w14:paraId="2C964E27" w14:textId="77777777" w:rsidR="00E12832" w:rsidRDefault="00E12832" w:rsidP="00E12832">
      <w:pPr>
        <w:shd w:val="clear" w:color="auto" w:fill="FFFFFF"/>
        <w:spacing w:line="276" w:lineRule="auto"/>
        <w:rPr>
          <w:rFonts w:ascii="Verdana" w:hAnsi="Verdana" w:cs="Arial"/>
          <w:b/>
          <w:sz w:val="20"/>
          <w:szCs w:val="20"/>
        </w:rPr>
      </w:pPr>
    </w:p>
    <w:p w14:paraId="1D40FD25" w14:textId="77777777" w:rsidR="00E12832" w:rsidRDefault="00E12832" w:rsidP="00E12832">
      <w:pPr>
        <w:rPr>
          <w:rFonts w:ascii="Verdana" w:hAnsi="Verdana" w:cs="Verdana"/>
          <w:b/>
          <w:bCs/>
          <w:sz w:val="20"/>
          <w:szCs w:val="20"/>
        </w:rPr>
      </w:pPr>
    </w:p>
    <w:p w14:paraId="613C3926" w14:textId="77777777" w:rsidR="00E12832" w:rsidRDefault="00E12832" w:rsidP="00E12832">
      <w:pPr>
        <w:rPr>
          <w:rFonts w:ascii="Verdana" w:hAnsi="Verdana" w:cs="Verdana"/>
          <w:b/>
          <w:bCs/>
          <w:sz w:val="20"/>
          <w:szCs w:val="20"/>
        </w:rPr>
      </w:pPr>
    </w:p>
    <w:p w14:paraId="5E69564C" w14:textId="77777777" w:rsidR="00E12832" w:rsidRPr="00A07F5B" w:rsidRDefault="00E12832" w:rsidP="00E12832">
      <w:pPr>
        <w:jc w:val="both"/>
        <w:rPr>
          <w:rFonts w:ascii="Verdana" w:hAnsi="Verdana" w:cs="Arial"/>
          <w:sz w:val="20"/>
          <w:szCs w:val="20"/>
        </w:rPr>
      </w:pPr>
    </w:p>
    <w:p w14:paraId="0A20863E" w14:textId="77777777" w:rsidR="00E12832" w:rsidRDefault="00E12832" w:rsidP="00BA1DE4">
      <w:pPr>
        <w:ind w:firstLine="851"/>
        <w:jc w:val="both"/>
        <w:rPr>
          <w:rFonts w:ascii="Verdana" w:hAnsi="Verdana" w:cs="Verdana"/>
          <w:color w:val="auto"/>
          <w:sz w:val="20"/>
          <w:szCs w:val="20"/>
        </w:rPr>
      </w:pPr>
    </w:p>
    <w:p w14:paraId="1CCAA9D4" w14:textId="77777777" w:rsidR="00E12832" w:rsidRDefault="00E12832" w:rsidP="00BA1DE4">
      <w:pPr>
        <w:ind w:firstLine="851"/>
        <w:jc w:val="both"/>
        <w:rPr>
          <w:rFonts w:ascii="Verdana" w:hAnsi="Verdana" w:cs="Verdana"/>
          <w:color w:val="auto"/>
          <w:sz w:val="20"/>
          <w:szCs w:val="20"/>
        </w:rPr>
      </w:pPr>
    </w:p>
    <w:p w14:paraId="25E1F16D" w14:textId="77777777" w:rsidR="00E12832" w:rsidRPr="002C5294" w:rsidRDefault="00E12832" w:rsidP="00BA1DE4">
      <w:pPr>
        <w:ind w:firstLine="851"/>
        <w:jc w:val="both"/>
        <w:rPr>
          <w:rFonts w:ascii="Verdana" w:hAnsi="Verdana" w:cs="Verdana"/>
          <w:color w:val="auto"/>
          <w:sz w:val="20"/>
          <w:szCs w:val="20"/>
        </w:rPr>
      </w:pPr>
    </w:p>
    <w:sectPr w:rsidR="00E12832" w:rsidRPr="002C5294" w:rsidSect="0098476D">
      <w:footerReference w:type="default" r:id="rId65"/>
      <w:pgSz w:w="11906" w:h="16838"/>
      <w:pgMar w:top="1417" w:right="1701" w:bottom="1417" w:left="1701" w:header="0" w:footer="0" w:gutter="0"/>
      <w:cols w:space="720"/>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4369A" w14:textId="77777777" w:rsidR="00CA6D84" w:rsidRDefault="00CA6D84" w:rsidP="00B156C3">
      <w:pPr>
        <w:rPr>
          <w:rFonts w:cs="Times New Roman"/>
        </w:rPr>
      </w:pPr>
      <w:r>
        <w:rPr>
          <w:rFonts w:cs="Times New Roman"/>
        </w:rPr>
        <w:separator/>
      </w:r>
    </w:p>
  </w:endnote>
  <w:endnote w:type="continuationSeparator" w:id="0">
    <w:p w14:paraId="7F5176EE" w14:textId="77777777" w:rsidR="00CA6D84" w:rsidRDefault="00CA6D84" w:rsidP="00B156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tarSymbol">
    <w:altName w:val="Arial Unicode MS"/>
    <w:panose1 w:val="00000000000000000000"/>
    <w:charset w:val="00"/>
    <w:family w:val="roman"/>
    <w:notTrueType/>
    <w:pitch w:val="variable"/>
    <w:sig w:usb0="00000003" w:usb1="00000000" w:usb2="00000000" w:usb3="00000000" w:csb0="00000001" w:csb1="00000000"/>
  </w:font>
  <w:font w:name="ITC Avant Garde Demi">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Liberation Serif">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AC01" w14:textId="77777777" w:rsidR="00E12832" w:rsidRDefault="00E12832">
    <w:pPr>
      <w:pStyle w:val="Rodap"/>
      <w:jc w:val="right"/>
    </w:pPr>
    <w:r>
      <w:fldChar w:fldCharType="begin"/>
    </w:r>
    <w:r>
      <w:instrText>PAGE   \* MERGEFORMAT</w:instrText>
    </w:r>
    <w:r>
      <w:fldChar w:fldCharType="separate"/>
    </w:r>
    <w:r w:rsidR="00701198">
      <w:rPr>
        <w:noProof/>
      </w:rPr>
      <w:t>4</w:t>
    </w:r>
    <w:r>
      <w:fldChar w:fldCharType="end"/>
    </w:r>
  </w:p>
  <w:p w14:paraId="7AF2917B" w14:textId="77777777" w:rsidR="00E12832" w:rsidRDefault="00E128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9265F" w14:textId="77777777" w:rsidR="00CA6D84" w:rsidRDefault="00CA6D84" w:rsidP="00B156C3">
      <w:pPr>
        <w:rPr>
          <w:rFonts w:cs="Times New Roman"/>
        </w:rPr>
      </w:pPr>
      <w:r>
        <w:rPr>
          <w:rFonts w:cs="Times New Roman"/>
        </w:rPr>
        <w:separator/>
      </w:r>
    </w:p>
  </w:footnote>
  <w:footnote w:type="continuationSeparator" w:id="0">
    <w:p w14:paraId="5F4DB267" w14:textId="77777777" w:rsidR="00CA6D84" w:rsidRDefault="00CA6D84" w:rsidP="00B156C3">
      <w:pPr>
        <w:rPr>
          <w:rFonts w:cs="Times New Roman"/>
        </w:rPr>
      </w:pPr>
      <w:r>
        <w:rPr>
          <w:rFonts w:cs="Times New Roman"/>
        </w:rPr>
        <w:continuationSeparator/>
      </w:r>
    </w:p>
  </w:footnote>
  <w:footnote w:id="1">
    <w:p w14:paraId="257D01F2" w14:textId="77777777" w:rsidR="00E12832" w:rsidRPr="00C97C3F" w:rsidRDefault="00E12832" w:rsidP="00162766">
      <w:pPr>
        <w:pStyle w:val="Textodenotaderodap"/>
        <w:rPr>
          <w:rFonts w:ascii="Verdana" w:hAnsi="Verdana"/>
          <w:sz w:val="16"/>
          <w:szCs w:val="16"/>
        </w:rPr>
      </w:pPr>
      <w:r>
        <w:rPr>
          <w:rStyle w:val="Refdenotaderodap"/>
        </w:rPr>
        <w:footnoteRef/>
      </w:r>
      <w:r>
        <w:t xml:space="preserve"> </w:t>
      </w:r>
      <w:r w:rsidRPr="00C97C3F">
        <w:rPr>
          <w:rFonts w:ascii="Verdana" w:hAnsi="Verdana"/>
          <w:sz w:val="16"/>
          <w:szCs w:val="16"/>
        </w:rPr>
        <w:t xml:space="preserve">Fonte: </w:t>
      </w:r>
      <w:r w:rsidRPr="00C97C3F">
        <w:rPr>
          <w:rFonts w:ascii="Verdana" w:hAnsi="Verdana" w:cs="Arial"/>
          <w:sz w:val="16"/>
          <w:szCs w:val="16"/>
        </w:rPr>
        <w:t>http://novaintranet.trt6.jus.br/sites/default/files/files/manual_de_organizacao_do_trt.pdf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142"/>
        </w:tabs>
      </w:pPr>
      <w:rPr>
        <w:rFonts w:cs="Times New Roman"/>
      </w:rPr>
    </w:lvl>
    <w:lvl w:ilvl="1">
      <w:start w:val="1"/>
      <w:numFmt w:val="none"/>
      <w:suff w:val="nothing"/>
      <w:lvlText w:val=""/>
      <w:lvlJc w:val="left"/>
      <w:pPr>
        <w:tabs>
          <w:tab w:val="num" w:pos="142"/>
        </w:tabs>
      </w:pPr>
      <w:rPr>
        <w:rFonts w:cs="Times New Roman"/>
      </w:rPr>
    </w:lvl>
    <w:lvl w:ilvl="2">
      <w:start w:val="1"/>
      <w:numFmt w:val="none"/>
      <w:suff w:val="nothing"/>
      <w:lvlText w:val=""/>
      <w:lvlJc w:val="left"/>
      <w:pPr>
        <w:tabs>
          <w:tab w:val="num" w:pos="142"/>
        </w:tabs>
      </w:pPr>
      <w:rPr>
        <w:rFonts w:cs="Times New Roman"/>
      </w:rPr>
    </w:lvl>
    <w:lvl w:ilvl="3">
      <w:start w:val="1"/>
      <w:numFmt w:val="none"/>
      <w:suff w:val="nothing"/>
      <w:lvlText w:val=""/>
      <w:lvlJc w:val="left"/>
      <w:pPr>
        <w:tabs>
          <w:tab w:val="num" w:pos="142"/>
        </w:tabs>
      </w:pPr>
      <w:rPr>
        <w:rFonts w:cs="Times New Roman"/>
      </w:rPr>
    </w:lvl>
    <w:lvl w:ilvl="4">
      <w:start w:val="1"/>
      <w:numFmt w:val="none"/>
      <w:suff w:val="nothing"/>
      <w:lvlText w:val=""/>
      <w:lvlJc w:val="left"/>
      <w:pPr>
        <w:tabs>
          <w:tab w:val="num" w:pos="142"/>
        </w:tabs>
      </w:pPr>
      <w:rPr>
        <w:rFonts w:cs="Times New Roman"/>
      </w:rPr>
    </w:lvl>
    <w:lvl w:ilvl="5">
      <w:start w:val="1"/>
      <w:numFmt w:val="none"/>
      <w:suff w:val="nothing"/>
      <w:lvlText w:val=""/>
      <w:lvlJc w:val="left"/>
      <w:pPr>
        <w:tabs>
          <w:tab w:val="num" w:pos="142"/>
        </w:tabs>
      </w:pPr>
      <w:rPr>
        <w:rFonts w:cs="Times New Roman"/>
      </w:rPr>
    </w:lvl>
    <w:lvl w:ilvl="6">
      <w:start w:val="1"/>
      <w:numFmt w:val="none"/>
      <w:suff w:val="nothing"/>
      <w:lvlText w:val=""/>
      <w:lvlJc w:val="left"/>
      <w:pPr>
        <w:tabs>
          <w:tab w:val="num" w:pos="142"/>
        </w:tabs>
      </w:pPr>
      <w:rPr>
        <w:rFonts w:cs="Times New Roman"/>
      </w:rPr>
    </w:lvl>
    <w:lvl w:ilvl="7">
      <w:start w:val="1"/>
      <w:numFmt w:val="none"/>
      <w:suff w:val="nothing"/>
      <w:lvlText w:val=""/>
      <w:lvlJc w:val="left"/>
      <w:pPr>
        <w:tabs>
          <w:tab w:val="num" w:pos="142"/>
        </w:tabs>
      </w:pPr>
      <w:rPr>
        <w:rFonts w:cs="Times New Roman"/>
      </w:rPr>
    </w:lvl>
    <w:lvl w:ilvl="8">
      <w:start w:val="1"/>
      <w:numFmt w:val="none"/>
      <w:suff w:val="nothing"/>
      <w:lvlText w:val=""/>
      <w:lvlJc w:val="left"/>
      <w:pPr>
        <w:tabs>
          <w:tab w:val="num" w:pos="142"/>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hint="default"/>
        <w:sz w:val="20"/>
      </w:rPr>
    </w:lvl>
  </w:abstractNum>
  <w:abstractNum w:abstractNumId="4" w15:restartNumberingAfterBreak="0">
    <w:nsid w:val="00000005"/>
    <w:multiLevelType w:val="singleLevel"/>
    <w:tmpl w:val="00000005"/>
    <w:name w:val="WW8Num5"/>
    <w:lvl w:ilvl="0">
      <w:numFmt w:val="bullet"/>
      <w:lvlText w:val=""/>
      <w:lvlJc w:val="left"/>
      <w:pPr>
        <w:tabs>
          <w:tab w:val="num" w:pos="708"/>
        </w:tabs>
        <w:ind w:left="180" w:hanging="360"/>
      </w:pPr>
      <w:rPr>
        <w:rFonts w:ascii="Symbol" w:hAnsi="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08"/>
        </w:tabs>
        <w:ind w:left="720" w:hanging="360"/>
      </w:pPr>
      <w:rPr>
        <w:rFonts w:ascii="Symbol" w:hAnsi="Symbol" w:hint="default"/>
        <w:sz w:val="20"/>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9C15D9"/>
    <w:multiLevelType w:val="hybridMultilevel"/>
    <w:tmpl w:val="31A041EC"/>
    <w:lvl w:ilvl="0" w:tplc="04160001">
      <w:start w:val="1"/>
      <w:numFmt w:val="bullet"/>
      <w:lvlText w:val=""/>
      <w:lvlJc w:val="left"/>
      <w:pPr>
        <w:ind w:left="1548" w:hanging="360"/>
      </w:pPr>
      <w:rPr>
        <w:rFonts w:ascii="Symbol" w:hAnsi="Symbol" w:hint="default"/>
      </w:rPr>
    </w:lvl>
    <w:lvl w:ilvl="1" w:tplc="04160003" w:tentative="1">
      <w:start w:val="1"/>
      <w:numFmt w:val="bullet"/>
      <w:lvlText w:val="o"/>
      <w:lvlJc w:val="left"/>
      <w:pPr>
        <w:ind w:left="2268" w:hanging="360"/>
      </w:pPr>
      <w:rPr>
        <w:rFonts w:ascii="Courier New" w:hAnsi="Courier New" w:cs="Courier New" w:hint="default"/>
      </w:rPr>
    </w:lvl>
    <w:lvl w:ilvl="2" w:tplc="04160005" w:tentative="1">
      <w:start w:val="1"/>
      <w:numFmt w:val="bullet"/>
      <w:lvlText w:val=""/>
      <w:lvlJc w:val="left"/>
      <w:pPr>
        <w:ind w:left="2988" w:hanging="360"/>
      </w:pPr>
      <w:rPr>
        <w:rFonts w:ascii="Wingdings" w:hAnsi="Wingdings" w:hint="default"/>
      </w:rPr>
    </w:lvl>
    <w:lvl w:ilvl="3" w:tplc="04160001" w:tentative="1">
      <w:start w:val="1"/>
      <w:numFmt w:val="bullet"/>
      <w:lvlText w:val=""/>
      <w:lvlJc w:val="left"/>
      <w:pPr>
        <w:ind w:left="3708" w:hanging="360"/>
      </w:pPr>
      <w:rPr>
        <w:rFonts w:ascii="Symbol" w:hAnsi="Symbol" w:hint="default"/>
      </w:rPr>
    </w:lvl>
    <w:lvl w:ilvl="4" w:tplc="04160003" w:tentative="1">
      <w:start w:val="1"/>
      <w:numFmt w:val="bullet"/>
      <w:lvlText w:val="o"/>
      <w:lvlJc w:val="left"/>
      <w:pPr>
        <w:ind w:left="4428" w:hanging="360"/>
      </w:pPr>
      <w:rPr>
        <w:rFonts w:ascii="Courier New" w:hAnsi="Courier New" w:cs="Courier New" w:hint="default"/>
      </w:rPr>
    </w:lvl>
    <w:lvl w:ilvl="5" w:tplc="04160005" w:tentative="1">
      <w:start w:val="1"/>
      <w:numFmt w:val="bullet"/>
      <w:lvlText w:val=""/>
      <w:lvlJc w:val="left"/>
      <w:pPr>
        <w:ind w:left="5148" w:hanging="360"/>
      </w:pPr>
      <w:rPr>
        <w:rFonts w:ascii="Wingdings" w:hAnsi="Wingdings" w:hint="default"/>
      </w:rPr>
    </w:lvl>
    <w:lvl w:ilvl="6" w:tplc="04160001" w:tentative="1">
      <w:start w:val="1"/>
      <w:numFmt w:val="bullet"/>
      <w:lvlText w:val=""/>
      <w:lvlJc w:val="left"/>
      <w:pPr>
        <w:ind w:left="5868" w:hanging="360"/>
      </w:pPr>
      <w:rPr>
        <w:rFonts w:ascii="Symbol" w:hAnsi="Symbol" w:hint="default"/>
      </w:rPr>
    </w:lvl>
    <w:lvl w:ilvl="7" w:tplc="04160003" w:tentative="1">
      <w:start w:val="1"/>
      <w:numFmt w:val="bullet"/>
      <w:lvlText w:val="o"/>
      <w:lvlJc w:val="left"/>
      <w:pPr>
        <w:ind w:left="6588" w:hanging="360"/>
      </w:pPr>
      <w:rPr>
        <w:rFonts w:ascii="Courier New" w:hAnsi="Courier New" w:cs="Courier New" w:hint="default"/>
      </w:rPr>
    </w:lvl>
    <w:lvl w:ilvl="8" w:tplc="04160005" w:tentative="1">
      <w:start w:val="1"/>
      <w:numFmt w:val="bullet"/>
      <w:lvlText w:val=""/>
      <w:lvlJc w:val="left"/>
      <w:pPr>
        <w:ind w:left="7308" w:hanging="360"/>
      </w:pPr>
      <w:rPr>
        <w:rFonts w:ascii="Wingdings" w:hAnsi="Wingdings" w:hint="default"/>
      </w:rPr>
    </w:lvl>
  </w:abstractNum>
  <w:abstractNum w:abstractNumId="13" w15:restartNumberingAfterBreak="0">
    <w:nsid w:val="00F606B3"/>
    <w:multiLevelType w:val="multilevel"/>
    <w:tmpl w:val="0A965E52"/>
    <w:numStyleLink w:val="Manual"/>
  </w:abstractNum>
  <w:abstractNum w:abstractNumId="14" w15:restartNumberingAfterBreak="0">
    <w:nsid w:val="01455BF0"/>
    <w:multiLevelType w:val="multilevel"/>
    <w:tmpl w:val="FFFFFFFF"/>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rFonts w:ascii="Wingdings 2" w:hAnsi="Wingdings 2" w:hint="default"/>
        <w:b w:val="0"/>
        <w:u w:val="none"/>
      </w:rPr>
    </w:lvl>
    <w:lvl w:ilvl="2">
      <w:start w:val="1"/>
      <w:numFmt w:val="bullet"/>
      <w:lvlText w:val="■"/>
      <w:lvlJc w:val="left"/>
      <w:pPr>
        <w:ind w:left="2160" w:hanging="360"/>
      </w:pPr>
      <w:rPr>
        <w:rFonts w:ascii="OpenSymbol" w:hAnsi="OpenSymbol" w:hint="default"/>
        <w:b w:val="0"/>
        <w:u w:val="none"/>
      </w:rPr>
    </w:lvl>
    <w:lvl w:ilvl="3">
      <w:start w:val="1"/>
      <w:numFmt w:val="bullet"/>
      <w:lvlText w:val=""/>
      <w:lvlJc w:val="left"/>
      <w:pPr>
        <w:ind w:left="2880" w:hanging="360"/>
      </w:pPr>
      <w:rPr>
        <w:rFonts w:ascii="Wingdings" w:hAnsi="Wingdings" w:hint="default"/>
        <w:b w:val="0"/>
        <w:u w:val="none"/>
      </w:rPr>
    </w:lvl>
    <w:lvl w:ilvl="4">
      <w:start w:val="1"/>
      <w:numFmt w:val="bullet"/>
      <w:lvlText w:val=""/>
      <w:lvlJc w:val="left"/>
      <w:pPr>
        <w:ind w:left="3600" w:hanging="360"/>
      </w:pPr>
      <w:rPr>
        <w:rFonts w:ascii="Wingdings 2" w:hAnsi="Wingdings 2" w:hint="default"/>
        <w:b w:val="0"/>
        <w:u w:val="none"/>
      </w:rPr>
    </w:lvl>
    <w:lvl w:ilvl="5">
      <w:start w:val="1"/>
      <w:numFmt w:val="bullet"/>
      <w:lvlText w:val="■"/>
      <w:lvlJc w:val="left"/>
      <w:pPr>
        <w:ind w:left="4320" w:hanging="360"/>
      </w:pPr>
      <w:rPr>
        <w:rFonts w:ascii="OpenSymbol" w:hAnsi="OpenSymbol" w:hint="default"/>
        <w:b w:val="0"/>
        <w:u w:val="none"/>
      </w:rPr>
    </w:lvl>
    <w:lvl w:ilvl="6">
      <w:start w:val="1"/>
      <w:numFmt w:val="bullet"/>
      <w:lvlText w:val=""/>
      <w:lvlJc w:val="left"/>
      <w:pPr>
        <w:ind w:left="5040" w:hanging="360"/>
      </w:pPr>
      <w:rPr>
        <w:rFonts w:ascii="Wingdings" w:hAnsi="Wingdings" w:hint="default"/>
        <w:b w:val="0"/>
        <w:u w:val="none"/>
      </w:rPr>
    </w:lvl>
    <w:lvl w:ilvl="7">
      <w:start w:val="1"/>
      <w:numFmt w:val="bullet"/>
      <w:lvlText w:val=""/>
      <w:lvlJc w:val="left"/>
      <w:pPr>
        <w:ind w:left="5760" w:hanging="360"/>
      </w:pPr>
      <w:rPr>
        <w:rFonts w:ascii="Wingdings 2" w:hAnsi="Wingdings 2" w:hint="default"/>
        <w:b w:val="0"/>
        <w:u w:val="none"/>
      </w:rPr>
    </w:lvl>
    <w:lvl w:ilvl="8">
      <w:start w:val="1"/>
      <w:numFmt w:val="bullet"/>
      <w:lvlText w:val="■"/>
      <w:lvlJc w:val="left"/>
      <w:pPr>
        <w:ind w:left="6480" w:hanging="360"/>
      </w:pPr>
      <w:rPr>
        <w:rFonts w:ascii="OpenSymbol" w:hAnsi="OpenSymbol" w:hint="default"/>
        <w:b w:val="0"/>
        <w:u w:val="none"/>
      </w:rPr>
    </w:lvl>
  </w:abstractNum>
  <w:abstractNum w:abstractNumId="15" w15:restartNumberingAfterBreak="0">
    <w:nsid w:val="01F95012"/>
    <w:multiLevelType w:val="multilevel"/>
    <w:tmpl w:val="079644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692E64"/>
    <w:multiLevelType w:val="hybridMultilevel"/>
    <w:tmpl w:val="6D5272EC"/>
    <w:lvl w:ilvl="0" w:tplc="C24694F2">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7" w15:restartNumberingAfterBreak="0">
    <w:nsid w:val="02AB1209"/>
    <w:multiLevelType w:val="multilevel"/>
    <w:tmpl w:val="4C0E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AF218A"/>
    <w:multiLevelType w:val="hybridMultilevel"/>
    <w:tmpl w:val="A4A2448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04655716"/>
    <w:multiLevelType w:val="multilevel"/>
    <w:tmpl w:val="7DC68AAC"/>
    <w:lvl w:ilvl="0">
      <w:start w:val="1"/>
      <w:numFmt w:val="decimal"/>
      <w:pStyle w:val="Nvel1"/>
      <w:lvlText w:val="%1."/>
      <w:lvlJc w:val="left"/>
      <w:pPr>
        <w:tabs>
          <w:tab w:val="num" w:pos="0"/>
        </w:tabs>
        <w:ind w:left="502" w:hanging="360"/>
      </w:pPr>
      <w:rPr>
        <w:rFonts w:cs="Times New Roman" w:hint="default"/>
        <w:b/>
      </w:rPr>
    </w:lvl>
    <w:lvl w:ilvl="1">
      <w:start w:val="1"/>
      <w:numFmt w:val="decimal"/>
      <w:pStyle w:val="Nvel2"/>
      <w:lvlText w:val="%1.%2."/>
      <w:lvlJc w:val="left"/>
      <w:pPr>
        <w:tabs>
          <w:tab w:val="num" w:pos="0"/>
        </w:tabs>
        <w:ind w:left="2559" w:hanging="432"/>
      </w:pPr>
      <w:rPr>
        <w:rFonts w:ascii="Courier New" w:eastAsia="Times New Roman" w:hAnsi="Courier New" w:cs="Courier New" w:hint="default"/>
        <w:b/>
        <w:color w:val="000000"/>
        <w:sz w:val="24"/>
        <w:szCs w:val="24"/>
      </w:rPr>
    </w:lvl>
    <w:lvl w:ilvl="2">
      <w:start w:val="1"/>
      <w:numFmt w:val="decimal"/>
      <w:pStyle w:val="Nvel3"/>
      <w:lvlText w:val="%1.%2.%3."/>
      <w:lvlJc w:val="left"/>
      <w:pPr>
        <w:tabs>
          <w:tab w:val="num" w:pos="0"/>
        </w:tabs>
        <w:ind w:left="3924" w:hanging="504"/>
      </w:pPr>
      <w:rPr>
        <w:rFonts w:ascii="Courier New" w:hAnsi="Courier New" w:cs="Courier New" w:hint="default"/>
        <w:b/>
        <w:strike w:val="0"/>
        <w:color w:val="000000"/>
        <w:sz w:val="24"/>
        <w:szCs w:val="24"/>
      </w:rPr>
    </w:lvl>
    <w:lvl w:ilvl="3">
      <w:start w:val="1"/>
      <w:numFmt w:val="decimal"/>
      <w:pStyle w:val="Nvel4"/>
      <w:lvlText w:val="%1.%2.%3.%4."/>
      <w:lvlJc w:val="left"/>
      <w:pPr>
        <w:tabs>
          <w:tab w:val="num" w:pos="0"/>
        </w:tabs>
        <w:ind w:left="1357" w:hanging="647"/>
      </w:pPr>
      <w:rPr>
        <w:rFonts w:cs="Times New Roman" w:hint="default"/>
        <w:b/>
        <w:color w:val="auto"/>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4"/>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8166039"/>
    <w:multiLevelType w:val="multilevel"/>
    <w:tmpl w:val="FFFFFFFF"/>
    <w:lvl w:ilvl="0">
      <w:start w:val="3"/>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99B3344"/>
    <w:multiLevelType w:val="hybridMultilevel"/>
    <w:tmpl w:val="ACD2AA1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D566EC"/>
    <w:multiLevelType w:val="hybridMultilevel"/>
    <w:tmpl w:val="F5567F88"/>
    <w:lvl w:ilvl="0" w:tplc="04160001">
      <w:start w:val="1"/>
      <w:numFmt w:val="bullet"/>
      <w:lvlText w:val=""/>
      <w:lvlJc w:val="left"/>
      <w:pPr>
        <w:tabs>
          <w:tab w:val="num" w:pos="1429"/>
        </w:tabs>
        <w:ind w:left="1429" w:hanging="360"/>
      </w:pPr>
      <w:rPr>
        <w:rFonts w:ascii="Symbol" w:hAnsi="Symbol" w:hint="default"/>
      </w:rPr>
    </w:lvl>
    <w:lvl w:ilvl="1" w:tplc="0416000F">
      <w:start w:val="1"/>
      <w:numFmt w:val="decimal"/>
      <w:lvlText w:val="%2."/>
      <w:lvlJc w:val="left"/>
      <w:pPr>
        <w:tabs>
          <w:tab w:val="num" w:pos="1080"/>
        </w:tabs>
        <w:ind w:left="1080" w:hanging="360"/>
      </w:pPr>
      <w:rPr>
        <w:rFonts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15:restartNumberingAfterBreak="0">
    <w:nsid w:val="0B9927D9"/>
    <w:multiLevelType w:val="multilevel"/>
    <w:tmpl w:val="FFFFFFFF"/>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056C81"/>
    <w:multiLevelType w:val="hybridMultilevel"/>
    <w:tmpl w:val="9CB423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F0546F"/>
    <w:multiLevelType w:val="hybridMultilevel"/>
    <w:tmpl w:val="CAB2ADC4"/>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11F51B15"/>
    <w:multiLevelType w:val="hybridMultilevel"/>
    <w:tmpl w:val="C34029D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F5648"/>
    <w:multiLevelType w:val="multilevel"/>
    <w:tmpl w:val="966084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EF16EB"/>
    <w:multiLevelType w:val="hybridMultilevel"/>
    <w:tmpl w:val="C8CA678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173F7D87"/>
    <w:multiLevelType w:val="multilevel"/>
    <w:tmpl w:val="D24C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7C7198"/>
    <w:multiLevelType w:val="hybridMultilevel"/>
    <w:tmpl w:val="4282F742"/>
    <w:lvl w:ilvl="0" w:tplc="299A4A1C">
      <w:start w:val="1"/>
      <w:numFmt w:val="decimal"/>
      <w:lvlText w:val="%1)"/>
      <w:lvlJc w:val="left"/>
      <w:pPr>
        <w:tabs>
          <w:tab w:val="num" w:pos="360"/>
        </w:tabs>
        <w:ind w:left="360" w:hanging="360"/>
      </w:pPr>
      <w:rPr>
        <w:rFonts w:cs="Times New Roman" w:hint="default"/>
        <w:color w:val="auto"/>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15:restartNumberingAfterBreak="0">
    <w:nsid w:val="19A45653"/>
    <w:multiLevelType w:val="hybridMultilevel"/>
    <w:tmpl w:val="9D8A3644"/>
    <w:lvl w:ilvl="0" w:tplc="D076EB0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1A8A4F6F"/>
    <w:multiLevelType w:val="multilevel"/>
    <w:tmpl w:val="19AAD9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5C2592"/>
    <w:multiLevelType w:val="hybridMultilevel"/>
    <w:tmpl w:val="AEF20D3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A0569A"/>
    <w:multiLevelType w:val="multilevel"/>
    <w:tmpl w:val="FFFFFFFF"/>
    <w:lvl w:ilvl="0">
      <w:start w:val="1"/>
      <w:numFmt w:val="decimal"/>
      <w:lvlText w:val="%1."/>
      <w:lvlJc w:val="left"/>
      <w:pPr>
        <w:ind w:left="720" w:hanging="360"/>
      </w:pPr>
      <w:rPr>
        <w:rFonts w:cs="Times New Roman"/>
        <w:b w:val="0"/>
        <w:u w:val="none"/>
      </w:rPr>
    </w:lvl>
    <w:lvl w:ilvl="1">
      <w:start w:val="1"/>
      <w:numFmt w:val="lowerLetter"/>
      <w:lvlText w:val="%2."/>
      <w:lvlJc w:val="left"/>
      <w:pPr>
        <w:ind w:left="1440" w:hanging="360"/>
      </w:pPr>
      <w:rPr>
        <w:rFonts w:cs="Times New Roman"/>
        <w:b w:val="0"/>
        <w:u w:val="none"/>
      </w:rPr>
    </w:lvl>
    <w:lvl w:ilvl="2">
      <w:start w:val="1"/>
      <w:numFmt w:val="lowerRoman"/>
      <w:lvlText w:val="%3."/>
      <w:lvlJc w:val="right"/>
      <w:pPr>
        <w:ind w:left="2160" w:hanging="360"/>
      </w:pPr>
      <w:rPr>
        <w:rFonts w:cs="Times New Roman"/>
        <w:b w:val="0"/>
        <w:u w:val="none"/>
      </w:rPr>
    </w:lvl>
    <w:lvl w:ilvl="3">
      <w:start w:val="1"/>
      <w:numFmt w:val="decimal"/>
      <w:lvlText w:val="%4."/>
      <w:lvlJc w:val="left"/>
      <w:pPr>
        <w:ind w:left="2880" w:hanging="360"/>
      </w:pPr>
      <w:rPr>
        <w:rFonts w:cs="Times New Roman"/>
        <w:b w:val="0"/>
        <w:u w:val="none"/>
      </w:rPr>
    </w:lvl>
    <w:lvl w:ilvl="4">
      <w:start w:val="1"/>
      <w:numFmt w:val="lowerLetter"/>
      <w:lvlText w:val="%5."/>
      <w:lvlJc w:val="left"/>
      <w:pPr>
        <w:ind w:left="3600" w:hanging="360"/>
      </w:pPr>
      <w:rPr>
        <w:rFonts w:cs="Times New Roman"/>
        <w:b w:val="0"/>
        <w:u w:val="none"/>
      </w:rPr>
    </w:lvl>
    <w:lvl w:ilvl="5">
      <w:start w:val="1"/>
      <w:numFmt w:val="lowerRoman"/>
      <w:lvlText w:val="%6."/>
      <w:lvlJc w:val="right"/>
      <w:pPr>
        <w:ind w:left="4320" w:hanging="360"/>
      </w:pPr>
      <w:rPr>
        <w:rFonts w:cs="Times New Roman"/>
        <w:b w:val="0"/>
        <w:u w:val="none"/>
      </w:rPr>
    </w:lvl>
    <w:lvl w:ilvl="6">
      <w:start w:val="1"/>
      <w:numFmt w:val="decimal"/>
      <w:lvlText w:val="%7."/>
      <w:lvlJc w:val="left"/>
      <w:pPr>
        <w:ind w:left="5040" w:hanging="360"/>
      </w:pPr>
      <w:rPr>
        <w:rFonts w:cs="Times New Roman"/>
        <w:b w:val="0"/>
        <w:u w:val="none"/>
      </w:rPr>
    </w:lvl>
    <w:lvl w:ilvl="7">
      <w:start w:val="1"/>
      <w:numFmt w:val="lowerLetter"/>
      <w:lvlText w:val="%8."/>
      <w:lvlJc w:val="left"/>
      <w:pPr>
        <w:ind w:left="5760" w:hanging="360"/>
      </w:pPr>
      <w:rPr>
        <w:rFonts w:cs="Times New Roman"/>
        <w:b w:val="0"/>
        <w:u w:val="none"/>
      </w:rPr>
    </w:lvl>
    <w:lvl w:ilvl="8">
      <w:start w:val="1"/>
      <w:numFmt w:val="lowerRoman"/>
      <w:lvlText w:val="%9."/>
      <w:lvlJc w:val="right"/>
      <w:pPr>
        <w:ind w:left="6480" w:hanging="360"/>
      </w:pPr>
      <w:rPr>
        <w:rFonts w:cs="Times New Roman"/>
        <w:b w:val="0"/>
        <w:u w:val="none"/>
      </w:rPr>
    </w:lvl>
  </w:abstractNum>
  <w:abstractNum w:abstractNumId="35" w15:restartNumberingAfterBreak="0">
    <w:nsid w:val="1FB64EDA"/>
    <w:multiLevelType w:val="hybridMultilevel"/>
    <w:tmpl w:val="F450240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6" w15:restartNumberingAfterBreak="0">
    <w:nsid w:val="1FDE3FC6"/>
    <w:multiLevelType w:val="hybridMultilevel"/>
    <w:tmpl w:val="BCACBF6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20C14141"/>
    <w:multiLevelType w:val="multilevel"/>
    <w:tmpl w:val="2040BA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F83DE9"/>
    <w:multiLevelType w:val="multilevel"/>
    <w:tmpl w:val="A94C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1471A1"/>
    <w:multiLevelType w:val="hybridMultilevel"/>
    <w:tmpl w:val="00DC311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0" w15:restartNumberingAfterBreak="0">
    <w:nsid w:val="23D85140"/>
    <w:multiLevelType w:val="multilevel"/>
    <w:tmpl w:val="93B649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429757B"/>
    <w:multiLevelType w:val="multilevel"/>
    <w:tmpl w:val="9ED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F00EFE"/>
    <w:multiLevelType w:val="multilevel"/>
    <w:tmpl w:val="A2C26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412B44"/>
    <w:multiLevelType w:val="multilevel"/>
    <w:tmpl w:val="FFFFFFFF"/>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rFonts w:ascii="Wingdings 2" w:hAnsi="Wingdings 2" w:hint="default"/>
        <w:b w:val="0"/>
        <w:u w:val="none"/>
      </w:rPr>
    </w:lvl>
    <w:lvl w:ilvl="2">
      <w:start w:val="1"/>
      <w:numFmt w:val="bullet"/>
      <w:lvlText w:val="■"/>
      <w:lvlJc w:val="left"/>
      <w:pPr>
        <w:ind w:left="2160" w:hanging="360"/>
      </w:pPr>
      <w:rPr>
        <w:rFonts w:ascii="OpenSymbol" w:hAnsi="OpenSymbol" w:hint="default"/>
        <w:b w:val="0"/>
        <w:u w:val="none"/>
      </w:rPr>
    </w:lvl>
    <w:lvl w:ilvl="3">
      <w:start w:val="1"/>
      <w:numFmt w:val="bullet"/>
      <w:lvlText w:val=""/>
      <w:lvlJc w:val="left"/>
      <w:pPr>
        <w:ind w:left="2880" w:hanging="360"/>
      </w:pPr>
      <w:rPr>
        <w:rFonts w:ascii="Wingdings" w:hAnsi="Wingdings" w:hint="default"/>
        <w:b w:val="0"/>
        <w:u w:val="none"/>
      </w:rPr>
    </w:lvl>
    <w:lvl w:ilvl="4">
      <w:start w:val="1"/>
      <w:numFmt w:val="bullet"/>
      <w:lvlText w:val=""/>
      <w:lvlJc w:val="left"/>
      <w:pPr>
        <w:ind w:left="3600" w:hanging="360"/>
      </w:pPr>
      <w:rPr>
        <w:rFonts w:ascii="Wingdings 2" w:hAnsi="Wingdings 2" w:hint="default"/>
        <w:b w:val="0"/>
        <w:u w:val="none"/>
      </w:rPr>
    </w:lvl>
    <w:lvl w:ilvl="5">
      <w:start w:val="1"/>
      <w:numFmt w:val="bullet"/>
      <w:lvlText w:val="■"/>
      <w:lvlJc w:val="left"/>
      <w:pPr>
        <w:ind w:left="4320" w:hanging="360"/>
      </w:pPr>
      <w:rPr>
        <w:rFonts w:ascii="OpenSymbol" w:hAnsi="OpenSymbol" w:hint="default"/>
        <w:b w:val="0"/>
        <w:u w:val="none"/>
      </w:rPr>
    </w:lvl>
    <w:lvl w:ilvl="6">
      <w:start w:val="1"/>
      <w:numFmt w:val="bullet"/>
      <w:lvlText w:val=""/>
      <w:lvlJc w:val="left"/>
      <w:pPr>
        <w:ind w:left="5040" w:hanging="360"/>
      </w:pPr>
      <w:rPr>
        <w:rFonts w:ascii="Wingdings" w:hAnsi="Wingdings" w:hint="default"/>
        <w:b w:val="0"/>
        <w:u w:val="none"/>
      </w:rPr>
    </w:lvl>
    <w:lvl w:ilvl="7">
      <w:start w:val="1"/>
      <w:numFmt w:val="bullet"/>
      <w:lvlText w:val=""/>
      <w:lvlJc w:val="left"/>
      <w:pPr>
        <w:ind w:left="5760" w:hanging="360"/>
      </w:pPr>
      <w:rPr>
        <w:rFonts w:ascii="Wingdings 2" w:hAnsi="Wingdings 2" w:hint="default"/>
        <w:b w:val="0"/>
        <w:u w:val="none"/>
      </w:rPr>
    </w:lvl>
    <w:lvl w:ilvl="8">
      <w:start w:val="1"/>
      <w:numFmt w:val="bullet"/>
      <w:lvlText w:val="■"/>
      <w:lvlJc w:val="left"/>
      <w:pPr>
        <w:ind w:left="6480" w:hanging="360"/>
      </w:pPr>
      <w:rPr>
        <w:rFonts w:ascii="OpenSymbol" w:hAnsi="OpenSymbol" w:hint="default"/>
        <w:b w:val="0"/>
        <w:u w:val="none"/>
      </w:rPr>
    </w:lvl>
  </w:abstractNum>
  <w:abstractNum w:abstractNumId="44" w15:restartNumberingAfterBreak="0">
    <w:nsid w:val="279C5788"/>
    <w:multiLevelType w:val="multilevel"/>
    <w:tmpl w:val="72F6AEFE"/>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287C6963"/>
    <w:multiLevelType w:val="multilevel"/>
    <w:tmpl w:val="83C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29608D"/>
    <w:multiLevelType w:val="hybridMultilevel"/>
    <w:tmpl w:val="EB6E85DC"/>
    <w:lvl w:ilvl="0" w:tplc="B2F85344">
      <w:start w:val="1"/>
      <w:numFmt w:val="decimal"/>
      <w:lvlText w:val="%1-"/>
      <w:lvlJc w:val="left"/>
      <w:pPr>
        <w:ind w:left="1068" w:hanging="360"/>
      </w:pPr>
      <w:rPr>
        <w:rFonts w:ascii="Calibri" w:hAnsi="Calibri"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7" w15:restartNumberingAfterBreak="0">
    <w:nsid w:val="2E82004F"/>
    <w:multiLevelType w:val="multilevel"/>
    <w:tmpl w:val="F4447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AD5C01"/>
    <w:multiLevelType w:val="hybridMultilevel"/>
    <w:tmpl w:val="DDFCA5B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49" w15:restartNumberingAfterBreak="0">
    <w:nsid w:val="312A42D6"/>
    <w:multiLevelType w:val="multilevel"/>
    <w:tmpl w:val="A192FE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844783"/>
    <w:multiLevelType w:val="multilevel"/>
    <w:tmpl w:val="553EC1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8B5F9C"/>
    <w:multiLevelType w:val="hybridMultilevel"/>
    <w:tmpl w:val="94B4423C"/>
    <w:lvl w:ilvl="0" w:tplc="52F631A6">
      <w:start w:val="1"/>
      <w:numFmt w:val="decimal"/>
      <w:lvlText w:val="%1-"/>
      <w:lvlJc w:val="left"/>
      <w:pPr>
        <w:ind w:left="435" w:hanging="360"/>
      </w:pPr>
      <w:rPr>
        <w:rFonts w:cs="Times New Roman"/>
        <w:color w:val="auto"/>
        <w:sz w:val="20"/>
        <w:szCs w:val="2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2" w15:restartNumberingAfterBreak="0">
    <w:nsid w:val="339D405B"/>
    <w:multiLevelType w:val="hybridMultilevel"/>
    <w:tmpl w:val="90BAB9B8"/>
    <w:lvl w:ilvl="0" w:tplc="8BC81F24">
      <w:start w:val="1"/>
      <w:numFmt w:val="upperRoman"/>
      <w:lvlText w:val="%1."/>
      <w:lvlJc w:val="left"/>
      <w:pPr>
        <w:tabs>
          <w:tab w:val="num" w:pos="1080"/>
        </w:tabs>
        <w:ind w:left="1080" w:hanging="720"/>
      </w:pPr>
      <w:rPr>
        <w:rFonts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3" w15:restartNumberingAfterBreak="0">
    <w:nsid w:val="33BD1AC0"/>
    <w:multiLevelType w:val="multilevel"/>
    <w:tmpl w:val="FFFFFFFF"/>
    <w:lvl w:ilvl="0">
      <w:start w:val="8"/>
      <w:numFmt w:val="decimal"/>
      <w:lvlText w:val="%1.0"/>
      <w:lvlJc w:val="left"/>
      <w:pPr>
        <w:ind w:left="720" w:hanging="72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7123" w:hanging="2160"/>
      </w:pPr>
      <w:rPr>
        <w:rFonts w:cs="Times New Roman"/>
      </w:rPr>
    </w:lvl>
    <w:lvl w:ilvl="8">
      <w:start w:val="1"/>
      <w:numFmt w:val="decimal"/>
      <w:lvlText w:val="%1.%2.%3.%4.%5.%6.%7.%8.%9"/>
      <w:lvlJc w:val="left"/>
      <w:pPr>
        <w:ind w:left="7832" w:hanging="2160"/>
      </w:pPr>
      <w:rPr>
        <w:rFonts w:cs="Times New Roman"/>
      </w:rPr>
    </w:lvl>
  </w:abstractNum>
  <w:abstractNum w:abstractNumId="54" w15:restartNumberingAfterBreak="0">
    <w:nsid w:val="373E1063"/>
    <w:multiLevelType w:val="multilevel"/>
    <w:tmpl w:val="A98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5841EA"/>
    <w:multiLevelType w:val="hybridMultilevel"/>
    <w:tmpl w:val="B1D6E9BA"/>
    <w:lvl w:ilvl="0" w:tplc="4A82AA5A">
      <w:start w:val="1"/>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8C655B7"/>
    <w:multiLevelType w:val="multilevel"/>
    <w:tmpl w:val="D5CA5A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39C45685"/>
    <w:multiLevelType w:val="hybridMultilevel"/>
    <w:tmpl w:val="E3F82A00"/>
    <w:lvl w:ilvl="0" w:tplc="04160005">
      <w:start w:val="1"/>
      <w:numFmt w:val="bullet"/>
      <w:lvlText w:val=""/>
      <w:lvlJc w:val="left"/>
      <w:pPr>
        <w:tabs>
          <w:tab w:val="num" w:pos="1080"/>
        </w:tabs>
        <w:ind w:left="1080" w:hanging="360"/>
      </w:pPr>
      <w:rPr>
        <w:rFonts w:ascii="Wingdings" w:hAnsi="Wingdings"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3A5D4DD1"/>
    <w:multiLevelType w:val="multilevel"/>
    <w:tmpl w:val="FFFFFFFF"/>
    <w:lvl w:ilvl="0">
      <w:start w:val="1"/>
      <w:numFmt w:val="bullet"/>
      <w:lvlText w:val=""/>
      <w:lvlJc w:val="left"/>
      <w:pPr>
        <w:tabs>
          <w:tab w:val="num" w:pos="1800"/>
        </w:tabs>
        <w:ind w:left="1800" w:hanging="360"/>
      </w:pPr>
      <w:rPr>
        <w:rFonts w:ascii="Wingdings" w:hAnsi="Wingdings" w:hint="default"/>
        <w:b/>
        <w:sz w:val="20"/>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3B392ACD"/>
    <w:multiLevelType w:val="hybridMultilevel"/>
    <w:tmpl w:val="71B0E4C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60" w15:restartNumberingAfterBreak="0">
    <w:nsid w:val="3B463904"/>
    <w:multiLevelType w:val="multilevel"/>
    <w:tmpl w:val="3E4081AA"/>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3B5440EB"/>
    <w:multiLevelType w:val="multilevel"/>
    <w:tmpl w:val="780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BA3813"/>
    <w:multiLevelType w:val="multilevel"/>
    <w:tmpl w:val="EA962AC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DC02B20"/>
    <w:multiLevelType w:val="multilevel"/>
    <w:tmpl w:val="3CAAAEAE"/>
    <w:lvl w:ilvl="0">
      <w:start w:val="1"/>
      <w:numFmt w:val="bullet"/>
      <w:lvlText w:val=""/>
      <w:lvlJc w:val="left"/>
      <w:pPr>
        <w:tabs>
          <w:tab w:val="num" w:pos="720"/>
        </w:tabs>
        <w:ind w:left="72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4" w15:restartNumberingAfterBreak="0">
    <w:nsid w:val="401A764D"/>
    <w:multiLevelType w:val="hybridMultilevel"/>
    <w:tmpl w:val="A7C84CC6"/>
    <w:lvl w:ilvl="0" w:tplc="997A44B4">
      <w:start w:val="1"/>
      <w:numFmt w:val="bullet"/>
      <w:pStyle w:val="radio"/>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65" w15:restartNumberingAfterBreak="0">
    <w:nsid w:val="40A12D3A"/>
    <w:multiLevelType w:val="hybridMultilevel"/>
    <w:tmpl w:val="5EAEBCE4"/>
    <w:lvl w:ilvl="0" w:tplc="FA74CB72">
      <w:numFmt w:val="bullet"/>
      <w:lvlText w:val=""/>
      <w:lvlJc w:val="left"/>
      <w:pPr>
        <w:tabs>
          <w:tab w:val="num" w:pos="180"/>
        </w:tabs>
        <w:ind w:left="180" w:hanging="360"/>
      </w:pPr>
      <w:rPr>
        <w:rFonts w:ascii="Symbol" w:eastAsia="Times New Roman" w:hAnsi="Symbol" w:hint="default"/>
      </w:rPr>
    </w:lvl>
    <w:lvl w:ilvl="1" w:tplc="04160003">
      <w:start w:val="1"/>
      <w:numFmt w:val="bullet"/>
      <w:lvlText w:val="o"/>
      <w:lvlJc w:val="left"/>
      <w:pPr>
        <w:tabs>
          <w:tab w:val="num" w:pos="900"/>
        </w:tabs>
        <w:ind w:left="900" w:hanging="360"/>
      </w:pPr>
      <w:rPr>
        <w:rFonts w:ascii="Courier New" w:hAnsi="Courier New" w:hint="default"/>
      </w:rPr>
    </w:lvl>
    <w:lvl w:ilvl="2" w:tplc="04160005">
      <w:start w:val="1"/>
      <w:numFmt w:val="bullet"/>
      <w:lvlText w:val=""/>
      <w:lvlJc w:val="left"/>
      <w:pPr>
        <w:tabs>
          <w:tab w:val="num" w:pos="1620"/>
        </w:tabs>
        <w:ind w:left="1620" w:hanging="360"/>
      </w:pPr>
      <w:rPr>
        <w:rFonts w:ascii="Wingdings" w:hAnsi="Wingdings" w:hint="default"/>
      </w:rPr>
    </w:lvl>
    <w:lvl w:ilvl="3" w:tplc="04160001">
      <w:start w:val="1"/>
      <w:numFmt w:val="bullet"/>
      <w:lvlText w:val=""/>
      <w:lvlJc w:val="left"/>
      <w:pPr>
        <w:tabs>
          <w:tab w:val="num" w:pos="2340"/>
        </w:tabs>
        <w:ind w:left="2340" w:hanging="360"/>
      </w:pPr>
      <w:rPr>
        <w:rFonts w:ascii="Symbol" w:hAnsi="Symbol" w:hint="default"/>
      </w:rPr>
    </w:lvl>
    <w:lvl w:ilvl="4" w:tplc="04160003">
      <w:start w:val="1"/>
      <w:numFmt w:val="bullet"/>
      <w:lvlText w:val="o"/>
      <w:lvlJc w:val="left"/>
      <w:pPr>
        <w:tabs>
          <w:tab w:val="num" w:pos="3060"/>
        </w:tabs>
        <w:ind w:left="3060" w:hanging="360"/>
      </w:pPr>
      <w:rPr>
        <w:rFonts w:ascii="Courier New" w:hAnsi="Courier New" w:hint="default"/>
      </w:rPr>
    </w:lvl>
    <w:lvl w:ilvl="5" w:tplc="04160005">
      <w:start w:val="1"/>
      <w:numFmt w:val="bullet"/>
      <w:lvlText w:val=""/>
      <w:lvlJc w:val="left"/>
      <w:pPr>
        <w:tabs>
          <w:tab w:val="num" w:pos="3780"/>
        </w:tabs>
        <w:ind w:left="3780" w:hanging="360"/>
      </w:pPr>
      <w:rPr>
        <w:rFonts w:ascii="Wingdings" w:hAnsi="Wingdings" w:hint="default"/>
      </w:rPr>
    </w:lvl>
    <w:lvl w:ilvl="6" w:tplc="04160001">
      <w:start w:val="1"/>
      <w:numFmt w:val="bullet"/>
      <w:lvlText w:val=""/>
      <w:lvlJc w:val="left"/>
      <w:pPr>
        <w:tabs>
          <w:tab w:val="num" w:pos="4500"/>
        </w:tabs>
        <w:ind w:left="4500" w:hanging="360"/>
      </w:pPr>
      <w:rPr>
        <w:rFonts w:ascii="Symbol" w:hAnsi="Symbol" w:hint="default"/>
      </w:rPr>
    </w:lvl>
    <w:lvl w:ilvl="7" w:tplc="04160003">
      <w:start w:val="1"/>
      <w:numFmt w:val="bullet"/>
      <w:lvlText w:val="o"/>
      <w:lvlJc w:val="left"/>
      <w:pPr>
        <w:tabs>
          <w:tab w:val="num" w:pos="5220"/>
        </w:tabs>
        <w:ind w:left="5220" w:hanging="360"/>
      </w:pPr>
      <w:rPr>
        <w:rFonts w:ascii="Courier New" w:hAnsi="Courier New" w:hint="default"/>
      </w:rPr>
    </w:lvl>
    <w:lvl w:ilvl="8" w:tplc="04160005">
      <w:start w:val="1"/>
      <w:numFmt w:val="bullet"/>
      <w:lvlText w:val=""/>
      <w:lvlJc w:val="left"/>
      <w:pPr>
        <w:tabs>
          <w:tab w:val="num" w:pos="5940"/>
        </w:tabs>
        <w:ind w:left="5940" w:hanging="360"/>
      </w:pPr>
      <w:rPr>
        <w:rFonts w:ascii="Wingdings" w:hAnsi="Wingdings" w:hint="default"/>
      </w:rPr>
    </w:lvl>
  </w:abstractNum>
  <w:abstractNum w:abstractNumId="66" w15:restartNumberingAfterBreak="0">
    <w:nsid w:val="41145A54"/>
    <w:multiLevelType w:val="multilevel"/>
    <w:tmpl w:val="30E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0B1BF8"/>
    <w:multiLevelType w:val="multilevel"/>
    <w:tmpl w:val="412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842BEF"/>
    <w:multiLevelType w:val="multilevel"/>
    <w:tmpl w:val="0A965E52"/>
    <w:styleLink w:val="Manual"/>
    <w:lvl w:ilvl="0">
      <w:start w:val="1"/>
      <w:numFmt w:val="upperRoman"/>
      <w:lvlText w:val="%1."/>
      <w:lvlJc w:val="center"/>
      <w:pPr>
        <w:tabs>
          <w:tab w:val="num" w:pos="1094"/>
        </w:tabs>
        <w:ind w:firstLine="737"/>
      </w:pPr>
      <w:rPr>
        <w:rFonts w:ascii="Verdana" w:hAnsi="Verdana" w:cs="Verdana" w:hint="default"/>
        <w:b w:val="0"/>
        <w:bCs w:val="0"/>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48FA5911"/>
    <w:multiLevelType w:val="multilevel"/>
    <w:tmpl w:val="79B2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A067A30"/>
    <w:multiLevelType w:val="hybridMultilevel"/>
    <w:tmpl w:val="BE1CB356"/>
    <w:lvl w:ilvl="0" w:tplc="41582B7C">
      <w:start w:val="1"/>
      <w:numFmt w:val="decimal"/>
      <w:lvlText w:val="%1-"/>
      <w:lvlJc w:val="left"/>
      <w:pPr>
        <w:ind w:left="720" w:hanging="360"/>
      </w:pPr>
      <w:rPr>
        <w:rFonts w:ascii="Verdana" w:hAnsi="Verdana" w:cs="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B0961AF"/>
    <w:multiLevelType w:val="multilevel"/>
    <w:tmpl w:val="5EF66D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C094248"/>
    <w:multiLevelType w:val="hybridMultilevel"/>
    <w:tmpl w:val="BC14FAAC"/>
    <w:lvl w:ilvl="0" w:tplc="0416000F">
      <w:start w:val="1"/>
      <w:numFmt w:val="decimal"/>
      <w:lvlText w:val="%1."/>
      <w:lvlJc w:val="left"/>
      <w:pPr>
        <w:tabs>
          <w:tab w:val="num" w:pos="720"/>
        </w:tabs>
        <w:ind w:left="720" w:hanging="360"/>
      </w:pPr>
    </w:lvl>
    <w:lvl w:ilvl="1" w:tplc="2CD66764">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3" w15:restartNumberingAfterBreak="0">
    <w:nsid w:val="4CE8336F"/>
    <w:multiLevelType w:val="multilevel"/>
    <w:tmpl w:val="EB9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877FF6"/>
    <w:multiLevelType w:val="hybridMultilevel"/>
    <w:tmpl w:val="A7ACDE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0D3071E"/>
    <w:multiLevelType w:val="multilevel"/>
    <w:tmpl w:val="6A18A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590D2F"/>
    <w:multiLevelType w:val="multilevel"/>
    <w:tmpl w:val="CEC4D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1B42469"/>
    <w:multiLevelType w:val="multilevel"/>
    <w:tmpl w:val="0C22DD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8" w15:restartNumberingAfterBreak="0">
    <w:nsid w:val="527A4953"/>
    <w:multiLevelType w:val="hybridMultilevel"/>
    <w:tmpl w:val="3C9A2EFA"/>
    <w:lvl w:ilvl="0" w:tplc="04160001">
      <w:start w:val="1"/>
      <w:numFmt w:val="bullet"/>
      <w:lvlText w:val=""/>
      <w:lvlJc w:val="left"/>
      <w:pPr>
        <w:ind w:left="360" w:hanging="360"/>
      </w:pPr>
      <w:rPr>
        <w:rFonts w:ascii="Symbol" w:hAnsi="Symbol" w:hint="default"/>
      </w:rPr>
    </w:lvl>
    <w:lvl w:ilvl="1" w:tplc="76006CE8">
      <w:start w:val="12"/>
      <w:numFmt w:val="decimal"/>
      <w:lvlText w:val="%2-"/>
      <w:lvlJc w:val="left"/>
      <w:pPr>
        <w:tabs>
          <w:tab w:val="num" w:pos="1080"/>
        </w:tabs>
        <w:ind w:left="1080" w:hanging="360"/>
      </w:pPr>
      <w:rPr>
        <w:rFonts w:cs="Times New Roman" w:hint="default"/>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79" w15:restartNumberingAfterBreak="0">
    <w:nsid w:val="561E03B9"/>
    <w:multiLevelType w:val="multilevel"/>
    <w:tmpl w:val="F58C81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8F60F5"/>
    <w:multiLevelType w:val="multilevel"/>
    <w:tmpl w:val="9FCCF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E67B10"/>
    <w:multiLevelType w:val="multilevel"/>
    <w:tmpl w:val="FFFFFFFF"/>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rFonts w:ascii="Wingdings 2" w:hAnsi="Wingdings 2" w:hint="default"/>
        <w:b w:val="0"/>
        <w:u w:val="none"/>
      </w:rPr>
    </w:lvl>
    <w:lvl w:ilvl="2">
      <w:start w:val="1"/>
      <w:numFmt w:val="bullet"/>
      <w:lvlText w:val="■"/>
      <w:lvlJc w:val="left"/>
      <w:pPr>
        <w:ind w:left="2160" w:hanging="360"/>
      </w:pPr>
      <w:rPr>
        <w:rFonts w:ascii="OpenSymbol" w:hAnsi="OpenSymbol" w:hint="default"/>
        <w:b w:val="0"/>
        <w:u w:val="none"/>
      </w:rPr>
    </w:lvl>
    <w:lvl w:ilvl="3">
      <w:start w:val="1"/>
      <w:numFmt w:val="bullet"/>
      <w:lvlText w:val=""/>
      <w:lvlJc w:val="left"/>
      <w:pPr>
        <w:ind w:left="2880" w:hanging="360"/>
      </w:pPr>
      <w:rPr>
        <w:rFonts w:ascii="Wingdings" w:hAnsi="Wingdings" w:hint="default"/>
        <w:b w:val="0"/>
        <w:u w:val="none"/>
      </w:rPr>
    </w:lvl>
    <w:lvl w:ilvl="4">
      <w:start w:val="1"/>
      <w:numFmt w:val="bullet"/>
      <w:lvlText w:val=""/>
      <w:lvlJc w:val="left"/>
      <w:pPr>
        <w:ind w:left="3600" w:hanging="360"/>
      </w:pPr>
      <w:rPr>
        <w:rFonts w:ascii="Wingdings 2" w:hAnsi="Wingdings 2" w:hint="default"/>
        <w:b w:val="0"/>
        <w:u w:val="none"/>
      </w:rPr>
    </w:lvl>
    <w:lvl w:ilvl="5">
      <w:start w:val="1"/>
      <w:numFmt w:val="bullet"/>
      <w:lvlText w:val="■"/>
      <w:lvlJc w:val="left"/>
      <w:pPr>
        <w:ind w:left="4320" w:hanging="360"/>
      </w:pPr>
      <w:rPr>
        <w:rFonts w:ascii="OpenSymbol" w:hAnsi="OpenSymbol" w:hint="default"/>
        <w:b w:val="0"/>
        <w:u w:val="none"/>
      </w:rPr>
    </w:lvl>
    <w:lvl w:ilvl="6">
      <w:start w:val="1"/>
      <w:numFmt w:val="bullet"/>
      <w:lvlText w:val=""/>
      <w:lvlJc w:val="left"/>
      <w:pPr>
        <w:ind w:left="5040" w:hanging="360"/>
      </w:pPr>
      <w:rPr>
        <w:rFonts w:ascii="Wingdings" w:hAnsi="Wingdings" w:hint="default"/>
        <w:b w:val="0"/>
        <w:u w:val="none"/>
      </w:rPr>
    </w:lvl>
    <w:lvl w:ilvl="7">
      <w:start w:val="1"/>
      <w:numFmt w:val="bullet"/>
      <w:lvlText w:val=""/>
      <w:lvlJc w:val="left"/>
      <w:pPr>
        <w:ind w:left="5760" w:hanging="360"/>
      </w:pPr>
      <w:rPr>
        <w:rFonts w:ascii="Wingdings 2" w:hAnsi="Wingdings 2" w:hint="default"/>
        <w:b w:val="0"/>
        <w:u w:val="none"/>
      </w:rPr>
    </w:lvl>
    <w:lvl w:ilvl="8">
      <w:start w:val="1"/>
      <w:numFmt w:val="bullet"/>
      <w:lvlText w:val="■"/>
      <w:lvlJc w:val="left"/>
      <w:pPr>
        <w:ind w:left="6480" w:hanging="360"/>
      </w:pPr>
      <w:rPr>
        <w:rFonts w:ascii="OpenSymbol" w:hAnsi="OpenSymbol" w:hint="default"/>
        <w:b w:val="0"/>
        <w:u w:val="none"/>
      </w:rPr>
    </w:lvl>
  </w:abstractNum>
  <w:abstractNum w:abstractNumId="82" w15:restartNumberingAfterBreak="0">
    <w:nsid w:val="579E06E1"/>
    <w:multiLevelType w:val="multilevel"/>
    <w:tmpl w:val="2C7AB3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8335E2E"/>
    <w:multiLevelType w:val="hybridMultilevel"/>
    <w:tmpl w:val="C2129F5E"/>
    <w:lvl w:ilvl="0" w:tplc="FFFFFFFF">
      <w:start w:val="1"/>
      <w:numFmt w:val="upperRoman"/>
      <w:lvlText w:val="%1."/>
      <w:lvlJc w:val="left"/>
      <w:pPr>
        <w:tabs>
          <w:tab w:val="num" w:pos="1080"/>
        </w:tabs>
        <w:ind w:left="1080" w:hanging="72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2CB0B366">
      <w:start w:val="3"/>
      <w:numFmt w:val="decimal"/>
      <w:lvlText w:val="%3"/>
      <w:lvlJc w:val="left"/>
      <w:pPr>
        <w:tabs>
          <w:tab w:val="num" w:pos="2340"/>
        </w:tabs>
        <w:ind w:left="2340" w:hanging="360"/>
      </w:pPr>
      <w:rPr>
        <w:rFonts w:eastAsia="Times New Roman" w:cs="Times New Roman" w:hint="default"/>
      </w:rPr>
    </w:lvl>
    <w:lvl w:ilvl="3" w:tplc="6AA6C9E6">
      <w:start w:val="3"/>
      <w:numFmt w:val="decimal"/>
      <w:lvlText w:val="%4."/>
      <w:lvlJc w:val="left"/>
      <w:pPr>
        <w:tabs>
          <w:tab w:val="num" w:pos="2880"/>
        </w:tabs>
        <w:ind w:left="2880" w:hanging="360"/>
      </w:pPr>
      <w:rPr>
        <w:rFonts w:cs="Times New Roman" w:hint="default"/>
        <w:color w:val="00000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4" w15:restartNumberingAfterBreak="0">
    <w:nsid w:val="59DA3860"/>
    <w:multiLevelType w:val="hybridMultilevel"/>
    <w:tmpl w:val="F34664B6"/>
    <w:lvl w:ilvl="0" w:tplc="52F631A6">
      <w:start w:val="1"/>
      <w:numFmt w:val="decimal"/>
      <w:lvlText w:val="%1-"/>
      <w:lvlJc w:val="left"/>
      <w:pPr>
        <w:ind w:left="435" w:hanging="360"/>
      </w:pPr>
      <w:rPr>
        <w:rFonts w:cs="Times New Roman"/>
        <w:color w:val="auto"/>
        <w:sz w:val="20"/>
        <w:szCs w:val="2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5" w15:restartNumberingAfterBreak="0">
    <w:nsid w:val="5B9E7CF9"/>
    <w:multiLevelType w:val="multilevel"/>
    <w:tmpl w:val="7A82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C85DFE"/>
    <w:multiLevelType w:val="hybridMultilevel"/>
    <w:tmpl w:val="4B4C35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BEC3134"/>
    <w:multiLevelType w:val="multilevel"/>
    <w:tmpl w:val="B8DC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EE7F53"/>
    <w:multiLevelType w:val="multilevel"/>
    <w:tmpl w:val="CA4C63D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9" w15:restartNumberingAfterBreak="0">
    <w:nsid w:val="5C223B86"/>
    <w:multiLevelType w:val="multilevel"/>
    <w:tmpl w:val="749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A15FDA"/>
    <w:multiLevelType w:val="multilevel"/>
    <w:tmpl w:val="E2A2F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F02153"/>
    <w:multiLevelType w:val="hybridMultilevel"/>
    <w:tmpl w:val="2C4230A6"/>
    <w:lvl w:ilvl="0" w:tplc="7A022848">
      <w:start w:val="1"/>
      <w:numFmt w:val="bullet"/>
      <w:pStyle w:val="glossrio"/>
      <w:lvlText w:val=""/>
      <w:lvlJc w:val="left"/>
      <w:pPr>
        <w:ind w:left="1287" w:hanging="360"/>
      </w:pPr>
      <w:rPr>
        <w:rFonts w:ascii="Webdings" w:hAnsi="Webdings" w:hint="default"/>
      </w:rPr>
    </w:lvl>
    <w:lvl w:ilvl="1" w:tplc="04160003">
      <w:start w:val="1"/>
      <w:numFmt w:val="bullet"/>
      <w:lvlText w:val="o"/>
      <w:lvlJc w:val="left"/>
      <w:pPr>
        <w:ind w:left="2007" w:hanging="360"/>
      </w:pPr>
      <w:rPr>
        <w:rFonts w:ascii="Courier New" w:hAnsi="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hint="default"/>
      </w:rPr>
    </w:lvl>
    <w:lvl w:ilvl="8" w:tplc="04160005">
      <w:start w:val="1"/>
      <w:numFmt w:val="bullet"/>
      <w:lvlText w:val=""/>
      <w:lvlJc w:val="left"/>
      <w:pPr>
        <w:ind w:left="7047" w:hanging="360"/>
      </w:pPr>
      <w:rPr>
        <w:rFonts w:ascii="Wingdings" w:hAnsi="Wingdings" w:hint="default"/>
      </w:rPr>
    </w:lvl>
  </w:abstractNum>
  <w:abstractNum w:abstractNumId="92" w15:restartNumberingAfterBreak="0">
    <w:nsid w:val="5EBC2356"/>
    <w:multiLevelType w:val="hybridMultilevel"/>
    <w:tmpl w:val="BF6289D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3" w15:restartNumberingAfterBreak="0">
    <w:nsid w:val="5EF240EB"/>
    <w:multiLevelType w:val="hybridMultilevel"/>
    <w:tmpl w:val="2FF665F0"/>
    <w:lvl w:ilvl="0" w:tplc="04160001">
      <w:start w:val="1"/>
      <w:numFmt w:val="bullet"/>
      <w:lvlText w:val=""/>
      <w:lvlJc w:val="left"/>
      <w:pPr>
        <w:ind w:left="1500" w:hanging="360"/>
      </w:pPr>
      <w:rPr>
        <w:rFonts w:ascii="Symbol" w:hAnsi="Symbol" w:hint="default"/>
      </w:rPr>
    </w:lvl>
    <w:lvl w:ilvl="1" w:tplc="04160003">
      <w:start w:val="1"/>
      <w:numFmt w:val="bullet"/>
      <w:lvlText w:val="o"/>
      <w:lvlJc w:val="left"/>
      <w:pPr>
        <w:ind w:left="2220" w:hanging="360"/>
      </w:pPr>
      <w:rPr>
        <w:rFonts w:ascii="Courier New" w:hAnsi="Courier New" w:hint="default"/>
      </w:rPr>
    </w:lvl>
    <w:lvl w:ilvl="2" w:tplc="04160005">
      <w:start w:val="1"/>
      <w:numFmt w:val="bullet"/>
      <w:lvlText w:val=""/>
      <w:lvlJc w:val="left"/>
      <w:pPr>
        <w:ind w:left="2940" w:hanging="360"/>
      </w:pPr>
      <w:rPr>
        <w:rFonts w:ascii="Wingdings" w:hAnsi="Wingdings" w:hint="default"/>
      </w:rPr>
    </w:lvl>
    <w:lvl w:ilvl="3" w:tplc="04160001">
      <w:start w:val="1"/>
      <w:numFmt w:val="bullet"/>
      <w:lvlText w:val=""/>
      <w:lvlJc w:val="left"/>
      <w:pPr>
        <w:ind w:left="3660" w:hanging="360"/>
      </w:pPr>
      <w:rPr>
        <w:rFonts w:ascii="Symbol" w:hAnsi="Symbol" w:hint="default"/>
      </w:rPr>
    </w:lvl>
    <w:lvl w:ilvl="4" w:tplc="04160003">
      <w:start w:val="1"/>
      <w:numFmt w:val="bullet"/>
      <w:lvlText w:val="o"/>
      <w:lvlJc w:val="left"/>
      <w:pPr>
        <w:ind w:left="4380" w:hanging="360"/>
      </w:pPr>
      <w:rPr>
        <w:rFonts w:ascii="Courier New" w:hAnsi="Courier New" w:hint="default"/>
      </w:rPr>
    </w:lvl>
    <w:lvl w:ilvl="5" w:tplc="04160005">
      <w:start w:val="1"/>
      <w:numFmt w:val="bullet"/>
      <w:lvlText w:val=""/>
      <w:lvlJc w:val="left"/>
      <w:pPr>
        <w:ind w:left="5100" w:hanging="360"/>
      </w:pPr>
      <w:rPr>
        <w:rFonts w:ascii="Wingdings" w:hAnsi="Wingdings" w:hint="default"/>
      </w:rPr>
    </w:lvl>
    <w:lvl w:ilvl="6" w:tplc="04160001">
      <w:start w:val="1"/>
      <w:numFmt w:val="bullet"/>
      <w:lvlText w:val=""/>
      <w:lvlJc w:val="left"/>
      <w:pPr>
        <w:ind w:left="5820" w:hanging="360"/>
      </w:pPr>
      <w:rPr>
        <w:rFonts w:ascii="Symbol" w:hAnsi="Symbol" w:hint="default"/>
      </w:rPr>
    </w:lvl>
    <w:lvl w:ilvl="7" w:tplc="04160003">
      <w:start w:val="1"/>
      <w:numFmt w:val="bullet"/>
      <w:lvlText w:val="o"/>
      <w:lvlJc w:val="left"/>
      <w:pPr>
        <w:ind w:left="6540" w:hanging="360"/>
      </w:pPr>
      <w:rPr>
        <w:rFonts w:ascii="Courier New" w:hAnsi="Courier New" w:hint="default"/>
      </w:rPr>
    </w:lvl>
    <w:lvl w:ilvl="8" w:tplc="04160005">
      <w:start w:val="1"/>
      <w:numFmt w:val="bullet"/>
      <w:lvlText w:val=""/>
      <w:lvlJc w:val="left"/>
      <w:pPr>
        <w:ind w:left="7260" w:hanging="360"/>
      </w:pPr>
      <w:rPr>
        <w:rFonts w:ascii="Wingdings" w:hAnsi="Wingdings" w:hint="default"/>
      </w:rPr>
    </w:lvl>
  </w:abstractNum>
  <w:abstractNum w:abstractNumId="94" w15:restartNumberingAfterBreak="0">
    <w:nsid w:val="6168288D"/>
    <w:multiLevelType w:val="multilevel"/>
    <w:tmpl w:val="B622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2E41498"/>
    <w:multiLevelType w:val="multilevel"/>
    <w:tmpl w:val="FFFFFFFF"/>
    <w:lvl w:ilvl="0">
      <w:start w:val="1"/>
      <w:numFmt w:val="decimal"/>
      <w:lvlText w:val="%1.0"/>
      <w:lvlJc w:val="left"/>
      <w:pPr>
        <w:tabs>
          <w:tab w:val="num" w:pos="578"/>
        </w:tabs>
        <w:ind w:left="578" w:hanging="720"/>
      </w:pPr>
      <w:rPr>
        <w:rFonts w:ascii="Verdana" w:hAnsi="Verdana" w:cs="Times New Roman"/>
        <w:b/>
        <w:sz w:val="20"/>
      </w:rPr>
    </w:lvl>
    <w:lvl w:ilvl="1">
      <w:start w:val="1"/>
      <w:numFmt w:val="decimal"/>
      <w:lvlText w:val="%1.%2"/>
      <w:lvlJc w:val="left"/>
      <w:pPr>
        <w:tabs>
          <w:tab w:val="num" w:pos="1287"/>
        </w:tabs>
        <w:ind w:left="1287" w:hanging="720"/>
      </w:pPr>
      <w:rPr>
        <w:rFonts w:cs="Times New Roman"/>
      </w:rPr>
    </w:lvl>
    <w:lvl w:ilvl="2">
      <w:start w:val="1"/>
      <w:numFmt w:val="decimal"/>
      <w:lvlText w:val="%1.%2.%3"/>
      <w:lvlJc w:val="left"/>
      <w:pPr>
        <w:tabs>
          <w:tab w:val="num" w:pos="1996"/>
        </w:tabs>
        <w:ind w:left="1996" w:hanging="720"/>
      </w:pPr>
      <w:rPr>
        <w:rFonts w:cs="Times New Roman"/>
      </w:rPr>
    </w:lvl>
    <w:lvl w:ilvl="3">
      <w:start w:val="1"/>
      <w:numFmt w:val="decimal"/>
      <w:lvlText w:val="%1.%2.%3.%4"/>
      <w:lvlJc w:val="left"/>
      <w:pPr>
        <w:tabs>
          <w:tab w:val="num" w:pos="3065"/>
        </w:tabs>
        <w:ind w:left="3065" w:hanging="1080"/>
      </w:pPr>
      <w:rPr>
        <w:rFonts w:cs="Times New Roman"/>
      </w:rPr>
    </w:lvl>
    <w:lvl w:ilvl="4">
      <w:start w:val="1"/>
      <w:numFmt w:val="decimal"/>
      <w:lvlText w:val="%1.%2.%3.%4.%5"/>
      <w:lvlJc w:val="left"/>
      <w:pPr>
        <w:tabs>
          <w:tab w:val="num" w:pos="4134"/>
        </w:tabs>
        <w:ind w:left="4134" w:hanging="1440"/>
      </w:pPr>
      <w:rPr>
        <w:rFonts w:cs="Times New Roman"/>
      </w:rPr>
    </w:lvl>
    <w:lvl w:ilvl="5">
      <w:start w:val="1"/>
      <w:numFmt w:val="decimal"/>
      <w:lvlText w:val="%1.%2.%3.%4.%5.%6"/>
      <w:lvlJc w:val="left"/>
      <w:pPr>
        <w:tabs>
          <w:tab w:val="num" w:pos="4843"/>
        </w:tabs>
        <w:ind w:left="4843" w:hanging="1440"/>
      </w:pPr>
      <w:rPr>
        <w:rFonts w:cs="Times New Roman"/>
      </w:rPr>
    </w:lvl>
    <w:lvl w:ilvl="6">
      <w:start w:val="1"/>
      <w:numFmt w:val="decimal"/>
      <w:lvlText w:val="%1.%2.%3.%4.%5.%6.%7"/>
      <w:lvlJc w:val="left"/>
      <w:pPr>
        <w:tabs>
          <w:tab w:val="num" w:pos="5912"/>
        </w:tabs>
        <w:ind w:left="5912" w:hanging="1800"/>
      </w:pPr>
      <w:rPr>
        <w:rFonts w:cs="Times New Roman"/>
      </w:rPr>
    </w:lvl>
    <w:lvl w:ilvl="7">
      <w:start w:val="1"/>
      <w:numFmt w:val="decimal"/>
      <w:lvlText w:val="%1.%2.%3.%4.%5.%6.%7.%8"/>
      <w:lvlJc w:val="left"/>
      <w:pPr>
        <w:tabs>
          <w:tab w:val="num" w:pos="6621"/>
        </w:tabs>
        <w:ind w:left="6621" w:hanging="1800"/>
      </w:pPr>
      <w:rPr>
        <w:rFonts w:cs="Times New Roman"/>
      </w:rPr>
    </w:lvl>
    <w:lvl w:ilvl="8">
      <w:start w:val="1"/>
      <w:numFmt w:val="decimal"/>
      <w:lvlText w:val="%1.%2.%3.%4.%5.%6.%7.%8.%9"/>
      <w:lvlJc w:val="left"/>
      <w:pPr>
        <w:tabs>
          <w:tab w:val="num" w:pos="7690"/>
        </w:tabs>
        <w:ind w:left="7690" w:hanging="2160"/>
      </w:pPr>
      <w:rPr>
        <w:rFonts w:cs="Times New Roman"/>
      </w:rPr>
    </w:lvl>
  </w:abstractNum>
  <w:abstractNum w:abstractNumId="96" w15:restartNumberingAfterBreak="0">
    <w:nsid w:val="63C25E45"/>
    <w:multiLevelType w:val="hybridMultilevel"/>
    <w:tmpl w:val="8536EE6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63C302D5"/>
    <w:multiLevelType w:val="hybridMultilevel"/>
    <w:tmpl w:val="976C96BE"/>
    <w:lvl w:ilvl="0" w:tplc="23282696">
      <w:start w:val="1"/>
      <w:numFmt w:val="bullet"/>
      <w:lvlText w:val=""/>
      <w:lvlJc w:val="left"/>
      <w:pPr>
        <w:tabs>
          <w:tab w:val="num" w:pos="737"/>
        </w:tabs>
        <w:ind w:left="737" w:hanging="737"/>
      </w:pPr>
      <w:rPr>
        <w:rFonts w:ascii="Wingdings" w:hAnsi="Wingdings" w:hint="default"/>
      </w:rPr>
    </w:lvl>
    <w:lvl w:ilvl="1" w:tplc="04160019">
      <w:start w:val="1"/>
      <w:numFmt w:val="bullet"/>
      <w:lvlText w:val=""/>
      <w:lvlJc w:val="left"/>
      <w:pPr>
        <w:tabs>
          <w:tab w:val="num" w:pos="1817"/>
        </w:tabs>
        <w:ind w:left="1817" w:hanging="737"/>
      </w:pPr>
      <w:rPr>
        <w:rFonts w:ascii="Wingdings" w:hAnsi="Wingdings" w:hint="default"/>
      </w:rPr>
    </w:lvl>
    <w:lvl w:ilvl="2" w:tplc="0416001B">
      <w:start w:val="1"/>
      <w:numFmt w:val="bullet"/>
      <w:lvlText w:val=""/>
      <w:lvlJc w:val="left"/>
      <w:pPr>
        <w:tabs>
          <w:tab w:val="num" w:pos="2160"/>
        </w:tabs>
        <w:ind w:left="2160" w:hanging="360"/>
      </w:pPr>
      <w:rPr>
        <w:rFonts w:ascii="Wingdings" w:hAnsi="Wingdings" w:hint="default"/>
      </w:rPr>
    </w:lvl>
    <w:lvl w:ilvl="3" w:tplc="0416000F">
      <w:start w:val="1"/>
      <w:numFmt w:val="bullet"/>
      <w:lvlText w:val=""/>
      <w:lvlJc w:val="left"/>
      <w:pPr>
        <w:tabs>
          <w:tab w:val="num" w:pos="2880"/>
        </w:tabs>
        <w:ind w:left="2880" w:hanging="360"/>
      </w:pPr>
      <w:rPr>
        <w:rFonts w:ascii="Symbol" w:hAnsi="Symbol" w:hint="default"/>
      </w:rPr>
    </w:lvl>
    <w:lvl w:ilvl="4" w:tplc="04160019">
      <w:start w:val="1"/>
      <w:numFmt w:val="bullet"/>
      <w:lvlText w:val="o"/>
      <w:lvlJc w:val="left"/>
      <w:pPr>
        <w:tabs>
          <w:tab w:val="num" w:pos="3600"/>
        </w:tabs>
        <w:ind w:left="3600" w:hanging="360"/>
      </w:pPr>
      <w:rPr>
        <w:rFonts w:ascii="Courier New" w:hAnsi="Courier New" w:hint="default"/>
      </w:rPr>
    </w:lvl>
    <w:lvl w:ilvl="5" w:tplc="0416001B">
      <w:start w:val="1"/>
      <w:numFmt w:val="bullet"/>
      <w:lvlText w:val=""/>
      <w:lvlJc w:val="left"/>
      <w:pPr>
        <w:tabs>
          <w:tab w:val="num" w:pos="4320"/>
        </w:tabs>
        <w:ind w:left="4320" w:hanging="360"/>
      </w:pPr>
      <w:rPr>
        <w:rFonts w:ascii="Wingdings" w:hAnsi="Wingdings" w:hint="default"/>
      </w:rPr>
    </w:lvl>
    <w:lvl w:ilvl="6" w:tplc="0416000F">
      <w:start w:val="1"/>
      <w:numFmt w:val="bullet"/>
      <w:lvlText w:val=""/>
      <w:lvlJc w:val="left"/>
      <w:pPr>
        <w:tabs>
          <w:tab w:val="num" w:pos="5040"/>
        </w:tabs>
        <w:ind w:left="5040" w:hanging="360"/>
      </w:pPr>
      <w:rPr>
        <w:rFonts w:ascii="Symbol" w:hAnsi="Symbol" w:hint="default"/>
      </w:rPr>
    </w:lvl>
    <w:lvl w:ilvl="7" w:tplc="04160019">
      <w:start w:val="1"/>
      <w:numFmt w:val="bullet"/>
      <w:lvlText w:val="o"/>
      <w:lvlJc w:val="left"/>
      <w:pPr>
        <w:tabs>
          <w:tab w:val="num" w:pos="5760"/>
        </w:tabs>
        <w:ind w:left="5760" w:hanging="360"/>
      </w:pPr>
      <w:rPr>
        <w:rFonts w:ascii="Courier New" w:hAnsi="Courier New" w:hint="default"/>
      </w:rPr>
    </w:lvl>
    <w:lvl w:ilvl="8" w:tplc="0416001B">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463709D"/>
    <w:multiLevelType w:val="multilevel"/>
    <w:tmpl w:val="56A4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814A50"/>
    <w:multiLevelType w:val="hybridMultilevel"/>
    <w:tmpl w:val="4D0A0650"/>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00" w15:restartNumberingAfterBreak="0">
    <w:nsid w:val="66D714F4"/>
    <w:multiLevelType w:val="hybridMultilevel"/>
    <w:tmpl w:val="32008132"/>
    <w:lvl w:ilvl="0" w:tplc="0416000D">
      <w:start w:val="1"/>
      <w:numFmt w:val="bullet"/>
      <w:lvlText w:val=""/>
      <w:lvlJc w:val="left"/>
      <w:pPr>
        <w:ind w:left="720" w:hanging="360"/>
      </w:pPr>
      <w:rPr>
        <w:rFonts w:ascii="Wingdings" w:hAnsi="Wingdings"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1" w15:restartNumberingAfterBreak="0">
    <w:nsid w:val="67987EC5"/>
    <w:multiLevelType w:val="multilevel"/>
    <w:tmpl w:val="46DCBDB6"/>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15:restartNumberingAfterBreak="0">
    <w:nsid w:val="68B378BE"/>
    <w:multiLevelType w:val="multilevel"/>
    <w:tmpl w:val="ABC64F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pStyle w:val="Ttulo3"/>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15:restartNumberingAfterBreak="0">
    <w:nsid w:val="6A3122BF"/>
    <w:multiLevelType w:val="hybridMultilevel"/>
    <w:tmpl w:val="597EAA4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04" w15:restartNumberingAfterBreak="0">
    <w:nsid w:val="6AEC312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B6F5436"/>
    <w:multiLevelType w:val="hybridMultilevel"/>
    <w:tmpl w:val="DC7E8652"/>
    <w:lvl w:ilvl="0" w:tplc="A88204A0">
      <w:start w:val="1"/>
      <w:numFmt w:val="bullet"/>
      <w:pStyle w:val="itemtipoX"/>
      <w:lvlText w:val=""/>
      <w:lvlJc w:val="left"/>
      <w:pPr>
        <w:ind w:left="720" w:hanging="360"/>
      </w:pPr>
      <w:rPr>
        <w:rFonts w:ascii="Webdings" w:hAnsi="Web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06" w15:restartNumberingAfterBreak="0">
    <w:nsid w:val="6BAA2DF1"/>
    <w:multiLevelType w:val="multilevel"/>
    <w:tmpl w:val="4CD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6E100E"/>
    <w:multiLevelType w:val="multilevel"/>
    <w:tmpl w:val="25C2D23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8" w15:restartNumberingAfterBreak="0">
    <w:nsid w:val="6F113F74"/>
    <w:multiLevelType w:val="hybridMultilevel"/>
    <w:tmpl w:val="2496093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09" w15:restartNumberingAfterBreak="0">
    <w:nsid w:val="73AF5DA8"/>
    <w:multiLevelType w:val="hybridMultilevel"/>
    <w:tmpl w:val="AAA633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3C40543"/>
    <w:multiLevelType w:val="hybridMultilevel"/>
    <w:tmpl w:val="29561E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1" w15:restartNumberingAfterBreak="0">
    <w:nsid w:val="74C61DE7"/>
    <w:multiLevelType w:val="multilevel"/>
    <w:tmpl w:val="963882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75CB496C"/>
    <w:multiLevelType w:val="multilevel"/>
    <w:tmpl w:val="42668DB6"/>
    <w:lvl w:ilvl="0">
      <w:start w:val="1"/>
      <w:numFmt w:val="decimal"/>
      <w:lvlText w:val="%1"/>
      <w:lvlJc w:val="left"/>
      <w:pPr>
        <w:ind w:left="720" w:hanging="360"/>
      </w:pPr>
      <w:rPr>
        <w:rFonts w:cs="Arial"/>
        <w:color w:val="00000A"/>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3" w15:restartNumberingAfterBreak="0">
    <w:nsid w:val="760F6D66"/>
    <w:multiLevelType w:val="multilevel"/>
    <w:tmpl w:val="3C22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4E395F"/>
    <w:multiLevelType w:val="hybridMultilevel"/>
    <w:tmpl w:val="7222FF9A"/>
    <w:lvl w:ilvl="0" w:tplc="04160001">
      <w:start w:val="1"/>
      <w:numFmt w:val="bullet"/>
      <w:lvlText w:val=""/>
      <w:lvlJc w:val="left"/>
      <w:pPr>
        <w:tabs>
          <w:tab w:val="num" w:pos="1353"/>
        </w:tabs>
        <w:ind w:left="1353" w:hanging="360"/>
      </w:pPr>
      <w:rPr>
        <w:rFonts w:ascii="Symbol" w:hAnsi="Symbol" w:hint="default"/>
      </w:rPr>
    </w:lvl>
    <w:lvl w:ilvl="1" w:tplc="0416000F">
      <w:start w:val="1"/>
      <w:numFmt w:val="decimal"/>
      <w:lvlText w:val="%2."/>
      <w:lvlJc w:val="left"/>
      <w:pPr>
        <w:tabs>
          <w:tab w:val="num" w:pos="2149"/>
        </w:tabs>
        <w:ind w:left="2149" w:hanging="360"/>
      </w:pPr>
      <w:rPr>
        <w:rFonts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15" w15:restartNumberingAfterBreak="0">
    <w:nsid w:val="779428D3"/>
    <w:multiLevelType w:val="hybridMultilevel"/>
    <w:tmpl w:val="C16244E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83719B8"/>
    <w:multiLevelType w:val="hybridMultilevel"/>
    <w:tmpl w:val="543C0A8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8651CD9"/>
    <w:multiLevelType w:val="multilevel"/>
    <w:tmpl w:val="E85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5F0D96"/>
    <w:multiLevelType w:val="hybridMultilevel"/>
    <w:tmpl w:val="8892A9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9D959E1"/>
    <w:multiLevelType w:val="hybridMultilevel"/>
    <w:tmpl w:val="A2900D3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20" w15:restartNumberingAfterBreak="0">
    <w:nsid w:val="7CD95D4E"/>
    <w:multiLevelType w:val="multilevel"/>
    <w:tmpl w:val="771E5456"/>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121" w15:restartNumberingAfterBreak="0">
    <w:nsid w:val="7D1B51EB"/>
    <w:multiLevelType w:val="multilevel"/>
    <w:tmpl w:val="C33E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3E0490"/>
    <w:multiLevelType w:val="hybridMultilevel"/>
    <w:tmpl w:val="E10E5696"/>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23" w15:restartNumberingAfterBreak="0">
    <w:nsid w:val="7DAC0843"/>
    <w:multiLevelType w:val="hybridMultilevel"/>
    <w:tmpl w:val="83FCE542"/>
    <w:lvl w:ilvl="0" w:tplc="0218BE7E">
      <w:start w:val="1"/>
      <w:numFmt w:val="bullet"/>
      <w:pStyle w:val="evidncia"/>
      <w:lvlText w:val=""/>
      <w:lvlJc w:val="left"/>
      <w:pPr>
        <w:ind w:left="1494" w:hanging="360"/>
      </w:pPr>
      <w:rPr>
        <w:rFonts w:ascii="Wingdings 3" w:hAnsi="Wingdings 3" w:hint="default"/>
      </w:rPr>
    </w:lvl>
    <w:lvl w:ilvl="1" w:tplc="04160003">
      <w:start w:val="1"/>
      <w:numFmt w:val="bullet"/>
      <w:lvlText w:val="o"/>
      <w:lvlJc w:val="left"/>
      <w:pPr>
        <w:ind w:left="2291" w:hanging="360"/>
      </w:pPr>
      <w:rPr>
        <w:rFonts w:ascii="Courier New" w:hAnsi="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hint="default"/>
      </w:rPr>
    </w:lvl>
    <w:lvl w:ilvl="8" w:tplc="04160005">
      <w:start w:val="1"/>
      <w:numFmt w:val="bullet"/>
      <w:lvlText w:val=""/>
      <w:lvlJc w:val="left"/>
      <w:pPr>
        <w:ind w:left="7331" w:hanging="360"/>
      </w:pPr>
      <w:rPr>
        <w:rFonts w:ascii="Wingdings" w:hAnsi="Wingdings" w:hint="default"/>
      </w:rPr>
    </w:lvl>
  </w:abstractNum>
  <w:abstractNum w:abstractNumId="124" w15:restartNumberingAfterBreak="0">
    <w:nsid w:val="7FC45A32"/>
    <w:multiLevelType w:val="hybridMultilevel"/>
    <w:tmpl w:val="1826E8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2"/>
  </w:num>
  <w:num w:numId="2">
    <w:abstractNumId w:val="1"/>
  </w:num>
  <w:num w:numId="3">
    <w:abstractNumId w:val="2"/>
  </w:num>
  <w:num w:numId="4">
    <w:abstractNumId w:val="3"/>
  </w:num>
  <w:num w:numId="5">
    <w:abstractNumId w:val="93"/>
  </w:num>
  <w:num w:numId="6">
    <w:abstractNumId w:val="116"/>
  </w:num>
  <w:num w:numId="7">
    <w:abstractNumId w:val="97"/>
  </w:num>
  <w:num w:numId="8">
    <w:abstractNumId w:val="83"/>
  </w:num>
  <w:num w:numId="9">
    <w:abstractNumId w:val="30"/>
  </w:num>
  <w:num w:numId="10">
    <w:abstractNumId w:val="0"/>
  </w:num>
  <w:num w:numId="11">
    <w:abstractNumId w:val="56"/>
  </w:num>
  <w:num w:numId="12">
    <w:abstractNumId w:val="35"/>
  </w:num>
  <w:num w:numId="13">
    <w:abstractNumId w:val="105"/>
  </w:num>
  <w:num w:numId="14">
    <w:abstractNumId w:val="64"/>
  </w:num>
  <w:num w:numId="15">
    <w:abstractNumId w:val="123"/>
  </w:num>
  <w:num w:numId="16">
    <w:abstractNumId w:val="91"/>
  </w:num>
  <w:num w:numId="17">
    <w:abstractNumId w:val="57"/>
  </w:num>
  <w:num w:numId="18">
    <w:abstractNumId w:val="78"/>
  </w:num>
  <w:num w:numId="19">
    <w:abstractNumId w:val="68"/>
  </w:num>
  <w:num w:numId="20">
    <w:abstractNumId w:val="13"/>
  </w:num>
  <w:num w:numId="21">
    <w:abstractNumId w:val="26"/>
  </w:num>
  <w:num w:numId="22">
    <w:abstractNumId w:val="65"/>
  </w:num>
  <w:num w:numId="23">
    <w:abstractNumId w:val="108"/>
  </w:num>
  <w:num w:numId="24">
    <w:abstractNumId w:val="25"/>
  </w:num>
  <w:num w:numId="25">
    <w:abstractNumId w:val="48"/>
  </w:num>
  <w:num w:numId="26">
    <w:abstractNumId w:val="15"/>
  </w:num>
  <w:num w:numId="27">
    <w:abstractNumId w:val="100"/>
  </w:num>
  <w:num w:numId="28">
    <w:abstractNumId w:val="28"/>
  </w:num>
  <w:num w:numId="29">
    <w:abstractNumId w:val="103"/>
  </w:num>
  <w:num w:numId="30">
    <w:abstractNumId w:val="36"/>
  </w:num>
  <w:num w:numId="31">
    <w:abstractNumId w:val="119"/>
  </w:num>
  <w:num w:numId="32">
    <w:abstractNumId w:val="18"/>
  </w:num>
  <w:num w:numId="33">
    <w:abstractNumId w:val="51"/>
  </w:num>
  <w:num w:numId="34">
    <w:abstractNumId w:val="84"/>
  </w:num>
  <w:num w:numId="35">
    <w:abstractNumId w:val="104"/>
  </w:num>
  <w:num w:numId="36">
    <w:abstractNumId w:val="114"/>
  </w:num>
  <w:num w:numId="37">
    <w:abstractNumId w:val="72"/>
  </w:num>
  <w:num w:numId="38">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4"/>
  </w:num>
  <w:num w:numId="40">
    <w:abstractNumId w:val="66"/>
  </w:num>
  <w:num w:numId="41">
    <w:abstractNumId w:val="121"/>
  </w:num>
  <w:num w:numId="42">
    <w:abstractNumId w:val="90"/>
  </w:num>
  <w:num w:numId="43">
    <w:abstractNumId w:val="73"/>
  </w:num>
  <w:num w:numId="44">
    <w:abstractNumId w:val="80"/>
  </w:num>
  <w:num w:numId="45">
    <w:abstractNumId w:val="67"/>
  </w:num>
  <w:num w:numId="46">
    <w:abstractNumId w:val="75"/>
  </w:num>
  <w:num w:numId="47">
    <w:abstractNumId w:val="38"/>
  </w:num>
  <w:num w:numId="48">
    <w:abstractNumId w:val="76"/>
  </w:num>
  <w:num w:numId="49">
    <w:abstractNumId w:val="87"/>
  </w:num>
  <w:num w:numId="50">
    <w:abstractNumId w:val="50"/>
  </w:num>
  <w:num w:numId="51">
    <w:abstractNumId w:val="17"/>
  </w:num>
  <w:num w:numId="52">
    <w:abstractNumId w:val="82"/>
  </w:num>
  <w:num w:numId="53">
    <w:abstractNumId w:val="41"/>
  </w:num>
  <w:num w:numId="54">
    <w:abstractNumId w:val="40"/>
  </w:num>
  <w:num w:numId="55">
    <w:abstractNumId w:val="89"/>
  </w:num>
  <w:num w:numId="56">
    <w:abstractNumId w:val="37"/>
  </w:num>
  <w:num w:numId="57">
    <w:abstractNumId w:val="45"/>
  </w:num>
  <w:num w:numId="58">
    <w:abstractNumId w:val="32"/>
  </w:num>
  <w:num w:numId="59">
    <w:abstractNumId w:val="54"/>
  </w:num>
  <w:num w:numId="60">
    <w:abstractNumId w:val="49"/>
  </w:num>
  <w:num w:numId="61">
    <w:abstractNumId w:val="85"/>
  </w:num>
  <w:num w:numId="62">
    <w:abstractNumId w:val="71"/>
  </w:num>
  <w:num w:numId="63">
    <w:abstractNumId w:val="106"/>
  </w:num>
  <w:num w:numId="64">
    <w:abstractNumId w:val="79"/>
  </w:num>
  <w:num w:numId="65">
    <w:abstractNumId w:val="69"/>
  </w:num>
  <w:num w:numId="66">
    <w:abstractNumId w:val="29"/>
  </w:num>
  <w:num w:numId="67">
    <w:abstractNumId w:val="27"/>
  </w:num>
  <w:num w:numId="68">
    <w:abstractNumId w:val="109"/>
  </w:num>
  <w:num w:numId="69">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1"/>
  </w:num>
  <w:num w:numId="7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num>
  <w:num w:numId="76">
    <w:abstractNumId w:val="12"/>
  </w:num>
  <w:num w:numId="77">
    <w:abstractNumId w:val="70"/>
  </w:num>
  <w:num w:numId="78">
    <w:abstractNumId w:val="110"/>
  </w:num>
  <w:num w:numId="79">
    <w:abstractNumId w:val="31"/>
  </w:num>
  <w:num w:numId="80">
    <w:abstractNumId w:val="46"/>
  </w:num>
  <w:num w:numId="81">
    <w:abstractNumId w:val="55"/>
  </w:num>
  <w:num w:numId="82">
    <w:abstractNumId w:val="16"/>
  </w:num>
  <w:num w:numId="8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6"/>
  </w:num>
  <w:num w:numId="85">
    <w:abstractNumId w:val="39"/>
  </w:num>
  <w:num w:numId="86">
    <w:abstractNumId w:val="74"/>
  </w:num>
  <w:num w:numId="87">
    <w:abstractNumId w:val="99"/>
  </w:num>
  <w:num w:numId="88">
    <w:abstractNumId w:val="19"/>
  </w:num>
  <w:num w:numId="89">
    <w:abstractNumId w:val="33"/>
  </w:num>
  <w:num w:numId="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num>
  <w:num w:numId="92">
    <w:abstractNumId w:val="21"/>
  </w:num>
  <w:num w:numId="93">
    <w:abstractNumId w:val="63"/>
  </w:num>
  <w:num w:numId="94">
    <w:abstractNumId w:val="88"/>
  </w:num>
  <w:num w:numId="95">
    <w:abstractNumId w:val="107"/>
  </w:num>
  <w:num w:numId="96">
    <w:abstractNumId w:val="77"/>
  </w:num>
  <w:num w:numId="97">
    <w:abstractNumId w:val="115"/>
  </w:num>
  <w:num w:numId="98">
    <w:abstractNumId w:val="118"/>
  </w:num>
  <w:num w:numId="99">
    <w:abstractNumId w:val="24"/>
  </w:num>
  <w:num w:numId="100">
    <w:abstractNumId w:val="124"/>
  </w:num>
  <w:num w:numId="101">
    <w:abstractNumId w:val="59"/>
  </w:num>
  <w:num w:numId="102">
    <w:abstractNumId w:val="98"/>
  </w:num>
  <w:num w:numId="103">
    <w:abstractNumId w:val="42"/>
  </w:num>
  <w:num w:numId="104">
    <w:abstractNumId w:val="61"/>
  </w:num>
  <w:num w:numId="105">
    <w:abstractNumId w:val="47"/>
  </w:num>
  <w:num w:numId="106">
    <w:abstractNumId w:val="117"/>
  </w:num>
  <w:num w:numId="107">
    <w:abstractNumId w:val="113"/>
  </w:num>
  <w:num w:numId="108">
    <w:abstractNumId w:val="23"/>
  </w:num>
  <w:num w:numId="109">
    <w:abstractNumId w:val="95"/>
  </w:num>
  <w:num w:numId="110">
    <w:abstractNumId w:val="58"/>
  </w:num>
  <w:num w:numId="111">
    <w:abstractNumId w:val="20"/>
  </w:num>
  <w:num w:numId="112">
    <w:abstractNumId w:val="53"/>
  </w:num>
  <w:num w:numId="113">
    <w:abstractNumId w:val="34"/>
  </w:num>
  <w:num w:numId="114">
    <w:abstractNumId w:val="43"/>
  </w:num>
  <w:num w:numId="115">
    <w:abstractNumId w:val="14"/>
  </w:num>
  <w:num w:numId="116">
    <w:abstractNumId w:val="81"/>
  </w:num>
  <w:num w:numId="117">
    <w:abstractNumId w:val="9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A2"/>
    <w:rsid w:val="00002E38"/>
    <w:rsid w:val="00003F98"/>
    <w:rsid w:val="00005B1F"/>
    <w:rsid w:val="00007D5F"/>
    <w:rsid w:val="00016099"/>
    <w:rsid w:val="00020613"/>
    <w:rsid w:val="00020A36"/>
    <w:rsid w:val="00025439"/>
    <w:rsid w:val="00034917"/>
    <w:rsid w:val="000365CB"/>
    <w:rsid w:val="00045724"/>
    <w:rsid w:val="00053ED7"/>
    <w:rsid w:val="00054C4F"/>
    <w:rsid w:val="00054F21"/>
    <w:rsid w:val="00055268"/>
    <w:rsid w:val="00061417"/>
    <w:rsid w:val="00061914"/>
    <w:rsid w:val="00070C22"/>
    <w:rsid w:val="00075EF2"/>
    <w:rsid w:val="00080E64"/>
    <w:rsid w:val="00084BFB"/>
    <w:rsid w:val="00087B02"/>
    <w:rsid w:val="000904BE"/>
    <w:rsid w:val="00092A0B"/>
    <w:rsid w:val="00094F09"/>
    <w:rsid w:val="000A1023"/>
    <w:rsid w:val="000A2F43"/>
    <w:rsid w:val="000A3061"/>
    <w:rsid w:val="000A4F6B"/>
    <w:rsid w:val="000B0EEE"/>
    <w:rsid w:val="000B201E"/>
    <w:rsid w:val="000B231F"/>
    <w:rsid w:val="000B3C7A"/>
    <w:rsid w:val="000B3D70"/>
    <w:rsid w:val="000B4CDA"/>
    <w:rsid w:val="000C06B4"/>
    <w:rsid w:val="000C62B5"/>
    <w:rsid w:val="000D3BBE"/>
    <w:rsid w:val="000D44C2"/>
    <w:rsid w:val="000E0E75"/>
    <w:rsid w:val="000F0179"/>
    <w:rsid w:val="000F0EF4"/>
    <w:rsid w:val="000F2AC9"/>
    <w:rsid w:val="000F2B9D"/>
    <w:rsid w:val="000F5C52"/>
    <w:rsid w:val="00100972"/>
    <w:rsid w:val="001164AB"/>
    <w:rsid w:val="00117FC1"/>
    <w:rsid w:val="00121787"/>
    <w:rsid w:val="001217FC"/>
    <w:rsid w:val="00121B15"/>
    <w:rsid w:val="00122648"/>
    <w:rsid w:val="00127E1D"/>
    <w:rsid w:val="00143D95"/>
    <w:rsid w:val="00150114"/>
    <w:rsid w:val="00162766"/>
    <w:rsid w:val="0016634D"/>
    <w:rsid w:val="001719CE"/>
    <w:rsid w:val="001765C5"/>
    <w:rsid w:val="00193223"/>
    <w:rsid w:val="001B120C"/>
    <w:rsid w:val="001B516F"/>
    <w:rsid w:val="001C1EC2"/>
    <w:rsid w:val="001C29B3"/>
    <w:rsid w:val="001C7834"/>
    <w:rsid w:val="001D43D9"/>
    <w:rsid w:val="001E15B5"/>
    <w:rsid w:val="001E1A0D"/>
    <w:rsid w:val="001E1C8C"/>
    <w:rsid w:val="001E5A59"/>
    <w:rsid w:val="001F23B2"/>
    <w:rsid w:val="001F5380"/>
    <w:rsid w:val="001F6EBF"/>
    <w:rsid w:val="001F7B3A"/>
    <w:rsid w:val="00203C12"/>
    <w:rsid w:val="00207B12"/>
    <w:rsid w:val="0021184A"/>
    <w:rsid w:val="00211A41"/>
    <w:rsid w:val="00213008"/>
    <w:rsid w:val="00213982"/>
    <w:rsid w:val="00214A7A"/>
    <w:rsid w:val="0022210B"/>
    <w:rsid w:val="00222246"/>
    <w:rsid w:val="002229C9"/>
    <w:rsid w:val="00224260"/>
    <w:rsid w:val="00237D81"/>
    <w:rsid w:val="00250B8C"/>
    <w:rsid w:val="0025666A"/>
    <w:rsid w:val="00262B6A"/>
    <w:rsid w:val="00265ABB"/>
    <w:rsid w:val="0026716C"/>
    <w:rsid w:val="00271903"/>
    <w:rsid w:val="002739E9"/>
    <w:rsid w:val="00275F47"/>
    <w:rsid w:val="00292A41"/>
    <w:rsid w:val="002970C6"/>
    <w:rsid w:val="002A09BC"/>
    <w:rsid w:val="002A7563"/>
    <w:rsid w:val="002B0A9C"/>
    <w:rsid w:val="002B183F"/>
    <w:rsid w:val="002B58F2"/>
    <w:rsid w:val="002C0AB9"/>
    <w:rsid w:val="002C2CE7"/>
    <w:rsid w:val="002C5294"/>
    <w:rsid w:val="002C7C91"/>
    <w:rsid w:val="002D240F"/>
    <w:rsid w:val="002D3BC3"/>
    <w:rsid w:val="002D602A"/>
    <w:rsid w:val="002D6CDE"/>
    <w:rsid w:val="002E18E4"/>
    <w:rsid w:val="002E5D1A"/>
    <w:rsid w:val="002F5443"/>
    <w:rsid w:val="002F597B"/>
    <w:rsid w:val="002F7D1E"/>
    <w:rsid w:val="003046E4"/>
    <w:rsid w:val="00315D50"/>
    <w:rsid w:val="00316F49"/>
    <w:rsid w:val="003175E0"/>
    <w:rsid w:val="00326F6C"/>
    <w:rsid w:val="003320B5"/>
    <w:rsid w:val="00333D03"/>
    <w:rsid w:val="00343DC4"/>
    <w:rsid w:val="0034665F"/>
    <w:rsid w:val="00366BC7"/>
    <w:rsid w:val="00366E28"/>
    <w:rsid w:val="0036780D"/>
    <w:rsid w:val="003728C3"/>
    <w:rsid w:val="00375C29"/>
    <w:rsid w:val="0039353F"/>
    <w:rsid w:val="0039696D"/>
    <w:rsid w:val="003A61F5"/>
    <w:rsid w:val="003B13B0"/>
    <w:rsid w:val="003B6B77"/>
    <w:rsid w:val="003C635E"/>
    <w:rsid w:val="003D251A"/>
    <w:rsid w:val="003D2FAB"/>
    <w:rsid w:val="003E3573"/>
    <w:rsid w:val="0040119C"/>
    <w:rsid w:val="00402E77"/>
    <w:rsid w:val="00410449"/>
    <w:rsid w:val="00413B76"/>
    <w:rsid w:val="004179ED"/>
    <w:rsid w:val="0042195A"/>
    <w:rsid w:val="004310E3"/>
    <w:rsid w:val="0043507D"/>
    <w:rsid w:val="00440268"/>
    <w:rsid w:val="00445054"/>
    <w:rsid w:val="00450536"/>
    <w:rsid w:val="004529D3"/>
    <w:rsid w:val="00456F54"/>
    <w:rsid w:val="00457404"/>
    <w:rsid w:val="0046160A"/>
    <w:rsid w:val="004617AE"/>
    <w:rsid w:val="00463A89"/>
    <w:rsid w:val="004661DE"/>
    <w:rsid w:val="0047281E"/>
    <w:rsid w:val="00473BA2"/>
    <w:rsid w:val="004745EB"/>
    <w:rsid w:val="004749EF"/>
    <w:rsid w:val="00481B96"/>
    <w:rsid w:val="00483810"/>
    <w:rsid w:val="00484452"/>
    <w:rsid w:val="00484F31"/>
    <w:rsid w:val="0048728A"/>
    <w:rsid w:val="00492AF3"/>
    <w:rsid w:val="00492DEE"/>
    <w:rsid w:val="004956DA"/>
    <w:rsid w:val="00497514"/>
    <w:rsid w:val="00497773"/>
    <w:rsid w:val="004A2AE0"/>
    <w:rsid w:val="004A760A"/>
    <w:rsid w:val="004C054B"/>
    <w:rsid w:val="004C6C8B"/>
    <w:rsid w:val="004C718E"/>
    <w:rsid w:val="004D07ED"/>
    <w:rsid w:val="004D2236"/>
    <w:rsid w:val="004D29FA"/>
    <w:rsid w:val="004D4A83"/>
    <w:rsid w:val="004F2B18"/>
    <w:rsid w:val="004F2C6D"/>
    <w:rsid w:val="004F61FC"/>
    <w:rsid w:val="00503539"/>
    <w:rsid w:val="00511771"/>
    <w:rsid w:val="00526332"/>
    <w:rsid w:val="00546428"/>
    <w:rsid w:val="00547BCD"/>
    <w:rsid w:val="00551CE3"/>
    <w:rsid w:val="00554D61"/>
    <w:rsid w:val="00554E22"/>
    <w:rsid w:val="00555287"/>
    <w:rsid w:val="00563BD8"/>
    <w:rsid w:val="0056463F"/>
    <w:rsid w:val="00565E00"/>
    <w:rsid w:val="00573BA3"/>
    <w:rsid w:val="00583C31"/>
    <w:rsid w:val="00587447"/>
    <w:rsid w:val="00587B95"/>
    <w:rsid w:val="0059227E"/>
    <w:rsid w:val="0059400D"/>
    <w:rsid w:val="005960DA"/>
    <w:rsid w:val="00597227"/>
    <w:rsid w:val="005A067B"/>
    <w:rsid w:val="005A1ADF"/>
    <w:rsid w:val="005A2A8A"/>
    <w:rsid w:val="005B15E5"/>
    <w:rsid w:val="005B2236"/>
    <w:rsid w:val="005B36F2"/>
    <w:rsid w:val="005B6CF6"/>
    <w:rsid w:val="005C1AD2"/>
    <w:rsid w:val="005C28FE"/>
    <w:rsid w:val="005C4C74"/>
    <w:rsid w:val="005D0622"/>
    <w:rsid w:val="005D0752"/>
    <w:rsid w:val="005D1666"/>
    <w:rsid w:val="005D4712"/>
    <w:rsid w:val="005D5413"/>
    <w:rsid w:val="005E0A1A"/>
    <w:rsid w:val="005E35B7"/>
    <w:rsid w:val="005F0D2C"/>
    <w:rsid w:val="005F2592"/>
    <w:rsid w:val="00604917"/>
    <w:rsid w:val="006103D1"/>
    <w:rsid w:val="006156F1"/>
    <w:rsid w:val="00622309"/>
    <w:rsid w:val="006268C4"/>
    <w:rsid w:val="0062778C"/>
    <w:rsid w:val="00631344"/>
    <w:rsid w:val="00633E1E"/>
    <w:rsid w:val="00634ED5"/>
    <w:rsid w:val="006372AF"/>
    <w:rsid w:val="00637757"/>
    <w:rsid w:val="00647407"/>
    <w:rsid w:val="006539AB"/>
    <w:rsid w:val="0065578A"/>
    <w:rsid w:val="006606E0"/>
    <w:rsid w:val="00661F48"/>
    <w:rsid w:val="0066686A"/>
    <w:rsid w:val="00672917"/>
    <w:rsid w:val="00674E2B"/>
    <w:rsid w:val="0067556E"/>
    <w:rsid w:val="00676C79"/>
    <w:rsid w:val="006941DF"/>
    <w:rsid w:val="006A52D4"/>
    <w:rsid w:val="006A7AAC"/>
    <w:rsid w:val="006B19A3"/>
    <w:rsid w:val="006B34F5"/>
    <w:rsid w:val="006C1431"/>
    <w:rsid w:val="006C33F1"/>
    <w:rsid w:val="006C3B0F"/>
    <w:rsid w:val="006D3F08"/>
    <w:rsid w:val="006D69E2"/>
    <w:rsid w:val="006E1AF9"/>
    <w:rsid w:val="006E2919"/>
    <w:rsid w:val="006E39D0"/>
    <w:rsid w:val="006E6503"/>
    <w:rsid w:val="006F3FF6"/>
    <w:rsid w:val="00701198"/>
    <w:rsid w:val="007022CA"/>
    <w:rsid w:val="00707CAD"/>
    <w:rsid w:val="0071072D"/>
    <w:rsid w:val="00720A8A"/>
    <w:rsid w:val="00722D6B"/>
    <w:rsid w:val="00732642"/>
    <w:rsid w:val="007333AA"/>
    <w:rsid w:val="0073507B"/>
    <w:rsid w:val="0073694B"/>
    <w:rsid w:val="00755719"/>
    <w:rsid w:val="00755F11"/>
    <w:rsid w:val="00757461"/>
    <w:rsid w:val="00757EB0"/>
    <w:rsid w:val="0076240A"/>
    <w:rsid w:val="0076488D"/>
    <w:rsid w:val="00773403"/>
    <w:rsid w:val="00773A17"/>
    <w:rsid w:val="00776299"/>
    <w:rsid w:val="00777EE1"/>
    <w:rsid w:val="00780BE9"/>
    <w:rsid w:val="007821C0"/>
    <w:rsid w:val="00783122"/>
    <w:rsid w:val="00783866"/>
    <w:rsid w:val="0078590B"/>
    <w:rsid w:val="00786027"/>
    <w:rsid w:val="00794A94"/>
    <w:rsid w:val="007A25A8"/>
    <w:rsid w:val="007A75BC"/>
    <w:rsid w:val="007B24B8"/>
    <w:rsid w:val="007C27E0"/>
    <w:rsid w:val="007C33B2"/>
    <w:rsid w:val="007C645E"/>
    <w:rsid w:val="007C6D52"/>
    <w:rsid w:val="007D296C"/>
    <w:rsid w:val="007D2DD1"/>
    <w:rsid w:val="007D55D0"/>
    <w:rsid w:val="007D6763"/>
    <w:rsid w:val="007E6DB6"/>
    <w:rsid w:val="00801E53"/>
    <w:rsid w:val="00804763"/>
    <w:rsid w:val="008058DD"/>
    <w:rsid w:val="00814F57"/>
    <w:rsid w:val="00817A8A"/>
    <w:rsid w:val="008219DE"/>
    <w:rsid w:val="008253C0"/>
    <w:rsid w:val="008262BF"/>
    <w:rsid w:val="00831B24"/>
    <w:rsid w:val="00833475"/>
    <w:rsid w:val="0083559C"/>
    <w:rsid w:val="008416AB"/>
    <w:rsid w:val="00854C34"/>
    <w:rsid w:val="00856849"/>
    <w:rsid w:val="00863281"/>
    <w:rsid w:val="00872D41"/>
    <w:rsid w:val="00873D87"/>
    <w:rsid w:val="00875721"/>
    <w:rsid w:val="00876887"/>
    <w:rsid w:val="00881677"/>
    <w:rsid w:val="00881FDA"/>
    <w:rsid w:val="008845ED"/>
    <w:rsid w:val="008945E5"/>
    <w:rsid w:val="00895362"/>
    <w:rsid w:val="00897479"/>
    <w:rsid w:val="008A54BA"/>
    <w:rsid w:val="008B2E0C"/>
    <w:rsid w:val="008C147A"/>
    <w:rsid w:val="008D0366"/>
    <w:rsid w:val="008D10F6"/>
    <w:rsid w:val="008D4DBC"/>
    <w:rsid w:val="008D7C96"/>
    <w:rsid w:val="008E4192"/>
    <w:rsid w:val="008E7552"/>
    <w:rsid w:val="008F241C"/>
    <w:rsid w:val="008F2536"/>
    <w:rsid w:val="008F52B8"/>
    <w:rsid w:val="008F585D"/>
    <w:rsid w:val="008F6C89"/>
    <w:rsid w:val="00900A39"/>
    <w:rsid w:val="00910733"/>
    <w:rsid w:val="00910BCD"/>
    <w:rsid w:val="009127C3"/>
    <w:rsid w:val="00913E78"/>
    <w:rsid w:val="00913FAD"/>
    <w:rsid w:val="009217F9"/>
    <w:rsid w:val="0092448B"/>
    <w:rsid w:val="00930BB3"/>
    <w:rsid w:val="009338E1"/>
    <w:rsid w:val="009433B9"/>
    <w:rsid w:val="00960437"/>
    <w:rsid w:val="009615C2"/>
    <w:rsid w:val="009702E7"/>
    <w:rsid w:val="00973C21"/>
    <w:rsid w:val="00974A70"/>
    <w:rsid w:val="009759B6"/>
    <w:rsid w:val="0098476D"/>
    <w:rsid w:val="00987201"/>
    <w:rsid w:val="009941CD"/>
    <w:rsid w:val="009962A0"/>
    <w:rsid w:val="009A09A3"/>
    <w:rsid w:val="009B080D"/>
    <w:rsid w:val="009B2D04"/>
    <w:rsid w:val="009B2DED"/>
    <w:rsid w:val="009B4A72"/>
    <w:rsid w:val="009B6905"/>
    <w:rsid w:val="009C2D56"/>
    <w:rsid w:val="009C31DF"/>
    <w:rsid w:val="009C6BCD"/>
    <w:rsid w:val="009C783C"/>
    <w:rsid w:val="009D0995"/>
    <w:rsid w:val="009D19D5"/>
    <w:rsid w:val="009D2030"/>
    <w:rsid w:val="009D2FBC"/>
    <w:rsid w:val="009D74ED"/>
    <w:rsid w:val="009E0EDA"/>
    <w:rsid w:val="009E2CFF"/>
    <w:rsid w:val="009F23D7"/>
    <w:rsid w:val="009F7BF2"/>
    <w:rsid w:val="00A01D6C"/>
    <w:rsid w:val="00A058B5"/>
    <w:rsid w:val="00A061BB"/>
    <w:rsid w:val="00A12692"/>
    <w:rsid w:val="00A15B13"/>
    <w:rsid w:val="00A23BA1"/>
    <w:rsid w:val="00A24408"/>
    <w:rsid w:val="00A267F1"/>
    <w:rsid w:val="00A33658"/>
    <w:rsid w:val="00A40276"/>
    <w:rsid w:val="00A41DAC"/>
    <w:rsid w:val="00A42E82"/>
    <w:rsid w:val="00A537E5"/>
    <w:rsid w:val="00A54FCE"/>
    <w:rsid w:val="00A558A1"/>
    <w:rsid w:val="00A56207"/>
    <w:rsid w:val="00A57A3A"/>
    <w:rsid w:val="00A616E0"/>
    <w:rsid w:val="00A70D8F"/>
    <w:rsid w:val="00A71130"/>
    <w:rsid w:val="00A81BC3"/>
    <w:rsid w:val="00A832C3"/>
    <w:rsid w:val="00A85853"/>
    <w:rsid w:val="00A91613"/>
    <w:rsid w:val="00A94888"/>
    <w:rsid w:val="00A95920"/>
    <w:rsid w:val="00AA5329"/>
    <w:rsid w:val="00AA7B2F"/>
    <w:rsid w:val="00AB4EB4"/>
    <w:rsid w:val="00AB4ECB"/>
    <w:rsid w:val="00AB5CCE"/>
    <w:rsid w:val="00AB705D"/>
    <w:rsid w:val="00AC20B8"/>
    <w:rsid w:val="00AC4BAF"/>
    <w:rsid w:val="00AD2560"/>
    <w:rsid w:val="00AD4D01"/>
    <w:rsid w:val="00AD53D0"/>
    <w:rsid w:val="00AD5F2E"/>
    <w:rsid w:val="00AE010F"/>
    <w:rsid w:val="00AE304F"/>
    <w:rsid w:val="00AE36AA"/>
    <w:rsid w:val="00AE3B1D"/>
    <w:rsid w:val="00AE4769"/>
    <w:rsid w:val="00AE5F20"/>
    <w:rsid w:val="00AE613B"/>
    <w:rsid w:val="00AF25AA"/>
    <w:rsid w:val="00AF31CC"/>
    <w:rsid w:val="00AF51BD"/>
    <w:rsid w:val="00B01EA8"/>
    <w:rsid w:val="00B03DF4"/>
    <w:rsid w:val="00B10532"/>
    <w:rsid w:val="00B10FCD"/>
    <w:rsid w:val="00B10FFC"/>
    <w:rsid w:val="00B11244"/>
    <w:rsid w:val="00B11BC1"/>
    <w:rsid w:val="00B156C3"/>
    <w:rsid w:val="00B157BB"/>
    <w:rsid w:val="00B1644C"/>
    <w:rsid w:val="00B22329"/>
    <w:rsid w:val="00B27B95"/>
    <w:rsid w:val="00B30C01"/>
    <w:rsid w:val="00B336AC"/>
    <w:rsid w:val="00B3486D"/>
    <w:rsid w:val="00B35150"/>
    <w:rsid w:val="00B37FF4"/>
    <w:rsid w:val="00B416BB"/>
    <w:rsid w:val="00B42F05"/>
    <w:rsid w:val="00B45579"/>
    <w:rsid w:val="00B549A4"/>
    <w:rsid w:val="00B55BA6"/>
    <w:rsid w:val="00B757EA"/>
    <w:rsid w:val="00B75A35"/>
    <w:rsid w:val="00B76626"/>
    <w:rsid w:val="00B77AC2"/>
    <w:rsid w:val="00B77C2D"/>
    <w:rsid w:val="00B90518"/>
    <w:rsid w:val="00B9530E"/>
    <w:rsid w:val="00BA1DE4"/>
    <w:rsid w:val="00BA2F9B"/>
    <w:rsid w:val="00BA3741"/>
    <w:rsid w:val="00BA444D"/>
    <w:rsid w:val="00BA57E5"/>
    <w:rsid w:val="00BA583B"/>
    <w:rsid w:val="00BA7FB0"/>
    <w:rsid w:val="00BB184C"/>
    <w:rsid w:val="00BB454E"/>
    <w:rsid w:val="00BB5482"/>
    <w:rsid w:val="00BC5B8A"/>
    <w:rsid w:val="00BC5CAD"/>
    <w:rsid w:val="00BD337C"/>
    <w:rsid w:val="00BD722C"/>
    <w:rsid w:val="00BD7495"/>
    <w:rsid w:val="00BE57FE"/>
    <w:rsid w:val="00BF2663"/>
    <w:rsid w:val="00BF2928"/>
    <w:rsid w:val="00BF33DC"/>
    <w:rsid w:val="00BF3C72"/>
    <w:rsid w:val="00BF546E"/>
    <w:rsid w:val="00BF5EF7"/>
    <w:rsid w:val="00BF69E7"/>
    <w:rsid w:val="00C04BC2"/>
    <w:rsid w:val="00C125A6"/>
    <w:rsid w:val="00C15F4C"/>
    <w:rsid w:val="00C16049"/>
    <w:rsid w:val="00C16756"/>
    <w:rsid w:val="00C16A35"/>
    <w:rsid w:val="00C179E0"/>
    <w:rsid w:val="00C23104"/>
    <w:rsid w:val="00C31B96"/>
    <w:rsid w:val="00C34DD4"/>
    <w:rsid w:val="00C413EF"/>
    <w:rsid w:val="00C44C7A"/>
    <w:rsid w:val="00C45225"/>
    <w:rsid w:val="00C513D8"/>
    <w:rsid w:val="00C61A90"/>
    <w:rsid w:val="00C620CF"/>
    <w:rsid w:val="00C6224F"/>
    <w:rsid w:val="00C646E2"/>
    <w:rsid w:val="00C663A7"/>
    <w:rsid w:val="00C6661B"/>
    <w:rsid w:val="00C74566"/>
    <w:rsid w:val="00C76F5F"/>
    <w:rsid w:val="00C779B6"/>
    <w:rsid w:val="00C81505"/>
    <w:rsid w:val="00C8639E"/>
    <w:rsid w:val="00C90676"/>
    <w:rsid w:val="00C94969"/>
    <w:rsid w:val="00C96350"/>
    <w:rsid w:val="00C97909"/>
    <w:rsid w:val="00CA33B5"/>
    <w:rsid w:val="00CA3850"/>
    <w:rsid w:val="00CA6D84"/>
    <w:rsid w:val="00CB2FA9"/>
    <w:rsid w:val="00CB3991"/>
    <w:rsid w:val="00CB47A2"/>
    <w:rsid w:val="00CB5E89"/>
    <w:rsid w:val="00CC4676"/>
    <w:rsid w:val="00CD07FB"/>
    <w:rsid w:val="00CD35DE"/>
    <w:rsid w:val="00CD5E2F"/>
    <w:rsid w:val="00CD79CB"/>
    <w:rsid w:val="00CE160E"/>
    <w:rsid w:val="00CE18E3"/>
    <w:rsid w:val="00D03099"/>
    <w:rsid w:val="00D04F51"/>
    <w:rsid w:val="00D06223"/>
    <w:rsid w:val="00D1070D"/>
    <w:rsid w:val="00D11D2B"/>
    <w:rsid w:val="00D11FFE"/>
    <w:rsid w:val="00D15BBA"/>
    <w:rsid w:val="00D16DE8"/>
    <w:rsid w:val="00D17DEE"/>
    <w:rsid w:val="00D20B44"/>
    <w:rsid w:val="00D22F93"/>
    <w:rsid w:val="00D23898"/>
    <w:rsid w:val="00D3652E"/>
    <w:rsid w:val="00D40521"/>
    <w:rsid w:val="00D45BE9"/>
    <w:rsid w:val="00D50319"/>
    <w:rsid w:val="00D55ED5"/>
    <w:rsid w:val="00D664EB"/>
    <w:rsid w:val="00D70B8B"/>
    <w:rsid w:val="00D73C8C"/>
    <w:rsid w:val="00D74132"/>
    <w:rsid w:val="00D75BC5"/>
    <w:rsid w:val="00D7760C"/>
    <w:rsid w:val="00D8234A"/>
    <w:rsid w:val="00D83CCC"/>
    <w:rsid w:val="00DA0779"/>
    <w:rsid w:val="00DA7D6B"/>
    <w:rsid w:val="00DB5251"/>
    <w:rsid w:val="00DB781B"/>
    <w:rsid w:val="00DC156D"/>
    <w:rsid w:val="00DC342C"/>
    <w:rsid w:val="00DC47F1"/>
    <w:rsid w:val="00DC588F"/>
    <w:rsid w:val="00DD0488"/>
    <w:rsid w:val="00DD1079"/>
    <w:rsid w:val="00DD32B5"/>
    <w:rsid w:val="00DD5752"/>
    <w:rsid w:val="00DE45F5"/>
    <w:rsid w:val="00DF5FBD"/>
    <w:rsid w:val="00DF6ADA"/>
    <w:rsid w:val="00E025AE"/>
    <w:rsid w:val="00E029F2"/>
    <w:rsid w:val="00E068F4"/>
    <w:rsid w:val="00E121F8"/>
    <w:rsid w:val="00E124C2"/>
    <w:rsid w:val="00E12783"/>
    <w:rsid w:val="00E12832"/>
    <w:rsid w:val="00E1320F"/>
    <w:rsid w:val="00E13D0B"/>
    <w:rsid w:val="00E206AF"/>
    <w:rsid w:val="00E20AF9"/>
    <w:rsid w:val="00E2189D"/>
    <w:rsid w:val="00E21DFD"/>
    <w:rsid w:val="00E27608"/>
    <w:rsid w:val="00E316D7"/>
    <w:rsid w:val="00E338D5"/>
    <w:rsid w:val="00E33A3A"/>
    <w:rsid w:val="00E356B8"/>
    <w:rsid w:val="00E56590"/>
    <w:rsid w:val="00E66686"/>
    <w:rsid w:val="00E66A9A"/>
    <w:rsid w:val="00E73CC7"/>
    <w:rsid w:val="00E85E17"/>
    <w:rsid w:val="00E97EE3"/>
    <w:rsid w:val="00EA1D81"/>
    <w:rsid w:val="00EA3038"/>
    <w:rsid w:val="00EA3434"/>
    <w:rsid w:val="00EA6BB5"/>
    <w:rsid w:val="00EA6E3E"/>
    <w:rsid w:val="00EB36E3"/>
    <w:rsid w:val="00EB3C91"/>
    <w:rsid w:val="00EB55F7"/>
    <w:rsid w:val="00EC3CDC"/>
    <w:rsid w:val="00EC6083"/>
    <w:rsid w:val="00EC6C83"/>
    <w:rsid w:val="00EC6DB8"/>
    <w:rsid w:val="00EC7C2A"/>
    <w:rsid w:val="00ED2A4D"/>
    <w:rsid w:val="00ED2A75"/>
    <w:rsid w:val="00ED3897"/>
    <w:rsid w:val="00ED707F"/>
    <w:rsid w:val="00EE2F0C"/>
    <w:rsid w:val="00EE3FDB"/>
    <w:rsid w:val="00EE52EC"/>
    <w:rsid w:val="00EF3861"/>
    <w:rsid w:val="00EF4AAC"/>
    <w:rsid w:val="00EF5E09"/>
    <w:rsid w:val="00F03D4E"/>
    <w:rsid w:val="00F06CF8"/>
    <w:rsid w:val="00F1030F"/>
    <w:rsid w:val="00F1069A"/>
    <w:rsid w:val="00F13B49"/>
    <w:rsid w:val="00F1407F"/>
    <w:rsid w:val="00F1583C"/>
    <w:rsid w:val="00F1701A"/>
    <w:rsid w:val="00F24DFF"/>
    <w:rsid w:val="00F3209A"/>
    <w:rsid w:val="00F3352B"/>
    <w:rsid w:val="00F37625"/>
    <w:rsid w:val="00F37D97"/>
    <w:rsid w:val="00F471C7"/>
    <w:rsid w:val="00F50C33"/>
    <w:rsid w:val="00F51475"/>
    <w:rsid w:val="00F51EA4"/>
    <w:rsid w:val="00F56340"/>
    <w:rsid w:val="00F5756E"/>
    <w:rsid w:val="00F57572"/>
    <w:rsid w:val="00F610FD"/>
    <w:rsid w:val="00F672AA"/>
    <w:rsid w:val="00F67DB1"/>
    <w:rsid w:val="00F740C6"/>
    <w:rsid w:val="00F74640"/>
    <w:rsid w:val="00F75189"/>
    <w:rsid w:val="00F760D6"/>
    <w:rsid w:val="00F76939"/>
    <w:rsid w:val="00F8301D"/>
    <w:rsid w:val="00F833AE"/>
    <w:rsid w:val="00F90849"/>
    <w:rsid w:val="00F9120B"/>
    <w:rsid w:val="00F92F45"/>
    <w:rsid w:val="00FA22D4"/>
    <w:rsid w:val="00FA6617"/>
    <w:rsid w:val="00FB0D66"/>
    <w:rsid w:val="00FB3256"/>
    <w:rsid w:val="00FB4505"/>
    <w:rsid w:val="00FB7B36"/>
    <w:rsid w:val="00FC1977"/>
    <w:rsid w:val="00FD6B08"/>
    <w:rsid w:val="00FE1581"/>
    <w:rsid w:val="00FE5D17"/>
    <w:rsid w:val="00FE7518"/>
    <w:rsid w:val="00FF5109"/>
    <w:rsid w:val="00FF7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6389C7"/>
  <w15:docId w15:val="{D5479C4F-95A1-4489-A1B3-51911CEE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FAB"/>
    <w:rPr>
      <w:rFonts w:ascii="Garamond" w:hAnsi="Garamond" w:cs="Garamond"/>
      <w:color w:val="000000"/>
      <w:sz w:val="24"/>
      <w:szCs w:val="24"/>
      <w:lang w:eastAsia="en-US"/>
    </w:rPr>
  </w:style>
  <w:style w:type="paragraph" w:styleId="Ttulo1">
    <w:name w:val="heading 1"/>
    <w:basedOn w:val="Normal"/>
    <w:next w:val="Normal"/>
    <w:link w:val="Ttulo1Char2"/>
    <w:qFormat/>
    <w:rsid w:val="00B157BB"/>
    <w:pPr>
      <w:keepNext/>
      <w:outlineLvl w:val="0"/>
    </w:pPr>
    <w:rPr>
      <w:rFonts w:ascii="Arial" w:eastAsia="Times New Roman" w:hAnsi="Arial" w:cs="Times New Roman"/>
      <w:color w:val="auto"/>
      <w:lang w:eastAsia="pt-BR"/>
    </w:rPr>
  </w:style>
  <w:style w:type="paragraph" w:styleId="Ttulo2">
    <w:name w:val="heading 2"/>
    <w:basedOn w:val="Normal"/>
    <w:next w:val="Normal"/>
    <w:link w:val="Ttulo2Char2"/>
    <w:qFormat/>
    <w:rsid w:val="00B157BB"/>
    <w:pPr>
      <w:keepNext/>
      <w:suppressAutoHyphens/>
      <w:spacing w:before="240" w:after="60"/>
      <w:outlineLvl w:val="1"/>
    </w:pPr>
    <w:rPr>
      <w:rFonts w:ascii="Arial" w:eastAsia="Times New Roman" w:hAnsi="Arial" w:cs="Arial"/>
      <w:b/>
      <w:bCs/>
      <w:i/>
      <w:iCs/>
      <w:color w:val="auto"/>
      <w:sz w:val="28"/>
      <w:szCs w:val="28"/>
      <w:lang w:eastAsia="ar-SA"/>
    </w:rPr>
  </w:style>
  <w:style w:type="paragraph" w:styleId="Ttulo3">
    <w:name w:val="heading 3"/>
    <w:basedOn w:val="Normal"/>
    <w:next w:val="Normal"/>
    <w:link w:val="Ttulo3Char1"/>
    <w:qFormat/>
    <w:rsid w:val="00A267F1"/>
    <w:pPr>
      <w:keepNext/>
      <w:numPr>
        <w:ilvl w:val="2"/>
        <w:numId w:val="1"/>
      </w:numPr>
      <w:suppressAutoHyphens/>
      <w:jc w:val="center"/>
      <w:outlineLvl w:val="2"/>
    </w:pPr>
    <w:rPr>
      <w:rFonts w:ascii="Times New Roman" w:hAnsi="Times New Roman" w:cs="Times New Roman"/>
      <w:color w:val="auto"/>
      <w:sz w:val="28"/>
      <w:szCs w:val="28"/>
      <w:lang w:eastAsia="ar-SA"/>
    </w:rPr>
  </w:style>
  <w:style w:type="paragraph" w:styleId="Ttulo4">
    <w:name w:val="heading 4"/>
    <w:basedOn w:val="Normal"/>
    <w:next w:val="Normal"/>
    <w:link w:val="Ttulo4Char2"/>
    <w:qFormat/>
    <w:rsid w:val="00B157BB"/>
    <w:pPr>
      <w:keepNext/>
      <w:suppressAutoHyphens/>
      <w:spacing w:before="240" w:after="60"/>
      <w:outlineLvl w:val="3"/>
    </w:pPr>
    <w:rPr>
      <w:rFonts w:ascii="Calibri" w:eastAsia="Times New Roman" w:hAnsi="Calibri" w:cs="Calibri"/>
      <w:b/>
      <w:bCs/>
      <w:color w:val="auto"/>
      <w:sz w:val="28"/>
      <w:szCs w:val="28"/>
      <w:lang w:eastAsia="ar-SA"/>
    </w:rPr>
  </w:style>
  <w:style w:type="paragraph" w:styleId="Ttulo5">
    <w:name w:val="heading 5"/>
    <w:basedOn w:val="Normal"/>
    <w:next w:val="Normal"/>
    <w:link w:val="Ttulo5Char1"/>
    <w:qFormat/>
    <w:rsid w:val="00A267F1"/>
    <w:pPr>
      <w:keepNext/>
      <w:tabs>
        <w:tab w:val="num" w:pos="0"/>
      </w:tabs>
      <w:suppressAutoHyphens/>
      <w:autoSpaceDE w:val="0"/>
      <w:ind w:left="1416"/>
      <w:jc w:val="both"/>
      <w:outlineLvl w:val="4"/>
    </w:pPr>
    <w:rPr>
      <w:rFonts w:ascii="Times New Roman" w:hAnsi="Times New Roman" w:cs="Times New Roman"/>
      <w:b/>
      <w:bCs/>
      <w:color w:val="auto"/>
      <w:sz w:val="28"/>
      <w:szCs w:val="28"/>
      <w:lang w:eastAsia="ar-SA"/>
    </w:rPr>
  </w:style>
  <w:style w:type="paragraph" w:styleId="Ttulo6">
    <w:name w:val="heading 6"/>
    <w:basedOn w:val="Normal"/>
    <w:next w:val="Normal"/>
    <w:link w:val="Ttulo6Char1"/>
    <w:qFormat/>
    <w:rsid w:val="003D2FAB"/>
    <w:pPr>
      <w:keepNext/>
      <w:keepLines/>
      <w:spacing w:before="200"/>
      <w:outlineLvl w:val="5"/>
    </w:pPr>
    <w:rPr>
      <w:rFonts w:ascii="Cambria" w:eastAsia="Times New Roman" w:hAnsi="Cambria" w:cs="Cambria"/>
      <w:i/>
      <w:iCs/>
      <w:color w:val="243F60"/>
    </w:rPr>
  </w:style>
  <w:style w:type="paragraph" w:styleId="Ttulo7">
    <w:name w:val="heading 7"/>
    <w:basedOn w:val="Normal"/>
    <w:next w:val="Normal"/>
    <w:link w:val="Ttulo7Char1"/>
    <w:qFormat/>
    <w:rsid w:val="003D2FAB"/>
    <w:pPr>
      <w:keepNext/>
      <w:keepLines/>
      <w:spacing w:before="200"/>
      <w:outlineLvl w:val="6"/>
    </w:pPr>
    <w:rPr>
      <w:rFonts w:ascii="Cambria" w:eastAsia="Times New Roman" w:hAnsi="Cambria" w:cs="Cambria"/>
      <w:i/>
      <w:iCs/>
      <w:color w:val="404040"/>
    </w:rPr>
  </w:style>
  <w:style w:type="paragraph" w:styleId="Ttulo8">
    <w:name w:val="heading 8"/>
    <w:basedOn w:val="Normal"/>
    <w:next w:val="Normal"/>
    <w:link w:val="Ttulo8Char1"/>
    <w:qFormat/>
    <w:rsid w:val="003D2FAB"/>
    <w:pPr>
      <w:keepNext/>
      <w:keepLines/>
      <w:spacing w:before="200"/>
      <w:outlineLvl w:val="7"/>
    </w:pPr>
    <w:rPr>
      <w:rFonts w:ascii="Cambria" w:eastAsia="Times New Roman" w:hAnsi="Cambria" w:cs="Cambria"/>
      <w:color w:val="404040"/>
      <w:sz w:val="20"/>
      <w:szCs w:val="20"/>
    </w:rPr>
  </w:style>
  <w:style w:type="paragraph" w:styleId="Ttulo9">
    <w:name w:val="heading 9"/>
    <w:basedOn w:val="Normal"/>
    <w:next w:val="Normal"/>
    <w:link w:val="Ttulo9Char1"/>
    <w:qFormat/>
    <w:rsid w:val="003D2FAB"/>
    <w:pPr>
      <w:keepNext/>
      <w:keepLines/>
      <w:spacing w:before="20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locked/>
    <w:rsid w:val="003D2FAB"/>
    <w:rPr>
      <w:rFonts w:ascii="Arial" w:hAnsi="Arial" w:cs="Arial"/>
      <w:sz w:val="24"/>
      <w:szCs w:val="24"/>
      <w:lang w:val="pt-BR" w:eastAsia="ar-SA" w:bidi="ar-SA"/>
    </w:rPr>
  </w:style>
  <w:style w:type="character" w:customStyle="1" w:styleId="Heading2Char">
    <w:name w:val="Heading 2 Char"/>
    <w:basedOn w:val="Fontepargpadro"/>
    <w:semiHidden/>
    <w:locked/>
    <w:rsid w:val="003D2FAB"/>
    <w:rPr>
      <w:rFonts w:ascii="Arial" w:hAnsi="Arial" w:cs="Arial"/>
      <w:sz w:val="24"/>
      <w:szCs w:val="24"/>
      <w:lang w:val="pt-BR" w:eastAsia="ar-SA" w:bidi="ar-SA"/>
    </w:rPr>
  </w:style>
  <w:style w:type="character" w:customStyle="1" w:styleId="Ttulo3Char1">
    <w:name w:val="Título 3 Char1"/>
    <w:basedOn w:val="Fontepargpadro"/>
    <w:link w:val="Ttulo3"/>
    <w:locked/>
    <w:rsid w:val="00A267F1"/>
    <w:rPr>
      <w:rFonts w:eastAsia="Calibri"/>
      <w:sz w:val="28"/>
      <w:szCs w:val="28"/>
      <w:lang w:val="pt-BR" w:eastAsia="ar-SA" w:bidi="ar-SA"/>
    </w:rPr>
  </w:style>
  <w:style w:type="character" w:customStyle="1" w:styleId="Heading4Char">
    <w:name w:val="Heading 4 Char"/>
    <w:basedOn w:val="Fontepargpadro"/>
    <w:semiHidden/>
    <w:locked/>
    <w:rsid w:val="00061417"/>
    <w:rPr>
      <w:rFonts w:ascii="Calibri" w:hAnsi="Calibri" w:cs="Calibri"/>
      <w:b/>
      <w:bCs/>
      <w:color w:val="000000"/>
      <w:sz w:val="28"/>
      <w:szCs w:val="28"/>
      <w:lang w:val="x-none" w:eastAsia="en-US"/>
    </w:rPr>
  </w:style>
  <w:style w:type="character" w:customStyle="1" w:styleId="Ttulo5Char1">
    <w:name w:val="Título 5 Char1"/>
    <w:basedOn w:val="Fontepargpadro"/>
    <w:link w:val="Ttulo5"/>
    <w:locked/>
    <w:rsid w:val="00A267F1"/>
    <w:rPr>
      <w:rFonts w:ascii="Times New Roman" w:hAnsi="Times New Roman" w:cs="Times New Roman"/>
      <w:b/>
      <w:bCs/>
      <w:sz w:val="28"/>
      <w:szCs w:val="28"/>
      <w:lang w:val="x-none" w:eastAsia="ar-SA" w:bidi="ar-SA"/>
    </w:rPr>
  </w:style>
  <w:style w:type="character" w:customStyle="1" w:styleId="Ttulo6Char1">
    <w:name w:val="Título 6 Char1"/>
    <w:basedOn w:val="Fontepargpadro"/>
    <w:link w:val="Ttulo6"/>
    <w:semiHidden/>
    <w:locked/>
    <w:rsid w:val="003D2FAB"/>
    <w:rPr>
      <w:rFonts w:ascii="Cambria" w:hAnsi="Cambria" w:cs="Cambria"/>
      <w:i/>
      <w:iCs/>
      <w:color w:val="243F60"/>
      <w:sz w:val="24"/>
      <w:szCs w:val="24"/>
    </w:rPr>
  </w:style>
  <w:style w:type="character" w:customStyle="1" w:styleId="Ttulo7Char1">
    <w:name w:val="Título 7 Char1"/>
    <w:basedOn w:val="Fontepargpadro"/>
    <w:link w:val="Ttulo7"/>
    <w:semiHidden/>
    <w:locked/>
    <w:rsid w:val="003D2FAB"/>
    <w:rPr>
      <w:rFonts w:ascii="Cambria" w:hAnsi="Cambria" w:cs="Cambria"/>
      <w:i/>
      <w:iCs/>
      <w:color w:val="404040"/>
      <w:sz w:val="24"/>
      <w:szCs w:val="24"/>
    </w:rPr>
  </w:style>
  <w:style w:type="character" w:customStyle="1" w:styleId="Ttulo8Char1">
    <w:name w:val="Título 8 Char1"/>
    <w:basedOn w:val="Fontepargpadro"/>
    <w:link w:val="Ttulo8"/>
    <w:semiHidden/>
    <w:locked/>
    <w:rsid w:val="003D2FAB"/>
    <w:rPr>
      <w:rFonts w:ascii="Cambria" w:hAnsi="Cambria" w:cs="Cambria"/>
      <w:color w:val="404040"/>
      <w:sz w:val="20"/>
      <w:szCs w:val="20"/>
    </w:rPr>
  </w:style>
  <w:style w:type="character" w:customStyle="1" w:styleId="Ttulo9Char1">
    <w:name w:val="Título 9 Char1"/>
    <w:basedOn w:val="Fontepargpadro"/>
    <w:link w:val="Ttulo9"/>
    <w:semiHidden/>
    <w:locked/>
    <w:rsid w:val="003D2FAB"/>
    <w:rPr>
      <w:rFonts w:ascii="Cambria" w:hAnsi="Cambria" w:cs="Cambria"/>
      <w:i/>
      <w:iCs/>
      <w:color w:val="404040"/>
      <w:sz w:val="20"/>
      <w:szCs w:val="20"/>
    </w:rPr>
  </w:style>
  <w:style w:type="paragraph" w:customStyle="1" w:styleId="Ttulo11">
    <w:name w:val="Título 11"/>
    <w:basedOn w:val="Normal"/>
    <w:link w:val="Ttulo1Char"/>
    <w:rsid w:val="003D2FAB"/>
    <w:pPr>
      <w:keepNext/>
      <w:spacing w:before="240" w:after="120"/>
    </w:pPr>
    <w:rPr>
      <w:rFonts w:ascii="Arial" w:hAnsi="Arial" w:cs="Arial"/>
      <w:sz w:val="28"/>
      <w:szCs w:val="28"/>
    </w:rPr>
  </w:style>
  <w:style w:type="paragraph" w:customStyle="1" w:styleId="Ttulo21">
    <w:name w:val="Título 21"/>
    <w:basedOn w:val="Normal"/>
    <w:link w:val="Ttulo2Char"/>
    <w:rsid w:val="003D2FAB"/>
    <w:pPr>
      <w:keepNext/>
      <w:spacing w:before="240" w:after="120"/>
    </w:pPr>
    <w:rPr>
      <w:rFonts w:ascii="Arial" w:hAnsi="Arial" w:cs="Arial"/>
      <w:sz w:val="28"/>
      <w:szCs w:val="28"/>
    </w:rPr>
  </w:style>
  <w:style w:type="paragraph" w:customStyle="1" w:styleId="Ttulo31">
    <w:name w:val="Título 31"/>
    <w:basedOn w:val="Normal"/>
    <w:next w:val="Normal"/>
    <w:link w:val="Ttulo3Char"/>
    <w:rsid w:val="003D2FAB"/>
    <w:pPr>
      <w:keepNext/>
      <w:spacing w:before="240" w:after="120"/>
    </w:pPr>
    <w:rPr>
      <w:rFonts w:ascii="Arial" w:hAnsi="Arial" w:cs="Arial"/>
      <w:sz w:val="28"/>
      <w:szCs w:val="28"/>
    </w:rPr>
  </w:style>
  <w:style w:type="paragraph" w:customStyle="1" w:styleId="Ttulo41">
    <w:name w:val="Título 41"/>
    <w:basedOn w:val="Normal"/>
    <w:link w:val="Ttulo4Char"/>
    <w:rsid w:val="003D2FAB"/>
    <w:pPr>
      <w:keepNext/>
      <w:spacing w:before="240" w:after="120"/>
    </w:pPr>
    <w:rPr>
      <w:rFonts w:ascii="Arial" w:hAnsi="Arial" w:cs="Arial"/>
      <w:sz w:val="28"/>
      <w:szCs w:val="28"/>
    </w:rPr>
  </w:style>
  <w:style w:type="paragraph" w:customStyle="1" w:styleId="Ttulo51">
    <w:name w:val="Título 51"/>
    <w:basedOn w:val="Normal"/>
    <w:next w:val="Normal"/>
    <w:link w:val="Ttulo5Char"/>
    <w:rsid w:val="003D2FAB"/>
    <w:pPr>
      <w:keepNext/>
      <w:spacing w:before="240" w:after="120"/>
    </w:pPr>
    <w:rPr>
      <w:rFonts w:ascii="Arial" w:hAnsi="Arial" w:cs="Arial"/>
      <w:sz w:val="28"/>
      <w:szCs w:val="28"/>
    </w:rPr>
  </w:style>
  <w:style w:type="character" w:customStyle="1" w:styleId="Ttulo1Char">
    <w:name w:val="Título 1 Char"/>
    <w:basedOn w:val="Fontepargpadro"/>
    <w:link w:val="Ttulo11"/>
    <w:locked/>
    <w:rsid w:val="003D2FAB"/>
    <w:rPr>
      <w:rFonts w:ascii="Verdana" w:hAnsi="Verdana" w:cs="Verdana"/>
      <w:b/>
      <w:bCs/>
      <w:caps/>
      <w:color w:val="000000"/>
      <w:spacing w:val="20"/>
      <w:kern w:val="2"/>
      <w:sz w:val="32"/>
      <w:szCs w:val="32"/>
    </w:rPr>
  </w:style>
  <w:style w:type="character" w:customStyle="1" w:styleId="Ttulo2Char">
    <w:name w:val="Título 2 Char"/>
    <w:basedOn w:val="Fontepargpadro"/>
    <w:link w:val="Ttulo21"/>
    <w:locked/>
    <w:rsid w:val="003D2FAB"/>
    <w:rPr>
      <w:rFonts w:ascii="Verdana" w:hAnsi="Verdana" w:cs="Verdana"/>
      <w:caps/>
      <w:color w:val="000000"/>
      <w:spacing w:val="10"/>
      <w:kern w:val="2"/>
      <w:sz w:val="28"/>
      <w:szCs w:val="28"/>
    </w:rPr>
  </w:style>
  <w:style w:type="character" w:customStyle="1" w:styleId="Ttulo3Char">
    <w:name w:val="Título 3 Char"/>
    <w:basedOn w:val="Fontepargpadro"/>
    <w:link w:val="Ttulo31"/>
    <w:semiHidden/>
    <w:locked/>
    <w:rsid w:val="003D2FAB"/>
    <w:rPr>
      <w:rFonts w:ascii="Cambria" w:hAnsi="Cambria" w:cs="Cambria"/>
      <w:b/>
      <w:bCs/>
      <w:color w:val="4F81BD"/>
      <w:sz w:val="24"/>
      <w:szCs w:val="24"/>
    </w:rPr>
  </w:style>
  <w:style w:type="character" w:customStyle="1" w:styleId="Ttulo4Char">
    <w:name w:val="Título 4 Char"/>
    <w:basedOn w:val="Fontepargpadro"/>
    <w:link w:val="Ttulo41"/>
    <w:locked/>
    <w:rsid w:val="003D2FAB"/>
    <w:rPr>
      <w:rFonts w:ascii="Verdana" w:hAnsi="Verdana" w:cs="Verdana"/>
      <w:color w:val="000000"/>
      <w:spacing w:val="5"/>
      <w:kern w:val="2"/>
      <w:sz w:val="28"/>
      <w:szCs w:val="28"/>
    </w:rPr>
  </w:style>
  <w:style w:type="character" w:customStyle="1" w:styleId="Ttulo5Char">
    <w:name w:val="Título 5 Char"/>
    <w:basedOn w:val="Fontepargpadro"/>
    <w:link w:val="Ttulo51"/>
    <w:semiHidden/>
    <w:locked/>
    <w:rsid w:val="003D2FAB"/>
    <w:rPr>
      <w:rFonts w:ascii="Cambria" w:hAnsi="Cambria" w:cs="Cambria"/>
      <w:color w:val="243F60"/>
      <w:sz w:val="24"/>
      <w:szCs w:val="24"/>
    </w:rPr>
  </w:style>
  <w:style w:type="character" w:customStyle="1" w:styleId="LinkdaInternet">
    <w:name w:val="Link da Internet"/>
    <w:basedOn w:val="Fontepargpadro"/>
    <w:rsid w:val="003D2FAB"/>
    <w:rPr>
      <w:rFonts w:cs="Times New Roman"/>
      <w:color w:val="00000A"/>
      <w:u w:val="single"/>
    </w:rPr>
  </w:style>
  <w:style w:type="character" w:styleId="HiperlinkVisitado">
    <w:name w:val="FollowedHyperlink"/>
    <w:basedOn w:val="Fontepargpadro"/>
    <w:semiHidden/>
    <w:rsid w:val="003D2FAB"/>
    <w:rPr>
      <w:rFonts w:cs="Times New Roman"/>
      <w:color w:val="00000A"/>
      <w:u w:val="single"/>
    </w:rPr>
  </w:style>
  <w:style w:type="character" w:styleId="AcrnimoHTML">
    <w:name w:val="HTML Acronym"/>
    <w:basedOn w:val="Fontepargpadro"/>
    <w:semiHidden/>
    <w:rsid w:val="003D2FAB"/>
    <w:rPr>
      <w:rFonts w:cs="Times New Roman"/>
      <w:lang w:val="pt-BR" w:eastAsia="x-none"/>
    </w:rPr>
  </w:style>
  <w:style w:type="character" w:customStyle="1" w:styleId="HTMLAddressChar">
    <w:name w:val="HTML Address Char"/>
    <w:semiHidden/>
    <w:locked/>
    <w:rsid w:val="003D2FAB"/>
    <w:rPr>
      <w:rFonts w:ascii="Garamond" w:hAnsi="Garamond"/>
      <w:i/>
      <w:color w:val="000000"/>
      <w:sz w:val="24"/>
    </w:rPr>
  </w:style>
  <w:style w:type="character" w:styleId="CitaoHTML">
    <w:name w:val="HTML Cite"/>
    <w:basedOn w:val="Fontepargpadro"/>
    <w:semiHidden/>
    <w:rsid w:val="003D2FAB"/>
    <w:rPr>
      <w:rFonts w:cs="Times New Roman"/>
      <w:i/>
      <w:iCs/>
      <w:lang w:val="pt-BR" w:eastAsia="x-none"/>
    </w:rPr>
  </w:style>
  <w:style w:type="character" w:styleId="CdigoHTML">
    <w:name w:val="HTML Code"/>
    <w:basedOn w:val="Fontepargpadro"/>
    <w:semiHidden/>
    <w:rsid w:val="003D2FAB"/>
    <w:rPr>
      <w:rFonts w:ascii="Courier New" w:hAnsi="Courier New" w:cs="Courier New"/>
      <w:sz w:val="20"/>
      <w:szCs w:val="20"/>
      <w:lang w:val="pt-BR" w:eastAsia="x-none"/>
    </w:rPr>
  </w:style>
  <w:style w:type="character" w:styleId="DefinioHTML">
    <w:name w:val="HTML Definition"/>
    <w:basedOn w:val="Fontepargpadro"/>
    <w:semiHidden/>
    <w:rsid w:val="003D2FAB"/>
    <w:rPr>
      <w:rFonts w:cs="Times New Roman"/>
      <w:i/>
      <w:iCs/>
      <w:lang w:val="pt-BR" w:eastAsia="x-none"/>
    </w:rPr>
  </w:style>
  <w:style w:type="character" w:styleId="nfase">
    <w:name w:val="Emphasis"/>
    <w:basedOn w:val="Fontepargpadro"/>
    <w:qFormat/>
    <w:rsid w:val="003D2FAB"/>
    <w:rPr>
      <w:rFonts w:cs="Times New Roman"/>
      <w:caps/>
      <w:sz w:val="18"/>
      <w:szCs w:val="18"/>
    </w:rPr>
  </w:style>
  <w:style w:type="character" w:customStyle="1" w:styleId="BodyTextChar1">
    <w:name w:val="Body Text Char1"/>
    <w:locked/>
    <w:rsid w:val="003D2FAB"/>
    <w:rPr>
      <w:rFonts w:ascii="Garamond" w:hAnsi="Garamond"/>
      <w:color w:val="000000"/>
      <w:sz w:val="24"/>
    </w:rPr>
  </w:style>
  <w:style w:type="character" w:styleId="TecladoHTML">
    <w:name w:val="HTML Keyboard"/>
    <w:basedOn w:val="Fontepargpadro"/>
    <w:semiHidden/>
    <w:rsid w:val="003D2FAB"/>
    <w:rPr>
      <w:rFonts w:ascii="Courier New" w:hAnsi="Courier New" w:cs="Courier New"/>
      <w:sz w:val="20"/>
      <w:szCs w:val="20"/>
      <w:lang w:val="pt-BR" w:eastAsia="x-none"/>
    </w:rPr>
  </w:style>
  <w:style w:type="character" w:customStyle="1" w:styleId="Pr-formataoHTMLChar">
    <w:name w:val="Pré-formatação HTML Char"/>
    <w:basedOn w:val="Fontepargpadro"/>
    <w:semiHidden/>
    <w:rsid w:val="003D2FAB"/>
    <w:rPr>
      <w:rFonts w:ascii="Courier New" w:hAnsi="Courier New" w:cs="Courier New"/>
      <w:color w:val="000000"/>
      <w:sz w:val="20"/>
      <w:szCs w:val="20"/>
    </w:rPr>
  </w:style>
  <w:style w:type="character" w:styleId="ExemploHTML">
    <w:name w:val="HTML Sample"/>
    <w:basedOn w:val="Fontepargpadro"/>
    <w:semiHidden/>
    <w:rsid w:val="003D2FAB"/>
    <w:rPr>
      <w:rFonts w:ascii="Courier New" w:hAnsi="Courier New" w:cs="Courier New"/>
      <w:lang w:val="pt-BR" w:eastAsia="x-none"/>
    </w:rPr>
  </w:style>
  <w:style w:type="character" w:styleId="Forte">
    <w:name w:val="Strong"/>
    <w:basedOn w:val="Fontepargpadro"/>
    <w:qFormat/>
    <w:rsid w:val="003D2FAB"/>
    <w:rPr>
      <w:rFonts w:cs="Times New Roman"/>
      <w:b/>
      <w:bCs/>
      <w:lang w:val="pt-BR" w:eastAsia="x-none"/>
    </w:rPr>
  </w:style>
  <w:style w:type="character" w:styleId="MquinadeescreverHTML">
    <w:name w:val="HTML Typewriter"/>
    <w:basedOn w:val="Fontepargpadro"/>
    <w:semiHidden/>
    <w:rsid w:val="003D2FAB"/>
    <w:rPr>
      <w:rFonts w:ascii="Courier New" w:hAnsi="Courier New" w:cs="Courier New"/>
      <w:sz w:val="20"/>
      <w:szCs w:val="20"/>
      <w:lang w:val="pt-BR" w:eastAsia="x-none"/>
    </w:rPr>
  </w:style>
  <w:style w:type="character" w:styleId="VarivelHTML">
    <w:name w:val="HTML Variable"/>
    <w:basedOn w:val="Fontepargpadro"/>
    <w:semiHidden/>
    <w:rsid w:val="003D2FAB"/>
    <w:rPr>
      <w:rFonts w:cs="Times New Roman"/>
      <w:i/>
      <w:iCs/>
      <w:lang w:val="pt-BR" w:eastAsia="x-none"/>
    </w:rPr>
  </w:style>
  <w:style w:type="character" w:customStyle="1" w:styleId="MacroTextChar">
    <w:name w:val="Macro Text Char"/>
    <w:semiHidden/>
    <w:locked/>
    <w:rsid w:val="003D2FAB"/>
    <w:rPr>
      <w:rFonts w:ascii="Courier New" w:hAnsi="Courier New"/>
      <w:color w:val="000000"/>
      <w:sz w:val="24"/>
    </w:rPr>
  </w:style>
  <w:style w:type="character" w:customStyle="1" w:styleId="SubttuloChar1">
    <w:name w:val="Subtítulo Char1"/>
    <w:basedOn w:val="Fontepargpadro"/>
    <w:link w:val="Subttulo"/>
    <w:locked/>
    <w:rsid w:val="003D2FAB"/>
    <w:rPr>
      <w:rFonts w:ascii="Garamond" w:hAnsi="Garamond" w:cs="Garamond"/>
      <w:caps/>
      <w:color w:val="000000"/>
      <w:spacing w:val="20"/>
      <w:kern w:val="2"/>
    </w:rPr>
  </w:style>
  <w:style w:type="character" w:customStyle="1" w:styleId="ClosingChar">
    <w:name w:val="Closing Char"/>
    <w:semiHidden/>
    <w:locked/>
    <w:rsid w:val="003D2FAB"/>
    <w:rPr>
      <w:rFonts w:ascii="Garamond" w:hAnsi="Garamond"/>
      <w:color w:val="000000"/>
      <w:sz w:val="24"/>
    </w:rPr>
  </w:style>
  <w:style w:type="character" w:customStyle="1" w:styleId="SignatureChar">
    <w:name w:val="Signature Char"/>
    <w:semiHidden/>
    <w:locked/>
    <w:rsid w:val="003D2FAB"/>
    <w:rPr>
      <w:rFonts w:ascii="Garamond" w:hAnsi="Garamond"/>
      <w:color w:val="000000"/>
      <w:sz w:val="24"/>
    </w:rPr>
  </w:style>
  <w:style w:type="character" w:customStyle="1" w:styleId="RecuodecorpodetextoChar">
    <w:name w:val="Recuo de corpo de texto Char"/>
    <w:basedOn w:val="Fontepargpadro"/>
    <w:link w:val="Corpodetextorecuado"/>
    <w:semiHidden/>
    <w:rsid w:val="003D2FAB"/>
    <w:rPr>
      <w:rFonts w:ascii="Garamond" w:hAnsi="Garamond" w:cs="Garamond"/>
      <w:color w:val="000000"/>
      <w:sz w:val="24"/>
      <w:szCs w:val="24"/>
    </w:rPr>
  </w:style>
  <w:style w:type="character" w:customStyle="1" w:styleId="MessageHeaderChar">
    <w:name w:val="Message Header Char"/>
    <w:semiHidden/>
    <w:locked/>
    <w:rsid w:val="003D2FAB"/>
    <w:rPr>
      <w:rFonts w:ascii="Arial" w:hAnsi="Arial"/>
      <w:color w:val="000000"/>
      <w:sz w:val="24"/>
      <w:shd w:val="clear" w:color="auto" w:fill="CCCCCC"/>
    </w:rPr>
  </w:style>
  <w:style w:type="character" w:customStyle="1" w:styleId="TtuloChar">
    <w:name w:val="Título Char"/>
    <w:basedOn w:val="Fontepargpadro"/>
    <w:link w:val="Ttulo10"/>
    <w:locked/>
    <w:rsid w:val="003D2FAB"/>
    <w:rPr>
      <w:rFonts w:ascii="Garamond" w:hAnsi="Garamond" w:cs="Garamond"/>
      <w:caps/>
      <w:color w:val="000000"/>
      <w:spacing w:val="60"/>
      <w:kern w:val="2"/>
      <w:sz w:val="44"/>
      <w:szCs w:val="44"/>
    </w:rPr>
  </w:style>
  <w:style w:type="character" w:customStyle="1" w:styleId="SalutationChar">
    <w:name w:val="Salutation Char"/>
    <w:semiHidden/>
    <w:locked/>
    <w:rsid w:val="003D2FAB"/>
    <w:rPr>
      <w:rFonts w:ascii="Garamond" w:hAnsi="Garamond"/>
      <w:color w:val="000000"/>
      <w:sz w:val="24"/>
    </w:rPr>
  </w:style>
  <w:style w:type="character" w:customStyle="1" w:styleId="DateChar">
    <w:name w:val="Date Char"/>
    <w:semiHidden/>
    <w:locked/>
    <w:rsid w:val="003D2FAB"/>
    <w:rPr>
      <w:rFonts w:ascii="Garamond" w:hAnsi="Garamond"/>
      <w:color w:val="000000"/>
      <w:sz w:val="24"/>
    </w:rPr>
  </w:style>
  <w:style w:type="character" w:customStyle="1" w:styleId="BodyTextIndentChar">
    <w:name w:val="Body Text Indent Char"/>
    <w:semiHidden/>
    <w:locked/>
    <w:rsid w:val="003D2FAB"/>
    <w:rPr>
      <w:rFonts w:ascii="Garamond" w:hAnsi="Garamond"/>
      <w:color w:val="000000"/>
      <w:sz w:val="24"/>
    </w:rPr>
  </w:style>
  <w:style w:type="character" w:customStyle="1" w:styleId="BodyTextFirstIndent2Char">
    <w:name w:val="Body Text First Indent 2 Char"/>
    <w:semiHidden/>
    <w:locked/>
    <w:rsid w:val="003D2FAB"/>
    <w:rPr>
      <w:rFonts w:ascii="Garamond" w:hAnsi="Garamond"/>
      <w:color w:val="000000"/>
      <w:sz w:val="24"/>
    </w:rPr>
  </w:style>
  <w:style w:type="character" w:customStyle="1" w:styleId="NoteHeadingChar">
    <w:name w:val="Note Heading Char"/>
    <w:semiHidden/>
    <w:locked/>
    <w:rsid w:val="003D2FAB"/>
    <w:rPr>
      <w:rFonts w:ascii="Garamond" w:hAnsi="Garamond"/>
      <w:color w:val="000000"/>
      <w:sz w:val="24"/>
    </w:rPr>
  </w:style>
  <w:style w:type="character" w:customStyle="1" w:styleId="BodyText2Char">
    <w:name w:val="Body Text 2 Char"/>
    <w:locked/>
    <w:rsid w:val="003D2FAB"/>
    <w:rPr>
      <w:rFonts w:ascii="Garamond" w:hAnsi="Garamond"/>
      <w:color w:val="000000"/>
      <w:sz w:val="24"/>
    </w:rPr>
  </w:style>
  <w:style w:type="character" w:customStyle="1" w:styleId="BodyText3Char">
    <w:name w:val="Body Text 3 Char"/>
    <w:semiHidden/>
    <w:locked/>
    <w:rsid w:val="003D2FAB"/>
    <w:rPr>
      <w:rFonts w:ascii="Garamond" w:hAnsi="Garamond"/>
      <w:color w:val="000000"/>
      <w:sz w:val="16"/>
    </w:rPr>
  </w:style>
  <w:style w:type="character" w:customStyle="1" w:styleId="BodyTextIndent2Char">
    <w:name w:val="Body Text Indent 2 Char"/>
    <w:locked/>
    <w:rsid w:val="003D2FAB"/>
    <w:rPr>
      <w:rFonts w:ascii="Garamond" w:hAnsi="Garamond"/>
      <w:color w:val="000000"/>
      <w:sz w:val="24"/>
    </w:rPr>
  </w:style>
  <w:style w:type="character" w:customStyle="1" w:styleId="BodyTextIndent3Char">
    <w:name w:val="Body Text Indent 3 Char"/>
    <w:locked/>
    <w:rsid w:val="003D2FAB"/>
    <w:rPr>
      <w:rFonts w:ascii="Garamond" w:hAnsi="Garamond"/>
      <w:color w:val="000000"/>
      <w:sz w:val="16"/>
    </w:rPr>
  </w:style>
  <w:style w:type="character" w:customStyle="1" w:styleId="DocumentMapChar">
    <w:name w:val="Document Map Char"/>
    <w:semiHidden/>
    <w:locked/>
    <w:rsid w:val="003D2FAB"/>
    <w:rPr>
      <w:rFonts w:ascii="Tahoma" w:hAnsi="Tahoma"/>
      <w:color w:val="000000"/>
      <w:sz w:val="24"/>
      <w:shd w:val="clear" w:color="auto" w:fill="000080"/>
    </w:rPr>
  </w:style>
  <w:style w:type="character" w:customStyle="1" w:styleId="PlainTextChar">
    <w:name w:val="Plain Text Char"/>
    <w:semiHidden/>
    <w:locked/>
    <w:rsid w:val="003D2FAB"/>
    <w:rPr>
      <w:rFonts w:ascii="Courier New" w:hAnsi="Courier New"/>
      <w:color w:val="000000"/>
      <w:sz w:val="20"/>
    </w:rPr>
  </w:style>
  <w:style w:type="character" w:customStyle="1" w:styleId="E-mailSignatureChar">
    <w:name w:val="E-mail Signature Char"/>
    <w:semiHidden/>
    <w:locked/>
    <w:rsid w:val="003D2FAB"/>
    <w:rPr>
      <w:rFonts w:ascii="Garamond" w:hAnsi="Garamond"/>
      <w:color w:val="000000"/>
      <w:sz w:val="24"/>
    </w:rPr>
  </w:style>
  <w:style w:type="character" w:customStyle="1" w:styleId="BalloonTextChar">
    <w:name w:val="Balloon Text Char"/>
    <w:semiHidden/>
    <w:locked/>
    <w:rsid w:val="003D2FAB"/>
    <w:rPr>
      <w:rFonts w:ascii="Tahoma" w:hAnsi="Tahoma"/>
      <w:color w:val="000000"/>
      <w:sz w:val="16"/>
    </w:rPr>
  </w:style>
  <w:style w:type="character" w:customStyle="1" w:styleId="FooterChar">
    <w:name w:val="Footer Char"/>
    <w:locked/>
    <w:rsid w:val="003D2FAB"/>
    <w:rPr>
      <w:rFonts w:ascii="Garamond" w:hAnsi="Garamond"/>
      <w:color w:val="000000"/>
      <w:sz w:val="24"/>
    </w:rPr>
  </w:style>
  <w:style w:type="character" w:customStyle="1" w:styleId="HeaderChar1">
    <w:name w:val="Header Char1"/>
    <w:locked/>
    <w:rsid w:val="003D2FAB"/>
    <w:rPr>
      <w:rFonts w:ascii="Garamond" w:hAnsi="Garamond"/>
      <w:caps/>
      <w:color w:val="000000"/>
      <w:spacing w:val="15"/>
      <w:sz w:val="18"/>
    </w:rPr>
  </w:style>
  <w:style w:type="character" w:customStyle="1" w:styleId="Projeto1Char">
    <w:name w:val="Projeto1 Char"/>
    <w:link w:val="Projeto1"/>
    <w:locked/>
    <w:rsid w:val="003D2FAB"/>
    <w:rPr>
      <w:rFonts w:ascii="Arial" w:hAnsi="Arial"/>
      <w:b/>
      <w:color w:val="800000"/>
      <w:sz w:val="32"/>
    </w:rPr>
  </w:style>
  <w:style w:type="character" w:customStyle="1" w:styleId="Projeto2Char">
    <w:name w:val="Projeto2 Char"/>
    <w:link w:val="Projeto2"/>
    <w:locked/>
    <w:rsid w:val="003D2FAB"/>
    <w:rPr>
      <w:rFonts w:ascii="Arial" w:hAnsi="Arial"/>
      <w:b/>
      <w:color w:val="800000"/>
      <w:sz w:val="32"/>
    </w:rPr>
  </w:style>
  <w:style w:type="character" w:customStyle="1" w:styleId="Projeto3Char">
    <w:name w:val="Projeto3 Char"/>
    <w:link w:val="Projeto3"/>
    <w:locked/>
    <w:rsid w:val="003D2FAB"/>
    <w:rPr>
      <w:rFonts w:ascii="Arial Narrow" w:hAnsi="Arial Narrow"/>
      <w:color w:val="800000"/>
      <w:sz w:val="24"/>
    </w:rPr>
  </w:style>
  <w:style w:type="character" w:customStyle="1" w:styleId="Projeto4Char">
    <w:name w:val="Projeto4 Char"/>
    <w:link w:val="Projeto4"/>
    <w:locked/>
    <w:rsid w:val="003D2FAB"/>
    <w:rPr>
      <w:rFonts w:ascii="Arial Narrow" w:hAnsi="Arial Narrow"/>
      <w:b/>
      <w:color w:val="800000"/>
    </w:rPr>
  </w:style>
  <w:style w:type="character" w:customStyle="1" w:styleId="Projeto5Char">
    <w:name w:val="Projeto5 Char"/>
    <w:link w:val="Projeto5"/>
    <w:locked/>
    <w:rsid w:val="003D2FAB"/>
    <w:rPr>
      <w:rFonts w:ascii="Arial Narrow" w:hAnsi="Arial Narrow"/>
      <w:b/>
      <w:color w:val="800000"/>
    </w:rPr>
  </w:style>
  <w:style w:type="character" w:customStyle="1" w:styleId="Projeto6Char">
    <w:name w:val="Projeto6 Char"/>
    <w:link w:val="Projeto6"/>
    <w:locked/>
    <w:rsid w:val="003D2FAB"/>
    <w:rPr>
      <w:rFonts w:ascii="Arial Narrow" w:hAnsi="Arial Narrow"/>
      <w:b/>
      <w:color w:val="800000"/>
    </w:rPr>
  </w:style>
  <w:style w:type="character" w:customStyle="1" w:styleId="ncoradanotaderodap">
    <w:name w:val="Âncora da nota de rodapé"/>
    <w:rsid w:val="0098476D"/>
    <w:rPr>
      <w:vertAlign w:val="superscript"/>
    </w:rPr>
  </w:style>
  <w:style w:type="character" w:customStyle="1" w:styleId="FootnoteCharacters">
    <w:name w:val="Footnote Characters"/>
    <w:basedOn w:val="Fontepargpadro"/>
    <w:semiHidden/>
    <w:rsid w:val="003D2FAB"/>
    <w:rPr>
      <w:rFonts w:cs="Times New Roman"/>
      <w:vertAlign w:val="superscript"/>
    </w:rPr>
  </w:style>
  <w:style w:type="character" w:styleId="Refdecomentrio">
    <w:name w:val="annotation reference"/>
    <w:basedOn w:val="Fontepargpadro"/>
    <w:semiHidden/>
    <w:rsid w:val="003D2FAB"/>
    <w:rPr>
      <w:rFonts w:cs="Times New Roman"/>
      <w:sz w:val="16"/>
      <w:szCs w:val="16"/>
    </w:rPr>
  </w:style>
  <w:style w:type="character" w:styleId="Nmerodelinha">
    <w:name w:val="line number"/>
    <w:basedOn w:val="Fontepargpadro"/>
    <w:semiHidden/>
    <w:rsid w:val="003D2FAB"/>
    <w:rPr>
      <w:rFonts w:cs="Times New Roman"/>
      <w:sz w:val="18"/>
      <w:szCs w:val="18"/>
    </w:rPr>
  </w:style>
  <w:style w:type="character" w:styleId="Nmerodepgina">
    <w:name w:val="page number"/>
    <w:basedOn w:val="Fontepargpadro"/>
    <w:rsid w:val="003D2FAB"/>
    <w:rPr>
      <w:rFonts w:cs="Times New Roman"/>
      <w:sz w:val="24"/>
      <w:szCs w:val="24"/>
    </w:rPr>
  </w:style>
  <w:style w:type="character" w:customStyle="1" w:styleId="ncoradanotadefim">
    <w:name w:val="Âncora da nota de fim"/>
    <w:rsid w:val="0098476D"/>
    <w:rPr>
      <w:vertAlign w:val="superscript"/>
    </w:rPr>
  </w:style>
  <w:style w:type="character" w:customStyle="1" w:styleId="EndnoteCharacters">
    <w:name w:val="Endnote Characters"/>
    <w:basedOn w:val="Fontepargpadro"/>
    <w:semiHidden/>
    <w:rsid w:val="003D2FAB"/>
    <w:rPr>
      <w:rFonts w:cs="Times New Roman"/>
      <w:vertAlign w:val="superscript"/>
    </w:rPr>
  </w:style>
  <w:style w:type="character" w:customStyle="1" w:styleId="FootnoteTextChar">
    <w:name w:val="Footnote Text Char"/>
    <w:locked/>
    <w:rsid w:val="003D2FAB"/>
    <w:rPr>
      <w:rFonts w:ascii="Garamond" w:hAnsi="Garamond"/>
      <w:color w:val="000000"/>
      <w:sz w:val="20"/>
    </w:rPr>
  </w:style>
  <w:style w:type="character" w:customStyle="1" w:styleId="apple-converted-space">
    <w:name w:val="apple-converted-space"/>
    <w:basedOn w:val="Fontepargpadro"/>
    <w:rsid w:val="003D2FAB"/>
    <w:rPr>
      <w:rFonts w:cs="Times New Roman"/>
      <w:lang w:val="pt-BR" w:eastAsia="x-none"/>
    </w:rPr>
  </w:style>
  <w:style w:type="character" w:customStyle="1" w:styleId="CharChar7">
    <w:name w:val="Char Char7"/>
    <w:basedOn w:val="Fontepargpadro"/>
    <w:rsid w:val="003D2FAB"/>
    <w:rPr>
      <w:rFonts w:cs="Times New Roman"/>
      <w:lang w:val="pt-BR" w:eastAsia="x-none"/>
    </w:rPr>
  </w:style>
  <w:style w:type="character" w:customStyle="1" w:styleId="CharChar11">
    <w:name w:val="Char Char11"/>
    <w:basedOn w:val="Fontepargpadro"/>
    <w:rsid w:val="003D2FAB"/>
    <w:rPr>
      <w:rFonts w:cs="Times New Roman"/>
      <w:lang w:val="pt-BR" w:eastAsia="x-none"/>
    </w:rPr>
  </w:style>
  <w:style w:type="character" w:customStyle="1" w:styleId="Absatz-Standardschriftart">
    <w:name w:val="Absatz-Standardschriftart"/>
    <w:rsid w:val="003D2FAB"/>
  </w:style>
  <w:style w:type="character" w:customStyle="1" w:styleId="WW-Absatz-Standardschriftart">
    <w:name w:val="WW-Absatz-Standardschriftart"/>
    <w:rsid w:val="003D2FAB"/>
  </w:style>
  <w:style w:type="character" w:customStyle="1" w:styleId="WW8Num2z0">
    <w:name w:val="WW8Num2z0"/>
    <w:rsid w:val="003D2FAB"/>
    <w:rPr>
      <w:rFonts w:ascii="Symbol" w:hAnsi="Symbol"/>
    </w:rPr>
  </w:style>
  <w:style w:type="character" w:customStyle="1" w:styleId="WW8Num3z0">
    <w:name w:val="WW8Num3z0"/>
    <w:rsid w:val="003D2FAB"/>
    <w:rPr>
      <w:rFonts w:ascii="Symbol" w:hAnsi="Symbol"/>
    </w:rPr>
  </w:style>
  <w:style w:type="character" w:customStyle="1" w:styleId="WW8Num4z0">
    <w:name w:val="WW8Num4z0"/>
    <w:rsid w:val="003D2FAB"/>
    <w:rPr>
      <w:rFonts w:ascii="Symbol" w:hAnsi="Symbol"/>
    </w:rPr>
  </w:style>
  <w:style w:type="character" w:customStyle="1" w:styleId="WW-Absatz-Standardschriftart1">
    <w:name w:val="WW-Absatz-Standardschriftart1"/>
    <w:rsid w:val="003D2FAB"/>
  </w:style>
  <w:style w:type="character" w:customStyle="1" w:styleId="WW8Num5z0">
    <w:name w:val="WW8Num5z0"/>
    <w:rsid w:val="003D2FAB"/>
    <w:rPr>
      <w:rFonts w:ascii="Symbol" w:hAnsi="Symbol"/>
    </w:rPr>
  </w:style>
  <w:style w:type="character" w:customStyle="1" w:styleId="WW8Num6z0">
    <w:name w:val="WW8Num6z0"/>
    <w:rsid w:val="003D2FAB"/>
    <w:rPr>
      <w:rFonts w:ascii="Symbol" w:hAnsi="Symbol"/>
    </w:rPr>
  </w:style>
  <w:style w:type="character" w:customStyle="1" w:styleId="WW8Num8z0">
    <w:name w:val="WW8Num8z0"/>
    <w:rsid w:val="003D2FAB"/>
    <w:rPr>
      <w:rFonts w:ascii="Symbol" w:hAnsi="Symbol"/>
    </w:rPr>
  </w:style>
  <w:style w:type="character" w:customStyle="1" w:styleId="WW8Num9z0">
    <w:name w:val="WW8Num9z0"/>
    <w:rsid w:val="003D2FAB"/>
    <w:rPr>
      <w:rFonts w:ascii="Bookman Old Style" w:hAnsi="Bookman Old Style"/>
      <w:b/>
    </w:rPr>
  </w:style>
  <w:style w:type="character" w:customStyle="1" w:styleId="WW8Num9z1">
    <w:name w:val="WW8Num9z1"/>
    <w:rsid w:val="003D2FAB"/>
    <w:rPr>
      <w:rFonts w:ascii="Symbol" w:hAnsi="Symbol"/>
    </w:rPr>
  </w:style>
  <w:style w:type="character" w:customStyle="1" w:styleId="WW8Num10z0">
    <w:name w:val="WW8Num10z0"/>
    <w:rsid w:val="003D2FAB"/>
    <w:rPr>
      <w:rFonts w:ascii="Symbol" w:hAnsi="Symbol"/>
    </w:rPr>
  </w:style>
  <w:style w:type="character" w:customStyle="1" w:styleId="WW8Num10z1">
    <w:name w:val="WW8Num10z1"/>
    <w:rsid w:val="003D2FAB"/>
    <w:rPr>
      <w:rFonts w:ascii="Courier New" w:hAnsi="Courier New"/>
    </w:rPr>
  </w:style>
  <w:style w:type="character" w:customStyle="1" w:styleId="WW8Num10z2">
    <w:name w:val="WW8Num10z2"/>
    <w:rsid w:val="003D2FAB"/>
    <w:rPr>
      <w:rFonts w:ascii="Wingdings" w:hAnsi="Wingdings"/>
    </w:rPr>
  </w:style>
  <w:style w:type="character" w:customStyle="1" w:styleId="WW8Num11z0">
    <w:name w:val="WW8Num11z0"/>
    <w:rsid w:val="003D2FAB"/>
    <w:rPr>
      <w:rFonts w:ascii="Symbol" w:hAnsi="Symbol"/>
    </w:rPr>
  </w:style>
  <w:style w:type="character" w:customStyle="1" w:styleId="WW8Num12z0">
    <w:name w:val="WW8Num12z0"/>
    <w:rsid w:val="003D2FAB"/>
    <w:rPr>
      <w:rFonts w:ascii="Symbol" w:hAnsi="Symbol"/>
    </w:rPr>
  </w:style>
  <w:style w:type="character" w:customStyle="1" w:styleId="WW8Num15z0">
    <w:name w:val="WW8Num15z0"/>
    <w:rsid w:val="003D2FAB"/>
    <w:rPr>
      <w:rFonts w:ascii="Symbol" w:hAnsi="Symbol"/>
    </w:rPr>
  </w:style>
  <w:style w:type="character" w:customStyle="1" w:styleId="WW8Num16z0">
    <w:name w:val="WW8Num16z0"/>
    <w:rsid w:val="003D2FAB"/>
    <w:rPr>
      <w:rFonts w:ascii="Symbol" w:hAnsi="Symbol"/>
    </w:rPr>
  </w:style>
  <w:style w:type="character" w:customStyle="1" w:styleId="WW8Num17z0">
    <w:name w:val="WW8Num17z0"/>
    <w:rsid w:val="003D2FAB"/>
    <w:rPr>
      <w:rFonts w:ascii="Bookman Old Style" w:hAnsi="Bookman Old Style"/>
      <w:b/>
      <w14:shadow w14:blurRad="50800" w14:dist="38100" w14:dir="2700000" w14:sx="100000" w14:sy="100000" w14:kx="0" w14:ky="0" w14:algn="tl">
        <w14:srgbClr w14:val="000000">
          <w14:alpha w14:val="60000"/>
        </w14:srgbClr>
      </w14:shadow>
    </w:rPr>
  </w:style>
  <w:style w:type="character" w:customStyle="1" w:styleId="WW8Num21z1">
    <w:name w:val="WW8Num21z1"/>
    <w:rsid w:val="003D2FAB"/>
    <w:rPr>
      <w:rFonts w:ascii="Symbol" w:hAnsi="Symbol"/>
    </w:rPr>
  </w:style>
  <w:style w:type="character" w:customStyle="1" w:styleId="WW8Num22z0">
    <w:name w:val="WW8Num22z0"/>
    <w:rsid w:val="003D2FAB"/>
    <w:rPr>
      <w:rFonts w:ascii="Symbol" w:hAnsi="Symbol"/>
    </w:rPr>
  </w:style>
  <w:style w:type="character" w:customStyle="1" w:styleId="WW8Num23z0">
    <w:name w:val="WW8Num23z0"/>
    <w:rsid w:val="003D2FAB"/>
    <w:rPr>
      <w:rFonts w:ascii="Symbol" w:hAnsi="Symbol"/>
    </w:rPr>
  </w:style>
  <w:style w:type="character" w:customStyle="1" w:styleId="WW8Num24z0">
    <w:name w:val="WW8Num24z0"/>
    <w:rsid w:val="003D2FAB"/>
    <w:rPr>
      <w:rFonts w:ascii="Symbol" w:hAnsi="Symbol"/>
    </w:rPr>
  </w:style>
  <w:style w:type="character" w:customStyle="1" w:styleId="Fontepargpadro1">
    <w:name w:val="Fonte parág. padrão1"/>
    <w:rsid w:val="003D2FAB"/>
  </w:style>
  <w:style w:type="character" w:customStyle="1" w:styleId="Marcadores">
    <w:name w:val="Marcadores"/>
    <w:rsid w:val="003D2FAB"/>
    <w:rPr>
      <w:rFonts w:ascii="StarSymbol" w:hAnsi="StarSymbol"/>
      <w:sz w:val="18"/>
    </w:rPr>
  </w:style>
  <w:style w:type="character" w:customStyle="1" w:styleId="CharChar12">
    <w:name w:val="Char Char12"/>
    <w:rsid w:val="003D2FAB"/>
    <w:rPr>
      <w:lang w:val="pt-BR" w:eastAsia="pt-BR"/>
    </w:rPr>
  </w:style>
  <w:style w:type="character" w:customStyle="1" w:styleId="st1">
    <w:name w:val="st1"/>
    <w:basedOn w:val="Fontepargpadro"/>
    <w:rsid w:val="003D2FAB"/>
    <w:rPr>
      <w:rFonts w:cs="Times New Roman"/>
      <w:lang w:val="pt-BR" w:eastAsia="x-none"/>
    </w:rPr>
  </w:style>
  <w:style w:type="character" w:customStyle="1" w:styleId="CharChar8">
    <w:name w:val="Char Char8"/>
    <w:basedOn w:val="Fontepargpadro"/>
    <w:rsid w:val="003D2FAB"/>
    <w:rPr>
      <w:rFonts w:cs="Times New Roman"/>
      <w:lang w:val="pt-BR" w:eastAsia="ar-SA" w:bidi="ar-SA"/>
    </w:rPr>
  </w:style>
  <w:style w:type="character" w:customStyle="1" w:styleId="EndnoteTextChar">
    <w:name w:val="Endnote Text Char"/>
    <w:semiHidden/>
    <w:locked/>
    <w:rsid w:val="003D2FAB"/>
    <w:rPr>
      <w:rFonts w:ascii="Garamond" w:hAnsi="Garamond"/>
      <w:color w:val="000000"/>
      <w:sz w:val="20"/>
    </w:rPr>
  </w:style>
  <w:style w:type="character" w:customStyle="1" w:styleId="Lead-inEmphasis">
    <w:name w:val="Lead-in Emphasis"/>
    <w:rsid w:val="003D2FAB"/>
    <w:rPr>
      <w:caps/>
      <w:sz w:val="18"/>
    </w:rPr>
  </w:style>
  <w:style w:type="character" w:customStyle="1" w:styleId="Superscript">
    <w:name w:val="Superscript"/>
    <w:rsid w:val="003D2FAB"/>
    <w:rPr>
      <w:vertAlign w:val="superscript"/>
    </w:rPr>
  </w:style>
  <w:style w:type="character" w:customStyle="1" w:styleId="CommentTextChar">
    <w:name w:val="Comment Text Char"/>
    <w:semiHidden/>
    <w:locked/>
    <w:rsid w:val="003D2FAB"/>
    <w:rPr>
      <w:rFonts w:ascii="Garamond" w:hAnsi="Garamond"/>
      <w:color w:val="000000"/>
      <w:sz w:val="20"/>
    </w:rPr>
  </w:style>
  <w:style w:type="character" w:customStyle="1" w:styleId="Slogan">
    <w:name w:val="Slogan"/>
    <w:basedOn w:val="Fontepargpadro"/>
    <w:rsid w:val="003D2FAB"/>
    <w:rPr>
      <w:rFonts w:cs="Times New Roman"/>
      <w:i/>
      <w:iCs/>
      <w:spacing w:val="70"/>
      <w:lang w:val="pt-BR" w:eastAsia="x-none"/>
    </w:rPr>
  </w:style>
  <w:style w:type="character" w:customStyle="1" w:styleId="titresumo">
    <w:name w:val="titresumo"/>
    <w:basedOn w:val="Fontepargpadro"/>
    <w:rsid w:val="003D2FAB"/>
    <w:rPr>
      <w:rFonts w:cs="Times New Roman"/>
    </w:rPr>
  </w:style>
  <w:style w:type="character" w:customStyle="1" w:styleId="value">
    <w:name w:val="value"/>
    <w:basedOn w:val="Fontepargpadro"/>
    <w:rsid w:val="003D2FAB"/>
    <w:rPr>
      <w:rFonts w:cs="Times New Roman"/>
    </w:rPr>
  </w:style>
  <w:style w:type="character" w:customStyle="1" w:styleId="WW8Num1z0">
    <w:name w:val="WW8Num1z0"/>
    <w:rsid w:val="003D2FAB"/>
    <w:rPr>
      <w:rFonts w:ascii="Symbol" w:hAnsi="Symbol"/>
      <w:sz w:val="20"/>
    </w:rPr>
  </w:style>
  <w:style w:type="character" w:customStyle="1" w:styleId="WW8Num1z1">
    <w:name w:val="WW8Num1z1"/>
    <w:rsid w:val="003D2FAB"/>
    <w:rPr>
      <w:rFonts w:ascii="Courier New" w:hAnsi="Courier New"/>
      <w:sz w:val="20"/>
    </w:rPr>
  </w:style>
  <w:style w:type="character" w:customStyle="1" w:styleId="WW8Num1z2">
    <w:name w:val="WW8Num1z2"/>
    <w:rsid w:val="003D2FAB"/>
    <w:rPr>
      <w:rFonts w:ascii="Wingdings" w:hAnsi="Wingdings"/>
      <w:sz w:val="20"/>
    </w:rPr>
  </w:style>
  <w:style w:type="character" w:customStyle="1" w:styleId="nolink">
    <w:name w:val="nolink"/>
    <w:basedOn w:val="Fontepargpadro1"/>
    <w:rsid w:val="003D2FAB"/>
    <w:rPr>
      <w:rFonts w:cs="Times New Roman"/>
    </w:rPr>
  </w:style>
  <w:style w:type="character" w:customStyle="1" w:styleId="Smbolosdenumerao">
    <w:name w:val="Símbolos de numeração"/>
    <w:rsid w:val="003D2FAB"/>
  </w:style>
  <w:style w:type="character" w:customStyle="1" w:styleId="Marcas">
    <w:name w:val="Marcas"/>
    <w:rsid w:val="003D2FAB"/>
    <w:rPr>
      <w:rFonts w:ascii="OpenSymbol" w:hAnsi="OpenSymbol"/>
    </w:rPr>
  </w:style>
  <w:style w:type="character" w:customStyle="1" w:styleId="CharChar13">
    <w:name w:val="Char Char13"/>
    <w:rsid w:val="003D2FAB"/>
    <w:rPr>
      <w:sz w:val="24"/>
      <w:lang w:val="x-none" w:eastAsia="en-US"/>
    </w:rPr>
  </w:style>
  <w:style w:type="character" w:customStyle="1" w:styleId="A5">
    <w:name w:val="A5"/>
    <w:rsid w:val="003D2FAB"/>
    <w:rPr>
      <w:b/>
      <w:color w:val="000000"/>
      <w:sz w:val="20"/>
    </w:rPr>
  </w:style>
  <w:style w:type="character" w:customStyle="1" w:styleId="A0">
    <w:name w:val="A0"/>
    <w:rsid w:val="003D2FAB"/>
    <w:rPr>
      <w:color w:val="000000"/>
      <w:sz w:val="22"/>
    </w:rPr>
  </w:style>
  <w:style w:type="character" w:customStyle="1" w:styleId="A8">
    <w:name w:val="A8"/>
    <w:rsid w:val="003D2FAB"/>
    <w:rPr>
      <w:rFonts w:ascii="ITC Avant Garde Demi" w:hAnsi="ITC Avant Garde Demi"/>
      <w:b/>
      <w:color w:val="000000"/>
      <w:sz w:val="35"/>
    </w:rPr>
  </w:style>
  <w:style w:type="character" w:customStyle="1" w:styleId="FontStyle65">
    <w:name w:val="Font Style65"/>
    <w:basedOn w:val="Fontepargpadro"/>
    <w:rsid w:val="003D2FAB"/>
    <w:rPr>
      <w:rFonts w:ascii="Times New Roman" w:hAnsi="Times New Roman" w:cs="Times New Roman"/>
      <w:b/>
      <w:bCs/>
      <w:sz w:val="20"/>
      <w:szCs w:val="20"/>
    </w:rPr>
  </w:style>
  <w:style w:type="character" w:customStyle="1" w:styleId="FontStyle44">
    <w:name w:val="Font Style44"/>
    <w:basedOn w:val="Fontepargpadro"/>
    <w:rsid w:val="003D2FAB"/>
    <w:rPr>
      <w:rFonts w:ascii="Times New Roman" w:hAnsi="Times New Roman" w:cs="Times New Roman"/>
      <w:sz w:val="20"/>
      <w:szCs w:val="20"/>
    </w:rPr>
  </w:style>
  <w:style w:type="character" w:customStyle="1" w:styleId="FontStyle63">
    <w:name w:val="Font Style63"/>
    <w:basedOn w:val="Fontepargpadro"/>
    <w:rsid w:val="003D2FAB"/>
    <w:rPr>
      <w:rFonts w:ascii="Times New Roman" w:hAnsi="Times New Roman" w:cs="Times New Roman"/>
      <w:b/>
      <w:bCs/>
      <w:sz w:val="20"/>
      <w:szCs w:val="20"/>
    </w:rPr>
  </w:style>
  <w:style w:type="character" w:customStyle="1" w:styleId="FontStyle48">
    <w:name w:val="Font Style48"/>
    <w:basedOn w:val="Fontepargpadro"/>
    <w:rsid w:val="003D2FAB"/>
    <w:rPr>
      <w:rFonts w:ascii="Arial" w:hAnsi="Arial" w:cs="Arial"/>
      <w:sz w:val="20"/>
      <w:szCs w:val="20"/>
    </w:rPr>
  </w:style>
  <w:style w:type="character" w:customStyle="1" w:styleId="FontStyle49">
    <w:name w:val="Font Style49"/>
    <w:basedOn w:val="Fontepargpadro"/>
    <w:rsid w:val="003D2FAB"/>
    <w:rPr>
      <w:rFonts w:ascii="Arial" w:hAnsi="Arial" w:cs="Arial"/>
      <w:b/>
      <w:bCs/>
      <w:sz w:val="20"/>
      <w:szCs w:val="20"/>
    </w:rPr>
  </w:style>
  <w:style w:type="character" w:customStyle="1" w:styleId="FontStyle47">
    <w:name w:val="Font Style47"/>
    <w:basedOn w:val="Fontepargpadro"/>
    <w:rsid w:val="003D2FAB"/>
    <w:rPr>
      <w:rFonts w:ascii="Arial" w:hAnsi="Arial" w:cs="Arial"/>
      <w:b/>
      <w:bCs/>
      <w:sz w:val="18"/>
      <w:szCs w:val="18"/>
    </w:rPr>
  </w:style>
  <w:style w:type="character" w:customStyle="1" w:styleId="FontStyle54">
    <w:name w:val="Font Style54"/>
    <w:basedOn w:val="Fontepargpadro"/>
    <w:rsid w:val="003D2FAB"/>
    <w:rPr>
      <w:rFonts w:ascii="Times New Roman" w:hAnsi="Times New Roman" w:cs="Times New Roman"/>
      <w:b/>
      <w:bCs/>
      <w:sz w:val="20"/>
      <w:szCs w:val="20"/>
    </w:rPr>
  </w:style>
  <w:style w:type="character" w:customStyle="1" w:styleId="BodyTextChar">
    <w:name w:val="Body Text Char"/>
    <w:basedOn w:val="Fontepargpadro"/>
    <w:locked/>
    <w:rsid w:val="003D2FAB"/>
    <w:rPr>
      <w:rFonts w:ascii="Arial" w:hAnsi="Arial" w:cs="Arial"/>
      <w:sz w:val="24"/>
      <w:szCs w:val="24"/>
      <w:lang w:val="pt-BR" w:eastAsia="ar-SA" w:bidi="ar-SA"/>
    </w:rPr>
  </w:style>
  <w:style w:type="character" w:customStyle="1" w:styleId="CharChar2">
    <w:name w:val="Char Char2"/>
    <w:semiHidden/>
    <w:locked/>
    <w:rsid w:val="003D2FAB"/>
    <w:rPr>
      <w:rFonts w:ascii="Tahoma" w:hAnsi="Tahoma"/>
      <w:sz w:val="16"/>
      <w:lang w:val="pt-BR" w:eastAsia="ar-SA" w:bidi="ar-SA"/>
    </w:rPr>
  </w:style>
  <w:style w:type="character" w:customStyle="1" w:styleId="CharChar1">
    <w:name w:val="Char Char1"/>
    <w:rsid w:val="003D2FAB"/>
    <w:rPr>
      <w:lang w:val="pt-BR" w:eastAsia="pt-BR"/>
    </w:rPr>
  </w:style>
  <w:style w:type="character" w:customStyle="1" w:styleId="il">
    <w:name w:val="il"/>
    <w:rsid w:val="003D2FAB"/>
    <w:rPr>
      <w:rFonts w:ascii="Times New Roman" w:hAnsi="Times New Roman"/>
    </w:rPr>
  </w:style>
  <w:style w:type="character" w:customStyle="1" w:styleId="CharChar">
    <w:name w:val="Char Char"/>
    <w:rsid w:val="003D2FAB"/>
    <w:rPr>
      <w:rFonts w:ascii="Cambria" w:hAnsi="Cambria"/>
      <w:sz w:val="24"/>
      <w:lang w:val="pt-BR" w:eastAsia="en-US"/>
    </w:rPr>
  </w:style>
  <w:style w:type="character" w:customStyle="1" w:styleId="HeaderChar">
    <w:name w:val="Header Char"/>
    <w:basedOn w:val="Fontepargpadro"/>
    <w:locked/>
    <w:rsid w:val="003D2FAB"/>
    <w:rPr>
      <w:rFonts w:ascii="Verdana" w:hAnsi="Verdana" w:cs="Verdana"/>
      <w:lang w:val="x-none" w:eastAsia="ar-SA" w:bidi="ar-SA"/>
    </w:rPr>
  </w:style>
  <w:style w:type="character" w:customStyle="1" w:styleId="ListLabel1">
    <w:name w:val="ListLabel 1"/>
    <w:rsid w:val="0098476D"/>
  </w:style>
  <w:style w:type="character" w:customStyle="1" w:styleId="ListLabel2">
    <w:name w:val="ListLabel 2"/>
    <w:rsid w:val="0098476D"/>
  </w:style>
  <w:style w:type="character" w:customStyle="1" w:styleId="ListLabel3">
    <w:name w:val="ListLabel 3"/>
    <w:rsid w:val="0098476D"/>
  </w:style>
  <w:style w:type="character" w:customStyle="1" w:styleId="ListLabel4">
    <w:name w:val="ListLabel 4"/>
    <w:rsid w:val="0098476D"/>
  </w:style>
  <w:style w:type="character" w:customStyle="1" w:styleId="ListLabel5">
    <w:name w:val="ListLabel 5"/>
    <w:rsid w:val="0098476D"/>
  </w:style>
  <w:style w:type="character" w:customStyle="1" w:styleId="ListLabel6">
    <w:name w:val="ListLabel 6"/>
    <w:rsid w:val="0098476D"/>
  </w:style>
  <w:style w:type="character" w:customStyle="1" w:styleId="ListLabel7">
    <w:name w:val="ListLabel 7"/>
    <w:rsid w:val="0098476D"/>
  </w:style>
  <w:style w:type="character" w:customStyle="1" w:styleId="ListLabel8">
    <w:name w:val="ListLabel 8"/>
    <w:rsid w:val="0098476D"/>
  </w:style>
  <w:style w:type="character" w:customStyle="1" w:styleId="ListLabel9">
    <w:name w:val="ListLabel 9"/>
    <w:rsid w:val="0098476D"/>
  </w:style>
  <w:style w:type="character" w:customStyle="1" w:styleId="ListLabel10">
    <w:name w:val="ListLabel 10"/>
    <w:rsid w:val="0098476D"/>
  </w:style>
  <w:style w:type="character" w:customStyle="1" w:styleId="ListLabel11">
    <w:name w:val="ListLabel 11"/>
    <w:rsid w:val="0098476D"/>
  </w:style>
  <w:style w:type="character" w:customStyle="1" w:styleId="ListLabel12">
    <w:name w:val="ListLabel 12"/>
    <w:rsid w:val="0098476D"/>
  </w:style>
  <w:style w:type="character" w:customStyle="1" w:styleId="ListLabel13">
    <w:name w:val="ListLabel 13"/>
    <w:rsid w:val="0098476D"/>
  </w:style>
  <w:style w:type="character" w:customStyle="1" w:styleId="ListLabel14">
    <w:name w:val="ListLabel 14"/>
    <w:rsid w:val="0098476D"/>
  </w:style>
  <w:style w:type="character" w:customStyle="1" w:styleId="ListLabel15">
    <w:name w:val="ListLabel 15"/>
    <w:rsid w:val="0098476D"/>
  </w:style>
  <w:style w:type="character" w:customStyle="1" w:styleId="ListLabel16">
    <w:name w:val="ListLabel 16"/>
    <w:rsid w:val="0098476D"/>
  </w:style>
  <w:style w:type="character" w:customStyle="1" w:styleId="ListLabel17">
    <w:name w:val="ListLabel 17"/>
    <w:rsid w:val="0098476D"/>
  </w:style>
  <w:style w:type="character" w:customStyle="1" w:styleId="ListLabel18">
    <w:name w:val="ListLabel 18"/>
    <w:rsid w:val="0098476D"/>
  </w:style>
  <w:style w:type="character" w:customStyle="1" w:styleId="ListLabel19">
    <w:name w:val="ListLabel 19"/>
    <w:rsid w:val="0098476D"/>
  </w:style>
  <w:style w:type="character" w:customStyle="1" w:styleId="ListLabel20">
    <w:name w:val="ListLabel 20"/>
    <w:rsid w:val="0098476D"/>
  </w:style>
  <w:style w:type="character" w:customStyle="1" w:styleId="ListLabel21">
    <w:name w:val="ListLabel 21"/>
    <w:rsid w:val="0098476D"/>
  </w:style>
  <w:style w:type="character" w:customStyle="1" w:styleId="ListLabel22">
    <w:name w:val="ListLabel 22"/>
    <w:rsid w:val="0098476D"/>
  </w:style>
  <w:style w:type="character" w:customStyle="1" w:styleId="ListLabel23">
    <w:name w:val="ListLabel 23"/>
    <w:rsid w:val="0098476D"/>
  </w:style>
  <w:style w:type="character" w:customStyle="1" w:styleId="ListLabel24">
    <w:name w:val="ListLabel 24"/>
    <w:rsid w:val="0098476D"/>
    <w:rPr>
      <w:rFonts w:ascii="Verdana" w:hAnsi="Verdana"/>
      <w:sz w:val="20"/>
    </w:rPr>
  </w:style>
  <w:style w:type="character" w:customStyle="1" w:styleId="ListLabel25">
    <w:name w:val="ListLabel 25"/>
    <w:rsid w:val="0098476D"/>
  </w:style>
  <w:style w:type="character" w:customStyle="1" w:styleId="ListLabel26">
    <w:name w:val="ListLabel 26"/>
    <w:rsid w:val="0098476D"/>
  </w:style>
  <w:style w:type="character" w:customStyle="1" w:styleId="ListLabel27">
    <w:name w:val="ListLabel 27"/>
    <w:rsid w:val="0098476D"/>
  </w:style>
  <w:style w:type="character" w:customStyle="1" w:styleId="ListLabel28">
    <w:name w:val="ListLabel 28"/>
    <w:rsid w:val="0098476D"/>
  </w:style>
  <w:style w:type="character" w:customStyle="1" w:styleId="ListLabel29">
    <w:name w:val="ListLabel 29"/>
    <w:rsid w:val="0098476D"/>
  </w:style>
  <w:style w:type="character" w:customStyle="1" w:styleId="ListLabel30">
    <w:name w:val="ListLabel 30"/>
    <w:rsid w:val="0098476D"/>
  </w:style>
  <w:style w:type="character" w:customStyle="1" w:styleId="ListLabel31">
    <w:name w:val="ListLabel 31"/>
    <w:rsid w:val="0098476D"/>
  </w:style>
  <w:style w:type="character" w:customStyle="1" w:styleId="ListLabel32">
    <w:name w:val="ListLabel 32"/>
    <w:rsid w:val="0098476D"/>
  </w:style>
  <w:style w:type="character" w:customStyle="1" w:styleId="ListLabel33">
    <w:name w:val="ListLabel 33"/>
    <w:rsid w:val="0098476D"/>
  </w:style>
  <w:style w:type="character" w:customStyle="1" w:styleId="ListLabel34">
    <w:name w:val="ListLabel 34"/>
    <w:rsid w:val="0098476D"/>
  </w:style>
  <w:style w:type="character" w:customStyle="1" w:styleId="ListLabel35">
    <w:name w:val="ListLabel 35"/>
    <w:rsid w:val="0098476D"/>
  </w:style>
  <w:style w:type="character" w:customStyle="1" w:styleId="ListLabel36">
    <w:name w:val="ListLabel 36"/>
    <w:rsid w:val="0098476D"/>
  </w:style>
  <w:style w:type="character" w:customStyle="1" w:styleId="ListLabel37">
    <w:name w:val="ListLabel 37"/>
    <w:rsid w:val="0098476D"/>
  </w:style>
  <w:style w:type="character" w:customStyle="1" w:styleId="ListLabel38">
    <w:name w:val="ListLabel 38"/>
    <w:rsid w:val="0098476D"/>
  </w:style>
  <w:style w:type="character" w:customStyle="1" w:styleId="ListLabel39">
    <w:name w:val="ListLabel 39"/>
    <w:rsid w:val="0098476D"/>
  </w:style>
  <w:style w:type="character" w:customStyle="1" w:styleId="ListLabel40">
    <w:name w:val="ListLabel 40"/>
    <w:rsid w:val="0098476D"/>
  </w:style>
  <w:style w:type="character" w:customStyle="1" w:styleId="ListLabel41">
    <w:name w:val="ListLabel 41"/>
    <w:rsid w:val="0098476D"/>
  </w:style>
  <w:style w:type="character" w:customStyle="1" w:styleId="ListLabel42">
    <w:name w:val="ListLabel 42"/>
    <w:rsid w:val="0098476D"/>
  </w:style>
  <w:style w:type="character" w:customStyle="1" w:styleId="ListLabel43">
    <w:name w:val="ListLabel 43"/>
    <w:rsid w:val="0098476D"/>
  </w:style>
  <w:style w:type="character" w:customStyle="1" w:styleId="ListLabel44">
    <w:name w:val="ListLabel 44"/>
    <w:rsid w:val="0098476D"/>
  </w:style>
  <w:style w:type="character" w:customStyle="1" w:styleId="ListLabel45">
    <w:name w:val="ListLabel 45"/>
    <w:rsid w:val="0098476D"/>
  </w:style>
  <w:style w:type="character" w:customStyle="1" w:styleId="ListLabel46">
    <w:name w:val="ListLabel 46"/>
    <w:rsid w:val="0098476D"/>
  </w:style>
  <w:style w:type="character" w:customStyle="1" w:styleId="ListLabel47">
    <w:name w:val="ListLabel 47"/>
    <w:rsid w:val="0098476D"/>
  </w:style>
  <w:style w:type="character" w:customStyle="1" w:styleId="ListLabel48">
    <w:name w:val="ListLabel 48"/>
    <w:rsid w:val="0098476D"/>
  </w:style>
  <w:style w:type="character" w:customStyle="1" w:styleId="ListLabel49">
    <w:name w:val="ListLabel 49"/>
    <w:rsid w:val="0098476D"/>
  </w:style>
  <w:style w:type="character" w:customStyle="1" w:styleId="ListLabel50">
    <w:name w:val="ListLabel 50"/>
    <w:rsid w:val="0098476D"/>
  </w:style>
  <w:style w:type="character" w:customStyle="1" w:styleId="ListLabel51">
    <w:name w:val="ListLabel 51"/>
    <w:rsid w:val="0098476D"/>
  </w:style>
  <w:style w:type="character" w:customStyle="1" w:styleId="ListLabel52">
    <w:name w:val="ListLabel 52"/>
    <w:rsid w:val="0098476D"/>
  </w:style>
  <w:style w:type="character" w:customStyle="1" w:styleId="ListLabel53">
    <w:name w:val="ListLabel 53"/>
    <w:rsid w:val="0098476D"/>
  </w:style>
  <w:style w:type="character" w:customStyle="1" w:styleId="ListLabel54">
    <w:name w:val="ListLabel 54"/>
    <w:rsid w:val="0098476D"/>
  </w:style>
  <w:style w:type="character" w:customStyle="1" w:styleId="ListLabel55">
    <w:name w:val="ListLabel 55"/>
    <w:rsid w:val="0098476D"/>
  </w:style>
  <w:style w:type="character" w:customStyle="1" w:styleId="ListLabel56">
    <w:name w:val="ListLabel 56"/>
    <w:rsid w:val="0098476D"/>
  </w:style>
  <w:style w:type="character" w:customStyle="1" w:styleId="ListLabel57">
    <w:name w:val="ListLabel 57"/>
    <w:rsid w:val="0098476D"/>
  </w:style>
  <w:style w:type="character" w:customStyle="1" w:styleId="ListLabel58">
    <w:name w:val="ListLabel 58"/>
    <w:rsid w:val="0098476D"/>
  </w:style>
  <w:style w:type="character" w:customStyle="1" w:styleId="ListLabel59">
    <w:name w:val="ListLabel 59"/>
    <w:rsid w:val="0098476D"/>
  </w:style>
  <w:style w:type="character" w:customStyle="1" w:styleId="ListLabel60">
    <w:name w:val="ListLabel 60"/>
    <w:rsid w:val="0098476D"/>
  </w:style>
  <w:style w:type="character" w:customStyle="1" w:styleId="ListLabel61">
    <w:name w:val="ListLabel 61"/>
    <w:rsid w:val="0098476D"/>
  </w:style>
  <w:style w:type="character" w:customStyle="1" w:styleId="ListLabel62">
    <w:name w:val="ListLabel 62"/>
    <w:rsid w:val="0098476D"/>
  </w:style>
  <w:style w:type="character" w:customStyle="1" w:styleId="ListLabel63">
    <w:name w:val="ListLabel 63"/>
    <w:rsid w:val="0098476D"/>
  </w:style>
  <w:style w:type="character" w:customStyle="1" w:styleId="ListLabel64">
    <w:name w:val="ListLabel 64"/>
    <w:rsid w:val="0098476D"/>
  </w:style>
  <w:style w:type="character" w:customStyle="1" w:styleId="ListLabel65">
    <w:name w:val="ListLabel 65"/>
    <w:rsid w:val="0098476D"/>
  </w:style>
  <w:style w:type="character" w:customStyle="1" w:styleId="ListLabel66">
    <w:name w:val="ListLabel 66"/>
    <w:rsid w:val="0098476D"/>
  </w:style>
  <w:style w:type="character" w:customStyle="1" w:styleId="ListLabel67">
    <w:name w:val="ListLabel 67"/>
    <w:rsid w:val="0098476D"/>
  </w:style>
  <w:style w:type="character" w:customStyle="1" w:styleId="ListLabel68">
    <w:name w:val="ListLabel 68"/>
    <w:rsid w:val="0098476D"/>
  </w:style>
  <w:style w:type="character" w:customStyle="1" w:styleId="ListLabel69">
    <w:name w:val="ListLabel 69"/>
    <w:rsid w:val="0098476D"/>
  </w:style>
  <w:style w:type="character" w:customStyle="1" w:styleId="ListLabel70">
    <w:name w:val="ListLabel 70"/>
    <w:rsid w:val="0098476D"/>
  </w:style>
  <w:style w:type="character" w:customStyle="1" w:styleId="ListLabel71">
    <w:name w:val="ListLabel 71"/>
    <w:rsid w:val="0098476D"/>
  </w:style>
  <w:style w:type="character" w:customStyle="1" w:styleId="ListLabel72">
    <w:name w:val="ListLabel 72"/>
    <w:rsid w:val="0098476D"/>
  </w:style>
  <w:style w:type="character" w:customStyle="1" w:styleId="ListLabel73">
    <w:name w:val="ListLabel 73"/>
    <w:rsid w:val="0098476D"/>
  </w:style>
  <w:style w:type="character" w:customStyle="1" w:styleId="ListLabel74">
    <w:name w:val="ListLabel 74"/>
    <w:rsid w:val="0098476D"/>
  </w:style>
  <w:style w:type="character" w:customStyle="1" w:styleId="ListLabel75">
    <w:name w:val="ListLabel 75"/>
    <w:rsid w:val="0098476D"/>
  </w:style>
  <w:style w:type="character" w:customStyle="1" w:styleId="ListLabel76">
    <w:name w:val="ListLabel 76"/>
    <w:rsid w:val="0098476D"/>
  </w:style>
  <w:style w:type="character" w:customStyle="1" w:styleId="ListLabel77">
    <w:name w:val="ListLabel 77"/>
    <w:rsid w:val="0098476D"/>
  </w:style>
  <w:style w:type="character" w:customStyle="1" w:styleId="ListLabel78">
    <w:name w:val="ListLabel 78"/>
    <w:rsid w:val="0098476D"/>
  </w:style>
  <w:style w:type="character" w:customStyle="1" w:styleId="ListLabel79">
    <w:name w:val="ListLabel 79"/>
    <w:rsid w:val="0098476D"/>
  </w:style>
  <w:style w:type="character" w:customStyle="1" w:styleId="ListLabel80">
    <w:name w:val="ListLabel 80"/>
    <w:rsid w:val="0098476D"/>
  </w:style>
  <w:style w:type="character" w:customStyle="1" w:styleId="ListLabel81">
    <w:name w:val="ListLabel 81"/>
    <w:rsid w:val="0098476D"/>
  </w:style>
  <w:style w:type="character" w:customStyle="1" w:styleId="ListLabel82">
    <w:name w:val="ListLabel 82"/>
    <w:rsid w:val="0098476D"/>
  </w:style>
  <w:style w:type="character" w:customStyle="1" w:styleId="ListLabel83">
    <w:name w:val="ListLabel 83"/>
    <w:rsid w:val="0098476D"/>
  </w:style>
  <w:style w:type="character" w:customStyle="1" w:styleId="ListLabel84">
    <w:name w:val="ListLabel 84"/>
    <w:rsid w:val="0098476D"/>
  </w:style>
  <w:style w:type="character" w:customStyle="1" w:styleId="ListLabel85">
    <w:name w:val="ListLabel 85"/>
    <w:rsid w:val="0098476D"/>
  </w:style>
  <w:style w:type="character" w:customStyle="1" w:styleId="ListLabel86">
    <w:name w:val="ListLabel 86"/>
    <w:rsid w:val="0098476D"/>
  </w:style>
  <w:style w:type="character" w:customStyle="1" w:styleId="ListLabel87">
    <w:name w:val="ListLabel 87"/>
    <w:rsid w:val="0098476D"/>
  </w:style>
  <w:style w:type="character" w:customStyle="1" w:styleId="ListLabel88">
    <w:name w:val="ListLabel 88"/>
    <w:rsid w:val="0098476D"/>
  </w:style>
  <w:style w:type="character" w:customStyle="1" w:styleId="ListLabel89">
    <w:name w:val="ListLabel 89"/>
    <w:rsid w:val="0098476D"/>
  </w:style>
  <w:style w:type="character" w:customStyle="1" w:styleId="ListLabel90">
    <w:name w:val="ListLabel 90"/>
    <w:rsid w:val="0098476D"/>
  </w:style>
  <w:style w:type="character" w:customStyle="1" w:styleId="ListLabel91">
    <w:name w:val="ListLabel 91"/>
    <w:rsid w:val="0098476D"/>
  </w:style>
  <w:style w:type="character" w:customStyle="1" w:styleId="ListLabel92">
    <w:name w:val="ListLabel 92"/>
    <w:rsid w:val="0098476D"/>
  </w:style>
  <w:style w:type="character" w:customStyle="1" w:styleId="ListLabel93">
    <w:name w:val="ListLabel 93"/>
    <w:rsid w:val="0098476D"/>
  </w:style>
  <w:style w:type="character" w:customStyle="1" w:styleId="ListLabel94">
    <w:name w:val="ListLabel 94"/>
    <w:rsid w:val="0098476D"/>
  </w:style>
  <w:style w:type="character" w:customStyle="1" w:styleId="ListLabel95">
    <w:name w:val="ListLabel 95"/>
    <w:rsid w:val="0098476D"/>
  </w:style>
  <w:style w:type="character" w:customStyle="1" w:styleId="ListLabel96">
    <w:name w:val="ListLabel 96"/>
    <w:rsid w:val="0098476D"/>
  </w:style>
  <w:style w:type="character" w:customStyle="1" w:styleId="ListLabel97">
    <w:name w:val="ListLabel 97"/>
    <w:rsid w:val="0098476D"/>
  </w:style>
  <w:style w:type="character" w:customStyle="1" w:styleId="ListLabel98">
    <w:name w:val="ListLabel 98"/>
    <w:rsid w:val="0098476D"/>
  </w:style>
  <w:style w:type="character" w:customStyle="1" w:styleId="ListLabel99">
    <w:name w:val="ListLabel 99"/>
    <w:rsid w:val="0098476D"/>
  </w:style>
  <w:style w:type="character" w:customStyle="1" w:styleId="ListLabel100">
    <w:name w:val="ListLabel 100"/>
    <w:rsid w:val="0098476D"/>
  </w:style>
  <w:style w:type="character" w:customStyle="1" w:styleId="ListLabel101">
    <w:name w:val="ListLabel 101"/>
    <w:rsid w:val="0098476D"/>
  </w:style>
  <w:style w:type="character" w:customStyle="1" w:styleId="ListLabel102">
    <w:name w:val="ListLabel 102"/>
    <w:rsid w:val="0098476D"/>
  </w:style>
  <w:style w:type="character" w:customStyle="1" w:styleId="ListLabel103">
    <w:name w:val="ListLabel 103"/>
    <w:rsid w:val="0098476D"/>
  </w:style>
  <w:style w:type="character" w:customStyle="1" w:styleId="ListLabel104">
    <w:name w:val="ListLabel 104"/>
    <w:rsid w:val="0098476D"/>
  </w:style>
  <w:style w:type="character" w:customStyle="1" w:styleId="ListLabel105">
    <w:name w:val="ListLabel 105"/>
    <w:rsid w:val="0098476D"/>
  </w:style>
  <w:style w:type="character" w:customStyle="1" w:styleId="ListLabel106">
    <w:name w:val="ListLabel 106"/>
    <w:rsid w:val="0098476D"/>
  </w:style>
  <w:style w:type="character" w:customStyle="1" w:styleId="ListLabel107">
    <w:name w:val="ListLabel 107"/>
    <w:rsid w:val="0098476D"/>
  </w:style>
  <w:style w:type="character" w:customStyle="1" w:styleId="ListLabel108">
    <w:name w:val="ListLabel 108"/>
    <w:rsid w:val="0098476D"/>
  </w:style>
  <w:style w:type="character" w:customStyle="1" w:styleId="ListLabel109">
    <w:name w:val="ListLabel 109"/>
    <w:rsid w:val="0098476D"/>
  </w:style>
  <w:style w:type="character" w:customStyle="1" w:styleId="ListLabel110">
    <w:name w:val="ListLabel 110"/>
    <w:rsid w:val="0098476D"/>
  </w:style>
  <w:style w:type="character" w:customStyle="1" w:styleId="ListLabel111">
    <w:name w:val="ListLabel 111"/>
    <w:rsid w:val="0098476D"/>
  </w:style>
  <w:style w:type="character" w:customStyle="1" w:styleId="ListLabel112">
    <w:name w:val="ListLabel 112"/>
    <w:rsid w:val="0098476D"/>
  </w:style>
  <w:style w:type="character" w:customStyle="1" w:styleId="ListLabel113">
    <w:name w:val="ListLabel 113"/>
    <w:rsid w:val="0098476D"/>
  </w:style>
  <w:style w:type="character" w:customStyle="1" w:styleId="ListLabel114">
    <w:name w:val="ListLabel 114"/>
    <w:rsid w:val="0098476D"/>
  </w:style>
  <w:style w:type="character" w:customStyle="1" w:styleId="ListLabel115">
    <w:name w:val="ListLabel 115"/>
    <w:rsid w:val="0098476D"/>
  </w:style>
  <w:style w:type="character" w:customStyle="1" w:styleId="ListLabel116">
    <w:name w:val="ListLabel 116"/>
    <w:rsid w:val="0098476D"/>
  </w:style>
  <w:style w:type="character" w:customStyle="1" w:styleId="ListLabel117">
    <w:name w:val="ListLabel 117"/>
    <w:rsid w:val="0098476D"/>
  </w:style>
  <w:style w:type="character" w:customStyle="1" w:styleId="ListLabel118">
    <w:name w:val="ListLabel 118"/>
    <w:rsid w:val="0098476D"/>
  </w:style>
  <w:style w:type="character" w:customStyle="1" w:styleId="ListLabel119">
    <w:name w:val="ListLabel 119"/>
    <w:rsid w:val="0098476D"/>
  </w:style>
  <w:style w:type="character" w:customStyle="1" w:styleId="ListLabel120">
    <w:name w:val="ListLabel 120"/>
    <w:rsid w:val="0098476D"/>
  </w:style>
  <w:style w:type="character" w:customStyle="1" w:styleId="ListLabel121">
    <w:name w:val="ListLabel 121"/>
    <w:rsid w:val="0098476D"/>
  </w:style>
  <w:style w:type="character" w:customStyle="1" w:styleId="ListLabel122">
    <w:name w:val="ListLabel 122"/>
    <w:rsid w:val="0098476D"/>
  </w:style>
  <w:style w:type="character" w:customStyle="1" w:styleId="ListLabel123">
    <w:name w:val="ListLabel 123"/>
    <w:rsid w:val="0098476D"/>
  </w:style>
  <w:style w:type="character" w:customStyle="1" w:styleId="ListLabel124">
    <w:name w:val="ListLabel 124"/>
    <w:rsid w:val="0098476D"/>
  </w:style>
  <w:style w:type="character" w:customStyle="1" w:styleId="ListLabel125">
    <w:name w:val="ListLabel 125"/>
    <w:rsid w:val="0098476D"/>
  </w:style>
  <w:style w:type="character" w:customStyle="1" w:styleId="ListLabel126">
    <w:name w:val="ListLabel 126"/>
    <w:rsid w:val="0098476D"/>
  </w:style>
  <w:style w:type="character" w:customStyle="1" w:styleId="ListLabel127">
    <w:name w:val="ListLabel 127"/>
    <w:rsid w:val="0098476D"/>
  </w:style>
  <w:style w:type="character" w:customStyle="1" w:styleId="ListLabel128">
    <w:name w:val="ListLabel 128"/>
    <w:rsid w:val="0098476D"/>
  </w:style>
  <w:style w:type="character" w:customStyle="1" w:styleId="ListLabel129">
    <w:name w:val="ListLabel 129"/>
    <w:rsid w:val="0098476D"/>
  </w:style>
  <w:style w:type="character" w:customStyle="1" w:styleId="ListLabel130">
    <w:name w:val="ListLabel 130"/>
    <w:rsid w:val="0098476D"/>
  </w:style>
  <w:style w:type="character" w:customStyle="1" w:styleId="ListLabel131">
    <w:name w:val="ListLabel 131"/>
    <w:rsid w:val="0098476D"/>
  </w:style>
  <w:style w:type="character" w:customStyle="1" w:styleId="ListLabel132">
    <w:name w:val="ListLabel 132"/>
    <w:rsid w:val="0098476D"/>
  </w:style>
  <w:style w:type="character" w:customStyle="1" w:styleId="ListLabel133">
    <w:name w:val="ListLabel 133"/>
    <w:rsid w:val="0098476D"/>
  </w:style>
  <w:style w:type="character" w:customStyle="1" w:styleId="ListLabel134">
    <w:name w:val="ListLabel 134"/>
    <w:rsid w:val="0098476D"/>
  </w:style>
  <w:style w:type="character" w:customStyle="1" w:styleId="ListLabel135">
    <w:name w:val="ListLabel 135"/>
    <w:rsid w:val="0098476D"/>
  </w:style>
  <w:style w:type="character" w:customStyle="1" w:styleId="ListLabel136">
    <w:name w:val="ListLabel 136"/>
    <w:rsid w:val="0098476D"/>
  </w:style>
  <w:style w:type="character" w:customStyle="1" w:styleId="ListLabel137">
    <w:name w:val="ListLabel 137"/>
    <w:rsid w:val="0098476D"/>
  </w:style>
  <w:style w:type="character" w:customStyle="1" w:styleId="ListLabel138">
    <w:name w:val="ListLabel 138"/>
    <w:rsid w:val="0098476D"/>
  </w:style>
  <w:style w:type="character" w:customStyle="1" w:styleId="ListLabel139">
    <w:name w:val="ListLabel 139"/>
    <w:rsid w:val="0098476D"/>
  </w:style>
  <w:style w:type="character" w:customStyle="1" w:styleId="ListLabel140">
    <w:name w:val="ListLabel 140"/>
    <w:rsid w:val="0098476D"/>
  </w:style>
  <w:style w:type="character" w:customStyle="1" w:styleId="ListLabel141">
    <w:name w:val="ListLabel 141"/>
    <w:rsid w:val="0098476D"/>
    <w:rPr>
      <w:rFonts w:ascii="Verdana" w:hAnsi="Verdana"/>
      <w:sz w:val="20"/>
    </w:rPr>
  </w:style>
  <w:style w:type="character" w:customStyle="1" w:styleId="ListLabel142">
    <w:name w:val="ListLabel 142"/>
    <w:rsid w:val="0098476D"/>
  </w:style>
  <w:style w:type="character" w:customStyle="1" w:styleId="ListLabel143">
    <w:name w:val="ListLabel 143"/>
    <w:rsid w:val="0098476D"/>
  </w:style>
  <w:style w:type="character" w:customStyle="1" w:styleId="ListLabel144">
    <w:name w:val="ListLabel 144"/>
    <w:rsid w:val="0098476D"/>
  </w:style>
  <w:style w:type="character" w:customStyle="1" w:styleId="ListLabel145">
    <w:name w:val="ListLabel 145"/>
    <w:rsid w:val="0098476D"/>
  </w:style>
  <w:style w:type="character" w:customStyle="1" w:styleId="ListLabel146">
    <w:name w:val="ListLabel 146"/>
    <w:rsid w:val="0098476D"/>
  </w:style>
  <w:style w:type="character" w:customStyle="1" w:styleId="ListLabel147">
    <w:name w:val="ListLabel 147"/>
    <w:rsid w:val="0098476D"/>
  </w:style>
  <w:style w:type="character" w:customStyle="1" w:styleId="ListLabel148">
    <w:name w:val="ListLabel 148"/>
    <w:rsid w:val="0098476D"/>
  </w:style>
  <w:style w:type="character" w:customStyle="1" w:styleId="ListLabel149">
    <w:name w:val="ListLabel 149"/>
    <w:rsid w:val="0098476D"/>
  </w:style>
  <w:style w:type="character" w:customStyle="1" w:styleId="ListLabel150">
    <w:name w:val="ListLabel 150"/>
    <w:rsid w:val="0098476D"/>
    <w:rPr>
      <w:rFonts w:ascii="Verdana" w:hAnsi="Verdana"/>
      <w:b/>
      <w:sz w:val="20"/>
    </w:rPr>
  </w:style>
  <w:style w:type="character" w:customStyle="1" w:styleId="ListLabel151">
    <w:name w:val="ListLabel 151"/>
    <w:rsid w:val="0098476D"/>
  </w:style>
  <w:style w:type="character" w:customStyle="1" w:styleId="ListLabel152">
    <w:name w:val="ListLabel 152"/>
    <w:rsid w:val="0098476D"/>
  </w:style>
  <w:style w:type="character" w:customStyle="1" w:styleId="ListLabel153">
    <w:name w:val="ListLabel 153"/>
    <w:rsid w:val="0098476D"/>
  </w:style>
  <w:style w:type="character" w:customStyle="1" w:styleId="ListLabel154">
    <w:name w:val="ListLabel 154"/>
    <w:rsid w:val="0098476D"/>
  </w:style>
  <w:style w:type="character" w:customStyle="1" w:styleId="ListLabel155">
    <w:name w:val="ListLabel 155"/>
    <w:rsid w:val="0098476D"/>
  </w:style>
  <w:style w:type="character" w:customStyle="1" w:styleId="ListLabel156">
    <w:name w:val="ListLabel 156"/>
    <w:rsid w:val="0098476D"/>
  </w:style>
  <w:style w:type="character" w:customStyle="1" w:styleId="ListLabel157">
    <w:name w:val="ListLabel 157"/>
    <w:rsid w:val="0098476D"/>
  </w:style>
  <w:style w:type="character" w:customStyle="1" w:styleId="ListLabel158">
    <w:name w:val="ListLabel 158"/>
    <w:rsid w:val="0098476D"/>
  </w:style>
  <w:style w:type="character" w:customStyle="1" w:styleId="ListLabel159">
    <w:name w:val="ListLabel 159"/>
    <w:rsid w:val="0098476D"/>
  </w:style>
  <w:style w:type="character" w:customStyle="1" w:styleId="ListLabel160">
    <w:name w:val="ListLabel 160"/>
    <w:rsid w:val="0098476D"/>
  </w:style>
  <w:style w:type="character" w:customStyle="1" w:styleId="ListLabel161">
    <w:name w:val="ListLabel 161"/>
    <w:rsid w:val="0098476D"/>
    <w:rPr>
      <w:rFonts w:ascii="Verdana" w:hAnsi="Verdana"/>
      <w:sz w:val="20"/>
    </w:rPr>
  </w:style>
  <w:style w:type="character" w:customStyle="1" w:styleId="ListLabel162">
    <w:name w:val="ListLabel 162"/>
    <w:rsid w:val="0098476D"/>
  </w:style>
  <w:style w:type="character" w:customStyle="1" w:styleId="ListLabel163">
    <w:name w:val="ListLabel 163"/>
    <w:rsid w:val="0098476D"/>
  </w:style>
  <w:style w:type="character" w:customStyle="1" w:styleId="ListLabel164">
    <w:name w:val="ListLabel 164"/>
    <w:rsid w:val="0098476D"/>
  </w:style>
  <w:style w:type="character" w:customStyle="1" w:styleId="ListLabel165">
    <w:name w:val="ListLabel 165"/>
    <w:rsid w:val="0098476D"/>
  </w:style>
  <w:style w:type="character" w:customStyle="1" w:styleId="ListLabel166">
    <w:name w:val="ListLabel 166"/>
    <w:rsid w:val="0098476D"/>
  </w:style>
  <w:style w:type="character" w:customStyle="1" w:styleId="ListLabel167">
    <w:name w:val="ListLabel 167"/>
    <w:rsid w:val="0098476D"/>
  </w:style>
  <w:style w:type="character" w:customStyle="1" w:styleId="ListLabel168">
    <w:name w:val="ListLabel 168"/>
    <w:rsid w:val="0098476D"/>
  </w:style>
  <w:style w:type="character" w:customStyle="1" w:styleId="ListLabel169">
    <w:name w:val="ListLabel 169"/>
    <w:rsid w:val="0098476D"/>
  </w:style>
  <w:style w:type="character" w:customStyle="1" w:styleId="ListLabel170">
    <w:name w:val="ListLabel 170"/>
    <w:rsid w:val="0098476D"/>
    <w:rPr>
      <w:rFonts w:ascii="Verdana" w:hAnsi="Verdana"/>
      <w:b/>
      <w:sz w:val="20"/>
    </w:rPr>
  </w:style>
  <w:style w:type="character" w:customStyle="1" w:styleId="ListLabel171">
    <w:name w:val="ListLabel 171"/>
    <w:rsid w:val="0098476D"/>
  </w:style>
  <w:style w:type="character" w:customStyle="1" w:styleId="ListLabel172">
    <w:name w:val="ListLabel 172"/>
    <w:rsid w:val="0098476D"/>
  </w:style>
  <w:style w:type="character" w:customStyle="1" w:styleId="ListLabel173">
    <w:name w:val="ListLabel 173"/>
    <w:rsid w:val="0098476D"/>
  </w:style>
  <w:style w:type="character" w:customStyle="1" w:styleId="ListLabel174">
    <w:name w:val="ListLabel 174"/>
    <w:rsid w:val="0098476D"/>
  </w:style>
  <w:style w:type="character" w:customStyle="1" w:styleId="ListLabel175">
    <w:name w:val="ListLabel 175"/>
    <w:rsid w:val="0098476D"/>
  </w:style>
  <w:style w:type="character" w:customStyle="1" w:styleId="ListLabel176">
    <w:name w:val="ListLabel 176"/>
    <w:rsid w:val="0098476D"/>
  </w:style>
  <w:style w:type="character" w:customStyle="1" w:styleId="ListLabel177">
    <w:name w:val="ListLabel 177"/>
    <w:rsid w:val="0098476D"/>
  </w:style>
  <w:style w:type="character" w:customStyle="1" w:styleId="ListLabel178">
    <w:name w:val="ListLabel 178"/>
    <w:rsid w:val="0098476D"/>
  </w:style>
  <w:style w:type="character" w:customStyle="1" w:styleId="ListLabel179">
    <w:name w:val="ListLabel 179"/>
    <w:rsid w:val="0098476D"/>
    <w:rPr>
      <w:rFonts w:ascii="Verdana" w:hAnsi="Verdana"/>
      <w:sz w:val="20"/>
    </w:rPr>
  </w:style>
  <w:style w:type="character" w:customStyle="1" w:styleId="ListLabel180">
    <w:name w:val="ListLabel 180"/>
    <w:rsid w:val="0098476D"/>
  </w:style>
  <w:style w:type="character" w:customStyle="1" w:styleId="ListLabel181">
    <w:name w:val="ListLabel 181"/>
    <w:rsid w:val="0098476D"/>
  </w:style>
  <w:style w:type="character" w:customStyle="1" w:styleId="ListLabel182">
    <w:name w:val="ListLabel 182"/>
    <w:rsid w:val="0098476D"/>
  </w:style>
  <w:style w:type="character" w:customStyle="1" w:styleId="ListLabel183">
    <w:name w:val="ListLabel 183"/>
    <w:rsid w:val="0098476D"/>
  </w:style>
  <w:style w:type="character" w:customStyle="1" w:styleId="ListLabel184">
    <w:name w:val="ListLabel 184"/>
    <w:rsid w:val="0098476D"/>
  </w:style>
  <w:style w:type="character" w:customStyle="1" w:styleId="ListLabel185">
    <w:name w:val="ListLabel 185"/>
    <w:rsid w:val="0098476D"/>
  </w:style>
  <w:style w:type="character" w:customStyle="1" w:styleId="ListLabel186">
    <w:name w:val="ListLabel 186"/>
    <w:rsid w:val="0098476D"/>
  </w:style>
  <w:style w:type="character" w:customStyle="1" w:styleId="ListLabel187">
    <w:name w:val="ListLabel 187"/>
    <w:rsid w:val="0098476D"/>
  </w:style>
  <w:style w:type="character" w:customStyle="1" w:styleId="ListLabel188">
    <w:name w:val="ListLabel 188"/>
    <w:rsid w:val="0098476D"/>
    <w:rPr>
      <w:rFonts w:ascii="Verdana" w:hAnsi="Verdana"/>
      <w:b/>
      <w:color w:val="00000A"/>
      <w:sz w:val="20"/>
    </w:rPr>
  </w:style>
  <w:style w:type="character" w:customStyle="1" w:styleId="ListLabel189">
    <w:name w:val="ListLabel 189"/>
    <w:rsid w:val="0098476D"/>
  </w:style>
  <w:style w:type="character" w:customStyle="1" w:styleId="ListLabel190">
    <w:name w:val="ListLabel 190"/>
    <w:rsid w:val="0098476D"/>
  </w:style>
  <w:style w:type="character" w:customStyle="1" w:styleId="ListLabel191">
    <w:name w:val="ListLabel 191"/>
    <w:rsid w:val="0098476D"/>
  </w:style>
  <w:style w:type="character" w:customStyle="1" w:styleId="ListLabel192">
    <w:name w:val="ListLabel 192"/>
    <w:rsid w:val="0098476D"/>
  </w:style>
  <w:style w:type="character" w:customStyle="1" w:styleId="ListLabel193">
    <w:name w:val="ListLabel 193"/>
    <w:rsid w:val="0098476D"/>
  </w:style>
  <w:style w:type="character" w:customStyle="1" w:styleId="ListLabel194">
    <w:name w:val="ListLabel 194"/>
    <w:rsid w:val="0098476D"/>
  </w:style>
  <w:style w:type="character" w:customStyle="1" w:styleId="ListLabel195">
    <w:name w:val="ListLabel 195"/>
    <w:rsid w:val="0098476D"/>
  </w:style>
  <w:style w:type="character" w:customStyle="1" w:styleId="ListLabel196">
    <w:name w:val="ListLabel 196"/>
    <w:rsid w:val="0098476D"/>
  </w:style>
  <w:style w:type="character" w:customStyle="1" w:styleId="ListLabel197">
    <w:name w:val="ListLabel 197"/>
    <w:rsid w:val="0098476D"/>
    <w:rPr>
      <w:rFonts w:ascii="Verdana" w:hAnsi="Verdana"/>
      <w:sz w:val="20"/>
    </w:rPr>
  </w:style>
  <w:style w:type="character" w:customStyle="1" w:styleId="ListLabel198">
    <w:name w:val="ListLabel 198"/>
    <w:rsid w:val="0098476D"/>
  </w:style>
  <w:style w:type="character" w:customStyle="1" w:styleId="ListLabel199">
    <w:name w:val="ListLabel 199"/>
    <w:rsid w:val="0098476D"/>
  </w:style>
  <w:style w:type="character" w:customStyle="1" w:styleId="ListLabel200">
    <w:name w:val="ListLabel 200"/>
    <w:rsid w:val="0098476D"/>
  </w:style>
  <w:style w:type="character" w:customStyle="1" w:styleId="ListLabel201">
    <w:name w:val="ListLabel 201"/>
    <w:rsid w:val="0098476D"/>
  </w:style>
  <w:style w:type="character" w:customStyle="1" w:styleId="ListLabel202">
    <w:name w:val="ListLabel 202"/>
    <w:rsid w:val="0098476D"/>
  </w:style>
  <w:style w:type="character" w:customStyle="1" w:styleId="ListLabel203">
    <w:name w:val="ListLabel 203"/>
    <w:rsid w:val="0098476D"/>
  </w:style>
  <w:style w:type="character" w:customStyle="1" w:styleId="ListLabel204">
    <w:name w:val="ListLabel 204"/>
    <w:rsid w:val="0098476D"/>
  </w:style>
  <w:style w:type="character" w:customStyle="1" w:styleId="ListLabel205">
    <w:name w:val="ListLabel 205"/>
    <w:rsid w:val="0098476D"/>
  </w:style>
  <w:style w:type="character" w:customStyle="1" w:styleId="ListLabel206">
    <w:name w:val="ListLabel 206"/>
    <w:rsid w:val="0098476D"/>
    <w:rPr>
      <w:rFonts w:ascii="Verdana" w:hAnsi="Verdana"/>
      <w:sz w:val="20"/>
    </w:rPr>
  </w:style>
  <w:style w:type="character" w:customStyle="1" w:styleId="ListLabel207">
    <w:name w:val="ListLabel 207"/>
    <w:rsid w:val="0098476D"/>
  </w:style>
  <w:style w:type="character" w:customStyle="1" w:styleId="ListLabel208">
    <w:name w:val="ListLabel 208"/>
    <w:rsid w:val="0098476D"/>
  </w:style>
  <w:style w:type="character" w:customStyle="1" w:styleId="ListLabel209">
    <w:name w:val="ListLabel 209"/>
    <w:rsid w:val="0098476D"/>
  </w:style>
  <w:style w:type="character" w:customStyle="1" w:styleId="ListLabel210">
    <w:name w:val="ListLabel 210"/>
    <w:rsid w:val="0098476D"/>
  </w:style>
  <w:style w:type="character" w:customStyle="1" w:styleId="ListLabel211">
    <w:name w:val="ListLabel 211"/>
    <w:rsid w:val="0098476D"/>
  </w:style>
  <w:style w:type="character" w:customStyle="1" w:styleId="ListLabel212">
    <w:name w:val="ListLabel 212"/>
    <w:rsid w:val="0098476D"/>
  </w:style>
  <w:style w:type="character" w:customStyle="1" w:styleId="ListLabel213">
    <w:name w:val="ListLabel 213"/>
    <w:rsid w:val="0098476D"/>
  </w:style>
  <w:style w:type="character" w:customStyle="1" w:styleId="ListLabel214">
    <w:name w:val="ListLabel 214"/>
    <w:rsid w:val="0098476D"/>
  </w:style>
  <w:style w:type="character" w:customStyle="1" w:styleId="ListLabel215">
    <w:name w:val="ListLabel 215"/>
    <w:rsid w:val="0098476D"/>
    <w:rPr>
      <w:rFonts w:ascii="Verdana" w:hAnsi="Verdana"/>
      <w:b/>
      <w:sz w:val="20"/>
    </w:rPr>
  </w:style>
  <w:style w:type="character" w:customStyle="1" w:styleId="ListLabel216">
    <w:name w:val="ListLabel 216"/>
    <w:rsid w:val="0098476D"/>
  </w:style>
  <w:style w:type="character" w:customStyle="1" w:styleId="ListLabel217">
    <w:name w:val="ListLabel 217"/>
    <w:rsid w:val="0098476D"/>
  </w:style>
  <w:style w:type="character" w:customStyle="1" w:styleId="ListLabel218">
    <w:name w:val="ListLabel 218"/>
    <w:rsid w:val="0098476D"/>
  </w:style>
  <w:style w:type="character" w:customStyle="1" w:styleId="ListLabel219">
    <w:name w:val="ListLabel 219"/>
    <w:rsid w:val="0098476D"/>
  </w:style>
  <w:style w:type="character" w:customStyle="1" w:styleId="ListLabel220">
    <w:name w:val="ListLabel 220"/>
    <w:rsid w:val="0098476D"/>
  </w:style>
  <w:style w:type="character" w:customStyle="1" w:styleId="ListLabel221">
    <w:name w:val="ListLabel 221"/>
    <w:rsid w:val="0098476D"/>
  </w:style>
  <w:style w:type="character" w:customStyle="1" w:styleId="ListLabel222">
    <w:name w:val="ListLabel 222"/>
    <w:rsid w:val="0098476D"/>
  </w:style>
  <w:style w:type="character" w:customStyle="1" w:styleId="ListLabel223">
    <w:name w:val="ListLabel 223"/>
    <w:rsid w:val="0098476D"/>
  </w:style>
  <w:style w:type="character" w:customStyle="1" w:styleId="ListLabel224">
    <w:name w:val="ListLabel 224"/>
    <w:rsid w:val="0098476D"/>
    <w:rPr>
      <w:rFonts w:ascii="Verdana" w:hAnsi="Verdana"/>
      <w:b/>
      <w:sz w:val="20"/>
    </w:rPr>
  </w:style>
  <w:style w:type="character" w:customStyle="1" w:styleId="ListLabel225">
    <w:name w:val="ListLabel 225"/>
    <w:rsid w:val="0098476D"/>
  </w:style>
  <w:style w:type="character" w:customStyle="1" w:styleId="ListLabel226">
    <w:name w:val="ListLabel 226"/>
    <w:rsid w:val="0098476D"/>
  </w:style>
  <w:style w:type="character" w:customStyle="1" w:styleId="ListLabel227">
    <w:name w:val="ListLabel 227"/>
    <w:rsid w:val="0098476D"/>
  </w:style>
  <w:style w:type="character" w:customStyle="1" w:styleId="ListLabel228">
    <w:name w:val="ListLabel 228"/>
    <w:rsid w:val="0098476D"/>
  </w:style>
  <w:style w:type="character" w:customStyle="1" w:styleId="ListLabel229">
    <w:name w:val="ListLabel 229"/>
    <w:rsid w:val="0098476D"/>
  </w:style>
  <w:style w:type="character" w:customStyle="1" w:styleId="ListLabel230">
    <w:name w:val="ListLabel 230"/>
    <w:rsid w:val="0098476D"/>
  </w:style>
  <w:style w:type="character" w:customStyle="1" w:styleId="ListLabel231">
    <w:name w:val="ListLabel 231"/>
    <w:rsid w:val="0098476D"/>
  </w:style>
  <w:style w:type="character" w:customStyle="1" w:styleId="ListLabel232">
    <w:name w:val="ListLabel 232"/>
    <w:rsid w:val="0098476D"/>
  </w:style>
  <w:style w:type="character" w:customStyle="1" w:styleId="ListLabel233">
    <w:name w:val="ListLabel 233"/>
    <w:rsid w:val="0098476D"/>
    <w:rPr>
      <w:rFonts w:ascii="Verdana" w:hAnsi="Verdana"/>
      <w:b/>
      <w:sz w:val="20"/>
    </w:rPr>
  </w:style>
  <w:style w:type="character" w:customStyle="1" w:styleId="ListLabel234">
    <w:name w:val="ListLabel 234"/>
    <w:rsid w:val="0098476D"/>
  </w:style>
  <w:style w:type="character" w:customStyle="1" w:styleId="ListLabel235">
    <w:name w:val="ListLabel 235"/>
    <w:rsid w:val="0098476D"/>
  </w:style>
  <w:style w:type="character" w:customStyle="1" w:styleId="ListLabel236">
    <w:name w:val="ListLabel 236"/>
    <w:rsid w:val="0098476D"/>
  </w:style>
  <w:style w:type="character" w:customStyle="1" w:styleId="ListLabel237">
    <w:name w:val="ListLabel 237"/>
    <w:rsid w:val="0098476D"/>
  </w:style>
  <w:style w:type="character" w:customStyle="1" w:styleId="ListLabel238">
    <w:name w:val="ListLabel 238"/>
    <w:rsid w:val="0098476D"/>
  </w:style>
  <w:style w:type="character" w:customStyle="1" w:styleId="ListLabel239">
    <w:name w:val="ListLabel 239"/>
    <w:rsid w:val="0098476D"/>
  </w:style>
  <w:style w:type="character" w:customStyle="1" w:styleId="ListLabel240">
    <w:name w:val="ListLabel 240"/>
    <w:rsid w:val="0098476D"/>
  </w:style>
  <w:style w:type="character" w:customStyle="1" w:styleId="ListLabel241">
    <w:name w:val="ListLabel 241"/>
    <w:rsid w:val="0098476D"/>
  </w:style>
  <w:style w:type="character" w:customStyle="1" w:styleId="ListLabel242">
    <w:name w:val="ListLabel 242"/>
    <w:rsid w:val="0098476D"/>
    <w:rPr>
      <w:rFonts w:ascii="Verdana" w:hAnsi="Verdana"/>
      <w:b/>
      <w:sz w:val="18"/>
    </w:rPr>
  </w:style>
  <w:style w:type="character" w:customStyle="1" w:styleId="ListLabel243">
    <w:name w:val="ListLabel 243"/>
    <w:rsid w:val="0098476D"/>
  </w:style>
  <w:style w:type="character" w:customStyle="1" w:styleId="ListLabel244">
    <w:name w:val="ListLabel 244"/>
    <w:rsid w:val="0098476D"/>
  </w:style>
  <w:style w:type="character" w:customStyle="1" w:styleId="ListLabel245">
    <w:name w:val="ListLabel 245"/>
    <w:rsid w:val="0098476D"/>
  </w:style>
  <w:style w:type="character" w:customStyle="1" w:styleId="ListLabel246">
    <w:name w:val="ListLabel 246"/>
    <w:rsid w:val="0098476D"/>
    <w:rPr>
      <w:rFonts w:ascii="Verdana" w:hAnsi="Verdana"/>
      <w:b/>
      <w:sz w:val="20"/>
    </w:rPr>
  </w:style>
  <w:style w:type="character" w:customStyle="1" w:styleId="ListLabel247">
    <w:name w:val="ListLabel 247"/>
    <w:rsid w:val="0098476D"/>
    <w:rPr>
      <w:b/>
    </w:rPr>
  </w:style>
  <w:style w:type="character" w:customStyle="1" w:styleId="ListLabel248">
    <w:name w:val="ListLabel 248"/>
    <w:rsid w:val="0098476D"/>
    <w:rPr>
      <w:b/>
    </w:rPr>
  </w:style>
  <w:style w:type="character" w:customStyle="1" w:styleId="ListLabel249">
    <w:name w:val="ListLabel 249"/>
    <w:rsid w:val="0098476D"/>
    <w:rPr>
      <w:b/>
    </w:rPr>
  </w:style>
  <w:style w:type="character" w:customStyle="1" w:styleId="ListLabel250">
    <w:name w:val="ListLabel 250"/>
    <w:rsid w:val="0098476D"/>
    <w:rPr>
      <w:b/>
    </w:rPr>
  </w:style>
  <w:style w:type="character" w:customStyle="1" w:styleId="ListLabel251">
    <w:name w:val="ListLabel 251"/>
    <w:rsid w:val="0098476D"/>
    <w:rPr>
      <w:b/>
    </w:rPr>
  </w:style>
  <w:style w:type="character" w:customStyle="1" w:styleId="ListLabel252">
    <w:name w:val="ListLabel 252"/>
    <w:rsid w:val="0098476D"/>
    <w:rPr>
      <w:b/>
    </w:rPr>
  </w:style>
  <w:style w:type="character" w:customStyle="1" w:styleId="ListLabel253">
    <w:name w:val="ListLabel 253"/>
    <w:rsid w:val="0098476D"/>
    <w:rPr>
      <w:b/>
    </w:rPr>
  </w:style>
  <w:style w:type="character" w:customStyle="1" w:styleId="ListLabel254">
    <w:name w:val="ListLabel 254"/>
    <w:rsid w:val="0098476D"/>
    <w:rPr>
      <w:b/>
    </w:rPr>
  </w:style>
  <w:style w:type="character" w:customStyle="1" w:styleId="ListLabel255">
    <w:name w:val="ListLabel 255"/>
    <w:rsid w:val="0098476D"/>
    <w:rPr>
      <w:rFonts w:ascii="Verdana" w:hAnsi="Verdana"/>
      <w:b/>
      <w:sz w:val="20"/>
    </w:rPr>
  </w:style>
  <w:style w:type="character" w:customStyle="1" w:styleId="ListLabel256">
    <w:name w:val="ListLabel 256"/>
    <w:rsid w:val="0098476D"/>
    <w:rPr>
      <w:b/>
    </w:rPr>
  </w:style>
  <w:style w:type="character" w:customStyle="1" w:styleId="ListLabel257">
    <w:name w:val="ListLabel 257"/>
    <w:rsid w:val="0098476D"/>
    <w:rPr>
      <w:b/>
    </w:rPr>
  </w:style>
  <w:style w:type="character" w:customStyle="1" w:styleId="ListLabel258">
    <w:name w:val="ListLabel 258"/>
    <w:rsid w:val="0098476D"/>
    <w:rPr>
      <w:b/>
    </w:rPr>
  </w:style>
  <w:style w:type="character" w:customStyle="1" w:styleId="ListLabel259">
    <w:name w:val="ListLabel 259"/>
    <w:rsid w:val="0098476D"/>
    <w:rPr>
      <w:b/>
    </w:rPr>
  </w:style>
  <w:style w:type="character" w:customStyle="1" w:styleId="ListLabel260">
    <w:name w:val="ListLabel 260"/>
    <w:rsid w:val="0098476D"/>
    <w:rPr>
      <w:b/>
    </w:rPr>
  </w:style>
  <w:style w:type="character" w:customStyle="1" w:styleId="ListLabel261">
    <w:name w:val="ListLabel 261"/>
    <w:rsid w:val="0098476D"/>
    <w:rPr>
      <w:b/>
    </w:rPr>
  </w:style>
  <w:style w:type="character" w:customStyle="1" w:styleId="ListLabel262">
    <w:name w:val="ListLabel 262"/>
    <w:rsid w:val="0098476D"/>
    <w:rPr>
      <w:b/>
    </w:rPr>
  </w:style>
  <w:style w:type="character" w:customStyle="1" w:styleId="ListLabel263">
    <w:name w:val="ListLabel 263"/>
    <w:rsid w:val="0098476D"/>
    <w:rPr>
      <w:b/>
    </w:rPr>
  </w:style>
  <w:style w:type="character" w:customStyle="1" w:styleId="ListLabel264">
    <w:name w:val="ListLabel 264"/>
    <w:rsid w:val="0098476D"/>
    <w:rPr>
      <w:rFonts w:ascii="Verdana" w:hAnsi="Verdana"/>
      <w:b/>
      <w:sz w:val="20"/>
    </w:rPr>
  </w:style>
  <w:style w:type="character" w:customStyle="1" w:styleId="ListLabel265">
    <w:name w:val="ListLabel 265"/>
    <w:rsid w:val="0098476D"/>
    <w:rPr>
      <w:b/>
    </w:rPr>
  </w:style>
  <w:style w:type="character" w:customStyle="1" w:styleId="ListLabel266">
    <w:name w:val="ListLabel 266"/>
    <w:rsid w:val="0098476D"/>
    <w:rPr>
      <w:b/>
    </w:rPr>
  </w:style>
  <w:style w:type="character" w:customStyle="1" w:styleId="ListLabel267">
    <w:name w:val="ListLabel 267"/>
    <w:rsid w:val="0098476D"/>
    <w:rPr>
      <w:b/>
    </w:rPr>
  </w:style>
  <w:style w:type="character" w:customStyle="1" w:styleId="ListLabel268">
    <w:name w:val="ListLabel 268"/>
    <w:rsid w:val="0098476D"/>
    <w:rPr>
      <w:b/>
    </w:rPr>
  </w:style>
  <w:style w:type="character" w:customStyle="1" w:styleId="ListLabel269">
    <w:name w:val="ListLabel 269"/>
    <w:rsid w:val="0098476D"/>
    <w:rPr>
      <w:b/>
    </w:rPr>
  </w:style>
  <w:style w:type="character" w:customStyle="1" w:styleId="ListLabel270">
    <w:name w:val="ListLabel 270"/>
    <w:rsid w:val="0098476D"/>
    <w:rPr>
      <w:b/>
    </w:rPr>
  </w:style>
  <w:style w:type="character" w:customStyle="1" w:styleId="ListLabel271">
    <w:name w:val="ListLabel 271"/>
    <w:rsid w:val="0098476D"/>
    <w:rPr>
      <w:b/>
    </w:rPr>
  </w:style>
  <w:style w:type="character" w:customStyle="1" w:styleId="ListLabel272">
    <w:name w:val="ListLabel 272"/>
    <w:rsid w:val="0098476D"/>
    <w:rPr>
      <w:b/>
    </w:rPr>
  </w:style>
  <w:style w:type="character" w:customStyle="1" w:styleId="ListLabel273">
    <w:name w:val="ListLabel 273"/>
    <w:rsid w:val="0098476D"/>
    <w:rPr>
      <w:rFonts w:ascii="Verdana" w:hAnsi="Verdana"/>
      <w:b/>
      <w:sz w:val="20"/>
    </w:rPr>
  </w:style>
  <w:style w:type="character" w:customStyle="1" w:styleId="ListLabel274">
    <w:name w:val="ListLabel 274"/>
    <w:rsid w:val="0098476D"/>
    <w:rPr>
      <w:b/>
    </w:rPr>
  </w:style>
  <w:style w:type="character" w:customStyle="1" w:styleId="ListLabel275">
    <w:name w:val="ListLabel 275"/>
    <w:rsid w:val="0098476D"/>
    <w:rPr>
      <w:b/>
    </w:rPr>
  </w:style>
  <w:style w:type="character" w:customStyle="1" w:styleId="ListLabel276">
    <w:name w:val="ListLabel 276"/>
    <w:rsid w:val="0098476D"/>
    <w:rPr>
      <w:b/>
    </w:rPr>
  </w:style>
  <w:style w:type="character" w:customStyle="1" w:styleId="ListLabel277">
    <w:name w:val="ListLabel 277"/>
    <w:rsid w:val="0098476D"/>
    <w:rPr>
      <w:b/>
    </w:rPr>
  </w:style>
  <w:style w:type="character" w:customStyle="1" w:styleId="ListLabel278">
    <w:name w:val="ListLabel 278"/>
    <w:rsid w:val="0098476D"/>
    <w:rPr>
      <w:b/>
    </w:rPr>
  </w:style>
  <w:style w:type="character" w:customStyle="1" w:styleId="ListLabel279">
    <w:name w:val="ListLabel 279"/>
    <w:rsid w:val="0098476D"/>
    <w:rPr>
      <w:b/>
    </w:rPr>
  </w:style>
  <w:style w:type="character" w:customStyle="1" w:styleId="ListLabel280">
    <w:name w:val="ListLabel 280"/>
    <w:rsid w:val="0098476D"/>
    <w:rPr>
      <w:b/>
    </w:rPr>
  </w:style>
  <w:style w:type="character" w:customStyle="1" w:styleId="ListLabel281">
    <w:name w:val="ListLabel 281"/>
    <w:rsid w:val="0098476D"/>
    <w:rPr>
      <w:b/>
    </w:rPr>
  </w:style>
  <w:style w:type="character" w:customStyle="1" w:styleId="ListLabel282">
    <w:name w:val="ListLabel 282"/>
    <w:rsid w:val="0098476D"/>
    <w:rPr>
      <w:rFonts w:ascii="Verdana" w:hAnsi="Verdana"/>
      <w:sz w:val="20"/>
    </w:rPr>
  </w:style>
  <w:style w:type="character" w:customStyle="1" w:styleId="ListLabel283">
    <w:name w:val="ListLabel 283"/>
    <w:rsid w:val="0098476D"/>
  </w:style>
  <w:style w:type="character" w:customStyle="1" w:styleId="ListLabel284">
    <w:name w:val="ListLabel 284"/>
    <w:rsid w:val="0098476D"/>
  </w:style>
  <w:style w:type="character" w:customStyle="1" w:styleId="ListLabel285">
    <w:name w:val="ListLabel 285"/>
    <w:rsid w:val="0098476D"/>
  </w:style>
  <w:style w:type="character" w:customStyle="1" w:styleId="ListLabel286">
    <w:name w:val="ListLabel 286"/>
    <w:rsid w:val="0098476D"/>
  </w:style>
  <w:style w:type="character" w:customStyle="1" w:styleId="ListLabel287">
    <w:name w:val="ListLabel 287"/>
    <w:rsid w:val="0098476D"/>
  </w:style>
  <w:style w:type="character" w:customStyle="1" w:styleId="ListLabel288">
    <w:name w:val="ListLabel 288"/>
    <w:rsid w:val="0098476D"/>
  </w:style>
  <w:style w:type="character" w:customStyle="1" w:styleId="ListLabel289">
    <w:name w:val="ListLabel 289"/>
    <w:rsid w:val="0098476D"/>
  </w:style>
  <w:style w:type="character" w:customStyle="1" w:styleId="ListLabel290">
    <w:name w:val="ListLabel 290"/>
    <w:rsid w:val="0098476D"/>
  </w:style>
  <w:style w:type="character" w:customStyle="1" w:styleId="ListLabel291">
    <w:name w:val="ListLabel 291"/>
    <w:rsid w:val="0098476D"/>
    <w:rPr>
      <w:rFonts w:ascii="Verdana" w:hAnsi="Verdana"/>
      <w:sz w:val="20"/>
    </w:rPr>
  </w:style>
  <w:style w:type="character" w:customStyle="1" w:styleId="ListLabel292">
    <w:name w:val="ListLabel 292"/>
    <w:rsid w:val="0098476D"/>
  </w:style>
  <w:style w:type="character" w:customStyle="1" w:styleId="ListLabel293">
    <w:name w:val="ListLabel 293"/>
    <w:rsid w:val="0098476D"/>
  </w:style>
  <w:style w:type="character" w:customStyle="1" w:styleId="ListLabel294">
    <w:name w:val="ListLabel 294"/>
    <w:rsid w:val="0098476D"/>
  </w:style>
  <w:style w:type="character" w:customStyle="1" w:styleId="ListLabel295">
    <w:name w:val="ListLabel 295"/>
    <w:rsid w:val="0098476D"/>
  </w:style>
  <w:style w:type="character" w:customStyle="1" w:styleId="ListLabel296">
    <w:name w:val="ListLabel 296"/>
    <w:rsid w:val="0098476D"/>
  </w:style>
  <w:style w:type="character" w:customStyle="1" w:styleId="ListLabel297">
    <w:name w:val="ListLabel 297"/>
    <w:rsid w:val="0098476D"/>
  </w:style>
  <w:style w:type="character" w:customStyle="1" w:styleId="ListLabel298">
    <w:name w:val="ListLabel 298"/>
    <w:rsid w:val="0098476D"/>
  </w:style>
  <w:style w:type="character" w:customStyle="1" w:styleId="ListLabel299">
    <w:name w:val="ListLabel 299"/>
    <w:rsid w:val="0098476D"/>
  </w:style>
  <w:style w:type="character" w:customStyle="1" w:styleId="ListLabel300">
    <w:name w:val="ListLabel 300"/>
    <w:rsid w:val="0098476D"/>
  </w:style>
  <w:style w:type="character" w:customStyle="1" w:styleId="ListLabel301">
    <w:name w:val="ListLabel 301"/>
    <w:rsid w:val="0098476D"/>
  </w:style>
  <w:style w:type="character" w:customStyle="1" w:styleId="ListLabel302">
    <w:name w:val="ListLabel 302"/>
    <w:rsid w:val="0098476D"/>
  </w:style>
  <w:style w:type="character" w:customStyle="1" w:styleId="ListLabel303">
    <w:name w:val="ListLabel 303"/>
    <w:rsid w:val="0098476D"/>
  </w:style>
  <w:style w:type="character" w:customStyle="1" w:styleId="ListLabel304">
    <w:name w:val="ListLabel 304"/>
    <w:rsid w:val="0098476D"/>
  </w:style>
  <w:style w:type="character" w:customStyle="1" w:styleId="ListLabel305">
    <w:name w:val="ListLabel 305"/>
    <w:rsid w:val="0098476D"/>
  </w:style>
  <w:style w:type="character" w:customStyle="1" w:styleId="ListLabel306">
    <w:name w:val="ListLabel 306"/>
    <w:rsid w:val="0098476D"/>
  </w:style>
  <w:style w:type="character" w:customStyle="1" w:styleId="ListLabel307">
    <w:name w:val="ListLabel 307"/>
    <w:rsid w:val="0098476D"/>
  </w:style>
  <w:style w:type="character" w:customStyle="1" w:styleId="ListLabel308">
    <w:name w:val="ListLabel 308"/>
    <w:rsid w:val="0098476D"/>
  </w:style>
  <w:style w:type="character" w:customStyle="1" w:styleId="ListLabel309">
    <w:name w:val="ListLabel 309"/>
    <w:rsid w:val="0098476D"/>
  </w:style>
  <w:style w:type="character" w:customStyle="1" w:styleId="ListLabel310">
    <w:name w:val="ListLabel 310"/>
    <w:rsid w:val="0098476D"/>
  </w:style>
  <w:style w:type="character" w:customStyle="1" w:styleId="ListLabel311">
    <w:name w:val="ListLabel 311"/>
    <w:rsid w:val="0098476D"/>
  </w:style>
  <w:style w:type="character" w:customStyle="1" w:styleId="ListLabel312">
    <w:name w:val="ListLabel 312"/>
    <w:rsid w:val="0098476D"/>
    <w:rPr>
      <w:rFonts w:ascii="Verdana" w:hAnsi="Verdana"/>
    </w:rPr>
  </w:style>
  <w:style w:type="character" w:customStyle="1" w:styleId="ListLabel313">
    <w:name w:val="ListLabel 313"/>
    <w:rsid w:val="0098476D"/>
  </w:style>
  <w:style w:type="character" w:customStyle="1" w:styleId="ListLabel314">
    <w:name w:val="ListLabel 314"/>
    <w:rsid w:val="0098476D"/>
  </w:style>
  <w:style w:type="character" w:customStyle="1" w:styleId="ListLabel315">
    <w:name w:val="ListLabel 315"/>
    <w:rsid w:val="0098476D"/>
  </w:style>
  <w:style w:type="character" w:customStyle="1" w:styleId="ListLabel316">
    <w:name w:val="ListLabel 316"/>
    <w:rsid w:val="0098476D"/>
  </w:style>
  <w:style w:type="character" w:customStyle="1" w:styleId="ListLabel317">
    <w:name w:val="ListLabel 317"/>
    <w:rsid w:val="0098476D"/>
  </w:style>
  <w:style w:type="character" w:customStyle="1" w:styleId="ListLabel318">
    <w:name w:val="ListLabel 318"/>
    <w:rsid w:val="0098476D"/>
  </w:style>
  <w:style w:type="character" w:customStyle="1" w:styleId="ListLabel319">
    <w:name w:val="ListLabel 319"/>
    <w:rsid w:val="0098476D"/>
  </w:style>
  <w:style w:type="character" w:customStyle="1" w:styleId="ListLabel320">
    <w:name w:val="ListLabel 320"/>
    <w:rsid w:val="0098476D"/>
  </w:style>
  <w:style w:type="character" w:customStyle="1" w:styleId="ListLabel321">
    <w:name w:val="ListLabel 321"/>
    <w:rsid w:val="0098476D"/>
  </w:style>
  <w:style w:type="character" w:customStyle="1" w:styleId="ListLabel322">
    <w:name w:val="ListLabel 322"/>
    <w:rsid w:val="0098476D"/>
  </w:style>
  <w:style w:type="character" w:customStyle="1" w:styleId="ListLabel323">
    <w:name w:val="ListLabel 323"/>
    <w:rsid w:val="0098476D"/>
  </w:style>
  <w:style w:type="character" w:customStyle="1" w:styleId="ListLabel324">
    <w:name w:val="ListLabel 324"/>
    <w:rsid w:val="0098476D"/>
  </w:style>
  <w:style w:type="character" w:customStyle="1" w:styleId="ListLabel325">
    <w:name w:val="ListLabel 325"/>
    <w:rsid w:val="0098476D"/>
  </w:style>
  <w:style w:type="character" w:customStyle="1" w:styleId="ListLabel326">
    <w:name w:val="ListLabel 326"/>
    <w:rsid w:val="0098476D"/>
    <w:rPr>
      <w:rFonts w:ascii="Verdana" w:hAnsi="Verdana"/>
      <w:sz w:val="20"/>
    </w:rPr>
  </w:style>
  <w:style w:type="character" w:customStyle="1" w:styleId="ListLabel327">
    <w:name w:val="ListLabel 327"/>
    <w:rsid w:val="0098476D"/>
  </w:style>
  <w:style w:type="character" w:customStyle="1" w:styleId="ListLabel328">
    <w:name w:val="ListLabel 328"/>
    <w:rsid w:val="0098476D"/>
  </w:style>
  <w:style w:type="character" w:customStyle="1" w:styleId="ListLabel329">
    <w:name w:val="ListLabel 329"/>
    <w:rsid w:val="0098476D"/>
  </w:style>
  <w:style w:type="character" w:customStyle="1" w:styleId="ListLabel330">
    <w:name w:val="ListLabel 330"/>
    <w:rsid w:val="0098476D"/>
  </w:style>
  <w:style w:type="character" w:customStyle="1" w:styleId="ListLabel331">
    <w:name w:val="ListLabel 331"/>
    <w:rsid w:val="0098476D"/>
  </w:style>
  <w:style w:type="character" w:customStyle="1" w:styleId="ListLabel332">
    <w:name w:val="ListLabel 332"/>
    <w:rsid w:val="0098476D"/>
  </w:style>
  <w:style w:type="character" w:customStyle="1" w:styleId="ListLabel333">
    <w:name w:val="ListLabel 333"/>
    <w:rsid w:val="0098476D"/>
  </w:style>
  <w:style w:type="character" w:customStyle="1" w:styleId="ListLabel334">
    <w:name w:val="ListLabel 334"/>
    <w:rsid w:val="0098476D"/>
  </w:style>
  <w:style w:type="character" w:customStyle="1" w:styleId="ListLabel335">
    <w:name w:val="ListLabel 335"/>
    <w:rsid w:val="0098476D"/>
    <w:rPr>
      <w:rFonts w:ascii="Verdana" w:hAnsi="Verdana"/>
      <w:b/>
      <w:sz w:val="20"/>
    </w:rPr>
  </w:style>
  <w:style w:type="character" w:customStyle="1" w:styleId="ListLabel336">
    <w:name w:val="ListLabel 336"/>
    <w:rsid w:val="0098476D"/>
  </w:style>
  <w:style w:type="character" w:customStyle="1" w:styleId="ListLabel337">
    <w:name w:val="ListLabel 337"/>
    <w:rsid w:val="0098476D"/>
  </w:style>
  <w:style w:type="character" w:customStyle="1" w:styleId="ListLabel338">
    <w:name w:val="ListLabel 338"/>
    <w:rsid w:val="0098476D"/>
    <w:rPr>
      <w:rFonts w:ascii="Verdana" w:hAnsi="Verdana"/>
      <w:b/>
      <w:sz w:val="20"/>
    </w:rPr>
  </w:style>
  <w:style w:type="character" w:customStyle="1" w:styleId="ListLabel339">
    <w:name w:val="ListLabel 339"/>
    <w:rsid w:val="0098476D"/>
  </w:style>
  <w:style w:type="character" w:customStyle="1" w:styleId="ListLabel340">
    <w:name w:val="ListLabel 340"/>
    <w:rsid w:val="0098476D"/>
  </w:style>
  <w:style w:type="character" w:customStyle="1" w:styleId="ListLabel341">
    <w:name w:val="ListLabel 341"/>
    <w:rsid w:val="0098476D"/>
  </w:style>
  <w:style w:type="character" w:customStyle="1" w:styleId="ListLabel342">
    <w:name w:val="ListLabel 342"/>
    <w:rsid w:val="0098476D"/>
  </w:style>
  <w:style w:type="character" w:customStyle="1" w:styleId="ListLabel343">
    <w:name w:val="ListLabel 343"/>
    <w:rsid w:val="0098476D"/>
  </w:style>
  <w:style w:type="character" w:customStyle="1" w:styleId="ListLabel344">
    <w:name w:val="ListLabel 344"/>
    <w:rsid w:val="0098476D"/>
  </w:style>
  <w:style w:type="character" w:customStyle="1" w:styleId="ListLabel345">
    <w:name w:val="ListLabel 345"/>
    <w:rsid w:val="0098476D"/>
  </w:style>
  <w:style w:type="character" w:customStyle="1" w:styleId="ListLabel346">
    <w:name w:val="ListLabel 346"/>
    <w:rsid w:val="0098476D"/>
  </w:style>
  <w:style w:type="character" w:customStyle="1" w:styleId="ListLabel347">
    <w:name w:val="ListLabel 347"/>
    <w:rsid w:val="0098476D"/>
    <w:rPr>
      <w:rFonts w:ascii="Verdana" w:hAnsi="Verdana"/>
      <w:b/>
      <w:sz w:val="20"/>
    </w:rPr>
  </w:style>
  <w:style w:type="character" w:customStyle="1" w:styleId="ListLabel348">
    <w:name w:val="ListLabel 348"/>
    <w:rsid w:val="0098476D"/>
  </w:style>
  <w:style w:type="character" w:customStyle="1" w:styleId="ListLabel349">
    <w:name w:val="ListLabel 349"/>
    <w:rsid w:val="0098476D"/>
  </w:style>
  <w:style w:type="character" w:customStyle="1" w:styleId="ListLabel350">
    <w:name w:val="ListLabel 350"/>
    <w:rsid w:val="0098476D"/>
  </w:style>
  <w:style w:type="character" w:customStyle="1" w:styleId="ListLabel351">
    <w:name w:val="ListLabel 351"/>
    <w:rsid w:val="0098476D"/>
  </w:style>
  <w:style w:type="character" w:customStyle="1" w:styleId="ListLabel352">
    <w:name w:val="ListLabel 352"/>
    <w:rsid w:val="0098476D"/>
  </w:style>
  <w:style w:type="character" w:customStyle="1" w:styleId="ListLabel353">
    <w:name w:val="ListLabel 353"/>
    <w:rsid w:val="0098476D"/>
  </w:style>
  <w:style w:type="character" w:customStyle="1" w:styleId="ListLabel354">
    <w:name w:val="ListLabel 354"/>
    <w:rsid w:val="0098476D"/>
  </w:style>
  <w:style w:type="character" w:customStyle="1" w:styleId="ListLabel355">
    <w:name w:val="ListLabel 355"/>
    <w:rsid w:val="0098476D"/>
  </w:style>
  <w:style w:type="character" w:customStyle="1" w:styleId="ListLabel356">
    <w:name w:val="ListLabel 356"/>
    <w:rsid w:val="0098476D"/>
    <w:rPr>
      <w:rFonts w:ascii="Verdana" w:hAnsi="Verdana"/>
      <w:sz w:val="20"/>
    </w:rPr>
  </w:style>
  <w:style w:type="character" w:customStyle="1" w:styleId="ListLabel357">
    <w:name w:val="ListLabel 357"/>
    <w:rsid w:val="0098476D"/>
  </w:style>
  <w:style w:type="character" w:customStyle="1" w:styleId="ListLabel358">
    <w:name w:val="ListLabel 358"/>
    <w:rsid w:val="0098476D"/>
  </w:style>
  <w:style w:type="character" w:customStyle="1" w:styleId="ListLabel359">
    <w:name w:val="ListLabel 359"/>
    <w:rsid w:val="0098476D"/>
  </w:style>
  <w:style w:type="character" w:customStyle="1" w:styleId="ListLabel360">
    <w:name w:val="ListLabel 360"/>
    <w:rsid w:val="0098476D"/>
    <w:rPr>
      <w:rFonts w:ascii="Verdana" w:hAnsi="Verdana"/>
      <w:b/>
      <w:sz w:val="20"/>
    </w:rPr>
  </w:style>
  <w:style w:type="character" w:customStyle="1" w:styleId="ListLabel361">
    <w:name w:val="ListLabel 361"/>
    <w:rsid w:val="0098476D"/>
  </w:style>
  <w:style w:type="character" w:customStyle="1" w:styleId="ListLabel362">
    <w:name w:val="ListLabel 362"/>
    <w:rsid w:val="0098476D"/>
  </w:style>
  <w:style w:type="character" w:customStyle="1" w:styleId="ListLabel363">
    <w:name w:val="ListLabel 363"/>
    <w:rsid w:val="0098476D"/>
  </w:style>
  <w:style w:type="character" w:customStyle="1" w:styleId="ListLabel364">
    <w:name w:val="ListLabel 364"/>
    <w:rsid w:val="0098476D"/>
  </w:style>
  <w:style w:type="character" w:customStyle="1" w:styleId="ListLabel365">
    <w:name w:val="ListLabel 365"/>
    <w:rsid w:val="0098476D"/>
  </w:style>
  <w:style w:type="character" w:customStyle="1" w:styleId="ListLabel366">
    <w:name w:val="ListLabel 366"/>
    <w:rsid w:val="0098476D"/>
  </w:style>
  <w:style w:type="character" w:customStyle="1" w:styleId="ListLabel367">
    <w:name w:val="ListLabel 367"/>
    <w:rsid w:val="0098476D"/>
  </w:style>
  <w:style w:type="character" w:customStyle="1" w:styleId="ListLabel368">
    <w:name w:val="ListLabel 368"/>
    <w:rsid w:val="0098476D"/>
  </w:style>
  <w:style w:type="character" w:customStyle="1" w:styleId="ListLabel369">
    <w:name w:val="ListLabel 369"/>
    <w:rsid w:val="0098476D"/>
  </w:style>
  <w:style w:type="character" w:customStyle="1" w:styleId="ListLabel370">
    <w:name w:val="ListLabel 370"/>
    <w:rsid w:val="0098476D"/>
  </w:style>
  <w:style w:type="character" w:customStyle="1" w:styleId="ListLabel371">
    <w:name w:val="ListLabel 371"/>
    <w:rsid w:val="0098476D"/>
  </w:style>
  <w:style w:type="character" w:customStyle="1" w:styleId="ListLabel372">
    <w:name w:val="ListLabel 372"/>
    <w:rsid w:val="0098476D"/>
  </w:style>
  <w:style w:type="character" w:customStyle="1" w:styleId="ListLabel373">
    <w:name w:val="ListLabel 373"/>
    <w:rsid w:val="0098476D"/>
  </w:style>
  <w:style w:type="character" w:customStyle="1" w:styleId="ListLabel374">
    <w:name w:val="ListLabel 374"/>
    <w:rsid w:val="0098476D"/>
  </w:style>
  <w:style w:type="character" w:customStyle="1" w:styleId="ListLabel375">
    <w:name w:val="ListLabel 375"/>
    <w:rsid w:val="0098476D"/>
  </w:style>
  <w:style w:type="character" w:customStyle="1" w:styleId="ListLabel376">
    <w:name w:val="ListLabel 376"/>
    <w:rsid w:val="0098476D"/>
    <w:rPr>
      <w:rFonts w:ascii="Verdana" w:hAnsi="Verdana"/>
      <w:sz w:val="20"/>
    </w:rPr>
  </w:style>
  <w:style w:type="character" w:customStyle="1" w:styleId="ListLabel377">
    <w:name w:val="ListLabel 377"/>
    <w:rsid w:val="0098476D"/>
  </w:style>
  <w:style w:type="character" w:customStyle="1" w:styleId="ListLabel378">
    <w:name w:val="ListLabel 378"/>
    <w:rsid w:val="0098476D"/>
  </w:style>
  <w:style w:type="character" w:customStyle="1" w:styleId="ListLabel379">
    <w:name w:val="ListLabel 379"/>
    <w:rsid w:val="0098476D"/>
  </w:style>
  <w:style w:type="character" w:customStyle="1" w:styleId="ListLabel380">
    <w:name w:val="ListLabel 380"/>
    <w:rsid w:val="0098476D"/>
  </w:style>
  <w:style w:type="character" w:customStyle="1" w:styleId="ListLabel381">
    <w:name w:val="ListLabel 381"/>
    <w:rsid w:val="0098476D"/>
  </w:style>
  <w:style w:type="character" w:customStyle="1" w:styleId="ListLabel382">
    <w:name w:val="ListLabel 382"/>
    <w:rsid w:val="0098476D"/>
  </w:style>
  <w:style w:type="character" w:customStyle="1" w:styleId="ListLabel383">
    <w:name w:val="ListLabel 383"/>
    <w:rsid w:val="0098476D"/>
  </w:style>
  <w:style w:type="character" w:customStyle="1" w:styleId="ListLabel384">
    <w:name w:val="ListLabel 384"/>
    <w:rsid w:val="0098476D"/>
  </w:style>
  <w:style w:type="character" w:customStyle="1" w:styleId="ListLabel385">
    <w:name w:val="ListLabel 385"/>
    <w:rsid w:val="0098476D"/>
    <w:rPr>
      <w:rFonts w:ascii="Verdana" w:hAnsi="Verdana"/>
      <w:sz w:val="20"/>
    </w:rPr>
  </w:style>
  <w:style w:type="character" w:customStyle="1" w:styleId="ListLabel386">
    <w:name w:val="ListLabel 386"/>
    <w:rsid w:val="0098476D"/>
  </w:style>
  <w:style w:type="character" w:customStyle="1" w:styleId="ListLabel387">
    <w:name w:val="ListLabel 387"/>
    <w:rsid w:val="0098476D"/>
  </w:style>
  <w:style w:type="character" w:customStyle="1" w:styleId="ListLabel388">
    <w:name w:val="ListLabel 388"/>
    <w:rsid w:val="0098476D"/>
  </w:style>
  <w:style w:type="character" w:customStyle="1" w:styleId="ListLabel389">
    <w:name w:val="ListLabel 389"/>
    <w:rsid w:val="0098476D"/>
  </w:style>
  <w:style w:type="character" w:customStyle="1" w:styleId="ListLabel390">
    <w:name w:val="ListLabel 390"/>
    <w:rsid w:val="0098476D"/>
  </w:style>
  <w:style w:type="character" w:customStyle="1" w:styleId="ListLabel391">
    <w:name w:val="ListLabel 391"/>
    <w:rsid w:val="0098476D"/>
  </w:style>
  <w:style w:type="character" w:customStyle="1" w:styleId="ListLabel392">
    <w:name w:val="ListLabel 392"/>
    <w:rsid w:val="0098476D"/>
  </w:style>
  <w:style w:type="character" w:customStyle="1" w:styleId="ListLabel393">
    <w:name w:val="ListLabel 393"/>
    <w:rsid w:val="0098476D"/>
  </w:style>
  <w:style w:type="character" w:customStyle="1" w:styleId="ListLabel394">
    <w:name w:val="ListLabel 394"/>
    <w:rsid w:val="0098476D"/>
  </w:style>
  <w:style w:type="character" w:customStyle="1" w:styleId="ListLabel395">
    <w:name w:val="ListLabel 395"/>
    <w:rsid w:val="0098476D"/>
  </w:style>
  <w:style w:type="character" w:customStyle="1" w:styleId="ListLabel396">
    <w:name w:val="ListLabel 396"/>
    <w:rsid w:val="0098476D"/>
  </w:style>
  <w:style w:type="character" w:customStyle="1" w:styleId="ListLabel397">
    <w:name w:val="ListLabel 397"/>
    <w:rsid w:val="0098476D"/>
  </w:style>
  <w:style w:type="character" w:customStyle="1" w:styleId="ListLabel398">
    <w:name w:val="ListLabel 398"/>
    <w:rsid w:val="0098476D"/>
  </w:style>
  <w:style w:type="character" w:customStyle="1" w:styleId="ListLabel399">
    <w:name w:val="ListLabel 399"/>
    <w:rsid w:val="0098476D"/>
  </w:style>
  <w:style w:type="character" w:customStyle="1" w:styleId="ListLabel400">
    <w:name w:val="ListLabel 400"/>
    <w:rsid w:val="0098476D"/>
  </w:style>
  <w:style w:type="character" w:customStyle="1" w:styleId="ListLabel401">
    <w:name w:val="ListLabel 401"/>
    <w:rsid w:val="0098476D"/>
  </w:style>
  <w:style w:type="character" w:customStyle="1" w:styleId="ListLabel402">
    <w:name w:val="ListLabel 402"/>
    <w:rsid w:val="0098476D"/>
    <w:rPr>
      <w:rFonts w:ascii="Verdana" w:hAnsi="Verdana"/>
      <w:color w:val="00000A"/>
      <w:sz w:val="20"/>
    </w:rPr>
  </w:style>
  <w:style w:type="character" w:customStyle="1" w:styleId="ListLabel403">
    <w:name w:val="ListLabel 403"/>
    <w:rsid w:val="0098476D"/>
  </w:style>
  <w:style w:type="character" w:customStyle="1" w:styleId="ListLabel404">
    <w:name w:val="ListLabel 404"/>
    <w:rsid w:val="0098476D"/>
  </w:style>
  <w:style w:type="character" w:customStyle="1" w:styleId="ListLabel405">
    <w:name w:val="ListLabel 405"/>
    <w:rsid w:val="0098476D"/>
  </w:style>
  <w:style w:type="character" w:customStyle="1" w:styleId="ListLabel406">
    <w:name w:val="ListLabel 406"/>
    <w:rsid w:val="0098476D"/>
    <w:rPr>
      <w:rFonts w:ascii="Verdana" w:hAnsi="Verdana"/>
      <w:sz w:val="20"/>
    </w:rPr>
  </w:style>
  <w:style w:type="character" w:customStyle="1" w:styleId="ListLabel407">
    <w:name w:val="ListLabel 407"/>
    <w:rsid w:val="0098476D"/>
    <w:rPr>
      <w:sz w:val="20"/>
    </w:rPr>
  </w:style>
  <w:style w:type="character" w:customStyle="1" w:styleId="ListLabel408">
    <w:name w:val="ListLabel 408"/>
    <w:rsid w:val="0098476D"/>
    <w:rPr>
      <w:sz w:val="20"/>
    </w:rPr>
  </w:style>
  <w:style w:type="character" w:customStyle="1" w:styleId="ListLabel409">
    <w:name w:val="ListLabel 409"/>
    <w:rsid w:val="0098476D"/>
    <w:rPr>
      <w:sz w:val="20"/>
    </w:rPr>
  </w:style>
  <w:style w:type="character" w:customStyle="1" w:styleId="ListLabel410">
    <w:name w:val="ListLabel 410"/>
    <w:rsid w:val="0098476D"/>
    <w:rPr>
      <w:sz w:val="20"/>
    </w:rPr>
  </w:style>
  <w:style w:type="character" w:customStyle="1" w:styleId="ListLabel411">
    <w:name w:val="ListLabel 411"/>
    <w:rsid w:val="0098476D"/>
    <w:rPr>
      <w:sz w:val="20"/>
    </w:rPr>
  </w:style>
  <w:style w:type="character" w:customStyle="1" w:styleId="ListLabel412">
    <w:name w:val="ListLabel 412"/>
    <w:rsid w:val="0098476D"/>
    <w:rPr>
      <w:sz w:val="20"/>
    </w:rPr>
  </w:style>
  <w:style w:type="character" w:customStyle="1" w:styleId="ListLabel413">
    <w:name w:val="ListLabel 413"/>
    <w:rsid w:val="0098476D"/>
    <w:rPr>
      <w:sz w:val="20"/>
    </w:rPr>
  </w:style>
  <w:style w:type="character" w:customStyle="1" w:styleId="ListLabel414">
    <w:name w:val="ListLabel 414"/>
    <w:rsid w:val="0098476D"/>
    <w:rPr>
      <w:sz w:val="20"/>
    </w:rPr>
  </w:style>
  <w:style w:type="character" w:customStyle="1" w:styleId="ListLabel415">
    <w:name w:val="ListLabel 415"/>
    <w:rsid w:val="0098476D"/>
    <w:rPr>
      <w:rFonts w:ascii="Verdana" w:hAnsi="Verdana"/>
      <w:sz w:val="20"/>
    </w:rPr>
  </w:style>
  <w:style w:type="character" w:customStyle="1" w:styleId="ListLabel416">
    <w:name w:val="ListLabel 416"/>
    <w:rsid w:val="0098476D"/>
    <w:rPr>
      <w:sz w:val="20"/>
    </w:rPr>
  </w:style>
  <w:style w:type="character" w:customStyle="1" w:styleId="ListLabel417">
    <w:name w:val="ListLabel 417"/>
    <w:rsid w:val="0098476D"/>
    <w:rPr>
      <w:sz w:val="20"/>
    </w:rPr>
  </w:style>
  <w:style w:type="character" w:customStyle="1" w:styleId="ListLabel418">
    <w:name w:val="ListLabel 418"/>
    <w:rsid w:val="0098476D"/>
    <w:rPr>
      <w:sz w:val="20"/>
    </w:rPr>
  </w:style>
  <w:style w:type="character" w:customStyle="1" w:styleId="ListLabel419">
    <w:name w:val="ListLabel 419"/>
    <w:rsid w:val="0098476D"/>
    <w:rPr>
      <w:sz w:val="20"/>
    </w:rPr>
  </w:style>
  <w:style w:type="character" w:customStyle="1" w:styleId="ListLabel420">
    <w:name w:val="ListLabel 420"/>
    <w:rsid w:val="0098476D"/>
    <w:rPr>
      <w:sz w:val="20"/>
    </w:rPr>
  </w:style>
  <w:style w:type="character" w:customStyle="1" w:styleId="ListLabel421">
    <w:name w:val="ListLabel 421"/>
    <w:rsid w:val="0098476D"/>
    <w:rPr>
      <w:sz w:val="20"/>
    </w:rPr>
  </w:style>
  <w:style w:type="character" w:customStyle="1" w:styleId="ListLabel422">
    <w:name w:val="ListLabel 422"/>
    <w:rsid w:val="0098476D"/>
    <w:rPr>
      <w:sz w:val="20"/>
    </w:rPr>
  </w:style>
  <w:style w:type="character" w:customStyle="1" w:styleId="ListLabel423">
    <w:name w:val="ListLabel 423"/>
    <w:rsid w:val="0098476D"/>
    <w:rPr>
      <w:sz w:val="20"/>
    </w:rPr>
  </w:style>
  <w:style w:type="character" w:customStyle="1" w:styleId="ListLabel424">
    <w:name w:val="ListLabel 424"/>
    <w:rsid w:val="0098476D"/>
    <w:rPr>
      <w:rFonts w:ascii="Verdana" w:hAnsi="Verdana"/>
      <w:sz w:val="20"/>
    </w:rPr>
  </w:style>
  <w:style w:type="character" w:customStyle="1" w:styleId="ListLabel425">
    <w:name w:val="ListLabel 425"/>
    <w:rsid w:val="0098476D"/>
    <w:rPr>
      <w:sz w:val="20"/>
    </w:rPr>
  </w:style>
  <w:style w:type="character" w:customStyle="1" w:styleId="ListLabel426">
    <w:name w:val="ListLabel 426"/>
    <w:rsid w:val="0098476D"/>
    <w:rPr>
      <w:sz w:val="20"/>
    </w:rPr>
  </w:style>
  <w:style w:type="character" w:customStyle="1" w:styleId="ListLabel427">
    <w:name w:val="ListLabel 427"/>
    <w:rsid w:val="0098476D"/>
    <w:rPr>
      <w:sz w:val="20"/>
    </w:rPr>
  </w:style>
  <w:style w:type="character" w:customStyle="1" w:styleId="ListLabel428">
    <w:name w:val="ListLabel 428"/>
    <w:rsid w:val="0098476D"/>
    <w:rPr>
      <w:sz w:val="20"/>
    </w:rPr>
  </w:style>
  <w:style w:type="character" w:customStyle="1" w:styleId="ListLabel429">
    <w:name w:val="ListLabel 429"/>
    <w:rsid w:val="0098476D"/>
    <w:rPr>
      <w:sz w:val="20"/>
    </w:rPr>
  </w:style>
  <w:style w:type="character" w:customStyle="1" w:styleId="ListLabel430">
    <w:name w:val="ListLabel 430"/>
    <w:rsid w:val="0098476D"/>
    <w:rPr>
      <w:sz w:val="20"/>
    </w:rPr>
  </w:style>
  <w:style w:type="character" w:customStyle="1" w:styleId="ListLabel431">
    <w:name w:val="ListLabel 431"/>
    <w:rsid w:val="0098476D"/>
    <w:rPr>
      <w:sz w:val="20"/>
    </w:rPr>
  </w:style>
  <w:style w:type="character" w:customStyle="1" w:styleId="ListLabel432">
    <w:name w:val="ListLabel 432"/>
    <w:rsid w:val="0098476D"/>
    <w:rPr>
      <w:sz w:val="20"/>
    </w:rPr>
  </w:style>
  <w:style w:type="character" w:customStyle="1" w:styleId="ListLabel433">
    <w:name w:val="ListLabel 433"/>
    <w:rsid w:val="0098476D"/>
    <w:rPr>
      <w:rFonts w:ascii="Verdana" w:hAnsi="Verdana"/>
      <w:sz w:val="20"/>
    </w:rPr>
  </w:style>
  <w:style w:type="character" w:customStyle="1" w:styleId="ListLabel434">
    <w:name w:val="ListLabel 434"/>
    <w:rsid w:val="0098476D"/>
    <w:rPr>
      <w:sz w:val="20"/>
    </w:rPr>
  </w:style>
  <w:style w:type="character" w:customStyle="1" w:styleId="ListLabel435">
    <w:name w:val="ListLabel 435"/>
    <w:rsid w:val="0098476D"/>
    <w:rPr>
      <w:sz w:val="20"/>
    </w:rPr>
  </w:style>
  <w:style w:type="character" w:customStyle="1" w:styleId="ListLabel436">
    <w:name w:val="ListLabel 436"/>
    <w:rsid w:val="0098476D"/>
    <w:rPr>
      <w:sz w:val="20"/>
    </w:rPr>
  </w:style>
  <w:style w:type="character" w:customStyle="1" w:styleId="ListLabel437">
    <w:name w:val="ListLabel 437"/>
    <w:rsid w:val="0098476D"/>
    <w:rPr>
      <w:sz w:val="20"/>
    </w:rPr>
  </w:style>
  <w:style w:type="character" w:customStyle="1" w:styleId="ListLabel438">
    <w:name w:val="ListLabel 438"/>
    <w:rsid w:val="0098476D"/>
    <w:rPr>
      <w:sz w:val="20"/>
    </w:rPr>
  </w:style>
  <w:style w:type="character" w:customStyle="1" w:styleId="ListLabel439">
    <w:name w:val="ListLabel 439"/>
    <w:rsid w:val="0098476D"/>
    <w:rPr>
      <w:sz w:val="20"/>
    </w:rPr>
  </w:style>
  <w:style w:type="character" w:customStyle="1" w:styleId="ListLabel440">
    <w:name w:val="ListLabel 440"/>
    <w:rsid w:val="0098476D"/>
    <w:rPr>
      <w:sz w:val="20"/>
    </w:rPr>
  </w:style>
  <w:style w:type="character" w:customStyle="1" w:styleId="ListLabel441">
    <w:name w:val="ListLabel 441"/>
    <w:rsid w:val="0098476D"/>
    <w:rPr>
      <w:sz w:val="20"/>
    </w:rPr>
  </w:style>
  <w:style w:type="character" w:customStyle="1" w:styleId="ListLabel442">
    <w:name w:val="ListLabel 442"/>
    <w:rsid w:val="0098476D"/>
    <w:rPr>
      <w:rFonts w:ascii="Verdana" w:hAnsi="Verdana"/>
      <w:sz w:val="20"/>
    </w:rPr>
  </w:style>
  <w:style w:type="character" w:customStyle="1" w:styleId="ListLabel443">
    <w:name w:val="ListLabel 443"/>
    <w:rsid w:val="0098476D"/>
    <w:rPr>
      <w:sz w:val="20"/>
    </w:rPr>
  </w:style>
  <w:style w:type="character" w:customStyle="1" w:styleId="ListLabel444">
    <w:name w:val="ListLabel 444"/>
    <w:rsid w:val="0098476D"/>
    <w:rPr>
      <w:sz w:val="20"/>
    </w:rPr>
  </w:style>
  <w:style w:type="character" w:customStyle="1" w:styleId="ListLabel445">
    <w:name w:val="ListLabel 445"/>
    <w:rsid w:val="0098476D"/>
    <w:rPr>
      <w:sz w:val="20"/>
    </w:rPr>
  </w:style>
  <w:style w:type="character" w:customStyle="1" w:styleId="ListLabel446">
    <w:name w:val="ListLabel 446"/>
    <w:rsid w:val="0098476D"/>
    <w:rPr>
      <w:sz w:val="20"/>
    </w:rPr>
  </w:style>
  <w:style w:type="character" w:customStyle="1" w:styleId="ListLabel447">
    <w:name w:val="ListLabel 447"/>
    <w:rsid w:val="0098476D"/>
    <w:rPr>
      <w:sz w:val="20"/>
    </w:rPr>
  </w:style>
  <w:style w:type="character" w:customStyle="1" w:styleId="ListLabel448">
    <w:name w:val="ListLabel 448"/>
    <w:rsid w:val="0098476D"/>
    <w:rPr>
      <w:sz w:val="20"/>
    </w:rPr>
  </w:style>
  <w:style w:type="character" w:customStyle="1" w:styleId="ListLabel449">
    <w:name w:val="ListLabel 449"/>
    <w:rsid w:val="0098476D"/>
    <w:rPr>
      <w:sz w:val="20"/>
    </w:rPr>
  </w:style>
  <w:style w:type="character" w:customStyle="1" w:styleId="ListLabel450">
    <w:name w:val="ListLabel 450"/>
    <w:rsid w:val="0098476D"/>
    <w:rPr>
      <w:sz w:val="20"/>
    </w:rPr>
  </w:style>
  <w:style w:type="character" w:customStyle="1" w:styleId="ListLabel451">
    <w:name w:val="ListLabel 451"/>
    <w:rsid w:val="0098476D"/>
    <w:rPr>
      <w:rFonts w:ascii="Verdana" w:hAnsi="Verdana"/>
      <w:sz w:val="20"/>
    </w:rPr>
  </w:style>
  <w:style w:type="character" w:customStyle="1" w:styleId="ListLabel452">
    <w:name w:val="ListLabel 452"/>
    <w:rsid w:val="0098476D"/>
    <w:rPr>
      <w:sz w:val="20"/>
    </w:rPr>
  </w:style>
  <w:style w:type="character" w:customStyle="1" w:styleId="ListLabel453">
    <w:name w:val="ListLabel 453"/>
    <w:rsid w:val="0098476D"/>
    <w:rPr>
      <w:sz w:val="20"/>
    </w:rPr>
  </w:style>
  <w:style w:type="character" w:customStyle="1" w:styleId="ListLabel454">
    <w:name w:val="ListLabel 454"/>
    <w:rsid w:val="0098476D"/>
    <w:rPr>
      <w:sz w:val="20"/>
    </w:rPr>
  </w:style>
  <w:style w:type="character" w:customStyle="1" w:styleId="ListLabel455">
    <w:name w:val="ListLabel 455"/>
    <w:rsid w:val="0098476D"/>
    <w:rPr>
      <w:sz w:val="20"/>
    </w:rPr>
  </w:style>
  <w:style w:type="character" w:customStyle="1" w:styleId="ListLabel456">
    <w:name w:val="ListLabel 456"/>
    <w:rsid w:val="0098476D"/>
    <w:rPr>
      <w:sz w:val="20"/>
    </w:rPr>
  </w:style>
  <w:style w:type="character" w:customStyle="1" w:styleId="ListLabel457">
    <w:name w:val="ListLabel 457"/>
    <w:rsid w:val="0098476D"/>
    <w:rPr>
      <w:sz w:val="20"/>
    </w:rPr>
  </w:style>
  <w:style w:type="character" w:customStyle="1" w:styleId="ListLabel458">
    <w:name w:val="ListLabel 458"/>
    <w:rsid w:val="0098476D"/>
    <w:rPr>
      <w:sz w:val="20"/>
    </w:rPr>
  </w:style>
  <w:style w:type="character" w:customStyle="1" w:styleId="ListLabel459">
    <w:name w:val="ListLabel 459"/>
    <w:rsid w:val="0098476D"/>
    <w:rPr>
      <w:sz w:val="20"/>
    </w:rPr>
  </w:style>
  <w:style w:type="character" w:customStyle="1" w:styleId="ListLabel460">
    <w:name w:val="ListLabel 460"/>
    <w:rsid w:val="0098476D"/>
    <w:rPr>
      <w:rFonts w:ascii="Verdana" w:hAnsi="Verdana"/>
      <w:sz w:val="20"/>
    </w:rPr>
  </w:style>
  <w:style w:type="character" w:customStyle="1" w:styleId="ListLabel461">
    <w:name w:val="ListLabel 461"/>
    <w:rsid w:val="0098476D"/>
    <w:rPr>
      <w:sz w:val="20"/>
    </w:rPr>
  </w:style>
  <w:style w:type="character" w:customStyle="1" w:styleId="ListLabel462">
    <w:name w:val="ListLabel 462"/>
    <w:rsid w:val="0098476D"/>
    <w:rPr>
      <w:sz w:val="20"/>
    </w:rPr>
  </w:style>
  <w:style w:type="character" w:customStyle="1" w:styleId="ListLabel463">
    <w:name w:val="ListLabel 463"/>
    <w:rsid w:val="0098476D"/>
    <w:rPr>
      <w:sz w:val="20"/>
    </w:rPr>
  </w:style>
  <w:style w:type="character" w:customStyle="1" w:styleId="ListLabel464">
    <w:name w:val="ListLabel 464"/>
    <w:rsid w:val="0098476D"/>
    <w:rPr>
      <w:sz w:val="20"/>
    </w:rPr>
  </w:style>
  <w:style w:type="character" w:customStyle="1" w:styleId="ListLabel465">
    <w:name w:val="ListLabel 465"/>
    <w:rsid w:val="0098476D"/>
    <w:rPr>
      <w:sz w:val="20"/>
    </w:rPr>
  </w:style>
  <w:style w:type="character" w:customStyle="1" w:styleId="ListLabel466">
    <w:name w:val="ListLabel 466"/>
    <w:rsid w:val="0098476D"/>
    <w:rPr>
      <w:sz w:val="20"/>
    </w:rPr>
  </w:style>
  <w:style w:type="character" w:customStyle="1" w:styleId="ListLabel467">
    <w:name w:val="ListLabel 467"/>
    <w:rsid w:val="0098476D"/>
    <w:rPr>
      <w:sz w:val="20"/>
    </w:rPr>
  </w:style>
  <w:style w:type="character" w:customStyle="1" w:styleId="ListLabel468">
    <w:name w:val="ListLabel 468"/>
    <w:rsid w:val="0098476D"/>
    <w:rPr>
      <w:sz w:val="20"/>
    </w:rPr>
  </w:style>
  <w:style w:type="character" w:customStyle="1" w:styleId="ListLabel469">
    <w:name w:val="ListLabel 469"/>
    <w:rsid w:val="0098476D"/>
    <w:rPr>
      <w:rFonts w:ascii="Verdana" w:hAnsi="Verdana"/>
      <w:sz w:val="20"/>
    </w:rPr>
  </w:style>
  <w:style w:type="character" w:customStyle="1" w:styleId="ListLabel470">
    <w:name w:val="ListLabel 470"/>
    <w:rsid w:val="0098476D"/>
    <w:rPr>
      <w:sz w:val="20"/>
    </w:rPr>
  </w:style>
  <w:style w:type="character" w:customStyle="1" w:styleId="ListLabel471">
    <w:name w:val="ListLabel 471"/>
    <w:rsid w:val="0098476D"/>
    <w:rPr>
      <w:sz w:val="20"/>
    </w:rPr>
  </w:style>
  <w:style w:type="character" w:customStyle="1" w:styleId="ListLabel472">
    <w:name w:val="ListLabel 472"/>
    <w:rsid w:val="0098476D"/>
    <w:rPr>
      <w:sz w:val="20"/>
    </w:rPr>
  </w:style>
  <w:style w:type="character" w:customStyle="1" w:styleId="ListLabel473">
    <w:name w:val="ListLabel 473"/>
    <w:rsid w:val="0098476D"/>
    <w:rPr>
      <w:sz w:val="20"/>
    </w:rPr>
  </w:style>
  <w:style w:type="character" w:customStyle="1" w:styleId="ListLabel474">
    <w:name w:val="ListLabel 474"/>
    <w:rsid w:val="0098476D"/>
    <w:rPr>
      <w:sz w:val="20"/>
    </w:rPr>
  </w:style>
  <w:style w:type="character" w:customStyle="1" w:styleId="ListLabel475">
    <w:name w:val="ListLabel 475"/>
    <w:rsid w:val="0098476D"/>
    <w:rPr>
      <w:sz w:val="20"/>
    </w:rPr>
  </w:style>
  <w:style w:type="character" w:customStyle="1" w:styleId="ListLabel476">
    <w:name w:val="ListLabel 476"/>
    <w:rsid w:val="0098476D"/>
    <w:rPr>
      <w:sz w:val="20"/>
    </w:rPr>
  </w:style>
  <w:style w:type="character" w:customStyle="1" w:styleId="ListLabel477">
    <w:name w:val="ListLabel 477"/>
    <w:rsid w:val="0098476D"/>
    <w:rPr>
      <w:sz w:val="20"/>
    </w:rPr>
  </w:style>
  <w:style w:type="character" w:customStyle="1" w:styleId="ListLabel478">
    <w:name w:val="ListLabel 478"/>
    <w:rsid w:val="0098476D"/>
    <w:rPr>
      <w:rFonts w:ascii="Verdana" w:hAnsi="Verdana"/>
      <w:sz w:val="20"/>
    </w:rPr>
  </w:style>
  <w:style w:type="character" w:customStyle="1" w:styleId="ListLabel479">
    <w:name w:val="ListLabel 479"/>
    <w:rsid w:val="0098476D"/>
    <w:rPr>
      <w:sz w:val="20"/>
    </w:rPr>
  </w:style>
  <w:style w:type="character" w:customStyle="1" w:styleId="ListLabel480">
    <w:name w:val="ListLabel 480"/>
    <w:rsid w:val="0098476D"/>
    <w:rPr>
      <w:sz w:val="20"/>
    </w:rPr>
  </w:style>
  <w:style w:type="character" w:customStyle="1" w:styleId="ListLabel481">
    <w:name w:val="ListLabel 481"/>
    <w:rsid w:val="0098476D"/>
    <w:rPr>
      <w:sz w:val="20"/>
    </w:rPr>
  </w:style>
  <w:style w:type="character" w:customStyle="1" w:styleId="ListLabel482">
    <w:name w:val="ListLabel 482"/>
    <w:rsid w:val="0098476D"/>
    <w:rPr>
      <w:sz w:val="20"/>
    </w:rPr>
  </w:style>
  <w:style w:type="character" w:customStyle="1" w:styleId="ListLabel483">
    <w:name w:val="ListLabel 483"/>
    <w:rsid w:val="0098476D"/>
    <w:rPr>
      <w:sz w:val="20"/>
    </w:rPr>
  </w:style>
  <w:style w:type="character" w:customStyle="1" w:styleId="ListLabel484">
    <w:name w:val="ListLabel 484"/>
    <w:rsid w:val="0098476D"/>
    <w:rPr>
      <w:sz w:val="20"/>
    </w:rPr>
  </w:style>
  <w:style w:type="character" w:customStyle="1" w:styleId="ListLabel485">
    <w:name w:val="ListLabel 485"/>
    <w:rsid w:val="0098476D"/>
    <w:rPr>
      <w:sz w:val="20"/>
    </w:rPr>
  </w:style>
  <w:style w:type="character" w:customStyle="1" w:styleId="ListLabel486">
    <w:name w:val="ListLabel 486"/>
    <w:rsid w:val="0098476D"/>
    <w:rPr>
      <w:sz w:val="20"/>
    </w:rPr>
  </w:style>
  <w:style w:type="character" w:customStyle="1" w:styleId="ListLabel487">
    <w:name w:val="ListLabel 487"/>
    <w:rsid w:val="0098476D"/>
    <w:rPr>
      <w:rFonts w:ascii="Verdana" w:hAnsi="Verdana"/>
      <w:sz w:val="20"/>
    </w:rPr>
  </w:style>
  <w:style w:type="character" w:customStyle="1" w:styleId="ListLabel488">
    <w:name w:val="ListLabel 488"/>
    <w:rsid w:val="0098476D"/>
    <w:rPr>
      <w:sz w:val="20"/>
    </w:rPr>
  </w:style>
  <w:style w:type="character" w:customStyle="1" w:styleId="ListLabel489">
    <w:name w:val="ListLabel 489"/>
    <w:rsid w:val="0098476D"/>
    <w:rPr>
      <w:sz w:val="20"/>
    </w:rPr>
  </w:style>
  <w:style w:type="character" w:customStyle="1" w:styleId="ListLabel490">
    <w:name w:val="ListLabel 490"/>
    <w:rsid w:val="0098476D"/>
    <w:rPr>
      <w:sz w:val="20"/>
    </w:rPr>
  </w:style>
  <w:style w:type="character" w:customStyle="1" w:styleId="ListLabel491">
    <w:name w:val="ListLabel 491"/>
    <w:rsid w:val="0098476D"/>
    <w:rPr>
      <w:sz w:val="20"/>
    </w:rPr>
  </w:style>
  <w:style w:type="character" w:customStyle="1" w:styleId="ListLabel492">
    <w:name w:val="ListLabel 492"/>
    <w:rsid w:val="0098476D"/>
    <w:rPr>
      <w:sz w:val="20"/>
    </w:rPr>
  </w:style>
  <w:style w:type="character" w:customStyle="1" w:styleId="ListLabel493">
    <w:name w:val="ListLabel 493"/>
    <w:rsid w:val="0098476D"/>
    <w:rPr>
      <w:sz w:val="20"/>
    </w:rPr>
  </w:style>
  <w:style w:type="character" w:customStyle="1" w:styleId="ListLabel494">
    <w:name w:val="ListLabel 494"/>
    <w:rsid w:val="0098476D"/>
    <w:rPr>
      <w:sz w:val="20"/>
    </w:rPr>
  </w:style>
  <w:style w:type="character" w:customStyle="1" w:styleId="ListLabel495">
    <w:name w:val="ListLabel 495"/>
    <w:rsid w:val="0098476D"/>
    <w:rPr>
      <w:sz w:val="20"/>
    </w:rPr>
  </w:style>
  <w:style w:type="character" w:customStyle="1" w:styleId="ListLabel496">
    <w:name w:val="ListLabel 496"/>
    <w:rsid w:val="0098476D"/>
    <w:rPr>
      <w:rFonts w:ascii="Verdana" w:hAnsi="Verdana"/>
      <w:sz w:val="20"/>
    </w:rPr>
  </w:style>
  <w:style w:type="character" w:customStyle="1" w:styleId="ListLabel497">
    <w:name w:val="ListLabel 497"/>
    <w:rsid w:val="0098476D"/>
    <w:rPr>
      <w:sz w:val="20"/>
    </w:rPr>
  </w:style>
  <w:style w:type="character" w:customStyle="1" w:styleId="ListLabel498">
    <w:name w:val="ListLabel 498"/>
    <w:rsid w:val="0098476D"/>
    <w:rPr>
      <w:sz w:val="20"/>
    </w:rPr>
  </w:style>
  <w:style w:type="character" w:customStyle="1" w:styleId="ListLabel499">
    <w:name w:val="ListLabel 499"/>
    <w:rsid w:val="0098476D"/>
    <w:rPr>
      <w:sz w:val="20"/>
    </w:rPr>
  </w:style>
  <w:style w:type="character" w:customStyle="1" w:styleId="ListLabel500">
    <w:name w:val="ListLabel 500"/>
    <w:rsid w:val="0098476D"/>
    <w:rPr>
      <w:sz w:val="20"/>
    </w:rPr>
  </w:style>
  <w:style w:type="character" w:customStyle="1" w:styleId="ListLabel501">
    <w:name w:val="ListLabel 501"/>
    <w:rsid w:val="0098476D"/>
    <w:rPr>
      <w:sz w:val="20"/>
    </w:rPr>
  </w:style>
  <w:style w:type="character" w:customStyle="1" w:styleId="ListLabel502">
    <w:name w:val="ListLabel 502"/>
    <w:rsid w:val="0098476D"/>
    <w:rPr>
      <w:sz w:val="20"/>
    </w:rPr>
  </w:style>
  <w:style w:type="character" w:customStyle="1" w:styleId="ListLabel503">
    <w:name w:val="ListLabel 503"/>
    <w:rsid w:val="0098476D"/>
    <w:rPr>
      <w:sz w:val="20"/>
    </w:rPr>
  </w:style>
  <w:style w:type="character" w:customStyle="1" w:styleId="ListLabel504">
    <w:name w:val="ListLabel 504"/>
    <w:rsid w:val="0098476D"/>
    <w:rPr>
      <w:sz w:val="20"/>
    </w:rPr>
  </w:style>
  <w:style w:type="character" w:customStyle="1" w:styleId="ListLabel505">
    <w:name w:val="ListLabel 505"/>
    <w:rsid w:val="0098476D"/>
    <w:rPr>
      <w:rFonts w:ascii="Verdana" w:hAnsi="Verdana"/>
      <w:sz w:val="20"/>
    </w:rPr>
  </w:style>
  <w:style w:type="character" w:customStyle="1" w:styleId="ListLabel506">
    <w:name w:val="ListLabel 506"/>
    <w:rsid w:val="0098476D"/>
    <w:rPr>
      <w:sz w:val="20"/>
    </w:rPr>
  </w:style>
  <w:style w:type="character" w:customStyle="1" w:styleId="ListLabel507">
    <w:name w:val="ListLabel 507"/>
    <w:rsid w:val="0098476D"/>
    <w:rPr>
      <w:sz w:val="20"/>
    </w:rPr>
  </w:style>
  <w:style w:type="character" w:customStyle="1" w:styleId="ListLabel508">
    <w:name w:val="ListLabel 508"/>
    <w:rsid w:val="0098476D"/>
    <w:rPr>
      <w:sz w:val="20"/>
    </w:rPr>
  </w:style>
  <w:style w:type="character" w:customStyle="1" w:styleId="ListLabel509">
    <w:name w:val="ListLabel 509"/>
    <w:rsid w:val="0098476D"/>
    <w:rPr>
      <w:sz w:val="20"/>
    </w:rPr>
  </w:style>
  <w:style w:type="character" w:customStyle="1" w:styleId="ListLabel510">
    <w:name w:val="ListLabel 510"/>
    <w:rsid w:val="0098476D"/>
    <w:rPr>
      <w:sz w:val="20"/>
    </w:rPr>
  </w:style>
  <w:style w:type="character" w:customStyle="1" w:styleId="ListLabel511">
    <w:name w:val="ListLabel 511"/>
    <w:rsid w:val="0098476D"/>
    <w:rPr>
      <w:sz w:val="20"/>
    </w:rPr>
  </w:style>
  <w:style w:type="character" w:customStyle="1" w:styleId="ListLabel512">
    <w:name w:val="ListLabel 512"/>
    <w:rsid w:val="0098476D"/>
    <w:rPr>
      <w:sz w:val="20"/>
    </w:rPr>
  </w:style>
  <w:style w:type="character" w:customStyle="1" w:styleId="ListLabel513">
    <w:name w:val="ListLabel 513"/>
    <w:rsid w:val="0098476D"/>
    <w:rPr>
      <w:sz w:val="20"/>
    </w:rPr>
  </w:style>
  <w:style w:type="character" w:customStyle="1" w:styleId="ListLabel514">
    <w:name w:val="ListLabel 514"/>
    <w:rsid w:val="0098476D"/>
    <w:rPr>
      <w:rFonts w:ascii="Verdana" w:hAnsi="Verdana"/>
      <w:sz w:val="20"/>
    </w:rPr>
  </w:style>
  <w:style w:type="character" w:customStyle="1" w:styleId="ListLabel515">
    <w:name w:val="ListLabel 515"/>
    <w:rsid w:val="0098476D"/>
    <w:rPr>
      <w:rFonts w:ascii="Verdana" w:hAnsi="Verdana"/>
      <w:sz w:val="20"/>
    </w:rPr>
  </w:style>
  <w:style w:type="character" w:customStyle="1" w:styleId="ListLabel516">
    <w:name w:val="ListLabel 516"/>
    <w:rsid w:val="0098476D"/>
    <w:rPr>
      <w:sz w:val="20"/>
    </w:rPr>
  </w:style>
  <w:style w:type="character" w:customStyle="1" w:styleId="ListLabel517">
    <w:name w:val="ListLabel 517"/>
    <w:rsid w:val="0098476D"/>
    <w:rPr>
      <w:sz w:val="20"/>
    </w:rPr>
  </w:style>
  <w:style w:type="character" w:customStyle="1" w:styleId="ListLabel518">
    <w:name w:val="ListLabel 518"/>
    <w:rsid w:val="0098476D"/>
    <w:rPr>
      <w:sz w:val="20"/>
    </w:rPr>
  </w:style>
  <w:style w:type="character" w:customStyle="1" w:styleId="ListLabel519">
    <w:name w:val="ListLabel 519"/>
    <w:rsid w:val="0098476D"/>
    <w:rPr>
      <w:sz w:val="20"/>
    </w:rPr>
  </w:style>
  <w:style w:type="character" w:customStyle="1" w:styleId="ListLabel520">
    <w:name w:val="ListLabel 520"/>
    <w:rsid w:val="0098476D"/>
    <w:rPr>
      <w:sz w:val="20"/>
    </w:rPr>
  </w:style>
  <w:style w:type="character" w:customStyle="1" w:styleId="ListLabel521">
    <w:name w:val="ListLabel 521"/>
    <w:rsid w:val="0098476D"/>
    <w:rPr>
      <w:sz w:val="20"/>
    </w:rPr>
  </w:style>
  <w:style w:type="character" w:customStyle="1" w:styleId="ListLabel522">
    <w:name w:val="ListLabel 522"/>
    <w:rsid w:val="0098476D"/>
    <w:rPr>
      <w:sz w:val="20"/>
    </w:rPr>
  </w:style>
  <w:style w:type="character" w:customStyle="1" w:styleId="ListLabel523">
    <w:name w:val="ListLabel 523"/>
    <w:rsid w:val="0098476D"/>
    <w:rPr>
      <w:rFonts w:ascii="Verdana" w:hAnsi="Verdana"/>
      <w:sz w:val="20"/>
    </w:rPr>
  </w:style>
  <w:style w:type="character" w:customStyle="1" w:styleId="ListLabel524">
    <w:name w:val="ListLabel 524"/>
    <w:rsid w:val="0098476D"/>
    <w:rPr>
      <w:sz w:val="20"/>
    </w:rPr>
  </w:style>
  <w:style w:type="character" w:customStyle="1" w:styleId="ListLabel525">
    <w:name w:val="ListLabel 525"/>
    <w:rsid w:val="0098476D"/>
    <w:rPr>
      <w:sz w:val="20"/>
    </w:rPr>
  </w:style>
  <w:style w:type="character" w:customStyle="1" w:styleId="ListLabel526">
    <w:name w:val="ListLabel 526"/>
    <w:rsid w:val="0098476D"/>
    <w:rPr>
      <w:sz w:val="20"/>
    </w:rPr>
  </w:style>
  <w:style w:type="character" w:customStyle="1" w:styleId="ListLabel527">
    <w:name w:val="ListLabel 527"/>
    <w:rsid w:val="0098476D"/>
    <w:rPr>
      <w:sz w:val="20"/>
    </w:rPr>
  </w:style>
  <w:style w:type="character" w:customStyle="1" w:styleId="ListLabel528">
    <w:name w:val="ListLabel 528"/>
    <w:rsid w:val="0098476D"/>
    <w:rPr>
      <w:sz w:val="20"/>
    </w:rPr>
  </w:style>
  <w:style w:type="character" w:customStyle="1" w:styleId="ListLabel529">
    <w:name w:val="ListLabel 529"/>
    <w:rsid w:val="0098476D"/>
    <w:rPr>
      <w:sz w:val="20"/>
    </w:rPr>
  </w:style>
  <w:style w:type="character" w:customStyle="1" w:styleId="ListLabel530">
    <w:name w:val="ListLabel 530"/>
    <w:rsid w:val="0098476D"/>
    <w:rPr>
      <w:sz w:val="20"/>
    </w:rPr>
  </w:style>
  <w:style w:type="character" w:customStyle="1" w:styleId="ListLabel531">
    <w:name w:val="ListLabel 531"/>
    <w:rsid w:val="0098476D"/>
    <w:rPr>
      <w:sz w:val="20"/>
    </w:rPr>
  </w:style>
  <w:style w:type="character" w:customStyle="1" w:styleId="ListLabel532">
    <w:name w:val="ListLabel 532"/>
    <w:rsid w:val="0098476D"/>
    <w:rPr>
      <w:rFonts w:ascii="Verdana" w:hAnsi="Verdana"/>
      <w:sz w:val="20"/>
    </w:rPr>
  </w:style>
  <w:style w:type="character" w:customStyle="1" w:styleId="ListLabel533">
    <w:name w:val="ListLabel 533"/>
    <w:rsid w:val="0098476D"/>
    <w:rPr>
      <w:sz w:val="20"/>
    </w:rPr>
  </w:style>
  <w:style w:type="character" w:customStyle="1" w:styleId="ListLabel534">
    <w:name w:val="ListLabel 534"/>
    <w:rsid w:val="0098476D"/>
    <w:rPr>
      <w:sz w:val="20"/>
    </w:rPr>
  </w:style>
  <w:style w:type="character" w:customStyle="1" w:styleId="ListLabel535">
    <w:name w:val="ListLabel 535"/>
    <w:rsid w:val="0098476D"/>
    <w:rPr>
      <w:sz w:val="20"/>
    </w:rPr>
  </w:style>
  <w:style w:type="character" w:customStyle="1" w:styleId="ListLabel536">
    <w:name w:val="ListLabel 536"/>
    <w:rsid w:val="0098476D"/>
    <w:rPr>
      <w:sz w:val="20"/>
    </w:rPr>
  </w:style>
  <w:style w:type="character" w:customStyle="1" w:styleId="ListLabel537">
    <w:name w:val="ListLabel 537"/>
    <w:rsid w:val="0098476D"/>
    <w:rPr>
      <w:sz w:val="20"/>
    </w:rPr>
  </w:style>
  <w:style w:type="character" w:customStyle="1" w:styleId="ListLabel538">
    <w:name w:val="ListLabel 538"/>
    <w:rsid w:val="0098476D"/>
    <w:rPr>
      <w:sz w:val="20"/>
    </w:rPr>
  </w:style>
  <w:style w:type="character" w:customStyle="1" w:styleId="ListLabel539">
    <w:name w:val="ListLabel 539"/>
    <w:rsid w:val="0098476D"/>
    <w:rPr>
      <w:sz w:val="20"/>
    </w:rPr>
  </w:style>
  <w:style w:type="character" w:customStyle="1" w:styleId="ListLabel540">
    <w:name w:val="ListLabel 540"/>
    <w:rsid w:val="0098476D"/>
    <w:rPr>
      <w:sz w:val="20"/>
    </w:rPr>
  </w:style>
  <w:style w:type="character" w:customStyle="1" w:styleId="ListLabel541">
    <w:name w:val="ListLabel 541"/>
    <w:rsid w:val="0098476D"/>
    <w:rPr>
      <w:rFonts w:ascii="Verdana" w:hAnsi="Verdana"/>
      <w:sz w:val="20"/>
    </w:rPr>
  </w:style>
  <w:style w:type="character" w:customStyle="1" w:styleId="ListLabel542">
    <w:name w:val="ListLabel 542"/>
    <w:rsid w:val="0098476D"/>
    <w:rPr>
      <w:sz w:val="20"/>
    </w:rPr>
  </w:style>
  <w:style w:type="character" w:customStyle="1" w:styleId="ListLabel543">
    <w:name w:val="ListLabel 543"/>
    <w:rsid w:val="0098476D"/>
    <w:rPr>
      <w:sz w:val="20"/>
    </w:rPr>
  </w:style>
  <w:style w:type="character" w:customStyle="1" w:styleId="ListLabel544">
    <w:name w:val="ListLabel 544"/>
    <w:rsid w:val="0098476D"/>
    <w:rPr>
      <w:sz w:val="20"/>
    </w:rPr>
  </w:style>
  <w:style w:type="character" w:customStyle="1" w:styleId="ListLabel545">
    <w:name w:val="ListLabel 545"/>
    <w:rsid w:val="0098476D"/>
    <w:rPr>
      <w:sz w:val="20"/>
    </w:rPr>
  </w:style>
  <w:style w:type="character" w:customStyle="1" w:styleId="ListLabel546">
    <w:name w:val="ListLabel 546"/>
    <w:rsid w:val="0098476D"/>
    <w:rPr>
      <w:sz w:val="20"/>
    </w:rPr>
  </w:style>
  <w:style w:type="character" w:customStyle="1" w:styleId="ListLabel547">
    <w:name w:val="ListLabel 547"/>
    <w:rsid w:val="0098476D"/>
    <w:rPr>
      <w:sz w:val="20"/>
    </w:rPr>
  </w:style>
  <w:style w:type="character" w:customStyle="1" w:styleId="ListLabel548">
    <w:name w:val="ListLabel 548"/>
    <w:rsid w:val="0098476D"/>
    <w:rPr>
      <w:sz w:val="20"/>
    </w:rPr>
  </w:style>
  <w:style w:type="character" w:customStyle="1" w:styleId="ListLabel549">
    <w:name w:val="ListLabel 549"/>
    <w:rsid w:val="0098476D"/>
    <w:rPr>
      <w:sz w:val="20"/>
    </w:rPr>
  </w:style>
  <w:style w:type="character" w:customStyle="1" w:styleId="ListLabel550">
    <w:name w:val="ListLabel 550"/>
    <w:rsid w:val="0098476D"/>
    <w:rPr>
      <w:rFonts w:ascii="Verdana" w:hAnsi="Verdana"/>
      <w:sz w:val="20"/>
    </w:rPr>
  </w:style>
  <w:style w:type="character" w:customStyle="1" w:styleId="ListLabel551">
    <w:name w:val="ListLabel 551"/>
    <w:rsid w:val="0098476D"/>
    <w:rPr>
      <w:sz w:val="20"/>
    </w:rPr>
  </w:style>
  <w:style w:type="character" w:customStyle="1" w:styleId="ListLabel552">
    <w:name w:val="ListLabel 552"/>
    <w:rsid w:val="0098476D"/>
    <w:rPr>
      <w:sz w:val="20"/>
    </w:rPr>
  </w:style>
  <w:style w:type="character" w:customStyle="1" w:styleId="ListLabel553">
    <w:name w:val="ListLabel 553"/>
    <w:rsid w:val="0098476D"/>
    <w:rPr>
      <w:sz w:val="20"/>
    </w:rPr>
  </w:style>
  <w:style w:type="character" w:customStyle="1" w:styleId="ListLabel554">
    <w:name w:val="ListLabel 554"/>
    <w:rsid w:val="0098476D"/>
    <w:rPr>
      <w:sz w:val="20"/>
    </w:rPr>
  </w:style>
  <w:style w:type="character" w:customStyle="1" w:styleId="ListLabel555">
    <w:name w:val="ListLabel 555"/>
    <w:rsid w:val="0098476D"/>
    <w:rPr>
      <w:sz w:val="20"/>
    </w:rPr>
  </w:style>
  <w:style w:type="character" w:customStyle="1" w:styleId="ListLabel556">
    <w:name w:val="ListLabel 556"/>
    <w:rsid w:val="0098476D"/>
    <w:rPr>
      <w:sz w:val="20"/>
    </w:rPr>
  </w:style>
  <w:style w:type="character" w:customStyle="1" w:styleId="ListLabel557">
    <w:name w:val="ListLabel 557"/>
    <w:rsid w:val="0098476D"/>
    <w:rPr>
      <w:sz w:val="20"/>
    </w:rPr>
  </w:style>
  <w:style w:type="character" w:customStyle="1" w:styleId="ListLabel558">
    <w:name w:val="ListLabel 558"/>
    <w:rsid w:val="0098476D"/>
    <w:rPr>
      <w:sz w:val="20"/>
    </w:rPr>
  </w:style>
  <w:style w:type="character" w:customStyle="1" w:styleId="ListLabel559">
    <w:name w:val="ListLabel 559"/>
    <w:rsid w:val="0098476D"/>
    <w:rPr>
      <w:rFonts w:ascii="Verdana" w:hAnsi="Verdana"/>
      <w:sz w:val="20"/>
    </w:rPr>
  </w:style>
  <w:style w:type="character" w:customStyle="1" w:styleId="ListLabel560">
    <w:name w:val="ListLabel 560"/>
    <w:rsid w:val="0098476D"/>
    <w:rPr>
      <w:sz w:val="20"/>
    </w:rPr>
  </w:style>
  <w:style w:type="character" w:customStyle="1" w:styleId="ListLabel561">
    <w:name w:val="ListLabel 561"/>
    <w:rsid w:val="0098476D"/>
    <w:rPr>
      <w:sz w:val="20"/>
    </w:rPr>
  </w:style>
  <w:style w:type="character" w:customStyle="1" w:styleId="ListLabel562">
    <w:name w:val="ListLabel 562"/>
    <w:rsid w:val="0098476D"/>
    <w:rPr>
      <w:sz w:val="20"/>
    </w:rPr>
  </w:style>
  <w:style w:type="character" w:customStyle="1" w:styleId="ListLabel563">
    <w:name w:val="ListLabel 563"/>
    <w:rsid w:val="0098476D"/>
    <w:rPr>
      <w:sz w:val="20"/>
    </w:rPr>
  </w:style>
  <w:style w:type="character" w:customStyle="1" w:styleId="ListLabel564">
    <w:name w:val="ListLabel 564"/>
    <w:rsid w:val="0098476D"/>
    <w:rPr>
      <w:sz w:val="20"/>
    </w:rPr>
  </w:style>
  <w:style w:type="character" w:customStyle="1" w:styleId="ListLabel565">
    <w:name w:val="ListLabel 565"/>
    <w:rsid w:val="0098476D"/>
    <w:rPr>
      <w:sz w:val="20"/>
    </w:rPr>
  </w:style>
  <w:style w:type="character" w:customStyle="1" w:styleId="ListLabel566">
    <w:name w:val="ListLabel 566"/>
    <w:rsid w:val="0098476D"/>
    <w:rPr>
      <w:sz w:val="20"/>
    </w:rPr>
  </w:style>
  <w:style w:type="character" w:customStyle="1" w:styleId="ListLabel567">
    <w:name w:val="ListLabel 567"/>
    <w:rsid w:val="0098476D"/>
    <w:rPr>
      <w:sz w:val="20"/>
    </w:rPr>
  </w:style>
  <w:style w:type="character" w:customStyle="1" w:styleId="ListLabel568">
    <w:name w:val="ListLabel 568"/>
    <w:rsid w:val="0098476D"/>
    <w:rPr>
      <w:rFonts w:ascii="Verdana" w:hAnsi="Verdana"/>
      <w:sz w:val="20"/>
    </w:rPr>
  </w:style>
  <w:style w:type="character" w:customStyle="1" w:styleId="ListLabel569">
    <w:name w:val="ListLabel 569"/>
    <w:rsid w:val="0098476D"/>
    <w:rPr>
      <w:sz w:val="20"/>
    </w:rPr>
  </w:style>
  <w:style w:type="character" w:customStyle="1" w:styleId="ListLabel570">
    <w:name w:val="ListLabel 570"/>
    <w:rsid w:val="0098476D"/>
    <w:rPr>
      <w:sz w:val="20"/>
    </w:rPr>
  </w:style>
  <w:style w:type="character" w:customStyle="1" w:styleId="ListLabel571">
    <w:name w:val="ListLabel 571"/>
    <w:rsid w:val="0098476D"/>
    <w:rPr>
      <w:sz w:val="20"/>
    </w:rPr>
  </w:style>
  <w:style w:type="character" w:customStyle="1" w:styleId="ListLabel572">
    <w:name w:val="ListLabel 572"/>
    <w:rsid w:val="0098476D"/>
    <w:rPr>
      <w:sz w:val="20"/>
    </w:rPr>
  </w:style>
  <w:style w:type="character" w:customStyle="1" w:styleId="ListLabel573">
    <w:name w:val="ListLabel 573"/>
    <w:rsid w:val="0098476D"/>
    <w:rPr>
      <w:sz w:val="20"/>
    </w:rPr>
  </w:style>
  <w:style w:type="character" w:customStyle="1" w:styleId="ListLabel574">
    <w:name w:val="ListLabel 574"/>
    <w:rsid w:val="0098476D"/>
    <w:rPr>
      <w:sz w:val="20"/>
    </w:rPr>
  </w:style>
  <w:style w:type="character" w:customStyle="1" w:styleId="ListLabel575">
    <w:name w:val="ListLabel 575"/>
    <w:rsid w:val="0098476D"/>
    <w:rPr>
      <w:sz w:val="20"/>
    </w:rPr>
  </w:style>
  <w:style w:type="character" w:customStyle="1" w:styleId="ListLabel576">
    <w:name w:val="ListLabel 576"/>
    <w:rsid w:val="0098476D"/>
    <w:rPr>
      <w:sz w:val="20"/>
    </w:rPr>
  </w:style>
  <w:style w:type="character" w:customStyle="1" w:styleId="ListLabel577">
    <w:name w:val="ListLabel 577"/>
    <w:rsid w:val="0098476D"/>
    <w:rPr>
      <w:rFonts w:ascii="Verdana" w:hAnsi="Verdana"/>
      <w:sz w:val="20"/>
    </w:rPr>
  </w:style>
  <w:style w:type="character" w:customStyle="1" w:styleId="ListLabel578">
    <w:name w:val="ListLabel 578"/>
    <w:rsid w:val="0098476D"/>
    <w:rPr>
      <w:sz w:val="20"/>
    </w:rPr>
  </w:style>
  <w:style w:type="character" w:customStyle="1" w:styleId="ListLabel579">
    <w:name w:val="ListLabel 579"/>
    <w:rsid w:val="0098476D"/>
    <w:rPr>
      <w:sz w:val="20"/>
    </w:rPr>
  </w:style>
  <w:style w:type="character" w:customStyle="1" w:styleId="ListLabel580">
    <w:name w:val="ListLabel 580"/>
    <w:rsid w:val="0098476D"/>
    <w:rPr>
      <w:sz w:val="20"/>
    </w:rPr>
  </w:style>
  <w:style w:type="character" w:customStyle="1" w:styleId="ListLabel581">
    <w:name w:val="ListLabel 581"/>
    <w:rsid w:val="0098476D"/>
    <w:rPr>
      <w:sz w:val="20"/>
    </w:rPr>
  </w:style>
  <w:style w:type="character" w:customStyle="1" w:styleId="ListLabel582">
    <w:name w:val="ListLabel 582"/>
    <w:rsid w:val="0098476D"/>
    <w:rPr>
      <w:sz w:val="20"/>
    </w:rPr>
  </w:style>
  <w:style w:type="character" w:customStyle="1" w:styleId="ListLabel583">
    <w:name w:val="ListLabel 583"/>
    <w:rsid w:val="0098476D"/>
    <w:rPr>
      <w:sz w:val="20"/>
    </w:rPr>
  </w:style>
  <w:style w:type="character" w:customStyle="1" w:styleId="ListLabel584">
    <w:name w:val="ListLabel 584"/>
    <w:rsid w:val="0098476D"/>
    <w:rPr>
      <w:sz w:val="20"/>
    </w:rPr>
  </w:style>
  <w:style w:type="character" w:customStyle="1" w:styleId="ListLabel585">
    <w:name w:val="ListLabel 585"/>
    <w:rsid w:val="0098476D"/>
    <w:rPr>
      <w:sz w:val="20"/>
    </w:rPr>
  </w:style>
  <w:style w:type="character" w:customStyle="1" w:styleId="ListLabel586">
    <w:name w:val="ListLabel 586"/>
    <w:rsid w:val="0098476D"/>
    <w:rPr>
      <w:rFonts w:ascii="Verdana" w:hAnsi="Verdana"/>
      <w:sz w:val="20"/>
    </w:rPr>
  </w:style>
  <w:style w:type="character" w:customStyle="1" w:styleId="ListLabel587">
    <w:name w:val="ListLabel 587"/>
    <w:rsid w:val="0098476D"/>
    <w:rPr>
      <w:sz w:val="20"/>
    </w:rPr>
  </w:style>
  <w:style w:type="character" w:customStyle="1" w:styleId="ListLabel588">
    <w:name w:val="ListLabel 588"/>
    <w:rsid w:val="0098476D"/>
    <w:rPr>
      <w:sz w:val="20"/>
    </w:rPr>
  </w:style>
  <w:style w:type="character" w:customStyle="1" w:styleId="ListLabel589">
    <w:name w:val="ListLabel 589"/>
    <w:rsid w:val="0098476D"/>
    <w:rPr>
      <w:sz w:val="20"/>
    </w:rPr>
  </w:style>
  <w:style w:type="character" w:customStyle="1" w:styleId="ListLabel590">
    <w:name w:val="ListLabel 590"/>
    <w:rsid w:val="0098476D"/>
    <w:rPr>
      <w:sz w:val="20"/>
    </w:rPr>
  </w:style>
  <w:style w:type="character" w:customStyle="1" w:styleId="ListLabel591">
    <w:name w:val="ListLabel 591"/>
    <w:rsid w:val="0098476D"/>
    <w:rPr>
      <w:sz w:val="20"/>
    </w:rPr>
  </w:style>
  <w:style w:type="character" w:customStyle="1" w:styleId="ListLabel592">
    <w:name w:val="ListLabel 592"/>
    <w:rsid w:val="0098476D"/>
    <w:rPr>
      <w:sz w:val="20"/>
    </w:rPr>
  </w:style>
  <w:style w:type="character" w:customStyle="1" w:styleId="ListLabel593">
    <w:name w:val="ListLabel 593"/>
    <w:rsid w:val="0098476D"/>
    <w:rPr>
      <w:sz w:val="20"/>
    </w:rPr>
  </w:style>
  <w:style w:type="character" w:customStyle="1" w:styleId="ListLabel594">
    <w:name w:val="ListLabel 594"/>
    <w:rsid w:val="0098476D"/>
    <w:rPr>
      <w:sz w:val="20"/>
    </w:rPr>
  </w:style>
  <w:style w:type="character" w:customStyle="1" w:styleId="ListLabel595">
    <w:name w:val="ListLabel 595"/>
    <w:rsid w:val="0098476D"/>
    <w:rPr>
      <w:rFonts w:ascii="Verdana" w:hAnsi="Verdana"/>
      <w:sz w:val="20"/>
    </w:rPr>
  </w:style>
  <w:style w:type="character" w:customStyle="1" w:styleId="ListLabel596">
    <w:name w:val="ListLabel 596"/>
    <w:rsid w:val="0098476D"/>
    <w:rPr>
      <w:sz w:val="20"/>
    </w:rPr>
  </w:style>
  <w:style w:type="character" w:customStyle="1" w:styleId="ListLabel597">
    <w:name w:val="ListLabel 597"/>
    <w:rsid w:val="0098476D"/>
    <w:rPr>
      <w:sz w:val="20"/>
    </w:rPr>
  </w:style>
  <w:style w:type="character" w:customStyle="1" w:styleId="ListLabel598">
    <w:name w:val="ListLabel 598"/>
    <w:rsid w:val="0098476D"/>
    <w:rPr>
      <w:sz w:val="20"/>
    </w:rPr>
  </w:style>
  <w:style w:type="character" w:customStyle="1" w:styleId="ListLabel599">
    <w:name w:val="ListLabel 599"/>
    <w:rsid w:val="0098476D"/>
    <w:rPr>
      <w:sz w:val="20"/>
    </w:rPr>
  </w:style>
  <w:style w:type="character" w:customStyle="1" w:styleId="ListLabel600">
    <w:name w:val="ListLabel 600"/>
    <w:rsid w:val="0098476D"/>
    <w:rPr>
      <w:sz w:val="20"/>
    </w:rPr>
  </w:style>
  <w:style w:type="character" w:customStyle="1" w:styleId="ListLabel601">
    <w:name w:val="ListLabel 601"/>
    <w:rsid w:val="0098476D"/>
    <w:rPr>
      <w:sz w:val="20"/>
    </w:rPr>
  </w:style>
  <w:style w:type="character" w:customStyle="1" w:styleId="ListLabel602">
    <w:name w:val="ListLabel 602"/>
    <w:rsid w:val="0098476D"/>
    <w:rPr>
      <w:sz w:val="20"/>
    </w:rPr>
  </w:style>
  <w:style w:type="character" w:customStyle="1" w:styleId="ListLabel603">
    <w:name w:val="ListLabel 603"/>
    <w:rsid w:val="0098476D"/>
    <w:rPr>
      <w:sz w:val="20"/>
    </w:rPr>
  </w:style>
  <w:style w:type="character" w:customStyle="1" w:styleId="ListLabel604">
    <w:name w:val="ListLabel 604"/>
    <w:rsid w:val="0098476D"/>
    <w:rPr>
      <w:rFonts w:ascii="Verdana" w:hAnsi="Verdana"/>
      <w:sz w:val="20"/>
    </w:rPr>
  </w:style>
  <w:style w:type="character" w:customStyle="1" w:styleId="ListLabel605">
    <w:name w:val="ListLabel 605"/>
    <w:rsid w:val="0098476D"/>
    <w:rPr>
      <w:sz w:val="20"/>
    </w:rPr>
  </w:style>
  <w:style w:type="character" w:customStyle="1" w:styleId="ListLabel606">
    <w:name w:val="ListLabel 606"/>
    <w:rsid w:val="0098476D"/>
    <w:rPr>
      <w:sz w:val="20"/>
    </w:rPr>
  </w:style>
  <w:style w:type="character" w:customStyle="1" w:styleId="ListLabel607">
    <w:name w:val="ListLabel 607"/>
    <w:rsid w:val="0098476D"/>
    <w:rPr>
      <w:sz w:val="20"/>
    </w:rPr>
  </w:style>
  <w:style w:type="character" w:customStyle="1" w:styleId="ListLabel608">
    <w:name w:val="ListLabel 608"/>
    <w:rsid w:val="0098476D"/>
    <w:rPr>
      <w:sz w:val="20"/>
    </w:rPr>
  </w:style>
  <w:style w:type="character" w:customStyle="1" w:styleId="ListLabel609">
    <w:name w:val="ListLabel 609"/>
    <w:rsid w:val="0098476D"/>
    <w:rPr>
      <w:sz w:val="20"/>
    </w:rPr>
  </w:style>
  <w:style w:type="character" w:customStyle="1" w:styleId="ListLabel610">
    <w:name w:val="ListLabel 610"/>
    <w:rsid w:val="0098476D"/>
    <w:rPr>
      <w:sz w:val="20"/>
    </w:rPr>
  </w:style>
  <w:style w:type="character" w:customStyle="1" w:styleId="ListLabel611">
    <w:name w:val="ListLabel 611"/>
    <w:rsid w:val="0098476D"/>
    <w:rPr>
      <w:sz w:val="20"/>
    </w:rPr>
  </w:style>
  <w:style w:type="character" w:customStyle="1" w:styleId="ListLabel612">
    <w:name w:val="ListLabel 612"/>
    <w:rsid w:val="0098476D"/>
    <w:rPr>
      <w:sz w:val="20"/>
    </w:rPr>
  </w:style>
  <w:style w:type="character" w:customStyle="1" w:styleId="ListLabel613">
    <w:name w:val="ListLabel 613"/>
    <w:rsid w:val="0098476D"/>
    <w:rPr>
      <w:rFonts w:ascii="Verdana" w:hAnsi="Verdana"/>
      <w:sz w:val="20"/>
    </w:rPr>
  </w:style>
  <w:style w:type="character" w:customStyle="1" w:styleId="ListLabel614">
    <w:name w:val="ListLabel 614"/>
    <w:rsid w:val="0098476D"/>
    <w:rPr>
      <w:sz w:val="20"/>
    </w:rPr>
  </w:style>
  <w:style w:type="character" w:customStyle="1" w:styleId="ListLabel615">
    <w:name w:val="ListLabel 615"/>
    <w:rsid w:val="0098476D"/>
    <w:rPr>
      <w:sz w:val="20"/>
    </w:rPr>
  </w:style>
  <w:style w:type="character" w:customStyle="1" w:styleId="ListLabel616">
    <w:name w:val="ListLabel 616"/>
    <w:rsid w:val="0098476D"/>
    <w:rPr>
      <w:sz w:val="20"/>
    </w:rPr>
  </w:style>
  <w:style w:type="character" w:customStyle="1" w:styleId="ListLabel617">
    <w:name w:val="ListLabel 617"/>
    <w:rsid w:val="0098476D"/>
    <w:rPr>
      <w:sz w:val="20"/>
    </w:rPr>
  </w:style>
  <w:style w:type="character" w:customStyle="1" w:styleId="ListLabel618">
    <w:name w:val="ListLabel 618"/>
    <w:rsid w:val="0098476D"/>
    <w:rPr>
      <w:sz w:val="20"/>
    </w:rPr>
  </w:style>
  <w:style w:type="character" w:customStyle="1" w:styleId="ListLabel619">
    <w:name w:val="ListLabel 619"/>
    <w:rsid w:val="0098476D"/>
    <w:rPr>
      <w:sz w:val="20"/>
    </w:rPr>
  </w:style>
  <w:style w:type="character" w:customStyle="1" w:styleId="ListLabel620">
    <w:name w:val="ListLabel 620"/>
    <w:rsid w:val="0098476D"/>
    <w:rPr>
      <w:sz w:val="20"/>
    </w:rPr>
  </w:style>
  <w:style w:type="character" w:customStyle="1" w:styleId="ListLabel621">
    <w:name w:val="ListLabel 621"/>
    <w:rsid w:val="0098476D"/>
    <w:rPr>
      <w:sz w:val="20"/>
    </w:rPr>
  </w:style>
  <w:style w:type="character" w:customStyle="1" w:styleId="ListLabel622">
    <w:name w:val="ListLabel 622"/>
    <w:rsid w:val="0098476D"/>
    <w:rPr>
      <w:rFonts w:ascii="Verdana" w:hAnsi="Verdana"/>
      <w:sz w:val="20"/>
    </w:rPr>
  </w:style>
  <w:style w:type="character" w:customStyle="1" w:styleId="ListLabel623">
    <w:name w:val="ListLabel 623"/>
    <w:rsid w:val="0098476D"/>
    <w:rPr>
      <w:sz w:val="20"/>
    </w:rPr>
  </w:style>
  <w:style w:type="character" w:customStyle="1" w:styleId="ListLabel624">
    <w:name w:val="ListLabel 624"/>
    <w:rsid w:val="0098476D"/>
    <w:rPr>
      <w:sz w:val="20"/>
    </w:rPr>
  </w:style>
  <w:style w:type="character" w:customStyle="1" w:styleId="ListLabel625">
    <w:name w:val="ListLabel 625"/>
    <w:rsid w:val="0098476D"/>
    <w:rPr>
      <w:sz w:val="20"/>
    </w:rPr>
  </w:style>
  <w:style w:type="character" w:customStyle="1" w:styleId="ListLabel626">
    <w:name w:val="ListLabel 626"/>
    <w:rsid w:val="0098476D"/>
    <w:rPr>
      <w:sz w:val="20"/>
    </w:rPr>
  </w:style>
  <w:style w:type="character" w:customStyle="1" w:styleId="ListLabel627">
    <w:name w:val="ListLabel 627"/>
    <w:rsid w:val="0098476D"/>
    <w:rPr>
      <w:sz w:val="20"/>
    </w:rPr>
  </w:style>
  <w:style w:type="character" w:customStyle="1" w:styleId="ListLabel628">
    <w:name w:val="ListLabel 628"/>
    <w:rsid w:val="0098476D"/>
    <w:rPr>
      <w:sz w:val="20"/>
    </w:rPr>
  </w:style>
  <w:style w:type="character" w:customStyle="1" w:styleId="ListLabel629">
    <w:name w:val="ListLabel 629"/>
    <w:rsid w:val="0098476D"/>
    <w:rPr>
      <w:sz w:val="20"/>
    </w:rPr>
  </w:style>
  <w:style w:type="character" w:customStyle="1" w:styleId="ListLabel630">
    <w:name w:val="ListLabel 630"/>
    <w:rsid w:val="0098476D"/>
    <w:rPr>
      <w:sz w:val="20"/>
    </w:rPr>
  </w:style>
  <w:style w:type="character" w:customStyle="1" w:styleId="ListLabel631">
    <w:name w:val="ListLabel 631"/>
    <w:rsid w:val="0098476D"/>
    <w:rPr>
      <w:rFonts w:ascii="Verdana" w:hAnsi="Verdana"/>
      <w:sz w:val="20"/>
    </w:rPr>
  </w:style>
  <w:style w:type="character" w:customStyle="1" w:styleId="ListLabel632">
    <w:name w:val="ListLabel 632"/>
    <w:rsid w:val="0098476D"/>
    <w:rPr>
      <w:sz w:val="20"/>
    </w:rPr>
  </w:style>
  <w:style w:type="character" w:customStyle="1" w:styleId="ListLabel633">
    <w:name w:val="ListLabel 633"/>
    <w:rsid w:val="0098476D"/>
    <w:rPr>
      <w:sz w:val="20"/>
    </w:rPr>
  </w:style>
  <w:style w:type="character" w:customStyle="1" w:styleId="ListLabel634">
    <w:name w:val="ListLabel 634"/>
    <w:rsid w:val="0098476D"/>
    <w:rPr>
      <w:sz w:val="20"/>
    </w:rPr>
  </w:style>
  <w:style w:type="character" w:customStyle="1" w:styleId="ListLabel635">
    <w:name w:val="ListLabel 635"/>
    <w:rsid w:val="0098476D"/>
    <w:rPr>
      <w:sz w:val="20"/>
    </w:rPr>
  </w:style>
  <w:style w:type="character" w:customStyle="1" w:styleId="ListLabel636">
    <w:name w:val="ListLabel 636"/>
    <w:rsid w:val="0098476D"/>
    <w:rPr>
      <w:sz w:val="20"/>
    </w:rPr>
  </w:style>
  <w:style w:type="character" w:customStyle="1" w:styleId="ListLabel637">
    <w:name w:val="ListLabel 637"/>
    <w:rsid w:val="0098476D"/>
    <w:rPr>
      <w:sz w:val="20"/>
    </w:rPr>
  </w:style>
  <w:style w:type="character" w:customStyle="1" w:styleId="ListLabel638">
    <w:name w:val="ListLabel 638"/>
    <w:rsid w:val="0098476D"/>
    <w:rPr>
      <w:sz w:val="20"/>
    </w:rPr>
  </w:style>
  <w:style w:type="character" w:customStyle="1" w:styleId="ListLabel639">
    <w:name w:val="ListLabel 639"/>
    <w:rsid w:val="0098476D"/>
    <w:rPr>
      <w:sz w:val="20"/>
    </w:rPr>
  </w:style>
  <w:style w:type="character" w:customStyle="1" w:styleId="ListLabel640">
    <w:name w:val="ListLabel 640"/>
    <w:rsid w:val="0098476D"/>
    <w:rPr>
      <w:rFonts w:ascii="Verdana" w:hAnsi="Verdana"/>
      <w:color w:val="000000"/>
      <w:sz w:val="20"/>
    </w:rPr>
  </w:style>
  <w:style w:type="character" w:customStyle="1" w:styleId="ListLabel641">
    <w:name w:val="ListLabel 641"/>
    <w:rsid w:val="0098476D"/>
  </w:style>
  <w:style w:type="character" w:customStyle="1" w:styleId="ListLabel642">
    <w:name w:val="ListLabel 642"/>
    <w:rsid w:val="0098476D"/>
  </w:style>
  <w:style w:type="character" w:customStyle="1" w:styleId="ListLabel643">
    <w:name w:val="ListLabel 643"/>
    <w:rsid w:val="0098476D"/>
  </w:style>
  <w:style w:type="character" w:customStyle="1" w:styleId="ListLabel644">
    <w:name w:val="ListLabel 644"/>
    <w:rsid w:val="0098476D"/>
  </w:style>
  <w:style w:type="character" w:customStyle="1" w:styleId="ListLabel645">
    <w:name w:val="ListLabel 645"/>
    <w:rsid w:val="0098476D"/>
  </w:style>
  <w:style w:type="character" w:customStyle="1" w:styleId="ListLabel646">
    <w:name w:val="ListLabel 646"/>
    <w:rsid w:val="0098476D"/>
  </w:style>
  <w:style w:type="character" w:customStyle="1" w:styleId="ListLabel647">
    <w:name w:val="ListLabel 647"/>
    <w:rsid w:val="0098476D"/>
  </w:style>
  <w:style w:type="character" w:customStyle="1" w:styleId="ListLabel648">
    <w:name w:val="ListLabel 648"/>
    <w:rsid w:val="0098476D"/>
    <w:rPr>
      <w:rFonts w:ascii="Verdana" w:hAnsi="Verdana"/>
      <w:color w:val="00000A"/>
      <w:sz w:val="20"/>
    </w:rPr>
  </w:style>
  <w:style w:type="character" w:customStyle="1" w:styleId="ListLabel649">
    <w:name w:val="ListLabel 649"/>
    <w:rsid w:val="0098476D"/>
    <w:rPr>
      <w:rFonts w:ascii="Verdana" w:hAnsi="Verdana"/>
      <w:color w:val="00000A"/>
      <w:sz w:val="20"/>
    </w:rPr>
  </w:style>
  <w:style w:type="character" w:customStyle="1" w:styleId="ListLabel650">
    <w:name w:val="ListLabel 650"/>
    <w:rsid w:val="0098476D"/>
  </w:style>
  <w:style w:type="character" w:customStyle="1" w:styleId="ListLabel651">
    <w:name w:val="ListLabel 651"/>
    <w:rsid w:val="0098476D"/>
  </w:style>
  <w:style w:type="character" w:customStyle="1" w:styleId="ListLabel652">
    <w:name w:val="ListLabel 652"/>
    <w:rsid w:val="0098476D"/>
  </w:style>
  <w:style w:type="character" w:customStyle="1" w:styleId="ListLabel653">
    <w:name w:val="ListLabel 653"/>
    <w:rsid w:val="0098476D"/>
  </w:style>
  <w:style w:type="character" w:customStyle="1" w:styleId="ListLabel654">
    <w:name w:val="ListLabel 654"/>
    <w:rsid w:val="0098476D"/>
  </w:style>
  <w:style w:type="character" w:customStyle="1" w:styleId="ListLabel655">
    <w:name w:val="ListLabel 655"/>
    <w:rsid w:val="0098476D"/>
  </w:style>
  <w:style w:type="character" w:customStyle="1" w:styleId="ListLabel656">
    <w:name w:val="ListLabel 656"/>
    <w:rsid w:val="0098476D"/>
  </w:style>
  <w:style w:type="character" w:customStyle="1" w:styleId="ListLabel657">
    <w:name w:val="ListLabel 657"/>
    <w:rsid w:val="0098476D"/>
  </w:style>
  <w:style w:type="character" w:customStyle="1" w:styleId="ListLabel658">
    <w:name w:val="ListLabel 658"/>
    <w:rsid w:val="0098476D"/>
  </w:style>
  <w:style w:type="character" w:customStyle="1" w:styleId="ListLabel659">
    <w:name w:val="ListLabel 659"/>
    <w:rsid w:val="0098476D"/>
  </w:style>
  <w:style w:type="character" w:customStyle="1" w:styleId="ListLabel660">
    <w:name w:val="ListLabel 660"/>
    <w:rsid w:val="0098476D"/>
  </w:style>
  <w:style w:type="character" w:customStyle="1" w:styleId="ListLabel661">
    <w:name w:val="ListLabel 661"/>
    <w:rsid w:val="0098476D"/>
  </w:style>
  <w:style w:type="character" w:customStyle="1" w:styleId="ListLabel662">
    <w:name w:val="ListLabel 662"/>
    <w:rsid w:val="0098476D"/>
    <w:rPr>
      <w:rFonts w:ascii="Verdana" w:hAnsi="Verdana"/>
      <w:sz w:val="20"/>
    </w:rPr>
  </w:style>
  <w:style w:type="character" w:customStyle="1" w:styleId="ListLabel663">
    <w:name w:val="ListLabel 663"/>
    <w:rsid w:val="0098476D"/>
  </w:style>
  <w:style w:type="character" w:customStyle="1" w:styleId="ListLabel664">
    <w:name w:val="ListLabel 664"/>
    <w:rsid w:val="0098476D"/>
  </w:style>
  <w:style w:type="character" w:customStyle="1" w:styleId="ListLabel665">
    <w:name w:val="ListLabel 665"/>
    <w:rsid w:val="0098476D"/>
    <w:rPr>
      <w:rFonts w:ascii="Verdana" w:hAnsi="Verdana"/>
      <w:b/>
      <w:sz w:val="20"/>
    </w:rPr>
  </w:style>
  <w:style w:type="character" w:customStyle="1" w:styleId="ListLabel666">
    <w:name w:val="ListLabel 666"/>
    <w:rsid w:val="0098476D"/>
    <w:rPr>
      <w:color w:val="00000A"/>
    </w:rPr>
  </w:style>
  <w:style w:type="character" w:customStyle="1" w:styleId="ListLabel667">
    <w:name w:val="ListLabel 667"/>
    <w:rsid w:val="0098476D"/>
  </w:style>
  <w:style w:type="character" w:customStyle="1" w:styleId="ListLabel668">
    <w:name w:val="ListLabel 668"/>
    <w:rsid w:val="0098476D"/>
  </w:style>
  <w:style w:type="character" w:customStyle="1" w:styleId="ListLabel669">
    <w:name w:val="ListLabel 669"/>
    <w:rsid w:val="0098476D"/>
  </w:style>
  <w:style w:type="character" w:customStyle="1" w:styleId="ListLabel670">
    <w:name w:val="ListLabel 670"/>
    <w:rsid w:val="0098476D"/>
  </w:style>
  <w:style w:type="character" w:customStyle="1" w:styleId="ListLabel671">
    <w:name w:val="ListLabel 671"/>
    <w:rsid w:val="0098476D"/>
  </w:style>
  <w:style w:type="character" w:customStyle="1" w:styleId="ListLabel672">
    <w:name w:val="ListLabel 672"/>
    <w:rsid w:val="0098476D"/>
    <w:rPr>
      <w:rFonts w:ascii="Verdana" w:hAnsi="Verdana"/>
      <w:sz w:val="20"/>
    </w:rPr>
  </w:style>
  <w:style w:type="character" w:customStyle="1" w:styleId="ListLabel673">
    <w:name w:val="ListLabel 673"/>
    <w:rsid w:val="0098476D"/>
    <w:rPr>
      <w:rFonts w:ascii="Verdana" w:hAnsi="Verdana"/>
      <w:b/>
      <w:color w:val="00000A"/>
      <w:sz w:val="18"/>
      <w:lang w:val="x-none" w:eastAsia="pt-BR"/>
    </w:rPr>
  </w:style>
  <w:style w:type="character" w:customStyle="1" w:styleId="ListLabel674">
    <w:name w:val="ListLabel 674"/>
    <w:rsid w:val="0098476D"/>
    <w:rPr>
      <w:rFonts w:ascii="Verdana" w:hAnsi="Verdana"/>
      <w:b/>
      <w:sz w:val="18"/>
    </w:rPr>
  </w:style>
  <w:style w:type="character" w:customStyle="1" w:styleId="ListLabel675">
    <w:name w:val="ListLabel 675"/>
    <w:rsid w:val="0098476D"/>
    <w:rPr>
      <w:b/>
      <w:sz w:val="20"/>
    </w:rPr>
  </w:style>
  <w:style w:type="character" w:customStyle="1" w:styleId="ListLabel676">
    <w:name w:val="ListLabel 676"/>
    <w:rsid w:val="0098476D"/>
    <w:rPr>
      <w:sz w:val="20"/>
    </w:rPr>
  </w:style>
  <w:style w:type="paragraph" w:customStyle="1" w:styleId="Ttulo10">
    <w:name w:val="Título1"/>
    <w:basedOn w:val="Normal"/>
    <w:next w:val="Corpodetexto"/>
    <w:link w:val="TtuloChar"/>
    <w:rsid w:val="003D2FAB"/>
    <w:pPr>
      <w:keepNext/>
      <w:spacing w:before="240" w:after="120"/>
    </w:pPr>
    <w:rPr>
      <w:rFonts w:ascii="Arial" w:hAnsi="Arial" w:cs="Arial"/>
      <w:sz w:val="28"/>
      <w:szCs w:val="28"/>
    </w:rPr>
  </w:style>
  <w:style w:type="paragraph" w:styleId="Corpodetexto">
    <w:name w:val="Body Text"/>
    <w:basedOn w:val="Normal"/>
    <w:link w:val="CorpodetextoChar1"/>
    <w:rsid w:val="003D2FAB"/>
    <w:pPr>
      <w:spacing w:after="240" w:line="240" w:lineRule="atLeast"/>
      <w:ind w:firstLine="360"/>
      <w:jc w:val="both"/>
    </w:pPr>
    <w:rPr>
      <w:rFonts w:eastAsia="Times New Roman"/>
      <w:lang w:eastAsia="pt-BR"/>
    </w:rPr>
  </w:style>
  <w:style w:type="character" w:customStyle="1" w:styleId="CorpodetextoChar1">
    <w:name w:val="Corpo de texto Char1"/>
    <w:basedOn w:val="Fontepargpadro"/>
    <w:link w:val="Corpodetexto"/>
    <w:semiHidden/>
    <w:locked/>
    <w:rsid w:val="00061417"/>
    <w:rPr>
      <w:rFonts w:ascii="Garamond" w:hAnsi="Garamond" w:cs="Garamond"/>
      <w:color w:val="000000"/>
      <w:sz w:val="24"/>
      <w:szCs w:val="24"/>
      <w:lang w:val="x-none" w:eastAsia="en-US"/>
    </w:rPr>
  </w:style>
  <w:style w:type="paragraph" w:styleId="Lista">
    <w:name w:val="List"/>
    <w:basedOn w:val="Corpodetexto"/>
    <w:rsid w:val="003D2FAB"/>
    <w:pPr>
      <w:ind w:left="360" w:hanging="360"/>
    </w:pPr>
  </w:style>
  <w:style w:type="paragraph" w:styleId="Legenda">
    <w:name w:val="caption"/>
    <w:basedOn w:val="Normal"/>
    <w:next w:val="Normal"/>
    <w:qFormat/>
    <w:rsid w:val="003D2FAB"/>
    <w:pPr>
      <w:spacing w:after="200"/>
    </w:pPr>
    <w:rPr>
      <w:b/>
      <w:bCs/>
      <w:color w:val="4F81BD"/>
      <w:sz w:val="18"/>
      <w:szCs w:val="18"/>
    </w:rPr>
  </w:style>
  <w:style w:type="paragraph" w:customStyle="1" w:styleId="ndice">
    <w:name w:val="Índice"/>
    <w:basedOn w:val="Normal"/>
    <w:rsid w:val="003D2FAB"/>
    <w:pPr>
      <w:suppressLineNumbers/>
      <w:suppressAutoHyphens/>
    </w:pPr>
    <w:rPr>
      <w:sz w:val="20"/>
      <w:szCs w:val="20"/>
      <w:lang w:eastAsia="ar-SA"/>
    </w:rPr>
  </w:style>
  <w:style w:type="paragraph" w:styleId="EndereoHTML">
    <w:name w:val="HTML Address"/>
    <w:basedOn w:val="Normal"/>
    <w:link w:val="EndereoHTMLChar"/>
    <w:semiHidden/>
    <w:rsid w:val="003D2FAB"/>
    <w:rPr>
      <w:rFonts w:eastAsia="Times New Roman"/>
      <w:i/>
      <w:iCs/>
      <w:lang w:eastAsia="pt-BR"/>
    </w:rPr>
  </w:style>
  <w:style w:type="character" w:customStyle="1" w:styleId="EndereoHTMLChar">
    <w:name w:val="Endereço HTML Char"/>
    <w:basedOn w:val="Fontepargpadro"/>
    <w:link w:val="EndereoHTML"/>
    <w:semiHidden/>
    <w:locked/>
    <w:rsid w:val="00061417"/>
    <w:rPr>
      <w:rFonts w:ascii="Garamond" w:hAnsi="Garamond" w:cs="Garamond"/>
      <w:i/>
      <w:iCs/>
      <w:color w:val="000000"/>
      <w:sz w:val="24"/>
      <w:szCs w:val="24"/>
      <w:lang w:val="x-none" w:eastAsia="en-US"/>
    </w:rPr>
  </w:style>
  <w:style w:type="paragraph" w:styleId="Pr-formataoHTML">
    <w:name w:val="HTML Preformatted"/>
    <w:basedOn w:val="Normal"/>
    <w:link w:val="Pr-formataoHTMLChar1"/>
    <w:semiHidden/>
    <w:rsid w:val="003D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1">
    <w:name w:val="Pré-formatação HTML Char1"/>
    <w:basedOn w:val="Fontepargpadro"/>
    <w:link w:val="Pr-formataoHTML"/>
    <w:semiHidden/>
    <w:locked/>
    <w:rsid w:val="00061417"/>
    <w:rPr>
      <w:rFonts w:ascii="Courier New" w:hAnsi="Courier New" w:cs="Courier New"/>
      <w:color w:val="000000"/>
      <w:sz w:val="20"/>
      <w:szCs w:val="20"/>
      <w:lang w:val="x-none" w:eastAsia="en-US"/>
    </w:rPr>
  </w:style>
  <w:style w:type="paragraph" w:styleId="NormalWeb">
    <w:name w:val="Normal (Web)"/>
    <w:basedOn w:val="Normal"/>
    <w:rsid w:val="003D2FAB"/>
  </w:style>
  <w:style w:type="paragraph" w:styleId="Remissivo6">
    <w:name w:val="index 6"/>
    <w:basedOn w:val="Normal"/>
    <w:next w:val="Normal"/>
    <w:autoRedefine/>
    <w:semiHidden/>
    <w:rsid w:val="003D2FAB"/>
    <w:pPr>
      <w:ind w:left="1320" w:hanging="220"/>
    </w:pPr>
  </w:style>
  <w:style w:type="paragraph" w:styleId="Remissivo7">
    <w:name w:val="index 7"/>
    <w:basedOn w:val="Normal"/>
    <w:next w:val="Normal"/>
    <w:autoRedefine/>
    <w:semiHidden/>
    <w:rsid w:val="003D2FAB"/>
    <w:pPr>
      <w:ind w:left="1540" w:hanging="220"/>
    </w:pPr>
  </w:style>
  <w:style w:type="paragraph" w:styleId="Remissivo8">
    <w:name w:val="index 8"/>
    <w:basedOn w:val="Normal"/>
    <w:next w:val="Normal"/>
    <w:autoRedefine/>
    <w:semiHidden/>
    <w:rsid w:val="003D2FAB"/>
    <w:pPr>
      <w:ind w:left="1760" w:hanging="220"/>
    </w:pPr>
  </w:style>
  <w:style w:type="paragraph" w:styleId="Remissivo9">
    <w:name w:val="index 9"/>
    <w:basedOn w:val="Normal"/>
    <w:next w:val="Normal"/>
    <w:autoRedefine/>
    <w:semiHidden/>
    <w:rsid w:val="003D2FAB"/>
    <w:pPr>
      <w:ind w:left="1980" w:hanging="220"/>
    </w:pPr>
  </w:style>
  <w:style w:type="paragraph" w:styleId="Sumrio6">
    <w:name w:val="toc 6"/>
    <w:basedOn w:val="Normal"/>
    <w:next w:val="Normal"/>
    <w:autoRedefine/>
    <w:semiHidden/>
    <w:rsid w:val="003D2FAB"/>
    <w:pPr>
      <w:ind w:left="1100"/>
    </w:pPr>
  </w:style>
  <w:style w:type="paragraph" w:styleId="Sumrio7">
    <w:name w:val="toc 7"/>
    <w:basedOn w:val="Normal"/>
    <w:next w:val="Normal"/>
    <w:autoRedefine/>
    <w:semiHidden/>
    <w:rsid w:val="003D2FAB"/>
    <w:pPr>
      <w:ind w:left="1320"/>
    </w:pPr>
  </w:style>
  <w:style w:type="paragraph" w:styleId="Sumrio8">
    <w:name w:val="toc 8"/>
    <w:basedOn w:val="Normal"/>
    <w:next w:val="Normal"/>
    <w:autoRedefine/>
    <w:semiHidden/>
    <w:rsid w:val="003D2FAB"/>
    <w:pPr>
      <w:ind w:left="1540"/>
    </w:pPr>
  </w:style>
  <w:style w:type="paragraph" w:styleId="Sumrio9">
    <w:name w:val="toc 9"/>
    <w:basedOn w:val="Normal"/>
    <w:next w:val="Normal"/>
    <w:autoRedefine/>
    <w:semiHidden/>
    <w:rsid w:val="003D2FAB"/>
    <w:pPr>
      <w:ind w:left="1760"/>
    </w:pPr>
  </w:style>
  <w:style w:type="paragraph" w:styleId="Recuonormal">
    <w:name w:val="Normal Indent"/>
    <w:basedOn w:val="Normal"/>
    <w:semiHidden/>
    <w:rsid w:val="003D2FAB"/>
    <w:pPr>
      <w:ind w:left="720"/>
    </w:pPr>
  </w:style>
  <w:style w:type="paragraph" w:styleId="Remissivo1">
    <w:name w:val="index 1"/>
    <w:basedOn w:val="Normal"/>
    <w:next w:val="Normal"/>
    <w:autoRedefine/>
    <w:semiHidden/>
    <w:rsid w:val="003D2FAB"/>
    <w:pPr>
      <w:ind w:left="240" w:hanging="240"/>
    </w:pPr>
  </w:style>
  <w:style w:type="paragraph" w:styleId="Destinatrio">
    <w:name w:val="envelope address"/>
    <w:basedOn w:val="Normal"/>
    <w:semiHidden/>
    <w:rsid w:val="003D2FAB"/>
    <w:pPr>
      <w:ind w:left="2880"/>
    </w:pPr>
    <w:rPr>
      <w:rFonts w:ascii="Arial" w:hAnsi="Arial" w:cs="Arial"/>
    </w:rPr>
  </w:style>
  <w:style w:type="paragraph" w:styleId="Remetente">
    <w:name w:val="envelope return"/>
    <w:basedOn w:val="Normal"/>
    <w:semiHidden/>
    <w:rsid w:val="003D2FAB"/>
    <w:rPr>
      <w:rFonts w:ascii="Arial" w:hAnsi="Arial" w:cs="Arial"/>
      <w:sz w:val="20"/>
      <w:szCs w:val="20"/>
    </w:rPr>
  </w:style>
  <w:style w:type="paragraph" w:styleId="ndicedeautoridades">
    <w:name w:val="table of authorities"/>
    <w:basedOn w:val="Normal"/>
    <w:semiHidden/>
    <w:rsid w:val="003D2FAB"/>
    <w:pPr>
      <w:tabs>
        <w:tab w:val="right" w:leader="dot" w:pos="7560"/>
      </w:tabs>
    </w:pPr>
  </w:style>
  <w:style w:type="paragraph" w:styleId="Textodemacro">
    <w:name w:val="macro"/>
    <w:basedOn w:val="Corpodetexto"/>
    <w:link w:val="TextodemacroChar"/>
    <w:semiHidden/>
    <w:rsid w:val="003D2FAB"/>
    <w:pPr>
      <w:spacing w:line="240" w:lineRule="auto"/>
      <w:jc w:val="left"/>
    </w:pPr>
    <w:rPr>
      <w:rFonts w:ascii="Courier New" w:hAnsi="Courier New" w:cs="Courier New"/>
    </w:rPr>
  </w:style>
  <w:style w:type="character" w:customStyle="1" w:styleId="TextodemacroChar">
    <w:name w:val="Texto de macro Char"/>
    <w:basedOn w:val="Fontepargpadro"/>
    <w:link w:val="Textodemacro"/>
    <w:semiHidden/>
    <w:locked/>
    <w:rsid w:val="00061417"/>
    <w:rPr>
      <w:rFonts w:ascii="Courier New" w:hAnsi="Courier New" w:cs="Courier New"/>
      <w:color w:val="000000"/>
      <w:sz w:val="20"/>
      <w:szCs w:val="20"/>
      <w:lang w:val="x-none" w:eastAsia="en-US"/>
    </w:rPr>
  </w:style>
  <w:style w:type="paragraph" w:styleId="Ttulodendicedeautoridades">
    <w:name w:val="toa heading"/>
    <w:basedOn w:val="Normal"/>
    <w:semiHidden/>
    <w:rsid w:val="003D2FAB"/>
    <w:pPr>
      <w:keepNext/>
      <w:spacing w:line="720" w:lineRule="atLeast"/>
    </w:pPr>
    <w:rPr>
      <w:caps/>
      <w:spacing w:val="-10"/>
      <w:kern w:val="2"/>
    </w:rPr>
  </w:style>
  <w:style w:type="paragraph" w:styleId="Commarcadores">
    <w:name w:val="List Bullet"/>
    <w:basedOn w:val="Normal"/>
    <w:semiHidden/>
    <w:rsid w:val="003D2FAB"/>
    <w:pPr>
      <w:spacing w:beforeAutospacing="1" w:afterAutospacing="1"/>
    </w:pPr>
    <w:rPr>
      <w:rFonts w:ascii="Times New Roman" w:eastAsia="SimSun" w:hAnsi="Times New Roman" w:cs="Times New Roman"/>
    </w:rPr>
  </w:style>
  <w:style w:type="paragraph" w:styleId="Numerada">
    <w:name w:val="List Number"/>
    <w:basedOn w:val="Lista"/>
    <w:semiHidden/>
    <w:rsid w:val="003D2FAB"/>
    <w:pPr>
      <w:ind w:left="1800"/>
    </w:pPr>
  </w:style>
  <w:style w:type="paragraph" w:styleId="Commarcadores3">
    <w:name w:val="List Bullet 3"/>
    <w:basedOn w:val="Commarcadores"/>
    <w:semiHidden/>
    <w:rsid w:val="003D2FAB"/>
    <w:pPr>
      <w:spacing w:beforeAutospacing="0" w:after="240" w:afterAutospacing="0" w:line="240" w:lineRule="atLeast"/>
      <w:ind w:left="1440" w:right="720"/>
      <w:jc w:val="both"/>
    </w:pPr>
    <w:rPr>
      <w:rFonts w:ascii="Trebuchet MS" w:eastAsia="Calibri" w:hAnsi="Trebuchet MS" w:cs="Trebuchet MS"/>
    </w:rPr>
  </w:style>
  <w:style w:type="paragraph" w:styleId="Commarcadores4">
    <w:name w:val="List Bullet 4"/>
    <w:basedOn w:val="Commarcadores"/>
    <w:semiHidden/>
    <w:rsid w:val="003D2FAB"/>
    <w:pPr>
      <w:spacing w:beforeAutospacing="0" w:after="240" w:afterAutospacing="0" w:line="240" w:lineRule="atLeast"/>
      <w:ind w:left="1800" w:right="720"/>
      <w:jc w:val="both"/>
    </w:pPr>
    <w:rPr>
      <w:rFonts w:ascii="Trebuchet MS" w:eastAsia="Calibri" w:hAnsi="Trebuchet MS" w:cs="Trebuchet MS"/>
    </w:rPr>
  </w:style>
  <w:style w:type="paragraph" w:styleId="Commarcadores5">
    <w:name w:val="List Bullet 5"/>
    <w:basedOn w:val="Commarcadores"/>
    <w:semiHidden/>
    <w:rsid w:val="003D2FAB"/>
    <w:pPr>
      <w:spacing w:beforeAutospacing="0" w:after="240" w:afterAutospacing="0" w:line="240" w:lineRule="atLeast"/>
      <w:ind w:left="2160" w:right="720"/>
      <w:jc w:val="both"/>
    </w:pPr>
    <w:rPr>
      <w:rFonts w:ascii="Trebuchet MS" w:eastAsia="Calibri" w:hAnsi="Trebuchet MS" w:cs="Trebuchet MS"/>
    </w:rPr>
  </w:style>
  <w:style w:type="paragraph" w:styleId="Commarcadores2">
    <w:name w:val="List Bullet 2"/>
    <w:basedOn w:val="Commarcadores"/>
    <w:semiHidden/>
    <w:rsid w:val="003D2FAB"/>
    <w:pPr>
      <w:spacing w:beforeAutospacing="0" w:after="240" w:afterAutospacing="0" w:line="240" w:lineRule="atLeast"/>
      <w:ind w:left="1080" w:right="720"/>
      <w:jc w:val="both"/>
    </w:pPr>
    <w:rPr>
      <w:rFonts w:ascii="Trebuchet MS" w:eastAsia="Calibri" w:hAnsi="Trebuchet MS" w:cs="Trebuchet MS"/>
    </w:rPr>
  </w:style>
  <w:style w:type="paragraph" w:styleId="Numerada2">
    <w:name w:val="List Number 2"/>
    <w:basedOn w:val="Numerada"/>
    <w:semiHidden/>
    <w:rsid w:val="003D2FAB"/>
    <w:pPr>
      <w:tabs>
        <w:tab w:val="left" w:pos="360"/>
      </w:tabs>
      <w:ind w:left="1080" w:right="720"/>
    </w:pPr>
  </w:style>
  <w:style w:type="paragraph" w:styleId="Numerada3">
    <w:name w:val="List Number 3"/>
    <w:basedOn w:val="Numerada"/>
    <w:semiHidden/>
    <w:rsid w:val="003D2FAB"/>
    <w:pPr>
      <w:tabs>
        <w:tab w:val="left" w:pos="360"/>
      </w:tabs>
      <w:ind w:left="1440" w:right="720"/>
    </w:pPr>
  </w:style>
  <w:style w:type="paragraph" w:styleId="Numerada4">
    <w:name w:val="List Number 4"/>
    <w:basedOn w:val="Numerada"/>
    <w:semiHidden/>
    <w:rsid w:val="003D2FAB"/>
    <w:pPr>
      <w:tabs>
        <w:tab w:val="left" w:pos="360"/>
      </w:tabs>
      <w:ind w:right="720"/>
    </w:pPr>
  </w:style>
  <w:style w:type="paragraph" w:styleId="Numerada5">
    <w:name w:val="List Number 5"/>
    <w:basedOn w:val="Numerada"/>
    <w:semiHidden/>
    <w:rsid w:val="003D2FAB"/>
    <w:pPr>
      <w:tabs>
        <w:tab w:val="left" w:pos="360"/>
      </w:tabs>
      <w:ind w:left="2160" w:right="720"/>
    </w:pPr>
  </w:style>
  <w:style w:type="paragraph" w:styleId="Subttulo">
    <w:name w:val="Subtitle"/>
    <w:basedOn w:val="Ttulo"/>
    <w:link w:val="SubttuloChar1"/>
    <w:qFormat/>
    <w:rsid w:val="003D2FAB"/>
    <w:pPr>
      <w:spacing w:before="240" w:after="420"/>
    </w:pPr>
    <w:rPr>
      <w:spacing w:val="20"/>
      <w:sz w:val="22"/>
      <w:szCs w:val="22"/>
    </w:rPr>
  </w:style>
  <w:style w:type="character" w:customStyle="1" w:styleId="SubtitleChar1">
    <w:name w:val="Subtitle Char1"/>
    <w:basedOn w:val="Fontepargpadro"/>
    <w:locked/>
    <w:rsid w:val="00061417"/>
    <w:rPr>
      <w:rFonts w:ascii="Cambria" w:hAnsi="Cambria" w:cs="Cambria"/>
      <w:color w:val="000000"/>
      <w:sz w:val="24"/>
      <w:szCs w:val="24"/>
      <w:lang w:val="x-none" w:eastAsia="en-US"/>
    </w:rPr>
  </w:style>
  <w:style w:type="paragraph" w:styleId="Ttulo">
    <w:name w:val="Title"/>
    <w:basedOn w:val="Normal"/>
    <w:link w:val="TtuloChar1"/>
    <w:qFormat/>
    <w:rsid w:val="003D2FAB"/>
    <w:pPr>
      <w:widowControl w:val="0"/>
      <w:spacing w:before="140"/>
      <w:jc w:val="center"/>
    </w:pPr>
    <w:rPr>
      <w:rFonts w:ascii="Calibri" w:eastAsia="Times New Roman" w:hAnsi="Calibri" w:cs="Times New Roman"/>
      <w:caps/>
      <w:color w:val="auto"/>
      <w:spacing w:val="60"/>
      <w:sz w:val="44"/>
      <w:szCs w:val="44"/>
    </w:rPr>
  </w:style>
  <w:style w:type="character" w:customStyle="1" w:styleId="TitleChar">
    <w:name w:val="Title Char"/>
    <w:basedOn w:val="Fontepargpadro"/>
    <w:locked/>
    <w:rsid w:val="00061417"/>
    <w:rPr>
      <w:rFonts w:ascii="Cambria" w:hAnsi="Cambria" w:cs="Cambria"/>
      <w:b/>
      <w:bCs/>
      <w:color w:val="000000"/>
      <w:kern w:val="28"/>
      <w:sz w:val="32"/>
      <w:szCs w:val="32"/>
      <w:lang w:val="x-none" w:eastAsia="en-US"/>
    </w:rPr>
  </w:style>
  <w:style w:type="paragraph" w:styleId="Encerramento">
    <w:name w:val="Closing"/>
    <w:basedOn w:val="Normal"/>
    <w:link w:val="EncerramentoChar"/>
    <w:semiHidden/>
    <w:rsid w:val="003D2FAB"/>
    <w:pPr>
      <w:ind w:left="4252"/>
    </w:pPr>
    <w:rPr>
      <w:rFonts w:eastAsia="Times New Roman"/>
      <w:lang w:eastAsia="pt-BR"/>
    </w:rPr>
  </w:style>
  <w:style w:type="character" w:customStyle="1" w:styleId="EncerramentoChar">
    <w:name w:val="Encerramento Char"/>
    <w:basedOn w:val="Fontepargpadro"/>
    <w:link w:val="Encerramento"/>
    <w:semiHidden/>
    <w:locked/>
    <w:rsid w:val="00061417"/>
    <w:rPr>
      <w:rFonts w:ascii="Garamond" w:hAnsi="Garamond" w:cs="Garamond"/>
      <w:color w:val="000000"/>
      <w:sz w:val="24"/>
      <w:szCs w:val="24"/>
      <w:lang w:val="x-none" w:eastAsia="en-US"/>
    </w:rPr>
  </w:style>
  <w:style w:type="paragraph" w:styleId="Assinatura">
    <w:name w:val="Signature"/>
    <w:basedOn w:val="Normal"/>
    <w:link w:val="AssinaturaChar"/>
    <w:semiHidden/>
    <w:rsid w:val="003D2FAB"/>
    <w:pPr>
      <w:ind w:left="4252"/>
    </w:pPr>
    <w:rPr>
      <w:rFonts w:eastAsia="Times New Roman"/>
      <w:lang w:eastAsia="pt-BR"/>
    </w:rPr>
  </w:style>
  <w:style w:type="character" w:customStyle="1" w:styleId="AssinaturaChar">
    <w:name w:val="Assinatura Char"/>
    <w:basedOn w:val="Fontepargpadro"/>
    <w:link w:val="Assinatura"/>
    <w:semiHidden/>
    <w:locked/>
    <w:rsid w:val="00061417"/>
    <w:rPr>
      <w:rFonts w:ascii="Garamond" w:hAnsi="Garamond" w:cs="Garamond"/>
      <w:color w:val="000000"/>
      <w:sz w:val="24"/>
      <w:szCs w:val="24"/>
      <w:lang w:val="x-none" w:eastAsia="en-US"/>
    </w:rPr>
  </w:style>
  <w:style w:type="paragraph" w:styleId="Recuodecorpodetexto">
    <w:name w:val="Body Text Indent"/>
    <w:basedOn w:val="Corpodetexto"/>
    <w:link w:val="RecuodecorpodetextoChar1"/>
    <w:rsid w:val="003D2FAB"/>
    <w:pPr>
      <w:spacing w:after="120" w:line="240" w:lineRule="auto"/>
      <w:ind w:firstLine="210"/>
      <w:jc w:val="left"/>
    </w:pPr>
  </w:style>
  <w:style w:type="character" w:customStyle="1" w:styleId="RecuodecorpodetextoChar1">
    <w:name w:val="Recuo de corpo de texto Char1"/>
    <w:basedOn w:val="Fontepargpadro"/>
    <w:link w:val="Recuodecorpodetexto"/>
    <w:semiHidden/>
    <w:locked/>
    <w:rsid w:val="00061417"/>
    <w:rPr>
      <w:rFonts w:ascii="Garamond" w:hAnsi="Garamond" w:cs="Garamond"/>
      <w:color w:val="000000"/>
      <w:sz w:val="24"/>
      <w:szCs w:val="24"/>
      <w:lang w:val="x-none" w:eastAsia="en-US"/>
    </w:rPr>
  </w:style>
  <w:style w:type="paragraph" w:styleId="Listadecontinuao">
    <w:name w:val="List Continue"/>
    <w:basedOn w:val="Lista"/>
    <w:semiHidden/>
    <w:rsid w:val="003D2FAB"/>
    <w:pPr>
      <w:ind w:left="720" w:right="720" w:firstLine="0"/>
    </w:pPr>
  </w:style>
  <w:style w:type="paragraph" w:styleId="Listadecontinuao2">
    <w:name w:val="List Continue 2"/>
    <w:basedOn w:val="Listadecontinuao"/>
    <w:semiHidden/>
    <w:rsid w:val="003D2FAB"/>
    <w:pPr>
      <w:ind w:left="1080"/>
    </w:pPr>
  </w:style>
  <w:style w:type="paragraph" w:styleId="Listadecontinuao3">
    <w:name w:val="List Continue 3"/>
    <w:basedOn w:val="Listadecontinuao"/>
    <w:semiHidden/>
    <w:rsid w:val="003D2FAB"/>
    <w:pPr>
      <w:ind w:left="1440"/>
    </w:pPr>
  </w:style>
  <w:style w:type="paragraph" w:styleId="Listadecontinuao4">
    <w:name w:val="List Continue 4"/>
    <w:basedOn w:val="Listadecontinuao"/>
    <w:semiHidden/>
    <w:rsid w:val="003D2FAB"/>
    <w:pPr>
      <w:ind w:left="1800"/>
    </w:pPr>
  </w:style>
  <w:style w:type="paragraph" w:styleId="Listadecontinuao5">
    <w:name w:val="List Continue 5"/>
    <w:basedOn w:val="Listadecontinuao"/>
    <w:semiHidden/>
    <w:rsid w:val="003D2FAB"/>
    <w:pPr>
      <w:ind w:left="2160"/>
    </w:pPr>
  </w:style>
  <w:style w:type="paragraph" w:styleId="Cabealhodamensagem">
    <w:name w:val="Message Header"/>
    <w:basedOn w:val="Normal"/>
    <w:link w:val="CabealhodamensagemChar"/>
    <w:semiHidden/>
    <w:rsid w:val="003D2FAB"/>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eastAsia="Times New Roman" w:hAnsi="Arial" w:cs="Arial"/>
      <w:lang w:eastAsia="pt-BR"/>
    </w:rPr>
  </w:style>
  <w:style w:type="character" w:customStyle="1" w:styleId="CabealhodamensagemChar">
    <w:name w:val="Cabeçalho da mensagem Char"/>
    <w:basedOn w:val="Fontepargpadro"/>
    <w:link w:val="Cabealhodamensagem"/>
    <w:semiHidden/>
    <w:locked/>
    <w:rsid w:val="00061417"/>
    <w:rPr>
      <w:rFonts w:ascii="Cambria" w:hAnsi="Cambria" w:cs="Cambria"/>
      <w:color w:val="000000"/>
      <w:sz w:val="24"/>
      <w:szCs w:val="24"/>
      <w:shd w:val="pct20" w:color="auto" w:fill="auto"/>
      <w:lang w:val="x-none" w:eastAsia="en-US"/>
    </w:rPr>
  </w:style>
  <w:style w:type="paragraph" w:styleId="Saudao">
    <w:name w:val="Salutation"/>
    <w:basedOn w:val="Normal"/>
    <w:next w:val="Normal"/>
    <w:link w:val="SaudaoChar"/>
    <w:semiHidden/>
    <w:rsid w:val="003D2FAB"/>
    <w:rPr>
      <w:rFonts w:eastAsia="Times New Roman"/>
      <w:lang w:eastAsia="pt-BR"/>
    </w:rPr>
  </w:style>
  <w:style w:type="character" w:customStyle="1" w:styleId="SaudaoChar">
    <w:name w:val="Saudação Char"/>
    <w:basedOn w:val="Fontepargpadro"/>
    <w:link w:val="Saudao"/>
    <w:semiHidden/>
    <w:locked/>
    <w:rsid w:val="00061417"/>
    <w:rPr>
      <w:rFonts w:ascii="Garamond" w:hAnsi="Garamond" w:cs="Garamond"/>
      <w:color w:val="000000"/>
      <w:sz w:val="24"/>
      <w:szCs w:val="24"/>
      <w:lang w:val="x-none" w:eastAsia="en-US"/>
    </w:rPr>
  </w:style>
  <w:style w:type="paragraph" w:styleId="Data">
    <w:name w:val="Date"/>
    <w:basedOn w:val="Normal"/>
    <w:next w:val="Normal"/>
    <w:link w:val="DataChar"/>
    <w:semiHidden/>
    <w:rsid w:val="003D2FAB"/>
    <w:rPr>
      <w:rFonts w:eastAsia="Times New Roman"/>
      <w:lang w:eastAsia="pt-BR"/>
    </w:rPr>
  </w:style>
  <w:style w:type="character" w:customStyle="1" w:styleId="DataChar">
    <w:name w:val="Data Char"/>
    <w:basedOn w:val="Fontepargpadro"/>
    <w:link w:val="Data"/>
    <w:semiHidden/>
    <w:locked/>
    <w:rsid w:val="00061417"/>
    <w:rPr>
      <w:rFonts w:ascii="Garamond" w:hAnsi="Garamond" w:cs="Garamond"/>
      <w:color w:val="000000"/>
      <w:sz w:val="24"/>
      <w:szCs w:val="24"/>
      <w:lang w:val="x-none" w:eastAsia="en-US"/>
    </w:rPr>
  </w:style>
  <w:style w:type="paragraph" w:styleId="Primeirorecuodecorpodetexto2">
    <w:name w:val="Body Text First Indent 2"/>
    <w:basedOn w:val="Recuodecorpodetexto"/>
    <w:link w:val="Primeirorecuodecorpodetexto2Char"/>
    <w:semiHidden/>
    <w:rsid w:val="003D2FAB"/>
    <w:pPr>
      <w:ind w:left="283"/>
    </w:pPr>
  </w:style>
  <w:style w:type="character" w:customStyle="1" w:styleId="Primeirorecuodecorpodetexto2Char">
    <w:name w:val="Primeiro recuo de corpo de texto 2 Char"/>
    <w:basedOn w:val="BodyTextIndentChar"/>
    <w:link w:val="Primeirorecuodecorpodetexto2"/>
    <w:semiHidden/>
    <w:locked/>
    <w:rsid w:val="00061417"/>
    <w:rPr>
      <w:rFonts w:ascii="Garamond" w:hAnsi="Garamond" w:cs="Garamond"/>
      <w:color w:val="000000"/>
      <w:sz w:val="24"/>
      <w:szCs w:val="24"/>
      <w:lang w:val="x-none" w:eastAsia="en-US"/>
    </w:rPr>
  </w:style>
  <w:style w:type="paragraph" w:styleId="Ttulodanota">
    <w:name w:val="Note Heading"/>
    <w:basedOn w:val="Normal"/>
    <w:next w:val="Normal"/>
    <w:link w:val="TtulodanotaChar"/>
    <w:semiHidden/>
    <w:rsid w:val="003D2FAB"/>
    <w:rPr>
      <w:rFonts w:eastAsia="Times New Roman"/>
      <w:lang w:eastAsia="pt-BR"/>
    </w:rPr>
  </w:style>
  <w:style w:type="character" w:customStyle="1" w:styleId="TtulodanotaChar">
    <w:name w:val="Título da nota Char"/>
    <w:basedOn w:val="Fontepargpadro"/>
    <w:link w:val="Ttulodanota"/>
    <w:semiHidden/>
    <w:locked/>
    <w:rsid w:val="00061417"/>
    <w:rPr>
      <w:rFonts w:ascii="Garamond" w:hAnsi="Garamond" w:cs="Garamond"/>
      <w:color w:val="000000"/>
      <w:sz w:val="24"/>
      <w:szCs w:val="24"/>
      <w:lang w:val="x-none" w:eastAsia="en-US"/>
    </w:rPr>
  </w:style>
  <w:style w:type="paragraph" w:styleId="Corpodetexto2">
    <w:name w:val="Body Text 2"/>
    <w:basedOn w:val="Normal"/>
    <w:link w:val="Corpodetexto2Char"/>
    <w:rsid w:val="003D2FAB"/>
    <w:pPr>
      <w:spacing w:after="120" w:line="480" w:lineRule="auto"/>
    </w:pPr>
    <w:rPr>
      <w:rFonts w:eastAsia="Times New Roman"/>
      <w:lang w:eastAsia="pt-BR"/>
    </w:rPr>
  </w:style>
  <w:style w:type="character" w:customStyle="1" w:styleId="Corpodetexto2Char">
    <w:name w:val="Corpo de texto 2 Char"/>
    <w:basedOn w:val="Fontepargpadro"/>
    <w:link w:val="Corpodetexto2"/>
    <w:semiHidden/>
    <w:locked/>
    <w:rsid w:val="00061417"/>
    <w:rPr>
      <w:rFonts w:ascii="Garamond" w:hAnsi="Garamond" w:cs="Garamond"/>
      <w:color w:val="000000"/>
      <w:sz w:val="24"/>
      <w:szCs w:val="24"/>
      <w:lang w:val="x-none" w:eastAsia="en-US"/>
    </w:rPr>
  </w:style>
  <w:style w:type="paragraph" w:styleId="Corpodetexto3">
    <w:name w:val="Body Text 3"/>
    <w:basedOn w:val="Normal"/>
    <w:link w:val="Corpodetexto3Char"/>
    <w:semiHidden/>
    <w:rsid w:val="003D2FAB"/>
    <w:pPr>
      <w:spacing w:after="120"/>
    </w:pPr>
    <w:rPr>
      <w:rFonts w:eastAsia="Times New Roman"/>
      <w:sz w:val="16"/>
      <w:szCs w:val="16"/>
      <w:lang w:eastAsia="pt-BR"/>
    </w:rPr>
  </w:style>
  <w:style w:type="character" w:customStyle="1" w:styleId="Corpodetexto3Char">
    <w:name w:val="Corpo de texto 3 Char"/>
    <w:basedOn w:val="Fontepargpadro"/>
    <w:link w:val="Corpodetexto3"/>
    <w:semiHidden/>
    <w:locked/>
    <w:rsid w:val="00061417"/>
    <w:rPr>
      <w:rFonts w:ascii="Garamond" w:hAnsi="Garamond" w:cs="Garamond"/>
      <w:color w:val="000000"/>
      <w:sz w:val="16"/>
      <w:szCs w:val="16"/>
      <w:lang w:val="x-none" w:eastAsia="en-US"/>
    </w:rPr>
  </w:style>
  <w:style w:type="paragraph" w:styleId="Recuodecorpodetexto2">
    <w:name w:val="Body Text Indent 2"/>
    <w:basedOn w:val="Normal"/>
    <w:link w:val="Recuodecorpodetexto2Char"/>
    <w:rsid w:val="004661DE"/>
    <w:pPr>
      <w:widowControl w:val="0"/>
      <w:suppressAutoHyphens/>
      <w:ind w:firstLine="1701"/>
      <w:jc w:val="both"/>
    </w:pPr>
    <w:rPr>
      <w:rFonts w:ascii="Arial" w:eastAsia="Times New Roman" w:hAnsi="Arial" w:cs="Arial"/>
      <w:i/>
      <w:iCs/>
      <w:color w:val="auto"/>
      <w:lang w:eastAsia="ar-SA"/>
    </w:rPr>
  </w:style>
  <w:style w:type="character" w:customStyle="1" w:styleId="Recuodecorpodetexto2Char">
    <w:name w:val="Recuo de corpo de texto 2 Char"/>
    <w:basedOn w:val="Fontepargpadro"/>
    <w:link w:val="Recuodecorpodetexto2"/>
    <w:semiHidden/>
    <w:locked/>
    <w:rsid w:val="00061417"/>
    <w:rPr>
      <w:rFonts w:ascii="Garamond" w:hAnsi="Garamond" w:cs="Garamond"/>
      <w:color w:val="000000"/>
      <w:sz w:val="24"/>
      <w:szCs w:val="24"/>
      <w:lang w:val="x-none" w:eastAsia="en-US"/>
    </w:rPr>
  </w:style>
  <w:style w:type="paragraph" w:styleId="Recuodecorpodetexto3">
    <w:name w:val="Body Text Indent 3"/>
    <w:basedOn w:val="Normal"/>
    <w:link w:val="Recuodecorpodetexto3Char"/>
    <w:rsid w:val="003D2FAB"/>
    <w:pPr>
      <w:spacing w:after="120"/>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semiHidden/>
    <w:locked/>
    <w:rsid w:val="00061417"/>
    <w:rPr>
      <w:rFonts w:ascii="Garamond" w:hAnsi="Garamond" w:cs="Garamond"/>
      <w:color w:val="000000"/>
      <w:sz w:val="16"/>
      <w:szCs w:val="16"/>
      <w:lang w:val="x-none" w:eastAsia="en-US"/>
    </w:rPr>
  </w:style>
  <w:style w:type="paragraph" w:styleId="Textoembloco">
    <w:name w:val="Block Text"/>
    <w:basedOn w:val="Normal"/>
    <w:rsid w:val="003D2FAB"/>
    <w:pPr>
      <w:spacing w:after="120"/>
      <w:ind w:left="1440" w:right="1440"/>
    </w:pPr>
  </w:style>
  <w:style w:type="paragraph" w:styleId="MapadoDocumento">
    <w:name w:val="Document Map"/>
    <w:basedOn w:val="Normal"/>
    <w:link w:val="MapadoDocumentoChar"/>
    <w:semiHidden/>
    <w:rsid w:val="003D2FAB"/>
    <w:pPr>
      <w:shd w:val="clear" w:color="auto" w:fill="000080"/>
    </w:pPr>
    <w:rPr>
      <w:rFonts w:ascii="Tahoma" w:eastAsia="Times New Roman" w:hAnsi="Tahoma" w:cs="Tahoma"/>
      <w:lang w:eastAsia="pt-BR"/>
    </w:rPr>
  </w:style>
  <w:style w:type="character" w:customStyle="1" w:styleId="MapadoDocumentoChar">
    <w:name w:val="Mapa do Documento Char"/>
    <w:basedOn w:val="Fontepargpadro"/>
    <w:link w:val="MapadoDocumento"/>
    <w:semiHidden/>
    <w:locked/>
    <w:rsid w:val="00061417"/>
    <w:rPr>
      <w:rFonts w:ascii="Times New Roman" w:hAnsi="Times New Roman" w:cs="Times New Roman"/>
      <w:color w:val="000000"/>
      <w:sz w:val="2"/>
      <w:szCs w:val="2"/>
      <w:lang w:val="x-none" w:eastAsia="en-US"/>
    </w:rPr>
  </w:style>
  <w:style w:type="paragraph" w:styleId="TextosemFormatao">
    <w:name w:val="Plain Text"/>
    <w:basedOn w:val="Normal"/>
    <w:link w:val="TextosemFormataoChar"/>
    <w:semiHidden/>
    <w:rsid w:val="003D2FAB"/>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locked/>
    <w:rsid w:val="00061417"/>
    <w:rPr>
      <w:rFonts w:ascii="Courier New" w:hAnsi="Courier New" w:cs="Courier New"/>
      <w:color w:val="000000"/>
      <w:sz w:val="20"/>
      <w:szCs w:val="20"/>
      <w:lang w:val="x-none" w:eastAsia="en-US"/>
    </w:rPr>
  </w:style>
  <w:style w:type="paragraph" w:styleId="AssinaturadeEmail">
    <w:name w:val="E-mail Signature"/>
    <w:basedOn w:val="Normal"/>
    <w:link w:val="AssinaturadeEmailChar"/>
    <w:semiHidden/>
    <w:rsid w:val="003D2FAB"/>
    <w:rPr>
      <w:rFonts w:eastAsia="Times New Roman"/>
      <w:lang w:eastAsia="pt-BR"/>
    </w:rPr>
  </w:style>
  <w:style w:type="character" w:customStyle="1" w:styleId="AssinaturadeEmailChar">
    <w:name w:val="Assinatura de Email Char"/>
    <w:basedOn w:val="Fontepargpadro"/>
    <w:link w:val="AssinaturadeEmail"/>
    <w:semiHidden/>
    <w:locked/>
    <w:rsid w:val="00061417"/>
    <w:rPr>
      <w:rFonts w:ascii="Garamond" w:hAnsi="Garamond" w:cs="Garamond"/>
      <w:color w:val="000000"/>
      <w:sz w:val="24"/>
      <w:szCs w:val="24"/>
      <w:lang w:val="x-none" w:eastAsia="en-US"/>
    </w:rPr>
  </w:style>
  <w:style w:type="paragraph" w:styleId="Textodebalo">
    <w:name w:val="Balloon Text"/>
    <w:basedOn w:val="Normal"/>
    <w:link w:val="TextodebaloChar"/>
    <w:semiHidden/>
    <w:rsid w:val="003D2FAB"/>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locked/>
    <w:rsid w:val="00061417"/>
    <w:rPr>
      <w:rFonts w:ascii="Times New Roman" w:hAnsi="Times New Roman" w:cs="Times New Roman"/>
      <w:color w:val="000000"/>
      <w:sz w:val="2"/>
      <w:szCs w:val="2"/>
      <w:lang w:val="x-none" w:eastAsia="en-US"/>
    </w:rPr>
  </w:style>
  <w:style w:type="paragraph" w:customStyle="1" w:styleId="PargrafodaLista1">
    <w:name w:val="Parágrafo da Lista1"/>
    <w:basedOn w:val="Normal"/>
    <w:link w:val="ListParagraphChar"/>
    <w:rsid w:val="003D2FAB"/>
    <w:pPr>
      <w:spacing w:after="200" w:line="276" w:lineRule="auto"/>
      <w:ind w:left="720"/>
    </w:pPr>
    <w:rPr>
      <w:rFonts w:ascii="Calibri" w:hAnsi="Calibri" w:cs="Calibri"/>
      <w:sz w:val="22"/>
      <w:szCs w:val="22"/>
    </w:rPr>
  </w:style>
  <w:style w:type="paragraph" w:customStyle="1" w:styleId="HeadingBase">
    <w:name w:val="Heading Base"/>
    <w:basedOn w:val="Corpodetexto"/>
    <w:rsid w:val="003D2FAB"/>
    <w:pPr>
      <w:keepNext/>
      <w:keepLines/>
      <w:spacing w:after="0"/>
      <w:ind w:firstLine="0"/>
      <w:jc w:val="left"/>
    </w:pPr>
    <w:rPr>
      <w:kern w:val="2"/>
    </w:rPr>
  </w:style>
  <w:style w:type="paragraph" w:customStyle="1" w:styleId="Picture">
    <w:name w:val="Picture"/>
    <w:basedOn w:val="Normal"/>
    <w:next w:val="Legenda"/>
    <w:rsid w:val="003D2FAB"/>
    <w:pPr>
      <w:keepNext/>
    </w:pPr>
  </w:style>
  <w:style w:type="paragraph" w:customStyle="1" w:styleId="Index5">
    <w:name w:val="Index5"/>
    <w:basedOn w:val="Normal"/>
    <w:rsid w:val="003D2FAB"/>
  </w:style>
  <w:style w:type="paragraph" w:customStyle="1" w:styleId="Index4">
    <w:name w:val="Index4"/>
    <w:basedOn w:val="Normal"/>
    <w:rsid w:val="003D2FAB"/>
  </w:style>
  <w:style w:type="paragraph" w:customStyle="1" w:styleId="WW-Heading">
    <w:name w:val="WW-Heading"/>
    <w:basedOn w:val="Normal"/>
    <w:rsid w:val="003D2FAB"/>
    <w:pPr>
      <w:keepNext/>
      <w:spacing w:before="240" w:after="120"/>
    </w:pPr>
    <w:rPr>
      <w:rFonts w:ascii="Arial" w:hAnsi="Arial" w:cs="Arial"/>
      <w:sz w:val="28"/>
      <w:szCs w:val="28"/>
    </w:rPr>
  </w:style>
  <w:style w:type="paragraph" w:customStyle="1" w:styleId="WW-caption">
    <w:name w:val="WW-caption"/>
    <w:basedOn w:val="Normal"/>
    <w:rsid w:val="003D2FAB"/>
    <w:pPr>
      <w:spacing w:before="120" w:after="120"/>
    </w:pPr>
    <w:rPr>
      <w:i/>
      <w:iCs/>
    </w:rPr>
  </w:style>
  <w:style w:type="paragraph" w:customStyle="1" w:styleId="WW-Index">
    <w:name w:val="WW-Index"/>
    <w:basedOn w:val="Normal"/>
    <w:rsid w:val="003D2FAB"/>
  </w:style>
  <w:style w:type="paragraph" w:customStyle="1" w:styleId="WW-Heading1">
    <w:name w:val="WW-Heading1"/>
    <w:basedOn w:val="Normal"/>
    <w:rsid w:val="003D2FAB"/>
    <w:pPr>
      <w:keepNext/>
      <w:spacing w:before="240" w:after="120"/>
    </w:pPr>
    <w:rPr>
      <w:rFonts w:ascii="Arial" w:hAnsi="Arial" w:cs="Arial"/>
      <w:sz w:val="28"/>
      <w:szCs w:val="28"/>
    </w:rPr>
  </w:style>
  <w:style w:type="paragraph" w:customStyle="1" w:styleId="WW-caption1">
    <w:name w:val="WW-caption1"/>
    <w:basedOn w:val="Normal"/>
    <w:rsid w:val="003D2FAB"/>
    <w:pPr>
      <w:spacing w:before="120" w:after="120"/>
    </w:pPr>
    <w:rPr>
      <w:i/>
      <w:iCs/>
    </w:rPr>
  </w:style>
  <w:style w:type="paragraph" w:customStyle="1" w:styleId="WW-Index1">
    <w:name w:val="WW-Index1"/>
    <w:basedOn w:val="Normal"/>
    <w:rsid w:val="003D2FAB"/>
  </w:style>
  <w:style w:type="paragraph" w:customStyle="1" w:styleId="WW-Heading11">
    <w:name w:val="WW-Heading11"/>
    <w:basedOn w:val="Normal"/>
    <w:rsid w:val="003D2FAB"/>
    <w:pPr>
      <w:keepNext/>
      <w:spacing w:before="240" w:after="120"/>
    </w:pPr>
    <w:rPr>
      <w:rFonts w:ascii="Arial" w:hAnsi="Arial" w:cs="Arial"/>
      <w:sz w:val="28"/>
      <w:szCs w:val="28"/>
    </w:rPr>
  </w:style>
  <w:style w:type="paragraph" w:customStyle="1" w:styleId="WW-caption11">
    <w:name w:val="WW-caption11"/>
    <w:basedOn w:val="Normal"/>
    <w:rsid w:val="003D2FAB"/>
    <w:pPr>
      <w:spacing w:before="120" w:after="120"/>
    </w:pPr>
    <w:rPr>
      <w:i/>
      <w:iCs/>
    </w:rPr>
  </w:style>
  <w:style w:type="paragraph" w:customStyle="1" w:styleId="WW-Index11">
    <w:name w:val="WW-Index11"/>
    <w:basedOn w:val="Normal"/>
    <w:rsid w:val="003D2FAB"/>
  </w:style>
  <w:style w:type="paragraph" w:customStyle="1" w:styleId="WW-Heading111">
    <w:name w:val="WW-Heading111"/>
    <w:basedOn w:val="Normal"/>
    <w:rsid w:val="003D2FAB"/>
    <w:pPr>
      <w:keepNext/>
      <w:spacing w:before="240" w:after="120"/>
    </w:pPr>
    <w:rPr>
      <w:rFonts w:ascii="Arial" w:hAnsi="Arial" w:cs="Arial"/>
      <w:sz w:val="28"/>
      <w:szCs w:val="28"/>
    </w:rPr>
  </w:style>
  <w:style w:type="paragraph" w:customStyle="1" w:styleId="WW-caption111">
    <w:name w:val="WW-caption111"/>
    <w:basedOn w:val="Normal"/>
    <w:rsid w:val="003D2FAB"/>
    <w:pPr>
      <w:spacing w:before="120" w:after="120"/>
    </w:pPr>
    <w:rPr>
      <w:i/>
      <w:iCs/>
    </w:rPr>
  </w:style>
  <w:style w:type="paragraph" w:customStyle="1" w:styleId="WW-Index111">
    <w:name w:val="WW-Index111"/>
    <w:basedOn w:val="Normal"/>
    <w:rsid w:val="003D2FAB"/>
  </w:style>
  <w:style w:type="paragraph" w:customStyle="1" w:styleId="WW-Heading1111">
    <w:name w:val="WW-Heading1111"/>
    <w:basedOn w:val="Normal"/>
    <w:rsid w:val="003D2FAB"/>
    <w:pPr>
      <w:keepNext/>
      <w:spacing w:before="240" w:after="120"/>
    </w:pPr>
    <w:rPr>
      <w:rFonts w:ascii="Arial" w:hAnsi="Arial" w:cs="Arial"/>
      <w:sz w:val="28"/>
      <w:szCs w:val="28"/>
    </w:rPr>
  </w:style>
  <w:style w:type="paragraph" w:customStyle="1" w:styleId="WW-caption1111">
    <w:name w:val="WW-caption1111"/>
    <w:basedOn w:val="Normal"/>
    <w:rsid w:val="003D2FAB"/>
    <w:pPr>
      <w:spacing w:before="120" w:after="120"/>
    </w:pPr>
    <w:rPr>
      <w:i/>
      <w:iCs/>
    </w:rPr>
  </w:style>
  <w:style w:type="paragraph" w:customStyle="1" w:styleId="WW-Index1111">
    <w:name w:val="WW-Index1111"/>
    <w:basedOn w:val="Normal"/>
    <w:rsid w:val="003D2FAB"/>
  </w:style>
  <w:style w:type="paragraph" w:customStyle="1" w:styleId="WW-Heading11111">
    <w:name w:val="WW-Heading11111"/>
    <w:basedOn w:val="Normal"/>
    <w:rsid w:val="003D2FAB"/>
    <w:pPr>
      <w:keepNext/>
      <w:spacing w:before="240" w:after="120"/>
    </w:pPr>
    <w:rPr>
      <w:rFonts w:ascii="Arial" w:hAnsi="Arial" w:cs="Arial"/>
      <w:sz w:val="28"/>
      <w:szCs w:val="28"/>
    </w:rPr>
  </w:style>
  <w:style w:type="paragraph" w:customStyle="1" w:styleId="WW-caption11111">
    <w:name w:val="WW-caption11111"/>
    <w:basedOn w:val="Normal"/>
    <w:rsid w:val="003D2FAB"/>
    <w:pPr>
      <w:spacing w:before="120" w:after="120"/>
    </w:pPr>
    <w:rPr>
      <w:i/>
      <w:iCs/>
    </w:rPr>
  </w:style>
  <w:style w:type="paragraph" w:customStyle="1" w:styleId="WW-Index11111">
    <w:name w:val="WW-Index11111"/>
    <w:basedOn w:val="Normal"/>
    <w:rsid w:val="003D2FAB"/>
  </w:style>
  <w:style w:type="paragraph" w:customStyle="1" w:styleId="WW-Heading111111">
    <w:name w:val="WW-Heading111111"/>
    <w:basedOn w:val="Normal"/>
    <w:rsid w:val="003D2FAB"/>
    <w:pPr>
      <w:keepNext/>
      <w:spacing w:before="240" w:after="120"/>
    </w:pPr>
    <w:rPr>
      <w:rFonts w:ascii="Arial" w:hAnsi="Arial" w:cs="Arial"/>
      <w:sz w:val="28"/>
      <w:szCs w:val="28"/>
    </w:rPr>
  </w:style>
  <w:style w:type="paragraph" w:customStyle="1" w:styleId="WW-caption111111">
    <w:name w:val="WW-caption111111"/>
    <w:basedOn w:val="Normal"/>
    <w:rsid w:val="003D2FAB"/>
    <w:pPr>
      <w:spacing w:before="120" w:after="120"/>
    </w:pPr>
    <w:rPr>
      <w:i/>
      <w:iCs/>
    </w:rPr>
  </w:style>
  <w:style w:type="paragraph" w:customStyle="1" w:styleId="WW-Index111111">
    <w:name w:val="WW-Index111111"/>
    <w:basedOn w:val="Normal"/>
    <w:rsid w:val="003D2FAB"/>
  </w:style>
  <w:style w:type="paragraph" w:customStyle="1" w:styleId="WW-Heading1111111">
    <w:name w:val="WW-Heading1111111"/>
    <w:basedOn w:val="Normal"/>
    <w:rsid w:val="003D2FAB"/>
    <w:pPr>
      <w:keepNext/>
      <w:spacing w:before="240" w:after="120"/>
    </w:pPr>
    <w:rPr>
      <w:rFonts w:ascii="Arial" w:hAnsi="Arial" w:cs="Arial"/>
      <w:sz w:val="28"/>
      <w:szCs w:val="28"/>
    </w:rPr>
  </w:style>
  <w:style w:type="paragraph" w:customStyle="1" w:styleId="WW-caption1111111">
    <w:name w:val="WW-caption1111111"/>
    <w:basedOn w:val="Normal"/>
    <w:rsid w:val="003D2FAB"/>
    <w:pPr>
      <w:spacing w:before="120" w:after="120"/>
    </w:pPr>
    <w:rPr>
      <w:i/>
      <w:iCs/>
    </w:rPr>
  </w:style>
  <w:style w:type="paragraph" w:customStyle="1" w:styleId="WW-Index1111111">
    <w:name w:val="WW-Index1111111"/>
    <w:basedOn w:val="Normal"/>
    <w:rsid w:val="003D2FAB"/>
  </w:style>
  <w:style w:type="paragraph" w:customStyle="1" w:styleId="WW-Heading11111111">
    <w:name w:val="WW-Heading11111111"/>
    <w:basedOn w:val="Normal"/>
    <w:rsid w:val="003D2FAB"/>
    <w:pPr>
      <w:keepNext/>
      <w:spacing w:before="240" w:after="120"/>
    </w:pPr>
    <w:rPr>
      <w:rFonts w:ascii="Arial" w:hAnsi="Arial" w:cs="Arial"/>
      <w:sz w:val="28"/>
      <w:szCs w:val="28"/>
    </w:rPr>
  </w:style>
  <w:style w:type="paragraph" w:customStyle="1" w:styleId="WW-caption11111111">
    <w:name w:val="WW-caption11111111"/>
    <w:basedOn w:val="Normal"/>
    <w:rsid w:val="003D2FAB"/>
    <w:pPr>
      <w:spacing w:before="120" w:after="120"/>
    </w:pPr>
    <w:rPr>
      <w:i/>
      <w:iCs/>
    </w:rPr>
  </w:style>
  <w:style w:type="paragraph" w:customStyle="1" w:styleId="WW-Index11111111">
    <w:name w:val="WW-Index11111111"/>
    <w:basedOn w:val="Normal"/>
    <w:rsid w:val="003D2FAB"/>
  </w:style>
  <w:style w:type="paragraph" w:customStyle="1" w:styleId="WW-Heading111111111">
    <w:name w:val="WW-Heading111111111"/>
    <w:basedOn w:val="Normal"/>
    <w:rsid w:val="003D2FAB"/>
    <w:pPr>
      <w:keepNext/>
      <w:spacing w:before="240" w:after="120"/>
    </w:pPr>
    <w:rPr>
      <w:rFonts w:ascii="Arial" w:hAnsi="Arial" w:cs="Arial"/>
      <w:sz w:val="28"/>
      <w:szCs w:val="28"/>
    </w:rPr>
  </w:style>
  <w:style w:type="paragraph" w:customStyle="1" w:styleId="WW-caption111111111">
    <w:name w:val="WW-caption111111111"/>
    <w:basedOn w:val="Normal"/>
    <w:rsid w:val="003D2FAB"/>
    <w:pPr>
      <w:spacing w:before="120" w:after="120"/>
    </w:pPr>
    <w:rPr>
      <w:i/>
      <w:iCs/>
    </w:rPr>
  </w:style>
  <w:style w:type="paragraph" w:customStyle="1" w:styleId="WW-Index111111111">
    <w:name w:val="WW-Index111111111"/>
    <w:basedOn w:val="Normal"/>
    <w:rsid w:val="003D2FAB"/>
  </w:style>
  <w:style w:type="paragraph" w:customStyle="1" w:styleId="WW-Heading1111111111">
    <w:name w:val="WW-Heading1111111111"/>
    <w:basedOn w:val="Normal"/>
    <w:rsid w:val="003D2FAB"/>
    <w:pPr>
      <w:keepNext/>
      <w:spacing w:before="240" w:after="120"/>
    </w:pPr>
    <w:rPr>
      <w:rFonts w:ascii="Arial" w:hAnsi="Arial" w:cs="Arial"/>
      <w:sz w:val="28"/>
      <w:szCs w:val="28"/>
    </w:rPr>
  </w:style>
  <w:style w:type="paragraph" w:customStyle="1" w:styleId="WW-caption1111111111">
    <w:name w:val="WW-caption1111111111"/>
    <w:basedOn w:val="Normal"/>
    <w:rsid w:val="003D2FAB"/>
    <w:pPr>
      <w:spacing w:before="120" w:after="120"/>
    </w:pPr>
    <w:rPr>
      <w:i/>
      <w:iCs/>
    </w:rPr>
  </w:style>
  <w:style w:type="paragraph" w:customStyle="1" w:styleId="WW-Index1111111111">
    <w:name w:val="WW-Index1111111111"/>
    <w:basedOn w:val="Normal"/>
    <w:rsid w:val="003D2FAB"/>
  </w:style>
  <w:style w:type="paragraph" w:customStyle="1" w:styleId="WW-Heading11111111111">
    <w:name w:val="WW-Heading11111111111"/>
    <w:basedOn w:val="Normal"/>
    <w:rsid w:val="003D2FAB"/>
    <w:pPr>
      <w:keepNext/>
      <w:spacing w:before="240" w:after="120"/>
    </w:pPr>
    <w:rPr>
      <w:rFonts w:ascii="Arial" w:hAnsi="Arial" w:cs="Arial"/>
      <w:sz w:val="28"/>
      <w:szCs w:val="28"/>
    </w:rPr>
  </w:style>
  <w:style w:type="paragraph" w:customStyle="1" w:styleId="WW-caption11111111111">
    <w:name w:val="WW-caption11111111111"/>
    <w:basedOn w:val="Normal"/>
    <w:rsid w:val="003D2FAB"/>
    <w:pPr>
      <w:spacing w:before="120" w:after="120"/>
    </w:pPr>
    <w:rPr>
      <w:i/>
      <w:iCs/>
    </w:rPr>
  </w:style>
  <w:style w:type="paragraph" w:customStyle="1" w:styleId="WW-Index11111111111">
    <w:name w:val="WW-Index11111111111"/>
    <w:basedOn w:val="Normal"/>
    <w:rsid w:val="003D2FAB"/>
  </w:style>
  <w:style w:type="paragraph" w:customStyle="1" w:styleId="Index3">
    <w:name w:val="Index3"/>
    <w:basedOn w:val="Normal"/>
    <w:rsid w:val="003D2FAB"/>
  </w:style>
  <w:style w:type="paragraph" w:customStyle="1" w:styleId="WW-Heading111111111111">
    <w:name w:val="WW-Heading111111111111"/>
    <w:basedOn w:val="Normal"/>
    <w:rsid w:val="003D2FAB"/>
    <w:pPr>
      <w:keepNext/>
      <w:spacing w:before="240" w:after="120"/>
    </w:pPr>
    <w:rPr>
      <w:rFonts w:ascii="Arial" w:hAnsi="Arial" w:cs="Arial"/>
      <w:sz w:val="28"/>
      <w:szCs w:val="28"/>
    </w:rPr>
  </w:style>
  <w:style w:type="paragraph" w:customStyle="1" w:styleId="WW-caption111111111111">
    <w:name w:val="WW-caption111111111111"/>
    <w:basedOn w:val="Normal"/>
    <w:rsid w:val="003D2FAB"/>
    <w:pPr>
      <w:spacing w:before="120" w:after="120"/>
    </w:pPr>
    <w:rPr>
      <w:i/>
      <w:iCs/>
    </w:rPr>
  </w:style>
  <w:style w:type="paragraph" w:customStyle="1" w:styleId="WW-Index111111111111">
    <w:name w:val="WW-Index111111111111"/>
    <w:basedOn w:val="Normal"/>
    <w:rsid w:val="003D2FAB"/>
  </w:style>
  <w:style w:type="paragraph" w:customStyle="1" w:styleId="Index2">
    <w:name w:val="Index2"/>
    <w:basedOn w:val="Normal"/>
    <w:rsid w:val="003D2FAB"/>
  </w:style>
  <w:style w:type="paragraph" w:customStyle="1" w:styleId="WW-Heading1111111111111">
    <w:name w:val="WW-Heading1111111111111"/>
    <w:basedOn w:val="Normal"/>
    <w:rsid w:val="003D2FAB"/>
    <w:pPr>
      <w:keepNext/>
      <w:spacing w:before="240" w:after="120"/>
    </w:pPr>
    <w:rPr>
      <w:rFonts w:ascii="Arial" w:hAnsi="Arial" w:cs="Arial"/>
      <w:sz w:val="28"/>
      <w:szCs w:val="28"/>
    </w:rPr>
  </w:style>
  <w:style w:type="paragraph" w:customStyle="1" w:styleId="WW-caption1111111111111">
    <w:name w:val="WW-caption1111111111111"/>
    <w:basedOn w:val="Normal"/>
    <w:rsid w:val="003D2FAB"/>
    <w:pPr>
      <w:spacing w:before="120" w:after="120"/>
    </w:pPr>
    <w:rPr>
      <w:i/>
      <w:iCs/>
    </w:rPr>
  </w:style>
  <w:style w:type="paragraph" w:customStyle="1" w:styleId="WW-Index1111111111111">
    <w:name w:val="WW-Index1111111111111"/>
    <w:basedOn w:val="Normal"/>
    <w:rsid w:val="003D2FAB"/>
  </w:style>
  <w:style w:type="paragraph" w:customStyle="1" w:styleId="WW-Heading11111111111111">
    <w:name w:val="WW-Heading11111111111111"/>
    <w:basedOn w:val="Normal"/>
    <w:rsid w:val="003D2FAB"/>
    <w:pPr>
      <w:keepNext/>
      <w:spacing w:before="240" w:after="120"/>
    </w:pPr>
    <w:rPr>
      <w:rFonts w:ascii="Arial" w:hAnsi="Arial" w:cs="Arial"/>
      <w:sz w:val="28"/>
      <w:szCs w:val="28"/>
    </w:rPr>
  </w:style>
  <w:style w:type="paragraph" w:customStyle="1" w:styleId="WW-caption11111111111111">
    <w:name w:val="WW-caption11111111111111"/>
    <w:basedOn w:val="Normal"/>
    <w:rsid w:val="003D2FAB"/>
    <w:pPr>
      <w:spacing w:before="120" w:after="120"/>
    </w:pPr>
    <w:rPr>
      <w:i/>
      <w:iCs/>
    </w:rPr>
  </w:style>
  <w:style w:type="paragraph" w:customStyle="1" w:styleId="WW-Index11111111111111">
    <w:name w:val="WW-Index11111111111111"/>
    <w:basedOn w:val="Normal"/>
    <w:rsid w:val="003D2FAB"/>
  </w:style>
  <w:style w:type="paragraph" w:customStyle="1" w:styleId="WW-Heading111111111111111">
    <w:name w:val="WW-Heading111111111111111"/>
    <w:basedOn w:val="Normal"/>
    <w:rsid w:val="003D2FAB"/>
    <w:pPr>
      <w:keepNext/>
      <w:spacing w:before="240" w:after="120"/>
    </w:pPr>
    <w:rPr>
      <w:rFonts w:ascii="Arial" w:hAnsi="Arial" w:cs="Arial"/>
      <w:sz w:val="28"/>
      <w:szCs w:val="28"/>
    </w:rPr>
  </w:style>
  <w:style w:type="paragraph" w:customStyle="1" w:styleId="WW-caption111111111111111">
    <w:name w:val="WW-caption111111111111111"/>
    <w:basedOn w:val="Normal"/>
    <w:rsid w:val="003D2FAB"/>
    <w:pPr>
      <w:spacing w:before="120" w:after="120"/>
    </w:pPr>
    <w:rPr>
      <w:i/>
      <w:iCs/>
    </w:rPr>
  </w:style>
  <w:style w:type="paragraph" w:customStyle="1" w:styleId="WW-Index111111111111111">
    <w:name w:val="WW-Index111111111111111"/>
    <w:basedOn w:val="Normal"/>
    <w:rsid w:val="003D2FAB"/>
  </w:style>
  <w:style w:type="paragraph" w:customStyle="1" w:styleId="WW-Heading1111111111111111">
    <w:name w:val="WW-Heading1111111111111111"/>
    <w:basedOn w:val="Normal"/>
    <w:rsid w:val="003D2FAB"/>
    <w:pPr>
      <w:keepNext/>
      <w:spacing w:before="240" w:after="120"/>
    </w:pPr>
    <w:rPr>
      <w:rFonts w:ascii="Arial" w:hAnsi="Arial" w:cs="Arial"/>
      <w:sz w:val="28"/>
      <w:szCs w:val="28"/>
    </w:rPr>
  </w:style>
  <w:style w:type="paragraph" w:customStyle="1" w:styleId="WW-caption1111111111111111">
    <w:name w:val="WW-caption1111111111111111"/>
    <w:basedOn w:val="Normal"/>
    <w:rsid w:val="003D2FAB"/>
    <w:pPr>
      <w:spacing w:before="120" w:after="120"/>
    </w:pPr>
    <w:rPr>
      <w:i/>
      <w:iCs/>
    </w:rPr>
  </w:style>
  <w:style w:type="paragraph" w:customStyle="1" w:styleId="WW-Index1111111111111111">
    <w:name w:val="WW-Index1111111111111111"/>
    <w:basedOn w:val="Normal"/>
    <w:rsid w:val="003D2FAB"/>
  </w:style>
  <w:style w:type="paragraph" w:customStyle="1" w:styleId="WW-Heading11111111111111111">
    <w:name w:val="WW-Heading11111111111111111"/>
    <w:basedOn w:val="Normal"/>
    <w:rsid w:val="003D2FAB"/>
    <w:pPr>
      <w:keepNext/>
      <w:spacing w:before="240" w:after="120"/>
    </w:pPr>
    <w:rPr>
      <w:rFonts w:ascii="Arial" w:hAnsi="Arial" w:cs="Arial"/>
      <w:sz w:val="28"/>
      <w:szCs w:val="28"/>
    </w:rPr>
  </w:style>
  <w:style w:type="paragraph" w:customStyle="1" w:styleId="WW-caption11111111111111111">
    <w:name w:val="WW-caption11111111111111111"/>
    <w:basedOn w:val="Normal"/>
    <w:rsid w:val="003D2FAB"/>
    <w:pPr>
      <w:spacing w:before="120" w:after="120"/>
    </w:pPr>
    <w:rPr>
      <w:i/>
      <w:iCs/>
    </w:rPr>
  </w:style>
  <w:style w:type="paragraph" w:customStyle="1" w:styleId="WW-Index11111111111111111">
    <w:name w:val="WW-Index11111111111111111"/>
    <w:basedOn w:val="Normal"/>
    <w:rsid w:val="003D2FAB"/>
  </w:style>
  <w:style w:type="paragraph" w:customStyle="1" w:styleId="WW-Heading111111111111111111">
    <w:name w:val="WW-Heading111111111111111111"/>
    <w:basedOn w:val="Normal"/>
    <w:rsid w:val="003D2FAB"/>
    <w:pPr>
      <w:keepNext/>
      <w:spacing w:before="240" w:after="120"/>
    </w:pPr>
    <w:rPr>
      <w:rFonts w:ascii="Arial" w:hAnsi="Arial" w:cs="Arial"/>
      <w:sz w:val="28"/>
      <w:szCs w:val="28"/>
    </w:rPr>
  </w:style>
  <w:style w:type="paragraph" w:customStyle="1" w:styleId="WW-caption111111111111111111">
    <w:name w:val="WW-caption111111111111111111"/>
    <w:basedOn w:val="Normal"/>
    <w:rsid w:val="003D2FAB"/>
    <w:pPr>
      <w:spacing w:before="120" w:after="120"/>
    </w:pPr>
    <w:rPr>
      <w:i/>
      <w:iCs/>
    </w:rPr>
  </w:style>
  <w:style w:type="paragraph" w:customStyle="1" w:styleId="WW-Index111111111111111111">
    <w:name w:val="WW-Index111111111111111111"/>
    <w:basedOn w:val="Normal"/>
    <w:rsid w:val="003D2FAB"/>
  </w:style>
  <w:style w:type="paragraph" w:customStyle="1" w:styleId="WW-Heading1111111111111111111">
    <w:name w:val="WW-Heading1111111111111111111"/>
    <w:basedOn w:val="Normal"/>
    <w:rsid w:val="003D2FAB"/>
    <w:pPr>
      <w:keepNext/>
      <w:spacing w:before="240" w:after="120"/>
    </w:pPr>
    <w:rPr>
      <w:rFonts w:ascii="Arial" w:hAnsi="Arial" w:cs="Arial"/>
      <w:sz w:val="28"/>
      <w:szCs w:val="28"/>
    </w:rPr>
  </w:style>
  <w:style w:type="paragraph" w:customStyle="1" w:styleId="WW-caption1111111111111111111">
    <w:name w:val="WW-caption1111111111111111111"/>
    <w:basedOn w:val="Normal"/>
    <w:rsid w:val="003D2FAB"/>
    <w:pPr>
      <w:spacing w:before="120" w:after="120"/>
    </w:pPr>
    <w:rPr>
      <w:i/>
      <w:iCs/>
    </w:rPr>
  </w:style>
  <w:style w:type="paragraph" w:customStyle="1" w:styleId="WW-Index1111111111111111111">
    <w:name w:val="WW-Index1111111111111111111"/>
    <w:basedOn w:val="Normal"/>
    <w:rsid w:val="003D2FAB"/>
  </w:style>
  <w:style w:type="paragraph" w:customStyle="1" w:styleId="WW-Heading11111111111111111111">
    <w:name w:val="WW-Heading11111111111111111111"/>
    <w:basedOn w:val="Normal"/>
    <w:rsid w:val="003D2FAB"/>
    <w:pPr>
      <w:keepNext/>
      <w:spacing w:before="240" w:after="120"/>
    </w:pPr>
    <w:rPr>
      <w:rFonts w:ascii="Arial" w:hAnsi="Arial" w:cs="Arial"/>
      <w:sz w:val="28"/>
      <w:szCs w:val="28"/>
    </w:rPr>
  </w:style>
  <w:style w:type="paragraph" w:customStyle="1" w:styleId="WW-caption11111111111111111111">
    <w:name w:val="WW-caption11111111111111111111"/>
    <w:basedOn w:val="Normal"/>
    <w:rsid w:val="003D2FAB"/>
    <w:pPr>
      <w:spacing w:before="120" w:after="120"/>
    </w:pPr>
    <w:rPr>
      <w:i/>
      <w:iCs/>
    </w:rPr>
  </w:style>
  <w:style w:type="paragraph" w:customStyle="1" w:styleId="WW-Index11111111111111111111">
    <w:name w:val="WW-Index11111111111111111111"/>
    <w:basedOn w:val="Normal"/>
    <w:rsid w:val="003D2FAB"/>
  </w:style>
  <w:style w:type="paragraph" w:customStyle="1" w:styleId="WW-Heading111111111111111111111">
    <w:name w:val="WW-Heading111111111111111111111"/>
    <w:basedOn w:val="Normal"/>
    <w:rsid w:val="003D2FAB"/>
    <w:pPr>
      <w:keepNext/>
      <w:spacing w:before="240" w:after="120"/>
    </w:pPr>
    <w:rPr>
      <w:rFonts w:ascii="Arial" w:hAnsi="Arial" w:cs="Arial"/>
      <w:sz w:val="28"/>
      <w:szCs w:val="28"/>
    </w:rPr>
  </w:style>
  <w:style w:type="paragraph" w:customStyle="1" w:styleId="WW-caption111111111111111111111">
    <w:name w:val="WW-caption111111111111111111111"/>
    <w:basedOn w:val="Normal"/>
    <w:rsid w:val="003D2FAB"/>
    <w:pPr>
      <w:spacing w:before="120" w:after="120"/>
    </w:pPr>
    <w:rPr>
      <w:i/>
      <w:iCs/>
    </w:rPr>
  </w:style>
  <w:style w:type="paragraph" w:customStyle="1" w:styleId="WW-Index111111111111111111111">
    <w:name w:val="WW-Index111111111111111111111"/>
    <w:basedOn w:val="Normal"/>
    <w:rsid w:val="003D2FAB"/>
  </w:style>
  <w:style w:type="paragraph" w:customStyle="1" w:styleId="WW-Heading1111111111111111111111">
    <w:name w:val="WW-Heading1111111111111111111111"/>
    <w:basedOn w:val="Normal"/>
    <w:rsid w:val="003D2FAB"/>
    <w:pPr>
      <w:keepNext/>
      <w:spacing w:before="240" w:after="120"/>
    </w:pPr>
    <w:rPr>
      <w:rFonts w:ascii="Arial" w:hAnsi="Arial" w:cs="Arial"/>
      <w:sz w:val="28"/>
      <w:szCs w:val="28"/>
    </w:rPr>
  </w:style>
  <w:style w:type="paragraph" w:customStyle="1" w:styleId="WW-caption1111111111111111111111">
    <w:name w:val="WW-caption1111111111111111111111"/>
    <w:basedOn w:val="Normal"/>
    <w:rsid w:val="003D2FAB"/>
    <w:pPr>
      <w:spacing w:before="120" w:after="120"/>
    </w:pPr>
    <w:rPr>
      <w:i/>
      <w:iCs/>
    </w:rPr>
  </w:style>
  <w:style w:type="paragraph" w:customStyle="1" w:styleId="WW-Index1111111111111111111111">
    <w:name w:val="WW-Index1111111111111111111111"/>
    <w:basedOn w:val="Normal"/>
    <w:rsid w:val="003D2FAB"/>
  </w:style>
  <w:style w:type="paragraph" w:customStyle="1" w:styleId="WW-Heading11111111111111111111111">
    <w:name w:val="WW-Heading11111111111111111111111"/>
    <w:basedOn w:val="Normal"/>
    <w:rsid w:val="003D2FAB"/>
    <w:pPr>
      <w:keepNext/>
      <w:spacing w:before="240" w:after="120"/>
    </w:pPr>
    <w:rPr>
      <w:rFonts w:ascii="Arial" w:hAnsi="Arial" w:cs="Arial"/>
      <w:sz w:val="28"/>
      <w:szCs w:val="28"/>
    </w:rPr>
  </w:style>
  <w:style w:type="paragraph" w:customStyle="1" w:styleId="WW-caption11111111111111111111111">
    <w:name w:val="WW-caption11111111111111111111111"/>
    <w:basedOn w:val="Normal"/>
    <w:rsid w:val="003D2FAB"/>
    <w:pPr>
      <w:spacing w:before="120" w:after="120"/>
    </w:pPr>
    <w:rPr>
      <w:i/>
      <w:iCs/>
    </w:rPr>
  </w:style>
  <w:style w:type="paragraph" w:customStyle="1" w:styleId="WW-Index11111111111111111111111">
    <w:name w:val="WW-Index11111111111111111111111"/>
    <w:basedOn w:val="Normal"/>
    <w:rsid w:val="003D2FAB"/>
  </w:style>
  <w:style w:type="paragraph" w:customStyle="1" w:styleId="WW-Heading111111111111111111111111">
    <w:name w:val="WW-Heading111111111111111111111111"/>
    <w:basedOn w:val="Normal"/>
    <w:rsid w:val="003D2FAB"/>
    <w:pPr>
      <w:keepNext/>
      <w:spacing w:before="240" w:after="120"/>
    </w:pPr>
    <w:rPr>
      <w:rFonts w:ascii="Arial" w:hAnsi="Arial" w:cs="Arial"/>
      <w:sz w:val="28"/>
      <w:szCs w:val="28"/>
    </w:rPr>
  </w:style>
  <w:style w:type="paragraph" w:customStyle="1" w:styleId="WW-caption111111111111111111111111">
    <w:name w:val="WW-caption111111111111111111111111"/>
    <w:basedOn w:val="Normal"/>
    <w:rsid w:val="003D2FAB"/>
    <w:pPr>
      <w:spacing w:before="120" w:after="120"/>
    </w:pPr>
    <w:rPr>
      <w:i/>
      <w:iCs/>
    </w:rPr>
  </w:style>
  <w:style w:type="paragraph" w:customStyle="1" w:styleId="WW-Index111111111111111111111111">
    <w:name w:val="WW-Index111111111111111111111111"/>
    <w:basedOn w:val="Normal"/>
    <w:rsid w:val="003D2FAB"/>
  </w:style>
  <w:style w:type="paragraph" w:customStyle="1" w:styleId="WW-Heading1111111111111111111111111">
    <w:name w:val="WW-Heading1111111111111111111111111"/>
    <w:basedOn w:val="Normal"/>
    <w:rsid w:val="003D2FAB"/>
    <w:pPr>
      <w:keepNext/>
      <w:spacing w:before="240" w:after="120"/>
    </w:pPr>
    <w:rPr>
      <w:rFonts w:ascii="Arial" w:hAnsi="Arial" w:cs="Arial"/>
      <w:sz w:val="28"/>
      <w:szCs w:val="28"/>
    </w:rPr>
  </w:style>
  <w:style w:type="paragraph" w:customStyle="1" w:styleId="WW-caption1111111111111111111111111">
    <w:name w:val="WW-caption1111111111111111111111111"/>
    <w:basedOn w:val="Normal"/>
    <w:rsid w:val="003D2FAB"/>
    <w:pPr>
      <w:spacing w:before="120" w:after="120"/>
    </w:pPr>
    <w:rPr>
      <w:i/>
      <w:iCs/>
    </w:rPr>
  </w:style>
  <w:style w:type="paragraph" w:customStyle="1" w:styleId="WW-Index1111111111111111111111111">
    <w:name w:val="WW-Index1111111111111111111111111"/>
    <w:basedOn w:val="Normal"/>
    <w:rsid w:val="003D2FAB"/>
  </w:style>
  <w:style w:type="paragraph" w:customStyle="1" w:styleId="WW-Heading11111111111111111111111111">
    <w:name w:val="WW-Heading11111111111111111111111111"/>
    <w:basedOn w:val="Normal"/>
    <w:rsid w:val="003D2FAB"/>
    <w:pPr>
      <w:keepNext/>
      <w:spacing w:before="240" w:after="120"/>
    </w:pPr>
    <w:rPr>
      <w:rFonts w:ascii="Arial" w:hAnsi="Arial" w:cs="Arial"/>
      <w:sz w:val="28"/>
      <w:szCs w:val="28"/>
    </w:rPr>
  </w:style>
  <w:style w:type="paragraph" w:customStyle="1" w:styleId="WW-caption11111111111111111111111111">
    <w:name w:val="WW-caption11111111111111111111111111"/>
    <w:basedOn w:val="Normal"/>
    <w:rsid w:val="003D2FAB"/>
    <w:pPr>
      <w:spacing w:before="120" w:after="120"/>
    </w:pPr>
    <w:rPr>
      <w:i/>
      <w:iCs/>
    </w:rPr>
  </w:style>
  <w:style w:type="paragraph" w:customStyle="1" w:styleId="WW-Index11111111111111111111111111">
    <w:name w:val="WW-Index11111111111111111111111111"/>
    <w:basedOn w:val="Normal"/>
    <w:rsid w:val="003D2FAB"/>
  </w:style>
  <w:style w:type="paragraph" w:customStyle="1" w:styleId="WW-Heading111111111111111111111111111">
    <w:name w:val="WW-Heading111111111111111111111111111"/>
    <w:basedOn w:val="Normal"/>
    <w:rsid w:val="003D2FAB"/>
    <w:pPr>
      <w:keepNext/>
      <w:spacing w:before="240" w:after="120"/>
    </w:pPr>
    <w:rPr>
      <w:rFonts w:ascii="Arial" w:hAnsi="Arial" w:cs="Arial"/>
      <w:sz w:val="28"/>
      <w:szCs w:val="28"/>
    </w:rPr>
  </w:style>
  <w:style w:type="paragraph" w:customStyle="1" w:styleId="WW-caption111111111111111111111111111">
    <w:name w:val="WW-caption111111111111111111111111111"/>
    <w:basedOn w:val="Normal"/>
    <w:rsid w:val="003D2FAB"/>
    <w:pPr>
      <w:spacing w:before="120" w:after="120"/>
    </w:pPr>
    <w:rPr>
      <w:i/>
      <w:iCs/>
    </w:rPr>
  </w:style>
  <w:style w:type="paragraph" w:customStyle="1" w:styleId="WW-Index111111111111111111111111111">
    <w:name w:val="WW-Index111111111111111111111111111"/>
    <w:basedOn w:val="Normal"/>
    <w:rsid w:val="003D2FAB"/>
  </w:style>
  <w:style w:type="paragraph" w:customStyle="1" w:styleId="WW-Heading1111111111111111111111111111">
    <w:name w:val="WW-Heading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
    <w:name w:val="WW-caption1111111111111111111111111111"/>
    <w:basedOn w:val="Normal"/>
    <w:rsid w:val="003D2FAB"/>
    <w:pPr>
      <w:spacing w:before="120" w:after="120"/>
    </w:pPr>
    <w:rPr>
      <w:i/>
      <w:iCs/>
    </w:rPr>
  </w:style>
  <w:style w:type="paragraph" w:customStyle="1" w:styleId="WW-Index1111111111111111111111111111">
    <w:name w:val="WW-Index1111111111111111111111111111"/>
    <w:basedOn w:val="Normal"/>
    <w:rsid w:val="003D2FAB"/>
  </w:style>
  <w:style w:type="paragraph" w:customStyle="1" w:styleId="WW-Heading11111111111111111111111111111">
    <w:name w:val="WW-Heading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
    <w:name w:val="WW-caption11111111111111111111111111111"/>
    <w:basedOn w:val="Normal"/>
    <w:rsid w:val="003D2FAB"/>
    <w:pPr>
      <w:spacing w:before="120" w:after="120"/>
    </w:pPr>
    <w:rPr>
      <w:i/>
      <w:iCs/>
    </w:rPr>
  </w:style>
  <w:style w:type="paragraph" w:customStyle="1" w:styleId="WW-Index11111111111111111111111111111">
    <w:name w:val="WW-Index11111111111111111111111111111"/>
    <w:basedOn w:val="Normal"/>
    <w:rsid w:val="003D2FAB"/>
  </w:style>
  <w:style w:type="paragraph" w:customStyle="1" w:styleId="WW-Heading111111111111111111111111111111">
    <w:name w:val="WW-Heading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
    <w:name w:val="WW-caption111111111111111111111111111111"/>
    <w:basedOn w:val="Normal"/>
    <w:rsid w:val="003D2FAB"/>
    <w:pPr>
      <w:spacing w:before="120" w:after="120"/>
    </w:pPr>
    <w:rPr>
      <w:i/>
      <w:iCs/>
    </w:rPr>
  </w:style>
  <w:style w:type="paragraph" w:customStyle="1" w:styleId="WW-Index111111111111111111111111111111">
    <w:name w:val="WW-Index111111111111111111111111111111"/>
    <w:basedOn w:val="Normal"/>
    <w:rsid w:val="003D2FAB"/>
  </w:style>
  <w:style w:type="paragraph" w:customStyle="1" w:styleId="Index1">
    <w:name w:val="Index1"/>
    <w:basedOn w:val="Normal"/>
    <w:rsid w:val="003D2FAB"/>
  </w:style>
  <w:style w:type="paragraph" w:customStyle="1" w:styleId="WW-Heading1111111111111111111111111111111">
    <w:name w:val="WW-Heading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
    <w:name w:val="WW-caption1111111111111111111111111111111"/>
    <w:basedOn w:val="Normal"/>
    <w:rsid w:val="003D2FAB"/>
    <w:pPr>
      <w:spacing w:before="120" w:after="120"/>
    </w:pPr>
    <w:rPr>
      <w:i/>
      <w:iCs/>
    </w:rPr>
  </w:style>
  <w:style w:type="paragraph" w:customStyle="1" w:styleId="WW-Index1111111111111111111111111111111">
    <w:name w:val="WW-Index1111111111111111111111111111111"/>
    <w:basedOn w:val="Normal"/>
    <w:rsid w:val="003D2FAB"/>
  </w:style>
  <w:style w:type="paragraph" w:customStyle="1" w:styleId="WW-Heading11111111111111111111111111111111">
    <w:name w:val="WW-Heading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
    <w:name w:val="WW-caption11111111111111111111111111111111"/>
    <w:basedOn w:val="Normal"/>
    <w:rsid w:val="003D2FAB"/>
    <w:pPr>
      <w:spacing w:before="120" w:after="120"/>
    </w:pPr>
    <w:rPr>
      <w:i/>
      <w:iCs/>
    </w:rPr>
  </w:style>
  <w:style w:type="paragraph" w:customStyle="1" w:styleId="WW-Index11111111111111111111111111111111">
    <w:name w:val="WW-Index11111111111111111111111111111111"/>
    <w:basedOn w:val="Normal"/>
    <w:rsid w:val="003D2FAB"/>
  </w:style>
  <w:style w:type="paragraph" w:customStyle="1" w:styleId="WW-Heading111111111111111111111111111111111">
    <w:name w:val="WW-Heading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
    <w:name w:val="WW-caption111111111111111111111111111111111"/>
    <w:basedOn w:val="Normal"/>
    <w:rsid w:val="003D2FAB"/>
    <w:pPr>
      <w:spacing w:before="120" w:after="120"/>
    </w:pPr>
    <w:rPr>
      <w:i/>
      <w:iCs/>
    </w:rPr>
  </w:style>
  <w:style w:type="paragraph" w:customStyle="1" w:styleId="WW-Index111111111111111111111111111111111">
    <w:name w:val="WW-Index111111111111111111111111111111111"/>
    <w:basedOn w:val="Normal"/>
    <w:rsid w:val="003D2FAB"/>
  </w:style>
  <w:style w:type="paragraph" w:customStyle="1" w:styleId="WW-Heading1111111111111111111111111111111111">
    <w:name w:val="WW-Heading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
    <w:name w:val="WW-caption1111111111111111111111111111111111"/>
    <w:basedOn w:val="Normal"/>
    <w:rsid w:val="003D2FAB"/>
    <w:pPr>
      <w:spacing w:before="120" w:after="120"/>
    </w:pPr>
    <w:rPr>
      <w:i/>
      <w:iCs/>
    </w:rPr>
  </w:style>
  <w:style w:type="paragraph" w:customStyle="1" w:styleId="WW-Index1111111111111111111111111111111111">
    <w:name w:val="WW-Index1111111111111111111111111111111111"/>
    <w:basedOn w:val="Normal"/>
    <w:rsid w:val="003D2FAB"/>
  </w:style>
  <w:style w:type="paragraph" w:customStyle="1" w:styleId="WW-Heading11111111111111111111111111111111111">
    <w:name w:val="WW-Heading1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1">
    <w:name w:val="WW-caption11111111111111111111111111111111111"/>
    <w:basedOn w:val="Normal"/>
    <w:rsid w:val="003D2FAB"/>
    <w:pPr>
      <w:spacing w:before="120" w:after="120"/>
    </w:pPr>
    <w:rPr>
      <w:i/>
      <w:iCs/>
    </w:rPr>
  </w:style>
  <w:style w:type="paragraph" w:customStyle="1" w:styleId="WW-Index11111111111111111111111111111111111">
    <w:name w:val="WW-Index11111111111111111111111111111111111"/>
    <w:basedOn w:val="Normal"/>
    <w:rsid w:val="003D2FAB"/>
  </w:style>
  <w:style w:type="paragraph" w:customStyle="1" w:styleId="WW-Heading111111111111111111111111111111111111">
    <w:name w:val="WW-Heading11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11">
    <w:name w:val="WW-caption111111111111111111111111111111111111"/>
    <w:basedOn w:val="Normal"/>
    <w:rsid w:val="003D2FAB"/>
    <w:pPr>
      <w:spacing w:before="120" w:after="120"/>
    </w:pPr>
    <w:rPr>
      <w:i/>
      <w:iCs/>
    </w:rPr>
  </w:style>
  <w:style w:type="paragraph" w:customStyle="1" w:styleId="WW-Index111111111111111111111111111111111111">
    <w:name w:val="WW-Index111111111111111111111111111111111111"/>
    <w:basedOn w:val="Normal"/>
    <w:rsid w:val="003D2FAB"/>
  </w:style>
  <w:style w:type="paragraph" w:customStyle="1" w:styleId="WW-Heading1111111111111111111111111111111111111">
    <w:name w:val="WW-Heading111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111">
    <w:name w:val="WW-caption1111111111111111111111111111111111111"/>
    <w:basedOn w:val="Normal"/>
    <w:rsid w:val="003D2FAB"/>
    <w:pPr>
      <w:spacing w:before="120" w:after="120"/>
    </w:pPr>
    <w:rPr>
      <w:i/>
      <w:iCs/>
    </w:rPr>
  </w:style>
  <w:style w:type="paragraph" w:customStyle="1" w:styleId="WW-Index1111111111111111111111111111111111111">
    <w:name w:val="WW-Index1111111111111111111111111111111111111"/>
    <w:basedOn w:val="Normal"/>
    <w:rsid w:val="003D2FAB"/>
  </w:style>
  <w:style w:type="paragraph" w:customStyle="1" w:styleId="WW-Heading11111111111111111111111111111111111111">
    <w:name w:val="WW-Heading1111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1111">
    <w:name w:val="WW-caption11111111111111111111111111111111111111"/>
    <w:basedOn w:val="Normal"/>
    <w:rsid w:val="003D2FAB"/>
    <w:pPr>
      <w:spacing w:before="120" w:after="120"/>
    </w:pPr>
    <w:rPr>
      <w:i/>
      <w:iCs/>
    </w:rPr>
  </w:style>
  <w:style w:type="paragraph" w:customStyle="1" w:styleId="WW-Index11111111111111111111111111111111111111">
    <w:name w:val="WW-Index11111111111111111111111111111111111111"/>
    <w:basedOn w:val="Normal"/>
    <w:rsid w:val="003D2FAB"/>
  </w:style>
  <w:style w:type="paragraph" w:customStyle="1" w:styleId="WW-Heading111111111111111111111111111111111111111">
    <w:name w:val="WW-Heading11111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11111">
    <w:name w:val="WW-caption111111111111111111111111111111111111111"/>
    <w:basedOn w:val="Normal"/>
    <w:rsid w:val="003D2FAB"/>
    <w:pPr>
      <w:spacing w:before="120" w:after="120"/>
    </w:pPr>
    <w:rPr>
      <w:i/>
      <w:iCs/>
    </w:rPr>
  </w:style>
  <w:style w:type="paragraph" w:customStyle="1" w:styleId="WW-Index111111111111111111111111111111111111111">
    <w:name w:val="WW-Index111111111111111111111111111111111111111"/>
    <w:basedOn w:val="Normal"/>
    <w:rsid w:val="003D2FAB"/>
  </w:style>
  <w:style w:type="paragraph" w:customStyle="1" w:styleId="WW-Heading1111111111111111111111111111111111111111">
    <w:name w:val="WW-Heading111111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111111">
    <w:name w:val="WW-caption1111111111111111111111111111111111111111"/>
    <w:basedOn w:val="Normal"/>
    <w:rsid w:val="003D2FAB"/>
    <w:pPr>
      <w:spacing w:before="120" w:after="120"/>
    </w:pPr>
    <w:rPr>
      <w:i/>
      <w:iCs/>
    </w:rPr>
  </w:style>
  <w:style w:type="paragraph" w:customStyle="1" w:styleId="WW-Index1111111111111111111111111111111111111111">
    <w:name w:val="WW-Index1111111111111111111111111111111111111111"/>
    <w:basedOn w:val="Normal"/>
    <w:rsid w:val="003D2FAB"/>
  </w:style>
  <w:style w:type="paragraph" w:customStyle="1" w:styleId="WW-Heading11111111111111111111111111111111111111111">
    <w:name w:val="WW-Heading11111111111111111111111111111111111111111"/>
    <w:basedOn w:val="Normal"/>
    <w:rsid w:val="003D2FAB"/>
    <w:pPr>
      <w:keepNext/>
      <w:spacing w:before="240" w:after="120"/>
    </w:pPr>
    <w:rPr>
      <w:rFonts w:ascii="Arial" w:hAnsi="Arial" w:cs="Arial"/>
      <w:sz w:val="28"/>
      <w:szCs w:val="28"/>
    </w:rPr>
  </w:style>
  <w:style w:type="paragraph" w:customStyle="1" w:styleId="WW-caption11111111111111111111111111111111111111111">
    <w:name w:val="WW-caption11111111111111111111111111111111111111111"/>
    <w:basedOn w:val="Normal"/>
    <w:rsid w:val="003D2FAB"/>
    <w:pPr>
      <w:spacing w:before="120" w:after="120"/>
    </w:pPr>
    <w:rPr>
      <w:i/>
      <w:iCs/>
    </w:rPr>
  </w:style>
  <w:style w:type="paragraph" w:customStyle="1" w:styleId="WW-Index11111111111111111111111111111111111111111">
    <w:name w:val="WW-Index11111111111111111111111111111111111111111"/>
    <w:basedOn w:val="Normal"/>
    <w:rsid w:val="003D2FAB"/>
  </w:style>
  <w:style w:type="paragraph" w:customStyle="1" w:styleId="Contedodatabela">
    <w:name w:val="Conteúdo da tabela"/>
    <w:basedOn w:val="Normal"/>
    <w:rsid w:val="003D2FAB"/>
    <w:pPr>
      <w:suppressLineNumbers/>
      <w:suppressAutoHyphens/>
    </w:pPr>
    <w:rPr>
      <w:sz w:val="20"/>
      <w:szCs w:val="20"/>
      <w:lang w:eastAsia="ar-SA"/>
    </w:rPr>
  </w:style>
  <w:style w:type="paragraph" w:customStyle="1" w:styleId="Ttulodetabela">
    <w:name w:val="Título de tabela"/>
    <w:basedOn w:val="Contedodatabela"/>
    <w:rsid w:val="003D2FAB"/>
    <w:pPr>
      <w:jc w:val="center"/>
    </w:pPr>
    <w:rPr>
      <w:b/>
      <w:bCs/>
      <w:i/>
      <w:iCs/>
    </w:rPr>
  </w:style>
  <w:style w:type="paragraph" w:customStyle="1" w:styleId="WW-TableContents">
    <w:name w:val="WW-Table Contents"/>
    <w:basedOn w:val="Normal"/>
    <w:rsid w:val="003D2FAB"/>
  </w:style>
  <w:style w:type="paragraph" w:customStyle="1" w:styleId="WW-TableHeading">
    <w:name w:val="WW-Table Heading"/>
    <w:basedOn w:val="WW-TableContents"/>
    <w:rsid w:val="003D2FAB"/>
    <w:pPr>
      <w:jc w:val="center"/>
    </w:pPr>
    <w:rPr>
      <w:b/>
      <w:bCs/>
      <w:i/>
      <w:iCs/>
    </w:rPr>
  </w:style>
  <w:style w:type="paragraph" w:customStyle="1" w:styleId="WW-TableContents1">
    <w:name w:val="WW-Table Contents1"/>
    <w:basedOn w:val="Normal"/>
    <w:rsid w:val="003D2FAB"/>
  </w:style>
  <w:style w:type="paragraph" w:customStyle="1" w:styleId="WW-TableHeading1">
    <w:name w:val="WW-Table Heading1"/>
    <w:basedOn w:val="WW-TableContents1"/>
    <w:rsid w:val="003D2FAB"/>
    <w:pPr>
      <w:jc w:val="center"/>
    </w:pPr>
    <w:rPr>
      <w:b/>
      <w:bCs/>
      <w:i/>
      <w:iCs/>
    </w:rPr>
  </w:style>
  <w:style w:type="paragraph" w:customStyle="1" w:styleId="WW-TableContents12">
    <w:name w:val="WW-Table Contents12"/>
    <w:basedOn w:val="Normal"/>
    <w:rsid w:val="003D2FAB"/>
  </w:style>
  <w:style w:type="paragraph" w:customStyle="1" w:styleId="WW-TableHeading12">
    <w:name w:val="WW-Table Heading12"/>
    <w:basedOn w:val="WW-TableContents12"/>
    <w:rsid w:val="003D2FAB"/>
    <w:pPr>
      <w:jc w:val="center"/>
    </w:pPr>
    <w:rPr>
      <w:b/>
      <w:bCs/>
      <w:i/>
      <w:iCs/>
    </w:rPr>
  </w:style>
  <w:style w:type="paragraph" w:customStyle="1" w:styleId="WW-TableContents123">
    <w:name w:val="WW-Table Contents123"/>
    <w:basedOn w:val="Normal"/>
    <w:rsid w:val="003D2FAB"/>
  </w:style>
  <w:style w:type="paragraph" w:customStyle="1" w:styleId="WW-TableHeading123">
    <w:name w:val="WW-Table Heading123"/>
    <w:basedOn w:val="WW-TableContents123"/>
    <w:rsid w:val="003D2FAB"/>
    <w:pPr>
      <w:jc w:val="center"/>
    </w:pPr>
    <w:rPr>
      <w:b/>
      <w:bCs/>
      <w:i/>
      <w:iCs/>
    </w:rPr>
  </w:style>
  <w:style w:type="paragraph" w:customStyle="1" w:styleId="WW-TableContents1234">
    <w:name w:val="WW-Table Contents1234"/>
    <w:basedOn w:val="Normal"/>
    <w:rsid w:val="003D2FAB"/>
  </w:style>
  <w:style w:type="paragraph" w:customStyle="1" w:styleId="WW-TableHeading1234">
    <w:name w:val="WW-Table Heading1234"/>
    <w:basedOn w:val="WW-TableContents1234"/>
    <w:rsid w:val="003D2FAB"/>
    <w:pPr>
      <w:jc w:val="center"/>
    </w:pPr>
    <w:rPr>
      <w:b/>
      <w:bCs/>
      <w:i/>
      <w:iCs/>
    </w:rPr>
  </w:style>
  <w:style w:type="paragraph" w:customStyle="1" w:styleId="WW-TableContents12345">
    <w:name w:val="WW-Table Contents12345"/>
    <w:basedOn w:val="Normal"/>
    <w:rsid w:val="003D2FAB"/>
  </w:style>
  <w:style w:type="paragraph" w:customStyle="1" w:styleId="WW-TableHeading12345">
    <w:name w:val="WW-Table Heading12345"/>
    <w:basedOn w:val="WW-TableContents12345"/>
    <w:rsid w:val="003D2FAB"/>
    <w:pPr>
      <w:jc w:val="center"/>
    </w:pPr>
    <w:rPr>
      <w:b/>
      <w:bCs/>
      <w:i/>
      <w:iCs/>
    </w:rPr>
  </w:style>
  <w:style w:type="paragraph" w:customStyle="1" w:styleId="WW-TableContents123456">
    <w:name w:val="WW-Table Contents123456"/>
    <w:basedOn w:val="Normal"/>
    <w:rsid w:val="003D2FAB"/>
  </w:style>
  <w:style w:type="paragraph" w:customStyle="1" w:styleId="WW-TableHeading123456">
    <w:name w:val="WW-Table Heading123456"/>
    <w:basedOn w:val="WW-TableContents123456"/>
    <w:rsid w:val="003D2FAB"/>
    <w:pPr>
      <w:jc w:val="center"/>
    </w:pPr>
    <w:rPr>
      <w:b/>
      <w:bCs/>
      <w:i/>
      <w:iCs/>
    </w:rPr>
  </w:style>
  <w:style w:type="paragraph" w:customStyle="1" w:styleId="WW-TableContents1234567">
    <w:name w:val="WW-Table Contents1234567"/>
    <w:basedOn w:val="Normal"/>
    <w:rsid w:val="003D2FAB"/>
  </w:style>
  <w:style w:type="paragraph" w:customStyle="1" w:styleId="WW-TableHeading1234567">
    <w:name w:val="WW-Table Heading1234567"/>
    <w:basedOn w:val="WW-TableContents1234567"/>
    <w:rsid w:val="003D2FAB"/>
    <w:pPr>
      <w:jc w:val="center"/>
    </w:pPr>
    <w:rPr>
      <w:b/>
      <w:bCs/>
      <w:i/>
      <w:iCs/>
    </w:rPr>
  </w:style>
  <w:style w:type="paragraph" w:customStyle="1" w:styleId="WW-TableContents12345678">
    <w:name w:val="WW-Table Contents12345678"/>
    <w:basedOn w:val="Normal"/>
    <w:rsid w:val="003D2FAB"/>
  </w:style>
  <w:style w:type="paragraph" w:customStyle="1" w:styleId="WW-TableHeading12345678">
    <w:name w:val="WW-Table Heading12345678"/>
    <w:basedOn w:val="WW-TableContents12345678"/>
    <w:rsid w:val="003D2FAB"/>
    <w:pPr>
      <w:jc w:val="center"/>
    </w:pPr>
    <w:rPr>
      <w:b/>
      <w:bCs/>
      <w:i/>
      <w:iCs/>
    </w:rPr>
  </w:style>
  <w:style w:type="paragraph" w:customStyle="1" w:styleId="WW-TableContents123456789">
    <w:name w:val="WW-Table Contents123456789"/>
    <w:basedOn w:val="Normal"/>
    <w:rsid w:val="003D2FAB"/>
  </w:style>
  <w:style w:type="paragraph" w:customStyle="1" w:styleId="WW-TableHeading123456789">
    <w:name w:val="WW-Table Heading123456789"/>
    <w:basedOn w:val="WW-TableContents123456789"/>
    <w:rsid w:val="003D2FAB"/>
    <w:pPr>
      <w:jc w:val="center"/>
    </w:pPr>
    <w:rPr>
      <w:b/>
      <w:bCs/>
      <w:i/>
      <w:iCs/>
    </w:rPr>
  </w:style>
  <w:style w:type="paragraph" w:customStyle="1" w:styleId="TableContents1">
    <w:name w:val="Table Contents1"/>
    <w:basedOn w:val="Normal"/>
    <w:rsid w:val="003D2FAB"/>
  </w:style>
  <w:style w:type="paragraph" w:customStyle="1" w:styleId="TableHeading1">
    <w:name w:val="Table Heading1"/>
    <w:basedOn w:val="TableContents1"/>
    <w:rsid w:val="003D2FAB"/>
    <w:pPr>
      <w:jc w:val="center"/>
    </w:pPr>
    <w:rPr>
      <w:b/>
      <w:bCs/>
      <w:i/>
      <w:iCs/>
    </w:rPr>
  </w:style>
  <w:style w:type="paragraph" w:customStyle="1" w:styleId="WW-TableContents12345678910">
    <w:name w:val="WW-Table Contents12345678910"/>
    <w:basedOn w:val="Normal"/>
    <w:rsid w:val="003D2FAB"/>
  </w:style>
  <w:style w:type="paragraph" w:customStyle="1" w:styleId="WW-TableHeading12345678910">
    <w:name w:val="WW-Table Heading12345678910"/>
    <w:basedOn w:val="WW-TableContents12345678910"/>
    <w:rsid w:val="003D2FAB"/>
    <w:pPr>
      <w:jc w:val="center"/>
    </w:pPr>
    <w:rPr>
      <w:b/>
      <w:bCs/>
      <w:i/>
      <w:iCs/>
    </w:rPr>
  </w:style>
  <w:style w:type="paragraph" w:customStyle="1" w:styleId="WW-TableContents1234567891011">
    <w:name w:val="WW-Table Contents1234567891011"/>
    <w:basedOn w:val="Normal"/>
    <w:rsid w:val="003D2FAB"/>
  </w:style>
  <w:style w:type="paragraph" w:customStyle="1" w:styleId="WW-TableHeading1234567891011">
    <w:name w:val="WW-Table Heading1234567891011"/>
    <w:basedOn w:val="WW-TableContents1234567891011"/>
    <w:rsid w:val="003D2FAB"/>
    <w:pPr>
      <w:jc w:val="center"/>
    </w:pPr>
    <w:rPr>
      <w:b/>
      <w:bCs/>
      <w:i/>
      <w:iCs/>
    </w:rPr>
  </w:style>
  <w:style w:type="paragraph" w:customStyle="1" w:styleId="WW-TableContents123456789101112">
    <w:name w:val="WW-Table Contents123456789101112"/>
    <w:basedOn w:val="Normal"/>
    <w:rsid w:val="003D2FAB"/>
  </w:style>
  <w:style w:type="paragraph" w:customStyle="1" w:styleId="WW-TableHeading123456789101112">
    <w:name w:val="WW-Table Heading123456789101112"/>
    <w:basedOn w:val="WW-TableContents123456789101112"/>
    <w:rsid w:val="003D2FAB"/>
    <w:pPr>
      <w:jc w:val="center"/>
    </w:pPr>
    <w:rPr>
      <w:b/>
      <w:bCs/>
      <w:i/>
      <w:iCs/>
    </w:rPr>
  </w:style>
  <w:style w:type="paragraph" w:customStyle="1" w:styleId="WW-TableContents12345678910111213">
    <w:name w:val="WW-Table Contents12345678910111213"/>
    <w:basedOn w:val="Normal"/>
    <w:rsid w:val="003D2FAB"/>
  </w:style>
  <w:style w:type="paragraph" w:customStyle="1" w:styleId="WW-TableHeading12345678910111213">
    <w:name w:val="WW-Table Heading12345678910111213"/>
    <w:basedOn w:val="WW-TableContents12345678910111213"/>
    <w:rsid w:val="003D2FAB"/>
    <w:pPr>
      <w:jc w:val="center"/>
    </w:pPr>
    <w:rPr>
      <w:b/>
      <w:bCs/>
      <w:i/>
      <w:iCs/>
    </w:rPr>
  </w:style>
  <w:style w:type="paragraph" w:customStyle="1" w:styleId="WW-TableContents1234567891011121314">
    <w:name w:val="WW-Table Contents1234567891011121314"/>
    <w:basedOn w:val="Normal"/>
    <w:rsid w:val="003D2FAB"/>
  </w:style>
  <w:style w:type="paragraph" w:customStyle="1" w:styleId="WW-TableHeading1234567891011121314">
    <w:name w:val="WW-Table Heading1234567891011121314"/>
    <w:basedOn w:val="WW-TableContents1234567891011121314"/>
    <w:rsid w:val="003D2FAB"/>
    <w:pPr>
      <w:jc w:val="center"/>
    </w:pPr>
    <w:rPr>
      <w:b/>
      <w:bCs/>
      <w:i/>
      <w:iCs/>
    </w:rPr>
  </w:style>
  <w:style w:type="paragraph" w:customStyle="1" w:styleId="WW-TableContents123456789101112131415">
    <w:name w:val="WW-Table Contents123456789101112131415"/>
    <w:basedOn w:val="Normal"/>
    <w:rsid w:val="003D2FAB"/>
  </w:style>
  <w:style w:type="paragraph" w:customStyle="1" w:styleId="WW-TableHeading123456789101112131415">
    <w:name w:val="WW-Table Heading123456789101112131415"/>
    <w:basedOn w:val="WW-TableContents123456789101112131415"/>
    <w:rsid w:val="003D2FAB"/>
    <w:pPr>
      <w:jc w:val="center"/>
    </w:pPr>
    <w:rPr>
      <w:b/>
      <w:bCs/>
      <w:i/>
      <w:iCs/>
    </w:rPr>
  </w:style>
  <w:style w:type="paragraph" w:customStyle="1" w:styleId="WW-TableContents12345678910111213141516">
    <w:name w:val="WW-Table Contents12345678910111213141516"/>
    <w:basedOn w:val="Normal"/>
    <w:rsid w:val="003D2FAB"/>
  </w:style>
  <w:style w:type="paragraph" w:customStyle="1" w:styleId="WW-TableHeading12345678910111213141516">
    <w:name w:val="WW-Table Heading12345678910111213141516"/>
    <w:basedOn w:val="WW-TableContents12345678910111213141516"/>
    <w:rsid w:val="003D2FAB"/>
    <w:pPr>
      <w:jc w:val="center"/>
    </w:pPr>
    <w:rPr>
      <w:b/>
      <w:bCs/>
      <w:i/>
      <w:iCs/>
    </w:rPr>
  </w:style>
  <w:style w:type="paragraph" w:customStyle="1" w:styleId="WW-TableContents1234567891011121314151617">
    <w:name w:val="WW-Table Contents1234567891011121314151617"/>
    <w:basedOn w:val="Normal"/>
    <w:rsid w:val="003D2FAB"/>
  </w:style>
  <w:style w:type="paragraph" w:customStyle="1" w:styleId="WW-TableHeading1234567891011121314151617">
    <w:name w:val="WW-Table Heading1234567891011121314151617"/>
    <w:basedOn w:val="WW-TableContents1234567891011121314151617"/>
    <w:rsid w:val="003D2FAB"/>
    <w:pPr>
      <w:jc w:val="center"/>
    </w:pPr>
    <w:rPr>
      <w:b/>
      <w:bCs/>
      <w:i/>
      <w:iCs/>
    </w:rPr>
  </w:style>
  <w:style w:type="paragraph" w:customStyle="1" w:styleId="WW-TableContents123456789101112131415161718">
    <w:name w:val="WW-Table Contents123456789101112131415161718"/>
    <w:basedOn w:val="Normal"/>
    <w:rsid w:val="003D2FAB"/>
  </w:style>
  <w:style w:type="paragraph" w:customStyle="1" w:styleId="WW-TableHeading123456789101112131415161718">
    <w:name w:val="WW-Table Heading123456789101112131415161718"/>
    <w:basedOn w:val="WW-TableContents123456789101112131415161718"/>
    <w:rsid w:val="003D2FAB"/>
    <w:pPr>
      <w:jc w:val="center"/>
    </w:pPr>
    <w:rPr>
      <w:b/>
      <w:bCs/>
      <w:i/>
      <w:iCs/>
    </w:rPr>
  </w:style>
  <w:style w:type="paragraph" w:customStyle="1" w:styleId="HeaderBase">
    <w:name w:val="Header Base"/>
    <w:basedOn w:val="Corpodetexto"/>
    <w:rsid w:val="003D2FAB"/>
    <w:pPr>
      <w:keepLines/>
      <w:tabs>
        <w:tab w:val="center" w:pos="4320"/>
        <w:tab w:val="right" w:pos="8640"/>
      </w:tabs>
      <w:spacing w:after="0"/>
      <w:ind w:firstLine="0"/>
      <w:jc w:val="center"/>
    </w:pPr>
    <w:rPr>
      <w:caps/>
      <w:spacing w:val="15"/>
      <w:sz w:val="18"/>
      <w:szCs w:val="18"/>
    </w:rPr>
  </w:style>
  <w:style w:type="paragraph" w:customStyle="1" w:styleId="BodyText22">
    <w:name w:val="Body Text 22"/>
    <w:basedOn w:val="Normal"/>
    <w:rsid w:val="003D2FAB"/>
    <w:pPr>
      <w:ind w:left="1701"/>
      <w:jc w:val="both"/>
    </w:pPr>
    <w:rPr>
      <w:rFonts w:ascii="Arial" w:hAnsi="Arial" w:cs="Arial"/>
      <w:lang w:eastAsia="pt-BR"/>
    </w:rPr>
  </w:style>
  <w:style w:type="paragraph" w:customStyle="1" w:styleId="PargrafodaLista10">
    <w:name w:val="Parágrafo da Lista1"/>
    <w:basedOn w:val="Normal"/>
    <w:rsid w:val="003D2FAB"/>
    <w:pPr>
      <w:ind w:left="720"/>
    </w:pPr>
    <w:rPr>
      <w:sz w:val="20"/>
      <w:szCs w:val="20"/>
      <w:lang w:eastAsia="pt-BR"/>
    </w:rPr>
  </w:style>
  <w:style w:type="paragraph" w:customStyle="1" w:styleId="Corpodetexto21">
    <w:name w:val="Corpo de texto 21"/>
    <w:basedOn w:val="Normal"/>
    <w:rsid w:val="003D2FAB"/>
    <w:pPr>
      <w:suppressAutoHyphens/>
    </w:pPr>
    <w:rPr>
      <w:b/>
      <w:bCs/>
      <w:sz w:val="28"/>
      <w:szCs w:val="28"/>
      <w:lang w:eastAsia="ar-SA"/>
    </w:rPr>
  </w:style>
  <w:style w:type="paragraph" w:customStyle="1" w:styleId="FootnoteBase">
    <w:name w:val="Footnote Base"/>
    <w:basedOn w:val="Corpodetexto"/>
    <w:rsid w:val="003D2FAB"/>
    <w:pPr>
      <w:keepLines/>
      <w:spacing w:line="200" w:lineRule="atLeast"/>
      <w:ind w:firstLine="0"/>
    </w:pPr>
    <w:rPr>
      <w:sz w:val="18"/>
      <w:szCs w:val="18"/>
    </w:rPr>
  </w:style>
  <w:style w:type="paragraph" w:customStyle="1" w:styleId="style41">
    <w:name w:val="style41"/>
    <w:basedOn w:val="Normal"/>
    <w:rsid w:val="003D2FAB"/>
    <w:pPr>
      <w:ind w:left="225" w:right="225"/>
    </w:pPr>
    <w:rPr>
      <w:rFonts w:ascii="Arial" w:hAnsi="Arial" w:cs="Arial"/>
      <w:sz w:val="27"/>
      <w:szCs w:val="27"/>
      <w:lang w:eastAsia="pt-BR"/>
    </w:rPr>
  </w:style>
  <w:style w:type="paragraph" w:customStyle="1" w:styleId="submitted">
    <w:name w:val="submitted"/>
    <w:basedOn w:val="Normal"/>
    <w:rsid w:val="003D2FAB"/>
    <w:pPr>
      <w:spacing w:beforeAutospacing="1" w:afterAutospacing="1"/>
    </w:pPr>
    <w:rPr>
      <w:lang w:eastAsia="pt-BR"/>
    </w:rPr>
  </w:style>
  <w:style w:type="paragraph" w:customStyle="1" w:styleId="Recuodecorpodetexto21">
    <w:name w:val="Recuo de corpo de texto 21"/>
    <w:basedOn w:val="Normal"/>
    <w:rsid w:val="003D2FAB"/>
    <w:pPr>
      <w:suppressAutoHyphens/>
      <w:ind w:firstLine="2835"/>
      <w:jc w:val="both"/>
    </w:pPr>
    <w:rPr>
      <w:lang w:eastAsia="ar-SA"/>
    </w:rPr>
  </w:style>
  <w:style w:type="paragraph" w:customStyle="1" w:styleId="Recuodecorpodetexto31">
    <w:name w:val="Recuo de corpo de texto 31"/>
    <w:basedOn w:val="Normal"/>
    <w:rsid w:val="003D2FAB"/>
    <w:pPr>
      <w:tabs>
        <w:tab w:val="left" w:pos="1560"/>
      </w:tabs>
      <w:suppressAutoHyphens/>
      <w:ind w:firstLine="1276"/>
      <w:jc w:val="both"/>
    </w:pPr>
    <w:rPr>
      <w:sz w:val="28"/>
      <w:szCs w:val="28"/>
      <w:lang w:eastAsia="ar-SA"/>
    </w:rPr>
  </w:style>
  <w:style w:type="paragraph" w:customStyle="1" w:styleId="western">
    <w:name w:val="western"/>
    <w:basedOn w:val="Normal"/>
    <w:rsid w:val="003D2FAB"/>
    <w:pPr>
      <w:spacing w:beforeAutospacing="1" w:after="119"/>
    </w:pPr>
    <w:rPr>
      <w:lang w:eastAsia="pt-BR"/>
    </w:rPr>
  </w:style>
  <w:style w:type="paragraph" w:customStyle="1" w:styleId="Corpodetexto31">
    <w:name w:val="Corpo de texto 31"/>
    <w:basedOn w:val="Normal"/>
    <w:rsid w:val="003D2FAB"/>
    <w:pPr>
      <w:suppressAutoHyphens/>
      <w:jc w:val="both"/>
    </w:pPr>
    <w:rPr>
      <w:b/>
      <w:bCs/>
      <w:u w:val="single"/>
      <w:lang w:eastAsia="ar-SA"/>
    </w:rPr>
  </w:style>
  <w:style w:type="paragraph" w:customStyle="1" w:styleId="Captulo">
    <w:name w:val="Capítulo"/>
    <w:basedOn w:val="Normal"/>
    <w:rsid w:val="003D2FAB"/>
    <w:pPr>
      <w:keepNext/>
      <w:suppressAutoHyphens/>
      <w:spacing w:before="240" w:after="120"/>
    </w:pPr>
    <w:rPr>
      <w:rFonts w:ascii="Arial" w:hAnsi="Arial" w:cs="Arial"/>
      <w:sz w:val="28"/>
      <w:szCs w:val="28"/>
      <w:lang w:eastAsia="ar-SA"/>
    </w:rPr>
  </w:style>
  <w:style w:type="paragraph" w:customStyle="1" w:styleId="Legenda1">
    <w:name w:val="Legenda1"/>
    <w:basedOn w:val="Normal"/>
    <w:rsid w:val="003D2FAB"/>
    <w:pPr>
      <w:suppressLineNumbers/>
      <w:suppressAutoHyphens/>
      <w:spacing w:before="120" w:after="120"/>
    </w:pPr>
    <w:rPr>
      <w:i/>
      <w:iCs/>
      <w:lang w:eastAsia="ar-SA"/>
    </w:rPr>
  </w:style>
  <w:style w:type="paragraph" w:customStyle="1" w:styleId="Ttulodatabela">
    <w:name w:val="Título da tabela"/>
    <w:basedOn w:val="Contedodatabela"/>
    <w:rsid w:val="003D2FAB"/>
    <w:pPr>
      <w:jc w:val="center"/>
    </w:pPr>
    <w:rPr>
      <w:b/>
      <w:bCs/>
      <w:i/>
      <w:iCs/>
    </w:rPr>
  </w:style>
  <w:style w:type="paragraph" w:customStyle="1" w:styleId="Default">
    <w:name w:val="Default"/>
    <w:rsid w:val="003D2FAB"/>
    <w:rPr>
      <w:rFonts w:ascii="Verdana" w:hAnsi="Verdana" w:cs="Verdana"/>
      <w:color w:val="000000"/>
      <w:sz w:val="24"/>
      <w:szCs w:val="24"/>
    </w:rPr>
  </w:style>
  <w:style w:type="paragraph" w:customStyle="1" w:styleId="Ttulo110">
    <w:name w:val="Título11"/>
    <w:basedOn w:val="Normal"/>
    <w:rsid w:val="003D2FAB"/>
    <w:pPr>
      <w:suppressAutoHyphens/>
      <w:jc w:val="center"/>
    </w:pPr>
    <w:rPr>
      <w:rFonts w:ascii="Arial" w:hAnsi="Arial" w:cs="Arial"/>
      <w:b/>
      <w:bCs/>
      <w:lang w:eastAsia="ar-SA"/>
      <w14:shadow w14:blurRad="50800" w14:dist="38100" w14:dir="2700000" w14:sx="100000" w14:sy="100000" w14:kx="0" w14:ky="0" w14:algn="tl">
        <w14:srgbClr w14:val="000000">
          <w14:alpha w14:val="60000"/>
        </w14:srgbClr>
      </w14:shadow>
    </w:rPr>
  </w:style>
  <w:style w:type="paragraph" w:customStyle="1" w:styleId="BlockQuotation">
    <w:name w:val="Block Quotation"/>
    <w:basedOn w:val="Corpodetexto"/>
    <w:rsid w:val="003D2FAB"/>
    <w:pPr>
      <w:keepLines/>
      <w:pBdr>
        <w:top w:val="single" w:sz="6" w:space="14" w:color="808080"/>
        <w:left w:val="single" w:sz="6" w:space="14" w:color="808080"/>
        <w:bottom w:val="single" w:sz="6" w:space="14" w:color="808080"/>
        <w:right w:val="single" w:sz="6" w:space="14" w:color="808080"/>
      </w:pBdr>
      <w:ind w:left="720" w:right="720" w:firstLine="0"/>
    </w:pPr>
    <w:rPr>
      <w:i/>
      <w:iCs/>
    </w:rPr>
  </w:style>
  <w:style w:type="paragraph" w:customStyle="1" w:styleId="BodyTextKeep">
    <w:name w:val="Body Text Keep"/>
    <w:basedOn w:val="Corpodetexto"/>
    <w:rsid w:val="003D2FAB"/>
    <w:pPr>
      <w:keepNext/>
    </w:pPr>
  </w:style>
  <w:style w:type="paragraph" w:customStyle="1" w:styleId="DocumentLabel">
    <w:name w:val="Document Label"/>
    <w:next w:val="Normal"/>
    <w:rsid w:val="003D2FAB"/>
    <w:pPr>
      <w:pBdr>
        <w:top w:val="single" w:sz="6" w:space="6" w:color="808080"/>
        <w:bottom w:val="single" w:sz="6" w:space="6" w:color="808080"/>
      </w:pBdr>
      <w:spacing w:line="240" w:lineRule="atLeast"/>
      <w:jc w:val="center"/>
    </w:pPr>
    <w:rPr>
      <w:rFonts w:ascii="Garamond" w:hAnsi="Garamond" w:cs="Garamond"/>
      <w:b/>
      <w:bCs/>
      <w:caps/>
      <w:spacing w:val="40"/>
      <w:sz w:val="18"/>
      <w:szCs w:val="18"/>
      <w:lang w:eastAsia="en-US"/>
    </w:rPr>
  </w:style>
  <w:style w:type="paragraph" w:customStyle="1" w:styleId="IndexBase">
    <w:name w:val="Index Base"/>
    <w:basedOn w:val="Normal"/>
    <w:rsid w:val="003D2FAB"/>
    <w:pPr>
      <w:spacing w:line="240" w:lineRule="atLeast"/>
      <w:ind w:left="360" w:hanging="360"/>
    </w:pPr>
  </w:style>
  <w:style w:type="paragraph" w:customStyle="1" w:styleId="SectionHeading">
    <w:name w:val="Section Heading"/>
    <w:basedOn w:val="Ttulo11"/>
    <w:rsid w:val="003D2FAB"/>
  </w:style>
  <w:style w:type="paragraph" w:customStyle="1" w:styleId="SubtitleCover">
    <w:name w:val="Subtitle Cover"/>
    <w:basedOn w:val="Normal"/>
    <w:rsid w:val="003D2FAB"/>
  </w:style>
  <w:style w:type="paragraph" w:customStyle="1" w:styleId="TitleCover">
    <w:name w:val="Title Cover"/>
    <w:basedOn w:val="HeadingBase"/>
    <w:rsid w:val="003D2FAB"/>
    <w:pPr>
      <w:spacing w:after="240" w:line="720" w:lineRule="atLeast"/>
      <w:jc w:val="center"/>
    </w:pPr>
    <w:rPr>
      <w:caps/>
      <w:spacing w:val="65"/>
      <w:sz w:val="64"/>
      <w:szCs w:val="64"/>
    </w:rPr>
  </w:style>
  <w:style w:type="paragraph" w:customStyle="1" w:styleId="TOCBase">
    <w:name w:val="TOC Base"/>
    <w:basedOn w:val="Normal"/>
    <w:rsid w:val="003D2FAB"/>
    <w:pPr>
      <w:tabs>
        <w:tab w:val="right" w:leader="dot" w:pos="5040"/>
      </w:tabs>
      <w:spacing w:after="240" w:line="240" w:lineRule="atLeast"/>
    </w:pPr>
  </w:style>
  <w:style w:type="paragraph" w:customStyle="1" w:styleId="SectionLabel">
    <w:name w:val="Section Label"/>
    <w:basedOn w:val="HeadingBase"/>
    <w:rsid w:val="003D2FAB"/>
    <w:pPr>
      <w:pBdr>
        <w:bottom w:val="single" w:sz="6" w:space="24" w:color="808080"/>
      </w:pBdr>
      <w:spacing w:after="720"/>
      <w:jc w:val="center"/>
    </w:pPr>
    <w:rPr>
      <w:caps/>
      <w:spacing w:val="80"/>
      <w:sz w:val="48"/>
      <w:szCs w:val="48"/>
    </w:rPr>
  </w:style>
  <w:style w:type="paragraph" w:styleId="Rodap">
    <w:name w:val="footer"/>
    <w:basedOn w:val="Normal"/>
    <w:link w:val="RodapChar"/>
    <w:rsid w:val="003D2FAB"/>
    <w:pPr>
      <w:tabs>
        <w:tab w:val="center" w:pos="4252"/>
        <w:tab w:val="right" w:pos="8504"/>
      </w:tabs>
    </w:pPr>
    <w:rPr>
      <w:rFonts w:eastAsia="Times New Roman"/>
      <w:lang w:eastAsia="pt-BR"/>
    </w:rPr>
  </w:style>
  <w:style w:type="character" w:customStyle="1" w:styleId="RodapChar">
    <w:name w:val="Rodapé Char"/>
    <w:basedOn w:val="Fontepargpadro"/>
    <w:link w:val="Rodap"/>
    <w:semiHidden/>
    <w:locked/>
    <w:rsid w:val="00061417"/>
    <w:rPr>
      <w:rFonts w:ascii="Garamond" w:hAnsi="Garamond" w:cs="Garamond"/>
      <w:color w:val="000000"/>
      <w:sz w:val="24"/>
      <w:szCs w:val="24"/>
      <w:lang w:val="x-none" w:eastAsia="en-US"/>
    </w:rPr>
  </w:style>
  <w:style w:type="paragraph" w:customStyle="1" w:styleId="FooterFirst">
    <w:name w:val="Footer First"/>
    <w:basedOn w:val="Rodap"/>
    <w:rsid w:val="003D2FAB"/>
    <w:pPr>
      <w:keepLines/>
      <w:tabs>
        <w:tab w:val="center" w:pos="4320"/>
        <w:tab w:val="right" w:pos="9480"/>
      </w:tabs>
      <w:spacing w:before="600" w:line="240" w:lineRule="atLeast"/>
      <w:ind w:left="-840" w:right="-840"/>
      <w:jc w:val="center"/>
    </w:pPr>
    <w:rPr>
      <w:caps/>
      <w:spacing w:val="15"/>
    </w:rPr>
  </w:style>
  <w:style w:type="paragraph" w:customStyle="1" w:styleId="FooterEven">
    <w:name w:val="Footer Even"/>
    <w:basedOn w:val="Rodap"/>
    <w:rsid w:val="003D2FAB"/>
    <w:pPr>
      <w:keepLines/>
      <w:tabs>
        <w:tab w:val="center" w:pos="4320"/>
        <w:tab w:val="right" w:pos="9480"/>
      </w:tabs>
      <w:spacing w:before="600" w:line="240" w:lineRule="atLeast"/>
      <w:ind w:left="-840" w:right="-840"/>
      <w:jc w:val="center"/>
    </w:pPr>
    <w:rPr>
      <w:caps/>
      <w:spacing w:val="15"/>
    </w:rPr>
  </w:style>
  <w:style w:type="paragraph" w:customStyle="1" w:styleId="FooterOdd">
    <w:name w:val="Footer Odd"/>
    <w:basedOn w:val="Rodap"/>
    <w:rsid w:val="003D2FAB"/>
    <w:pPr>
      <w:keepLines/>
      <w:tabs>
        <w:tab w:val="center" w:pos="4320"/>
        <w:tab w:val="right" w:pos="9480"/>
      </w:tabs>
      <w:spacing w:before="600" w:line="240" w:lineRule="atLeast"/>
      <w:ind w:left="-840" w:right="-840"/>
      <w:jc w:val="center"/>
    </w:pPr>
    <w:rPr>
      <w:caps/>
      <w:spacing w:val="15"/>
    </w:rPr>
  </w:style>
  <w:style w:type="paragraph" w:styleId="Cabealho">
    <w:name w:val="header"/>
    <w:basedOn w:val="HeaderBase"/>
    <w:link w:val="CabealhoChar1"/>
    <w:rsid w:val="003D2FAB"/>
    <w:pPr>
      <w:spacing w:after="480"/>
    </w:pPr>
  </w:style>
  <w:style w:type="character" w:customStyle="1" w:styleId="CabealhoChar1">
    <w:name w:val="Cabeçalho Char1"/>
    <w:basedOn w:val="Fontepargpadro"/>
    <w:link w:val="Cabealho"/>
    <w:semiHidden/>
    <w:locked/>
    <w:rsid w:val="00061417"/>
    <w:rPr>
      <w:rFonts w:ascii="Garamond" w:hAnsi="Garamond" w:cs="Garamond"/>
      <w:color w:val="000000"/>
      <w:sz w:val="24"/>
      <w:szCs w:val="24"/>
      <w:lang w:val="x-none" w:eastAsia="en-US"/>
    </w:rPr>
  </w:style>
  <w:style w:type="paragraph" w:customStyle="1" w:styleId="HeaderFirst">
    <w:name w:val="Header First"/>
    <w:basedOn w:val="Cabealho"/>
    <w:rsid w:val="003D2FAB"/>
  </w:style>
  <w:style w:type="paragraph" w:customStyle="1" w:styleId="HeaderEven">
    <w:name w:val="Header Even"/>
    <w:basedOn w:val="Cabealho"/>
    <w:rsid w:val="003D2FAB"/>
    <w:rPr>
      <w:i/>
      <w:iCs/>
      <w:spacing w:val="10"/>
      <w:sz w:val="16"/>
      <w:szCs w:val="16"/>
    </w:rPr>
  </w:style>
  <w:style w:type="paragraph" w:customStyle="1" w:styleId="HeaderOdd">
    <w:name w:val="Header Odd"/>
    <w:basedOn w:val="Cabealho"/>
    <w:rsid w:val="003D2FAB"/>
  </w:style>
  <w:style w:type="paragraph" w:customStyle="1" w:styleId="ChapterLabel">
    <w:name w:val="Chapter Label"/>
    <w:basedOn w:val="SectionLabel"/>
    <w:rsid w:val="003D2FAB"/>
  </w:style>
  <w:style w:type="paragraph" w:customStyle="1" w:styleId="ChapterSubtitle">
    <w:name w:val="Chapter Subtitle"/>
    <w:basedOn w:val="Subttulo"/>
    <w:rsid w:val="003D2FAB"/>
  </w:style>
  <w:style w:type="paragraph" w:customStyle="1" w:styleId="ChapterTitle">
    <w:name w:val="Chapter Title"/>
    <w:basedOn w:val="Ttulo"/>
    <w:rsid w:val="003D2FAB"/>
  </w:style>
  <w:style w:type="paragraph" w:customStyle="1" w:styleId="ReturnAddress">
    <w:name w:val="Return Address"/>
    <w:rsid w:val="003D2FAB"/>
    <w:pPr>
      <w:tabs>
        <w:tab w:val="left" w:pos="2160"/>
      </w:tabs>
      <w:spacing w:line="240" w:lineRule="atLeast"/>
      <w:ind w:right="-240"/>
      <w:jc w:val="center"/>
    </w:pPr>
    <w:rPr>
      <w:rFonts w:ascii="Garamond" w:hAnsi="Garamond" w:cs="Garamond"/>
      <w:caps/>
      <w:spacing w:val="30"/>
      <w:sz w:val="14"/>
      <w:szCs w:val="14"/>
      <w:lang w:eastAsia="en-US"/>
    </w:rPr>
  </w:style>
  <w:style w:type="paragraph" w:customStyle="1" w:styleId="CompanyName">
    <w:name w:val="Company Name"/>
    <w:basedOn w:val="Corpodetexto"/>
    <w:rsid w:val="003D2FAB"/>
    <w:pPr>
      <w:keepLines/>
      <w:spacing w:after="40"/>
      <w:ind w:firstLine="0"/>
      <w:jc w:val="center"/>
    </w:pPr>
    <w:rPr>
      <w:caps/>
      <w:spacing w:val="75"/>
      <w:kern w:val="2"/>
    </w:rPr>
  </w:style>
  <w:style w:type="paragraph" w:customStyle="1" w:styleId="PartTitle">
    <w:name w:val="Part Title"/>
    <w:basedOn w:val="Ttulo"/>
    <w:rsid w:val="003D2FAB"/>
  </w:style>
  <w:style w:type="paragraph" w:customStyle="1" w:styleId="PartLabel">
    <w:name w:val="Part Label"/>
    <w:basedOn w:val="SectionLabel"/>
    <w:rsid w:val="003D2FAB"/>
  </w:style>
  <w:style w:type="paragraph" w:customStyle="1" w:styleId="txtresumo">
    <w:name w:val="txtresumo"/>
    <w:basedOn w:val="Normal"/>
    <w:rsid w:val="003D2FAB"/>
    <w:pPr>
      <w:spacing w:beforeAutospacing="1" w:afterAutospacing="1"/>
    </w:pPr>
    <w:rPr>
      <w:color w:val="00000A"/>
      <w:lang w:eastAsia="pt-BR"/>
    </w:rPr>
  </w:style>
  <w:style w:type="paragraph" w:customStyle="1" w:styleId="Arial">
    <w:name w:val="Arial"/>
    <w:basedOn w:val="NormalWeb"/>
    <w:rsid w:val="003D2FAB"/>
    <w:pPr>
      <w:suppressAutoHyphens/>
      <w:spacing w:after="167"/>
    </w:pPr>
    <w:rPr>
      <w:rFonts w:ascii="Arial" w:hAnsi="Arial" w:cs="Arial"/>
      <w:color w:val="00000A"/>
      <w:lang w:eastAsia="zh-CN"/>
    </w:rPr>
  </w:style>
  <w:style w:type="paragraph" w:customStyle="1" w:styleId="emat6texto10">
    <w:name w:val="emat6_texto10"/>
    <w:basedOn w:val="Normal"/>
    <w:rsid w:val="003D2FAB"/>
    <w:pPr>
      <w:spacing w:beforeAutospacing="1" w:afterAutospacing="1"/>
    </w:pPr>
    <w:rPr>
      <w:color w:val="00000A"/>
      <w:lang w:eastAsia="pt-BR"/>
    </w:rPr>
  </w:style>
  <w:style w:type="paragraph" w:customStyle="1" w:styleId="wingdings">
    <w:name w:val="wingdings"/>
    <w:basedOn w:val="Normal"/>
    <w:rsid w:val="003D2FAB"/>
    <w:pPr>
      <w:jc w:val="both"/>
    </w:pPr>
    <w:rPr>
      <w:rFonts w:ascii="Arial" w:hAnsi="Arial" w:cs="Arial"/>
      <w:i/>
      <w:iCs/>
    </w:rPr>
  </w:style>
  <w:style w:type="paragraph" w:customStyle="1" w:styleId="InsideSubtitle">
    <w:name w:val="Inside Subtitle"/>
    <w:basedOn w:val="Normal"/>
    <w:rsid w:val="003D2FAB"/>
    <w:pPr>
      <w:spacing w:after="200"/>
    </w:pPr>
    <w:rPr>
      <w:rFonts w:ascii="Verdana" w:hAnsi="Verdana" w:cs="Verdana"/>
      <w:i/>
      <w:iCs/>
      <w:color w:val="00000A"/>
      <w:lang w:eastAsia="pt-BR"/>
    </w:rPr>
  </w:style>
  <w:style w:type="paragraph" w:customStyle="1" w:styleId="Pa1">
    <w:name w:val="Pa1"/>
    <w:basedOn w:val="Normal"/>
    <w:next w:val="Normal"/>
    <w:rsid w:val="003D2FAB"/>
    <w:pPr>
      <w:spacing w:line="241" w:lineRule="atLeast"/>
    </w:pPr>
    <w:rPr>
      <w:rFonts w:ascii="Gill Sans MT" w:hAnsi="Gill Sans MT" w:cs="Gill Sans MT"/>
      <w:color w:val="00000A"/>
      <w:lang w:eastAsia="pt-BR"/>
    </w:rPr>
  </w:style>
  <w:style w:type="paragraph" w:customStyle="1" w:styleId="Pa4">
    <w:name w:val="Pa4"/>
    <w:basedOn w:val="Normal"/>
    <w:next w:val="Normal"/>
    <w:rsid w:val="003D2FAB"/>
    <w:pPr>
      <w:spacing w:line="241" w:lineRule="atLeast"/>
    </w:pPr>
    <w:rPr>
      <w:rFonts w:ascii="Gill Sans MT" w:hAnsi="Gill Sans MT" w:cs="Gill Sans MT"/>
      <w:color w:val="00000A"/>
      <w:lang w:eastAsia="pt-BR"/>
    </w:rPr>
  </w:style>
  <w:style w:type="paragraph" w:customStyle="1" w:styleId="Pa7">
    <w:name w:val="Pa7"/>
    <w:basedOn w:val="Normal"/>
    <w:next w:val="Normal"/>
    <w:rsid w:val="003D2FAB"/>
    <w:pPr>
      <w:spacing w:line="361" w:lineRule="atLeast"/>
    </w:pPr>
    <w:rPr>
      <w:rFonts w:ascii="Gill Sans MT" w:hAnsi="Gill Sans MT" w:cs="Gill Sans MT"/>
      <w:color w:val="00000A"/>
      <w:lang w:eastAsia="pt-BR"/>
    </w:rPr>
  </w:style>
  <w:style w:type="paragraph" w:customStyle="1" w:styleId="Pa8">
    <w:name w:val="Pa8"/>
    <w:basedOn w:val="Normal"/>
    <w:next w:val="Normal"/>
    <w:rsid w:val="003D2FAB"/>
    <w:pPr>
      <w:spacing w:line="221" w:lineRule="atLeast"/>
    </w:pPr>
    <w:rPr>
      <w:rFonts w:ascii="Gill Sans MT" w:hAnsi="Gill Sans MT" w:cs="Gill Sans MT"/>
      <w:color w:val="00000A"/>
      <w:lang w:eastAsia="pt-BR"/>
    </w:rPr>
  </w:style>
  <w:style w:type="paragraph" w:customStyle="1" w:styleId="Pa5">
    <w:name w:val="Pa5"/>
    <w:basedOn w:val="Normal"/>
    <w:next w:val="Normal"/>
    <w:rsid w:val="003D2FAB"/>
    <w:pPr>
      <w:spacing w:line="221" w:lineRule="atLeast"/>
    </w:pPr>
    <w:rPr>
      <w:rFonts w:ascii="Gill Sans MT" w:hAnsi="Gill Sans MT" w:cs="Gill Sans MT"/>
      <w:color w:val="00000A"/>
      <w:lang w:eastAsia="pt-BR"/>
    </w:rPr>
  </w:style>
  <w:style w:type="paragraph" w:customStyle="1" w:styleId="Pa6">
    <w:name w:val="Pa6"/>
    <w:basedOn w:val="Normal"/>
    <w:next w:val="Normal"/>
    <w:rsid w:val="003D2FAB"/>
    <w:pPr>
      <w:spacing w:line="201" w:lineRule="atLeast"/>
    </w:pPr>
    <w:rPr>
      <w:rFonts w:ascii="Gill Sans MT" w:hAnsi="Gill Sans MT" w:cs="Gill Sans MT"/>
      <w:color w:val="00000A"/>
      <w:lang w:eastAsia="pt-BR"/>
    </w:rPr>
  </w:style>
  <w:style w:type="paragraph" w:customStyle="1" w:styleId="Pa0">
    <w:name w:val="Pa0"/>
    <w:basedOn w:val="Normal"/>
    <w:next w:val="Normal"/>
    <w:rsid w:val="003D2FAB"/>
    <w:pPr>
      <w:spacing w:line="281" w:lineRule="atLeast"/>
    </w:pPr>
    <w:rPr>
      <w:rFonts w:ascii="Gill Sans MT" w:hAnsi="Gill Sans MT" w:cs="Gill Sans MT"/>
      <w:color w:val="00000A"/>
      <w:lang w:eastAsia="pt-BR"/>
    </w:rPr>
  </w:style>
  <w:style w:type="paragraph" w:customStyle="1" w:styleId="Pa3">
    <w:name w:val="Pa3"/>
    <w:basedOn w:val="Normal"/>
    <w:next w:val="Normal"/>
    <w:rsid w:val="003D2FAB"/>
    <w:pPr>
      <w:spacing w:line="241" w:lineRule="atLeast"/>
    </w:pPr>
    <w:rPr>
      <w:rFonts w:ascii="Gill Sans MT" w:hAnsi="Gill Sans MT" w:cs="Gill Sans MT"/>
      <w:color w:val="00000A"/>
      <w:lang w:eastAsia="pt-BR"/>
    </w:rPr>
  </w:style>
  <w:style w:type="paragraph" w:customStyle="1" w:styleId="Pa10">
    <w:name w:val="Pa10"/>
    <w:basedOn w:val="Normal"/>
    <w:next w:val="Normal"/>
    <w:rsid w:val="003D2FAB"/>
    <w:pPr>
      <w:spacing w:line="281" w:lineRule="atLeast"/>
    </w:pPr>
    <w:rPr>
      <w:rFonts w:ascii="Gill Sans MT" w:hAnsi="Gill Sans MT" w:cs="Gill Sans MT"/>
      <w:color w:val="00000A"/>
      <w:lang w:eastAsia="pt-BR"/>
    </w:rPr>
  </w:style>
  <w:style w:type="paragraph" w:customStyle="1" w:styleId="Style5">
    <w:name w:val="Style5"/>
    <w:basedOn w:val="Normal"/>
    <w:rsid w:val="003D2FAB"/>
    <w:pPr>
      <w:widowControl w:val="0"/>
      <w:spacing w:line="278" w:lineRule="exact"/>
      <w:jc w:val="center"/>
    </w:pPr>
    <w:rPr>
      <w:rFonts w:ascii="Times New Roman" w:hAnsi="Times New Roman" w:cs="Times New Roman"/>
      <w:color w:val="00000A"/>
      <w:lang w:eastAsia="pt-BR"/>
    </w:rPr>
  </w:style>
  <w:style w:type="paragraph" w:customStyle="1" w:styleId="Style6">
    <w:name w:val="Style6"/>
    <w:basedOn w:val="Normal"/>
    <w:rsid w:val="003D2FAB"/>
    <w:pPr>
      <w:widowControl w:val="0"/>
      <w:spacing w:line="278" w:lineRule="exact"/>
      <w:jc w:val="both"/>
    </w:pPr>
    <w:rPr>
      <w:rFonts w:ascii="Times New Roman" w:hAnsi="Times New Roman" w:cs="Times New Roman"/>
      <w:color w:val="00000A"/>
      <w:lang w:eastAsia="pt-BR"/>
    </w:rPr>
  </w:style>
  <w:style w:type="paragraph" w:customStyle="1" w:styleId="Style7">
    <w:name w:val="Style7"/>
    <w:basedOn w:val="Normal"/>
    <w:rsid w:val="003D2FAB"/>
    <w:pPr>
      <w:widowControl w:val="0"/>
      <w:spacing w:line="252" w:lineRule="exact"/>
      <w:jc w:val="both"/>
    </w:pPr>
    <w:rPr>
      <w:rFonts w:ascii="Times New Roman" w:hAnsi="Times New Roman" w:cs="Times New Roman"/>
      <w:color w:val="00000A"/>
      <w:lang w:eastAsia="pt-BR"/>
    </w:rPr>
  </w:style>
  <w:style w:type="paragraph" w:customStyle="1" w:styleId="Style12">
    <w:name w:val="Style12"/>
    <w:basedOn w:val="Normal"/>
    <w:rsid w:val="003D2FAB"/>
    <w:pPr>
      <w:widowControl w:val="0"/>
      <w:spacing w:line="266" w:lineRule="exact"/>
    </w:pPr>
    <w:rPr>
      <w:rFonts w:ascii="Times New Roman" w:hAnsi="Times New Roman" w:cs="Times New Roman"/>
      <w:color w:val="00000A"/>
      <w:lang w:eastAsia="pt-BR"/>
    </w:rPr>
  </w:style>
  <w:style w:type="paragraph" w:customStyle="1" w:styleId="Style14">
    <w:name w:val="Style14"/>
    <w:basedOn w:val="Normal"/>
    <w:rsid w:val="003D2FAB"/>
    <w:pPr>
      <w:widowControl w:val="0"/>
      <w:spacing w:line="250" w:lineRule="exact"/>
    </w:pPr>
    <w:rPr>
      <w:rFonts w:ascii="Times New Roman" w:hAnsi="Times New Roman" w:cs="Times New Roman"/>
      <w:color w:val="00000A"/>
      <w:lang w:eastAsia="pt-BR"/>
    </w:rPr>
  </w:style>
  <w:style w:type="paragraph" w:customStyle="1" w:styleId="Style9">
    <w:name w:val="Style9"/>
    <w:basedOn w:val="Normal"/>
    <w:rsid w:val="003D2FAB"/>
    <w:pPr>
      <w:widowControl w:val="0"/>
      <w:spacing w:line="265" w:lineRule="exact"/>
      <w:ind w:hanging="346"/>
      <w:jc w:val="both"/>
    </w:pPr>
    <w:rPr>
      <w:rFonts w:ascii="Times New Roman" w:hAnsi="Times New Roman" w:cs="Times New Roman"/>
      <w:color w:val="00000A"/>
      <w:lang w:eastAsia="pt-BR"/>
    </w:rPr>
  </w:style>
  <w:style w:type="paragraph" w:customStyle="1" w:styleId="Style19">
    <w:name w:val="Style19"/>
    <w:basedOn w:val="Normal"/>
    <w:rsid w:val="003D2FAB"/>
    <w:pPr>
      <w:widowControl w:val="0"/>
    </w:pPr>
    <w:rPr>
      <w:rFonts w:ascii="Times New Roman" w:hAnsi="Times New Roman" w:cs="Times New Roman"/>
      <w:color w:val="00000A"/>
      <w:lang w:eastAsia="pt-BR"/>
    </w:rPr>
  </w:style>
  <w:style w:type="paragraph" w:customStyle="1" w:styleId="Style15">
    <w:name w:val="Style15"/>
    <w:basedOn w:val="Normal"/>
    <w:rsid w:val="003D2FAB"/>
    <w:pPr>
      <w:widowControl w:val="0"/>
      <w:spacing w:line="252" w:lineRule="exact"/>
    </w:pPr>
    <w:rPr>
      <w:rFonts w:ascii="Times New Roman" w:hAnsi="Times New Roman" w:cs="Times New Roman"/>
      <w:color w:val="00000A"/>
      <w:lang w:eastAsia="pt-BR"/>
    </w:rPr>
  </w:style>
  <w:style w:type="paragraph" w:customStyle="1" w:styleId="Style410">
    <w:name w:val="Style41"/>
    <w:basedOn w:val="Normal"/>
    <w:rsid w:val="003D2FAB"/>
    <w:pPr>
      <w:widowControl w:val="0"/>
      <w:jc w:val="center"/>
    </w:pPr>
    <w:rPr>
      <w:rFonts w:ascii="Times New Roman" w:hAnsi="Times New Roman" w:cs="Times New Roman"/>
      <w:color w:val="00000A"/>
      <w:lang w:eastAsia="pt-BR"/>
    </w:rPr>
  </w:style>
  <w:style w:type="paragraph" w:customStyle="1" w:styleId="Recuodecorpodetexto22">
    <w:name w:val="Recuo de corpo de texto 22"/>
    <w:basedOn w:val="Normal"/>
    <w:rsid w:val="003D2FAB"/>
    <w:pPr>
      <w:widowControl w:val="0"/>
      <w:suppressAutoHyphens/>
      <w:ind w:firstLine="1701"/>
      <w:jc w:val="both"/>
    </w:pPr>
    <w:rPr>
      <w:rFonts w:ascii="Arial" w:hAnsi="Arial" w:cs="Arial"/>
      <w:i/>
      <w:iCs/>
      <w:color w:val="00000A"/>
      <w:lang w:eastAsia="ar-SA"/>
    </w:rPr>
  </w:style>
  <w:style w:type="paragraph" w:customStyle="1" w:styleId="Projeto0">
    <w:name w:val="Projeto0"/>
    <w:basedOn w:val="Normal"/>
    <w:autoRedefine/>
    <w:rsid w:val="003D2FAB"/>
    <w:pPr>
      <w:jc w:val="center"/>
    </w:pPr>
    <w:rPr>
      <w:rFonts w:ascii="Verdana" w:eastAsia="Times New Roman" w:hAnsi="Verdana" w:cs="Verdana"/>
      <w:b/>
      <w:bCs/>
      <w:color w:val="800000"/>
      <w:spacing w:val="28"/>
      <w:sz w:val="32"/>
      <w:szCs w:val="32"/>
      <w:lang w:eastAsia="pt-BR"/>
    </w:rPr>
  </w:style>
  <w:style w:type="paragraph" w:customStyle="1" w:styleId="Projeto1">
    <w:name w:val="Projeto1"/>
    <w:basedOn w:val="Normal"/>
    <w:link w:val="Projeto1Char"/>
    <w:autoRedefine/>
    <w:rsid w:val="003D2FAB"/>
    <w:pPr>
      <w:spacing w:after="240"/>
      <w:ind w:left="360" w:hanging="360"/>
      <w:jc w:val="both"/>
    </w:pPr>
    <w:rPr>
      <w:rFonts w:ascii="Arial" w:eastAsia="Times New Roman" w:hAnsi="Arial" w:cs="Times New Roman"/>
      <w:b/>
      <w:bCs/>
      <w:color w:val="800000"/>
      <w:sz w:val="32"/>
      <w:szCs w:val="32"/>
      <w:lang w:eastAsia="pt-BR"/>
    </w:rPr>
  </w:style>
  <w:style w:type="paragraph" w:customStyle="1" w:styleId="Projeto2">
    <w:name w:val="Projeto2"/>
    <w:basedOn w:val="Normal"/>
    <w:link w:val="Projeto2Char"/>
    <w:autoRedefine/>
    <w:rsid w:val="003D2FAB"/>
    <w:pPr>
      <w:tabs>
        <w:tab w:val="left" w:pos="993"/>
      </w:tabs>
      <w:spacing w:after="240"/>
      <w:ind w:right="-369"/>
      <w:jc w:val="both"/>
    </w:pPr>
    <w:rPr>
      <w:rFonts w:ascii="Arial" w:eastAsia="Times New Roman" w:hAnsi="Arial" w:cs="Times New Roman"/>
      <w:b/>
      <w:bCs/>
      <w:color w:val="800000"/>
      <w:sz w:val="32"/>
      <w:szCs w:val="32"/>
      <w:lang w:eastAsia="pt-BR"/>
    </w:rPr>
  </w:style>
  <w:style w:type="paragraph" w:customStyle="1" w:styleId="Projeto3">
    <w:name w:val="Projeto3"/>
    <w:basedOn w:val="Normal"/>
    <w:link w:val="Projeto3Char"/>
    <w:autoRedefine/>
    <w:rsid w:val="003D2FAB"/>
    <w:pPr>
      <w:spacing w:after="240"/>
      <w:ind w:left="2232" w:right="-369" w:hanging="792"/>
      <w:jc w:val="both"/>
    </w:pPr>
    <w:rPr>
      <w:rFonts w:ascii="Arial Narrow" w:eastAsia="Times New Roman" w:hAnsi="Arial Narrow" w:cs="Times New Roman"/>
      <w:color w:val="800000"/>
      <w:lang w:eastAsia="pt-BR"/>
    </w:rPr>
  </w:style>
  <w:style w:type="paragraph" w:customStyle="1" w:styleId="Projeto4">
    <w:name w:val="Projeto4"/>
    <w:basedOn w:val="Normal"/>
    <w:link w:val="Projeto4Char"/>
    <w:rsid w:val="003D2FAB"/>
    <w:pPr>
      <w:tabs>
        <w:tab w:val="left" w:pos="1800"/>
      </w:tabs>
      <w:spacing w:after="120"/>
      <w:ind w:left="1728" w:right="-369" w:hanging="648"/>
      <w:jc w:val="both"/>
    </w:pPr>
    <w:rPr>
      <w:rFonts w:ascii="Arial Narrow" w:eastAsia="Times New Roman" w:hAnsi="Arial Narrow" w:cs="Times New Roman"/>
      <w:b/>
      <w:bCs/>
      <w:color w:val="800000"/>
      <w:sz w:val="20"/>
      <w:szCs w:val="20"/>
      <w:lang w:eastAsia="pt-BR"/>
    </w:rPr>
  </w:style>
  <w:style w:type="paragraph" w:customStyle="1" w:styleId="Projeto5">
    <w:name w:val="Projeto5"/>
    <w:basedOn w:val="Normal"/>
    <w:link w:val="Projeto5Char"/>
    <w:rsid w:val="003D2FAB"/>
    <w:pPr>
      <w:spacing w:after="120"/>
      <w:ind w:right="-369"/>
      <w:jc w:val="both"/>
    </w:pPr>
    <w:rPr>
      <w:rFonts w:ascii="Arial Narrow" w:eastAsia="Times New Roman" w:hAnsi="Arial Narrow" w:cs="Times New Roman"/>
      <w:b/>
      <w:bCs/>
      <w:color w:val="800000"/>
      <w:sz w:val="20"/>
      <w:szCs w:val="20"/>
      <w:lang w:eastAsia="pt-BR"/>
    </w:rPr>
  </w:style>
  <w:style w:type="paragraph" w:customStyle="1" w:styleId="Projeto6">
    <w:name w:val="Projeto6"/>
    <w:basedOn w:val="Normal"/>
    <w:link w:val="Projeto6Char"/>
    <w:rsid w:val="003D2FAB"/>
    <w:pPr>
      <w:spacing w:after="120"/>
      <w:ind w:right="-369"/>
      <w:jc w:val="both"/>
    </w:pPr>
    <w:rPr>
      <w:rFonts w:ascii="Arial Narrow" w:eastAsia="Times New Roman" w:hAnsi="Arial Narrow" w:cs="Times New Roman"/>
      <w:b/>
      <w:bCs/>
      <w:color w:val="800000"/>
      <w:sz w:val="20"/>
      <w:szCs w:val="20"/>
      <w:lang w:eastAsia="pt-BR"/>
    </w:rPr>
  </w:style>
  <w:style w:type="paragraph" w:customStyle="1" w:styleId="ProjetoDeois">
    <w:name w:val="ProjetoDeois"/>
    <w:next w:val="Projeto1"/>
    <w:autoRedefine/>
    <w:rsid w:val="003D2FAB"/>
    <w:rPr>
      <w:rFonts w:ascii="Arial" w:eastAsia="Times New Roman" w:hAnsi="Arial" w:cs="Arial"/>
      <w:b/>
      <w:bCs/>
      <w:color w:val="800000"/>
      <w:sz w:val="24"/>
      <w:szCs w:val="24"/>
    </w:rPr>
  </w:style>
  <w:style w:type="paragraph" w:customStyle="1" w:styleId="ProjetoTrs">
    <w:name w:val="ProjetoTrês"/>
    <w:basedOn w:val="Normal"/>
    <w:autoRedefine/>
    <w:rsid w:val="003D2FAB"/>
    <w:pPr>
      <w:spacing w:after="120"/>
      <w:ind w:left="1224" w:right="-369" w:hanging="504"/>
      <w:jc w:val="both"/>
    </w:pPr>
    <w:rPr>
      <w:rFonts w:ascii="Arial Narrow" w:eastAsia="Times New Roman" w:hAnsi="Arial Narrow" w:cs="Arial Narrow"/>
      <w:b/>
      <w:bCs/>
      <w:color w:val="800000"/>
      <w:sz w:val="20"/>
      <w:szCs w:val="20"/>
      <w:lang w:eastAsia="pt-BR"/>
    </w:rPr>
  </w:style>
  <w:style w:type="paragraph" w:customStyle="1" w:styleId="TextosemFormatao1">
    <w:name w:val="Texto sem Formatação1"/>
    <w:basedOn w:val="Normal"/>
    <w:rsid w:val="003D2FAB"/>
    <w:pPr>
      <w:widowControl w:val="0"/>
      <w:suppressAutoHyphens/>
    </w:pPr>
    <w:rPr>
      <w:rFonts w:ascii="Courier New" w:eastAsia="Times New Roman" w:hAnsi="Courier New" w:cs="Courier New"/>
      <w:color w:val="00000A"/>
      <w:sz w:val="20"/>
      <w:szCs w:val="20"/>
      <w:lang w:eastAsia="ar-SA"/>
    </w:rPr>
  </w:style>
  <w:style w:type="paragraph" w:customStyle="1" w:styleId="p11">
    <w:name w:val="p11"/>
    <w:basedOn w:val="Normal"/>
    <w:rsid w:val="003D2FAB"/>
    <w:pPr>
      <w:suppressAutoHyphens/>
      <w:spacing w:before="100" w:after="100"/>
    </w:pPr>
    <w:rPr>
      <w:rFonts w:ascii="Times New Roman" w:hAnsi="Times New Roman" w:cs="Times New Roman"/>
      <w:color w:val="00000A"/>
      <w:lang w:eastAsia="zh-CN"/>
    </w:rPr>
  </w:style>
  <w:style w:type="paragraph" w:styleId="Textodenotaderodap">
    <w:name w:val="footnote text"/>
    <w:basedOn w:val="Normal"/>
    <w:link w:val="TextodenotaderodapChar"/>
    <w:semiHidden/>
    <w:rsid w:val="003D2FAB"/>
    <w:rPr>
      <w:rFonts w:eastAsia="Times New Roman"/>
      <w:sz w:val="20"/>
      <w:szCs w:val="20"/>
      <w:lang w:eastAsia="pt-BR"/>
    </w:rPr>
  </w:style>
  <w:style w:type="character" w:customStyle="1" w:styleId="TextodenotaderodapChar">
    <w:name w:val="Texto de nota de rodapé Char"/>
    <w:basedOn w:val="Fontepargpadro"/>
    <w:link w:val="Textodenotaderodap"/>
    <w:semiHidden/>
    <w:locked/>
    <w:rsid w:val="00061417"/>
    <w:rPr>
      <w:rFonts w:ascii="Garamond" w:hAnsi="Garamond" w:cs="Garamond"/>
      <w:color w:val="000000"/>
      <w:sz w:val="20"/>
      <w:szCs w:val="20"/>
      <w:lang w:val="x-none" w:eastAsia="en-US"/>
    </w:rPr>
  </w:style>
  <w:style w:type="paragraph" w:styleId="Textodenotadefim">
    <w:name w:val="endnote text"/>
    <w:basedOn w:val="Normal"/>
    <w:link w:val="TextodenotadefimChar"/>
    <w:semiHidden/>
    <w:rsid w:val="003D2FAB"/>
    <w:rPr>
      <w:rFonts w:eastAsia="Times New Roman"/>
      <w:sz w:val="20"/>
      <w:szCs w:val="20"/>
      <w:lang w:eastAsia="pt-BR"/>
    </w:rPr>
  </w:style>
  <w:style w:type="character" w:customStyle="1" w:styleId="TextodenotadefimChar">
    <w:name w:val="Texto de nota de fim Char"/>
    <w:basedOn w:val="Fontepargpadro"/>
    <w:link w:val="Textodenotadefim"/>
    <w:semiHidden/>
    <w:locked/>
    <w:rsid w:val="00061417"/>
    <w:rPr>
      <w:rFonts w:ascii="Garamond" w:hAnsi="Garamond" w:cs="Garamond"/>
      <w:color w:val="000000"/>
      <w:sz w:val="20"/>
      <w:szCs w:val="20"/>
      <w:lang w:val="x-none" w:eastAsia="en-US"/>
    </w:rPr>
  </w:style>
  <w:style w:type="paragraph" w:styleId="Textodecomentrio">
    <w:name w:val="annotation text"/>
    <w:basedOn w:val="Normal"/>
    <w:link w:val="TextodecomentrioChar"/>
    <w:semiHidden/>
    <w:rsid w:val="003D2FAB"/>
    <w:rPr>
      <w:rFonts w:eastAsia="Times New Roman"/>
      <w:sz w:val="20"/>
      <w:szCs w:val="20"/>
      <w:lang w:eastAsia="pt-BR"/>
    </w:rPr>
  </w:style>
  <w:style w:type="character" w:customStyle="1" w:styleId="TextodecomentrioChar">
    <w:name w:val="Texto de comentário Char"/>
    <w:basedOn w:val="Fontepargpadro"/>
    <w:link w:val="Textodecomentrio"/>
    <w:semiHidden/>
    <w:locked/>
    <w:rsid w:val="00061417"/>
    <w:rPr>
      <w:rFonts w:ascii="Garamond" w:hAnsi="Garamond" w:cs="Garamond"/>
      <w:color w:val="000000"/>
      <w:sz w:val="20"/>
      <w:szCs w:val="20"/>
      <w:lang w:val="x-none" w:eastAsia="en-US"/>
    </w:rPr>
  </w:style>
  <w:style w:type="paragraph" w:styleId="Remissivo5">
    <w:name w:val="index 5"/>
    <w:basedOn w:val="IndexBase"/>
    <w:autoRedefine/>
    <w:semiHidden/>
    <w:rsid w:val="003D2FAB"/>
    <w:pPr>
      <w:spacing w:line="240" w:lineRule="auto"/>
      <w:ind w:left="840"/>
    </w:pPr>
    <w:rPr>
      <w:sz w:val="21"/>
      <w:szCs w:val="21"/>
    </w:rPr>
  </w:style>
  <w:style w:type="paragraph" w:styleId="Remissivo4">
    <w:name w:val="index 4"/>
    <w:basedOn w:val="IndexBase"/>
    <w:autoRedefine/>
    <w:semiHidden/>
    <w:rsid w:val="003D2FAB"/>
    <w:pPr>
      <w:spacing w:line="240" w:lineRule="auto"/>
      <w:ind w:left="600" w:hanging="240"/>
    </w:pPr>
    <w:rPr>
      <w:sz w:val="21"/>
      <w:szCs w:val="21"/>
    </w:rPr>
  </w:style>
  <w:style w:type="paragraph" w:styleId="Remissivo3">
    <w:name w:val="index 3"/>
    <w:basedOn w:val="IndexBase"/>
    <w:autoRedefine/>
    <w:semiHidden/>
    <w:rsid w:val="003D2FAB"/>
    <w:pPr>
      <w:spacing w:line="240" w:lineRule="auto"/>
      <w:ind w:left="480" w:hanging="240"/>
    </w:pPr>
    <w:rPr>
      <w:sz w:val="21"/>
      <w:szCs w:val="21"/>
    </w:rPr>
  </w:style>
  <w:style w:type="paragraph" w:styleId="Remissivo2">
    <w:name w:val="index 2"/>
    <w:basedOn w:val="IndexBase"/>
    <w:autoRedefine/>
    <w:semiHidden/>
    <w:rsid w:val="003D2FAB"/>
    <w:pPr>
      <w:spacing w:line="240" w:lineRule="auto"/>
      <w:ind w:hanging="240"/>
    </w:pPr>
    <w:rPr>
      <w:sz w:val="21"/>
      <w:szCs w:val="21"/>
    </w:rPr>
  </w:style>
  <w:style w:type="paragraph" w:styleId="ndicedeilustraes">
    <w:name w:val="table of figures"/>
    <w:basedOn w:val="TOCBase"/>
    <w:semiHidden/>
    <w:rsid w:val="003D2FAB"/>
  </w:style>
  <w:style w:type="paragraph" w:styleId="Sumrio5">
    <w:name w:val="toc 5"/>
    <w:basedOn w:val="TOCBase"/>
    <w:autoRedefine/>
    <w:semiHidden/>
    <w:rsid w:val="003D2FAB"/>
    <w:rPr>
      <w:i/>
      <w:iCs/>
    </w:rPr>
  </w:style>
  <w:style w:type="paragraph" w:styleId="Sumrio4">
    <w:name w:val="toc 4"/>
    <w:basedOn w:val="TOCBase"/>
    <w:autoRedefine/>
    <w:semiHidden/>
    <w:rsid w:val="003D2FAB"/>
    <w:rPr>
      <w:i/>
      <w:iCs/>
    </w:rPr>
  </w:style>
  <w:style w:type="paragraph" w:styleId="Sumrio3">
    <w:name w:val="toc 3"/>
    <w:basedOn w:val="TOCBase"/>
    <w:autoRedefine/>
    <w:semiHidden/>
    <w:rsid w:val="003D2FAB"/>
    <w:rPr>
      <w:i/>
      <w:iCs/>
    </w:rPr>
  </w:style>
  <w:style w:type="paragraph" w:styleId="Sumrio2">
    <w:name w:val="toc 2"/>
    <w:basedOn w:val="TOCBase"/>
    <w:autoRedefine/>
    <w:semiHidden/>
    <w:rsid w:val="003D2FAB"/>
  </w:style>
  <w:style w:type="paragraph" w:styleId="Sumrio1">
    <w:name w:val="toc 1"/>
    <w:basedOn w:val="TOCBase"/>
    <w:autoRedefine/>
    <w:semiHidden/>
    <w:rsid w:val="003D2FAB"/>
  </w:style>
  <w:style w:type="paragraph" w:styleId="Ttulodendiceremissivo">
    <w:name w:val="index heading"/>
    <w:basedOn w:val="HeadingBase"/>
    <w:semiHidden/>
    <w:rsid w:val="003D2FAB"/>
    <w:pPr>
      <w:keepLines w:val="0"/>
      <w:spacing w:line="480" w:lineRule="atLeast"/>
    </w:pPr>
    <w:rPr>
      <w:spacing w:val="-5"/>
      <w:kern w:val="0"/>
      <w:sz w:val="28"/>
      <w:szCs w:val="28"/>
    </w:rPr>
  </w:style>
  <w:style w:type="paragraph" w:customStyle="1" w:styleId="Contedodoquadro">
    <w:name w:val="Conteúdo do quadro"/>
    <w:basedOn w:val="Normal"/>
    <w:rsid w:val="0098476D"/>
  </w:style>
  <w:style w:type="table" w:styleId="Tabelacolorida2">
    <w:name w:val="Table Colorful 2"/>
    <w:basedOn w:val="Tabelanormal"/>
    <w:rsid w:val="003D2FAB"/>
    <w:rPr>
      <w:rFonts w:eastAsia="Times New Roman"/>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ahoma"/>
        <w:b/>
        <w:bCs/>
        <w:i/>
        <w:iCs/>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b/>
        <w:bCs/>
        <w:i w:val="0"/>
        <w:iCs w:val="0"/>
      </w:rPr>
      <w:tblPr/>
      <w:tcPr>
        <w:tcBorders>
          <w:tl2br w:val="none" w:sz="0" w:space="0" w:color="auto"/>
          <w:tr2bl w:val="none" w:sz="0" w:space="0" w:color="auto"/>
        </w:tcBorders>
      </w:tcPr>
    </w:tblStylePr>
  </w:style>
  <w:style w:type="table" w:styleId="Tabelacomgrade1">
    <w:name w:val="Table Grid 1"/>
    <w:basedOn w:val="Tabelanormal"/>
    <w:semiHidden/>
    <w:rsid w:val="003D2FAB"/>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one" w:sz="0" w:space="0" w:color="auto"/>
          <w:tr2bl w:val="none" w:sz="0" w:space="0" w:color="auto"/>
        </w:tcBorders>
      </w:tcPr>
    </w:tblStylePr>
    <w:tblStylePr w:type="lastCol">
      <w:rPr>
        <w:rFonts w:cs="Tahoma"/>
        <w:i/>
        <w:iCs/>
      </w:rPr>
      <w:tblPr/>
      <w:tcPr>
        <w:tcBorders>
          <w:tl2br w:val="none" w:sz="0" w:space="0" w:color="auto"/>
          <w:tr2bl w:val="none" w:sz="0" w:space="0" w:color="auto"/>
        </w:tcBorders>
      </w:tcPr>
    </w:tblStylePr>
  </w:style>
  <w:style w:type="table" w:styleId="Tabelaemlista6">
    <w:name w:val="Table List 6"/>
    <w:basedOn w:val="Tabelanormal"/>
    <w:semiHidden/>
    <w:rsid w:val="003D2FAB"/>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Tabelacomgrade">
    <w:name w:val="Table Grid"/>
    <w:basedOn w:val="Tabelanormal"/>
    <w:rsid w:val="003D2F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3D2FAB"/>
    <w:rPr>
      <w:rFonts w:eastAsia="Times New Roman"/>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LightShading-Accent11">
    <w:name w:val="Light Shading - Accent 11"/>
    <w:rsid w:val="003D2FAB"/>
    <w:rPr>
      <w:rFonts w:eastAsia="Times New Roman"/>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rsid w:val="003D2FAB"/>
    <w:rPr>
      <w:rFonts w:eastAsia="Times New Roman"/>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styleId="Hyperlink">
    <w:name w:val="Hyperlink"/>
    <w:basedOn w:val="Fontepargpadro1"/>
    <w:rsid w:val="004F2C6D"/>
    <w:rPr>
      <w:rFonts w:cs="Times New Roman"/>
      <w:color w:val="0000FF"/>
      <w:u w:val="single"/>
    </w:rPr>
  </w:style>
  <w:style w:type="character" w:customStyle="1" w:styleId="Ttulo1Char1">
    <w:name w:val="Título 1 Char1"/>
    <w:basedOn w:val="Fontepargpadro"/>
    <w:rsid w:val="00B157BB"/>
    <w:rPr>
      <w:rFonts w:ascii="Cambria" w:hAnsi="Cambria" w:cs="Cambria"/>
      <w:b/>
      <w:bCs/>
      <w:color w:val="365F91"/>
      <w:sz w:val="28"/>
      <w:szCs w:val="28"/>
    </w:rPr>
  </w:style>
  <w:style w:type="character" w:customStyle="1" w:styleId="Ttulo2Char1">
    <w:name w:val="Título 2 Char1"/>
    <w:basedOn w:val="Fontepargpadro"/>
    <w:semiHidden/>
    <w:rsid w:val="00B157BB"/>
    <w:rPr>
      <w:rFonts w:ascii="Cambria" w:hAnsi="Cambria" w:cs="Cambria"/>
      <w:b/>
      <w:bCs/>
      <w:color w:val="4F81BD"/>
      <w:sz w:val="26"/>
      <w:szCs w:val="26"/>
    </w:rPr>
  </w:style>
  <w:style w:type="character" w:customStyle="1" w:styleId="Ttulo4Char1">
    <w:name w:val="Título 4 Char1"/>
    <w:basedOn w:val="Fontepargpadro"/>
    <w:semiHidden/>
    <w:rsid w:val="00B157BB"/>
    <w:rPr>
      <w:rFonts w:ascii="Cambria" w:hAnsi="Cambria" w:cs="Cambria"/>
      <w:b/>
      <w:bCs/>
      <w:i/>
      <w:iCs/>
      <w:color w:val="4F81BD"/>
      <w:sz w:val="24"/>
      <w:szCs w:val="24"/>
    </w:rPr>
  </w:style>
  <w:style w:type="paragraph" w:customStyle="1" w:styleId="PargrafodaLista2">
    <w:name w:val="Parágrafo da Lista2"/>
    <w:basedOn w:val="Normal"/>
    <w:rsid w:val="00B157BB"/>
    <w:pPr>
      <w:ind w:left="720"/>
    </w:pPr>
    <w:rPr>
      <w:rFonts w:ascii="Times New Roman" w:eastAsia="Times New Roman" w:hAnsi="Times New Roman" w:cs="Times New Roman"/>
      <w:color w:val="auto"/>
      <w:sz w:val="20"/>
      <w:szCs w:val="20"/>
      <w:lang w:eastAsia="pt-BR"/>
    </w:rPr>
  </w:style>
  <w:style w:type="character" w:styleId="Refdenotaderodap">
    <w:name w:val="footnote reference"/>
    <w:basedOn w:val="Fontepargpadro"/>
    <w:semiHidden/>
    <w:rsid w:val="00A267F1"/>
    <w:rPr>
      <w:rFonts w:cs="Times New Roman"/>
      <w:vertAlign w:val="superscript"/>
    </w:rPr>
  </w:style>
  <w:style w:type="character" w:customStyle="1" w:styleId="m-8683367187484872634gmail-m-5182813009635613266gmail-im">
    <w:name w:val="m_-8683367187484872634gmail-m_-5182813009635613266gmail-im"/>
    <w:rsid w:val="00A267F1"/>
  </w:style>
  <w:style w:type="character" w:customStyle="1" w:styleId="m9195581500008141877gmail-il">
    <w:name w:val="m_9195581500008141877gmail-il"/>
    <w:rsid w:val="00A267F1"/>
  </w:style>
  <w:style w:type="paragraph" w:customStyle="1" w:styleId="Standard">
    <w:name w:val="Standard"/>
    <w:rsid w:val="00A267F1"/>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customStyle="1" w:styleId="Ttulo1Char2">
    <w:name w:val="Título 1 Char2"/>
    <w:link w:val="Ttulo1"/>
    <w:locked/>
    <w:rsid w:val="00F760D6"/>
    <w:rPr>
      <w:rFonts w:ascii="Arial" w:hAnsi="Arial"/>
      <w:sz w:val="24"/>
      <w:lang w:val="pt-BR" w:eastAsia="pt-BR"/>
    </w:rPr>
  </w:style>
  <w:style w:type="character" w:customStyle="1" w:styleId="Ttulo2Char2">
    <w:name w:val="Título 2 Char2"/>
    <w:link w:val="Ttulo2"/>
    <w:locked/>
    <w:rsid w:val="00F760D6"/>
    <w:rPr>
      <w:rFonts w:ascii="Arial" w:hAnsi="Arial"/>
      <w:b/>
      <w:i/>
      <w:sz w:val="28"/>
      <w:lang w:val="pt-BR" w:eastAsia="ar-SA" w:bidi="ar-SA"/>
    </w:rPr>
  </w:style>
  <w:style w:type="character" w:customStyle="1" w:styleId="CharChar111">
    <w:name w:val="Char Char111"/>
    <w:locked/>
    <w:rsid w:val="00F760D6"/>
    <w:rPr>
      <w:rFonts w:ascii="Calibri Light" w:hAnsi="Calibri Light"/>
      <w:color w:val="1F3763"/>
      <w:sz w:val="24"/>
    </w:rPr>
  </w:style>
  <w:style w:type="paragraph" w:customStyle="1" w:styleId="Contexto">
    <w:name w:val="#Contexto"/>
    <w:basedOn w:val="Ttulo1"/>
    <w:rsid w:val="00F760D6"/>
    <w:pPr>
      <w:keepLines/>
      <w:pBdr>
        <w:top w:val="single" w:sz="4" w:space="1" w:color="auto"/>
      </w:pBdr>
      <w:spacing w:before="240"/>
    </w:pPr>
    <w:rPr>
      <w:rFonts w:ascii="Arial Black" w:eastAsia="Calibri" w:hAnsi="Arial Black" w:cs="Arial Black"/>
      <w:color w:val="2F5496"/>
      <w:sz w:val="32"/>
      <w:szCs w:val="32"/>
      <w:lang w:eastAsia="en-US"/>
    </w:rPr>
  </w:style>
  <w:style w:type="paragraph" w:customStyle="1" w:styleId="Objeto">
    <w:name w:val="#Objeto"/>
    <w:basedOn w:val="Ttulo2"/>
    <w:rsid w:val="00F760D6"/>
    <w:pPr>
      <w:keepLines/>
      <w:suppressAutoHyphens w:val="0"/>
      <w:spacing w:before="40" w:after="0"/>
    </w:pPr>
    <w:rPr>
      <w:rFonts w:ascii="Calibri Light" w:eastAsia="Calibri" w:hAnsi="Calibri Light" w:cs="Calibri Light"/>
      <w:b w:val="0"/>
      <w:bCs w:val="0"/>
      <w:i w:val="0"/>
      <w:iCs w:val="0"/>
      <w:color w:val="2F5496"/>
      <w:sz w:val="26"/>
      <w:szCs w:val="26"/>
      <w:lang w:eastAsia="en-US"/>
    </w:rPr>
  </w:style>
  <w:style w:type="paragraph" w:customStyle="1" w:styleId="Pgina">
    <w:name w:val="#Página"/>
    <w:basedOn w:val="Ttulo3"/>
    <w:rsid w:val="00F760D6"/>
    <w:pPr>
      <w:keepLines/>
      <w:numPr>
        <w:ilvl w:val="0"/>
        <w:numId w:val="0"/>
      </w:numPr>
      <w:suppressAutoHyphens w:val="0"/>
      <w:spacing w:before="40"/>
      <w:jc w:val="left"/>
    </w:pPr>
    <w:rPr>
      <w:rFonts w:ascii="Calibri Light" w:hAnsi="Calibri Light" w:cs="Calibri Light"/>
      <w:color w:val="1F3763"/>
      <w:sz w:val="24"/>
      <w:szCs w:val="24"/>
      <w:lang w:eastAsia="en-US"/>
    </w:rPr>
  </w:style>
  <w:style w:type="paragraph" w:customStyle="1" w:styleId="Questo">
    <w:name w:val="#Questão"/>
    <w:basedOn w:val="Normal"/>
    <w:rsid w:val="00F760D6"/>
    <w:pPr>
      <w:keepNext/>
      <w:ind w:left="284"/>
      <w:jc w:val="both"/>
    </w:pPr>
    <w:rPr>
      <w:rFonts w:ascii="Arial Narrow" w:eastAsia="Times New Roman" w:hAnsi="Arial Narrow" w:cs="Arial Narrow"/>
      <w:b/>
      <w:bCs/>
      <w:color w:val="auto"/>
      <w:sz w:val="22"/>
      <w:szCs w:val="22"/>
    </w:rPr>
  </w:style>
  <w:style w:type="paragraph" w:customStyle="1" w:styleId="itemtipoX">
    <w:name w:val="#itemtipoX"/>
    <w:basedOn w:val="Normal"/>
    <w:rsid w:val="00F760D6"/>
    <w:pPr>
      <w:keepNext/>
      <w:numPr>
        <w:numId w:val="13"/>
      </w:numPr>
      <w:ind w:left="851" w:hanging="284"/>
    </w:pPr>
    <w:rPr>
      <w:rFonts w:ascii="Arial Narrow" w:eastAsia="Times New Roman" w:hAnsi="Arial Narrow" w:cs="Arial Narrow"/>
      <w:color w:val="auto"/>
      <w:sz w:val="20"/>
      <w:szCs w:val="20"/>
    </w:rPr>
  </w:style>
  <w:style w:type="paragraph" w:customStyle="1" w:styleId="radio">
    <w:name w:val="#radio"/>
    <w:basedOn w:val="Normal"/>
    <w:rsid w:val="00F760D6"/>
    <w:pPr>
      <w:keepNext/>
      <w:numPr>
        <w:numId w:val="14"/>
      </w:numPr>
      <w:jc w:val="both"/>
    </w:pPr>
    <w:rPr>
      <w:rFonts w:ascii="Arial Narrow" w:eastAsia="Times New Roman" w:hAnsi="Arial Narrow" w:cs="Arial Narrow"/>
      <w:color w:val="auto"/>
      <w:sz w:val="20"/>
      <w:szCs w:val="20"/>
    </w:rPr>
  </w:style>
  <w:style w:type="paragraph" w:customStyle="1" w:styleId="aberturaitemX">
    <w:name w:val="#aberturaitemX"/>
    <w:basedOn w:val="Normal"/>
    <w:rsid w:val="00F760D6"/>
    <w:pPr>
      <w:keepNext/>
      <w:spacing w:before="120"/>
      <w:ind w:left="567"/>
      <w:jc w:val="both"/>
    </w:pPr>
    <w:rPr>
      <w:rFonts w:ascii="Arial Narrow" w:eastAsia="Times New Roman" w:hAnsi="Arial Narrow" w:cs="Arial Narrow"/>
      <w:color w:val="auto"/>
      <w:sz w:val="20"/>
      <w:szCs w:val="20"/>
    </w:rPr>
  </w:style>
  <w:style w:type="paragraph" w:customStyle="1" w:styleId="Separador">
    <w:name w:val="#Separador"/>
    <w:basedOn w:val="Normal"/>
    <w:rsid w:val="00F760D6"/>
    <w:rPr>
      <w:rFonts w:ascii="Arial Narrow" w:eastAsia="Times New Roman" w:hAnsi="Arial Narrow" w:cs="Arial Narrow"/>
      <w:color w:val="auto"/>
    </w:rPr>
  </w:style>
  <w:style w:type="paragraph" w:customStyle="1" w:styleId="radio2">
    <w:name w:val="#radio2"/>
    <w:basedOn w:val="radio"/>
    <w:rsid w:val="00F760D6"/>
    <w:pPr>
      <w:ind w:left="1135"/>
    </w:pPr>
    <w:rPr>
      <w:color w:val="A6A6A6"/>
      <w:sz w:val="16"/>
      <w:szCs w:val="16"/>
    </w:rPr>
  </w:style>
  <w:style w:type="paragraph" w:customStyle="1" w:styleId="evidncia">
    <w:name w:val="#evidência"/>
    <w:basedOn w:val="radio"/>
    <w:rsid w:val="00F760D6"/>
    <w:pPr>
      <w:numPr>
        <w:numId w:val="15"/>
      </w:numPr>
      <w:tabs>
        <w:tab w:val="num" w:pos="720"/>
      </w:tabs>
    </w:pPr>
    <w:rPr>
      <w:color w:val="D9D9D9"/>
      <w:sz w:val="16"/>
      <w:szCs w:val="16"/>
    </w:rPr>
  </w:style>
  <w:style w:type="paragraph" w:customStyle="1" w:styleId="glossrio">
    <w:name w:val="#glossário"/>
    <w:basedOn w:val="radio"/>
    <w:rsid w:val="00F760D6"/>
    <w:pPr>
      <w:numPr>
        <w:numId w:val="16"/>
      </w:numPr>
      <w:tabs>
        <w:tab w:val="num" w:pos="720"/>
      </w:tabs>
    </w:pPr>
    <w:rPr>
      <w:color w:val="70AD47"/>
    </w:rPr>
  </w:style>
  <w:style w:type="character" w:customStyle="1" w:styleId="CharChar4">
    <w:name w:val="Char Char4"/>
    <w:locked/>
    <w:rsid w:val="00F760D6"/>
  </w:style>
  <w:style w:type="character" w:customStyle="1" w:styleId="CharChar3">
    <w:name w:val="Char Char3"/>
    <w:locked/>
    <w:rsid w:val="00F760D6"/>
  </w:style>
  <w:style w:type="character" w:customStyle="1" w:styleId="Ttulo4Char2">
    <w:name w:val="Título 4 Char2"/>
    <w:link w:val="Ttulo4"/>
    <w:semiHidden/>
    <w:locked/>
    <w:rsid w:val="00F760D6"/>
    <w:rPr>
      <w:b/>
      <w:sz w:val="28"/>
      <w:lang w:val="pt-BR" w:eastAsia="ar-SA" w:bidi="ar-SA"/>
    </w:rPr>
  </w:style>
  <w:style w:type="character" w:customStyle="1" w:styleId="CharChar9">
    <w:name w:val="Char Char9"/>
    <w:semiHidden/>
    <w:rsid w:val="00F760D6"/>
    <w:rPr>
      <w:rFonts w:ascii="Bookman Old Style" w:hAnsi="Bookman Old Style"/>
      <w:color w:val="404040"/>
      <w:sz w:val="26"/>
    </w:rPr>
  </w:style>
  <w:style w:type="character" w:customStyle="1" w:styleId="CharChar81">
    <w:name w:val="Char Char81"/>
    <w:semiHidden/>
    <w:rsid w:val="00F760D6"/>
    <w:rPr>
      <w:rFonts w:ascii="Bookman Old Style" w:hAnsi="Bookman Old Style"/>
      <w:b/>
      <w:color w:val="7F7F7F"/>
      <w:sz w:val="18"/>
    </w:rPr>
  </w:style>
  <w:style w:type="character" w:customStyle="1" w:styleId="CharChar71">
    <w:name w:val="Char Char71"/>
    <w:semiHidden/>
    <w:rsid w:val="00F760D6"/>
    <w:rPr>
      <w:rFonts w:ascii="Bookman Old Style" w:hAnsi="Bookman Old Style"/>
      <w:b/>
      <w:i/>
      <w:color w:val="808080"/>
      <w:sz w:val="18"/>
    </w:rPr>
  </w:style>
  <w:style w:type="character" w:customStyle="1" w:styleId="CharChar6">
    <w:name w:val="Char Char6"/>
    <w:semiHidden/>
    <w:rsid w:val="00F760D6"/>
    <w:rPr>
      <w:rFonts w:ascii="Bookman Old Style" w:hAnsi="Bookman Old Style"/>
      <w:color w:val="9FB8CD"/>
      <w:sz w:val="18"/>
    </w:rPr>
  </w:style>
  <w:style w:type="character" w:customStyle="1" w:styleId="CharChar5">
    <w:name w:val="Char Char5"/>
    <w:semiHidden/>
    <w:rsid w:val="00F760D6"/>
    <w:rPr>
      <w:rFonts w:ascii="Bookman Old Style" w:hAnsi="Bookman Old Style"/>
      <w:i/>
      <w:color w:val="9FB8CD"/>
      <w:sz w:val="18"/>
    </w:rPr>
  </w:style>
  <w:style w:type="character" w:customStyle="1" w:styleId="TtuloChar1">
    <w:name w:val="Título Char1"/>
    <w:link w:val="Ttulo"/>
    <w:locked/>
    <w:rsid w:val="00F760D6"/>
    <w:rPr>
      <w:rFonts w:ascii="Calibri" w:hAnsi="Calibri"/>
      <w:caps/>
      <w:spacing w:val="60"/>
      <w:sz w:val="44"/>
      <w:lang w:val="pt-BR" w:eastAsia="en-US"/>
    </w:rPr>
  </w:style>
  <w:style w:type="character" w:customStyle="1" w:styleId="CharChar15">
    <w:name w:val="Char Char15"/>
    <w:rsid w:val="00F760D6"/>
    <w:rPr>
      <w:rFonts w:ascii="Bookman Old Style" w:hAnsi="Bookman Old Style"/>
      <w:color w:val="9FB8CD"/>
      <w:sz w:val="24"/>
    </w:rPr>
  </w:style>
  <w:style w:type="paragraph" w:styleId="SemEspaamento">
    <w:name w:val="No Spacing"/>
    <w:basedOn w:val="Normal"/>
    <w:qFormat/>
    <w:rsid w:val="00F760D6"/>
    <w:rPr>
      <w:rFonts w:ascii="Gill Sans MT" w:hAnsi="Gill Sans MT" w:cs="Gill Sans MT"/>
      <w:sz w:val="20"/>
      <w:szCs w:val="20"/>
      <w:lang w:eastAsia="pt-BR"/>
    </w:rPr>
  </w:style>
  <w:style w:type="character" w:customStyle="1" w:styleId="CharChar14">
    <w:name w:val="Char Char14"/>
    <w:rsid w:val="00F760D6"/>
    <w:rPr>
      <w:rFonts w:ascii="Tahoma" w:hAnsi="Tahoma"/>
      <w:color w:val="000000"/>
      <w:sz w:val="16"/>
    </w:rPr>
  </w:style>
  <w:style w:type="character" w:styleId="TtulodoLivro">
    <w:name w:val="Book Title"/>
    <w:qFormat/>
    <w:rsid w:val="00F760D6"/>
    <w:rPr>
      <w:rFonts w:ascii="Bookman Old Style" w:hAnsi="Bookman Old Style"/>
      <w:i/>
      <w:color w:val="auto"/>
      <w:sz w:val="20"/>
    </w:rPr>
  </w:style>
  <w:style w:type="character" w:styleId="nfaseIntensa">
    <w:name w:val="Intense Emphasis"/>
    <w:qFormat/>
    <w:rsid w:val="00F760D6"/>
    <w:rPr>
      <w:b/>
      <w:i/>
      <w:color w:val="auto"/>
      <w:sz w:val="20"/>
    </w:rPr>
  </w:style>
  <w:style w:type="paragraph" w:styleId="CitaoIntensa">
    <w:name w:val="Intense Quote"/>
    <w:basedOn w:val="Normal"/>
    <w:link w:val="CitaoIntensaChar"/>
    <w:qFormat/>
    <w:rsid w:val="00F760D6"/>
    <w:pPr>
      <w:pBdr>
        <w:top w:val="single" w:sz="6" w:space="10" w:color="628BAD"/>
        <w:left w:val="single" w:sz="6" w:space="10" w:color="628BAD"/>
        <w:bottom w:val="single" w:sz="6" w:space="10" w:color="628BAD"/>
        <w:right w:val="single" w:sz="6" w:space="10" w:color="628BAD"/>
      </w:pBdr>
      <w:shd w:val="clear" w:color="auto" w:fill="9FB8CD"/>
      <w:spacing w:after="80"/>
      <w:ind w:left="720" w:right="720"/>
      <w:jc w:val="center"/>
    </w:pPr>
    <w:rPr>
      <w:rFonts w:ascii="Bookman Old Style" w:eastAsia="Times New Roman" w:hAnsi="Bookman Old Style" w:cs="Times New Roman"/>
      <w:i/>
      <w:iCs/>
      <w:color w:val="FFFFFF"/>
      <w:sz w:val="20"/>
      <w:szCs w:val="20"/>
      <w:lang w:eastAsia="pt-BR"/>
    </w:rPr>
  </w:style>
  <w:style w:type="character" w:customStyle="1" w:styleId="CitaoIntensaChar">
    <w:name w:val="Citação Intensa Char"/>
    <w:link w:val="CitaoIntensa"/>
    <w:locked/>
    <w:rsid w:val="00F760D6"/>
    <w:rPr>
      <w:rFonts w:ascii="Bookman Old Style" w:hAnsi="Bookman Old Style"/>
      <w:i/>
      <w:color w:val="FFFFFF"/>
      <w:lang w:val="pt-BR" w:eastAsia="pt-BR"/>
    </w:rPr>
  </w:style>
  <w:style w:type="character" w:styleId="RefernciaIntensa">
    <w:name w:val="Intense Reference"/>
    <w:qFormat/>
    <w:rsid w:val="00F760D6"/>
    <w:rPr>
      <w:b/>
      <w:color w:val="auto"/>
      <w:sz w:val="20"/>
      <w:u w:val="single"/>
    </w:rPr>
  </w:style>
  <w:style w:type="character" w:styleId="TextodoEspaoReservado">
    <w:name w:val="Placeholder Text"/>
    <w:semiHidden/>
    <w:rsid w:val="00F760D6"/>
    <w:rPr>
      <w:color w:val="808080"/>
    </w:rPr>
  </w:style>
  <w:style w:type="paragraph" w:styleId="Citao">
    <w:name w:val="Quote"/>
    <w:basedOn w:val="Normal"/>
    <w:link w:val="CitaoChar"/>
    <w:qFormat/>
    <w:rsid w:val="00F760D6"/>
    <w:pPr>
      <w:spacing w:after="80"/>
    </w:pPr>
    <w:rPr>
      <w:rFonts w:ascii="Gill Sans MT" w:eastAsia="Times New Roman" w:hAnsi="Gill Sans MT" w:cs="Times New Roman"/>
      <w:i/>
      <w:iCs/>
      <w:color w:val="7F7F7F"/>
      <w:sz w:val="20"/>
      <w:szCs w:val="20"/>
      <w:lang w:eastAsia="pt-BR"/>
    </w:rPr>
  </w:style>
  <w:style w:type="character" w:customStyle="1" w:styleId="CitaoChar">
    <w:name w:val="Citação Char"/>
    <w:link w:val="Citao"/>
    <w:locked/>
    <w:rsid w:val="00F760D6"/>
    <w:rPr>
      <w:rFonts w:ascii="Gill Sans MT" w:hAnsi="Gill Sans MT"/>
      <w:i/>
      <w:color w:val="7F7F7F"/>
      <w:lang w:val="pt-BR" w:eastAsia="pt-BR"/>
    </w:rPr>
  </w:style>
  <w:style w:type="character" w:styleId="nfaseSutil">
    <w:name w:val="Subtle Emphasis"/>
    <w:qFormat/>
    <w:rsid w:val="00F760D6"/>
    <w:rPr>
      <w:i/>
      <w:color w:val="auto"/>
      <w:kern w:val="16"/>
      <w:sz w:val="20"/>
    </w:rPr>
  </w:style>
  <w:style w:type="character" w:styleId="RefernciaSutil">
    <w:name w:val="Subtle Reference"/>
    <w:qFormat/>
    <w:rsid w:val="00F760D6"/>
    <w:rPr>
      <w:color w:val="auto"/>
      <w:sz w:val="20"/>
      <w:u w:val="single"/>
    </w:rPr>
  </w:style>
  <w:style w:type="paragraph" w:customStyle="1" w:styleId="RodapEsquerdo">
    <w:name w:val="Rodapé Esquerdo"/>
    <w:basedOn w:val="Normal"/>
    <w:next w:val="Normal"/>
    <w:rsid w:val="00F760D6"/>
    <w:pPr>
      <w:pBdr>
        <w:top w:val="dashed" w:sz="4" w:space="18" w:color="7F7F7F"/>
      </w:pBdr>
      <w:tabs>
        <w:tab w:val="center" w:pos="4320"/>
        <w:tab w:val="right" w:pos="8640"/>
      </w:tabs>
      <w:spacing w:after="80"/>
    </w:pPr>
    <w:rPr>
      <w:rFonts w:ascii="Gill Sans MT" w:hAnsi="Gill Sans MT" w:cs="Gill Sans MT"/>
      <w:color w:val="7F7F7F"/>
      <w:sz w:val="20"/>
      <w:szCs w:val="20"/>
      <w:lang w:eastAsia="pt-BR"/>
    </w:rPr>
  </w:style>
  <w:style w:type="paragraph" w:customStyle="1" w:styleId="RodapDireito">
    <w:name w:val="Rodapé Direito"/>
    <w:basedOn w:val="Rodap"/>
    <w:rsid w:val="00F760D6"/>
    <w:pPr>
      <w:pBdr>
        <w:top w:val="dashed" w:sz="4" w:space="18" w:color="7F7F7F"/>
      </w:pBdr>
      <w:tabs>
        <w:tab w:val="clear" w:pos="4252"/>
        <w:tab w:val="clear" w:pos="8504"/>
        <w:tab w:val="center" w:pos="4320"/>
        <w:tab w:val="right" w:pos="8640"/>
      </w:tabs>
      <w:spacing w:after="80"/>
      <w:jc w:val="right"/>
    </w:pPr>
    <w:rPr>
      <w:rFonts w:ascii="Gill Sans MT" w:hAnsi="Gill Sans MT" w:cs="Gill Sans MT"/>
      <w:color w:val="7F7F7F"/>
      <w:sz w:val="20"/>
      <w:szCs w:val="20"/>
    </w:rPr>
  </w:style>
  <w:style w:type="paragraph" w:customStyle="1" w:styleId="PrimeiraPginadoCabealho">
    <w:name w:val="Primeira Página do Cabeçalho"/>
    <w:basedOn w:val="Normal"/>
    <w:next w:val="Normal"/>
    <w:rsid w:val="00F760D6"/>
    <w:pPr>
      <w:pBdr>
        <w:bottom w:val="dashed" w:sz="4" w:space="18" w:color="7F7F7F"/>
      </w:pBdr>
      <w:tabs>
        <w:tab w:val="center" w:pos="4320"/>
        <w:tab w:val="right" w:pos="8640"/>
      </w:tabs>
      <w:spacing w:after="80" w:line="396" w:lineRule="auto"/>
    </w:pPr>
    <w:rPr>
      <w:rFonts w:ascii="Gill Sans MT" w:hAnsi="Gill Sans MT" w:cs="Gill Sans MT"/>
      <w:sz w:val="20"/>
      <w:szCs w:val="20"/>
      <w:lang w:eastAsia="pt-BR"/>
    </w:rPr>
  </w:style>
  <w:style w:type="paragraph" w:customStyle="1" w:styleId="CabealhoEsquerdo">
    <w:name w:val="Cabeçalho Esquerdo"/>
    <w:basedOn w:val="Cabealho"/>
    <w:rsid w:val="00F760D6"/>
    <w:pPr>
      <w:keepLines w:val="0"/>
      <w:pBdr>
        <w:bottom w:val="dashed" w:sz="4" w:space="18" w:color="7F7F7F"/>
      </w:pBdr>
      <w:spacing w:after="80" w:line="396" w:lineRule="auto"/>
      <w:jc w:val="left"/>
    </w:pPr>
    <w:rPr>
      <w:rFonts w:ascii="Gill Sans MT" w:hAnsi="Gill Sans MT" w:cs="Gill Sans MT"/>
      <w:caps w:val="0"/>
      <w:color w:val="7F7F7F"/>
      <w:spacing w:val="0"/>
      <w:sz w:val="20"/>
      <w:szCs w:val="20"/>
    </w:rPr>
  </w:style>
  <w:style w:type="paragraph" w:customStyle="1" w:styleId="CabealhoDireito">
    <w:name w:val="Cabeçalho Direito"/>
    <w:basedOn w:val="Cabealho"/>
    <w:rsid w:val="00F760D6"/>
    <w:pPr>
      <w:keepLines w:val="0"/>
      <w:pBdr>
        <w:bottom w:val="dashed" w:sz="4" w:space="18" w:color="7F7F7F"/>
      </w:pBdr>
      <w:spacing w:after="80" w:line="240" w:lineRule="auto"/>
      <w:jc w:val="right"/>
    </w:pPr>
    <w:rPr>
      <w:rFonts w:ascii="Gill Sans MT" w:hAnsi="Gill Sans MT" w:cs="Gill Sans MT"/>
      <w:caps w:val="0"/>
      <w:color w:val="7F7F7F"/>
      <w:spacing w:val="0"/>
      <w:sz w:val="20"/>
      <w:szCs w:val="20"/>
    </w:rPr>
  </w:style>
  <w:style w:type="paragraph" w:styleId="PargrafodaLista">
    <w:name w:val="List Paragraph"/>
    <w:basedOn w:val="Normal"/>
    <w:uiPriority w:val="34"/>
    <w:qFormat/>
    <w:rsid w:val="00B549A4"/>
    <w:pPr>
      <w:suppressAutoHyphens/>
      <w:ind w:left="708"/>
    </w:pPr>
    <w:rPr>
      <w:rFonts w:ascii="Times New Roman" w:eastAsia="Times New Roman" w:hAnsi="Times New Roman" w:cs="Times New Roman"/>
      <w:color w:val="auto"/>
      <w:lang w:eastAsia="zh-CN"/>
    </w:rPr>
  </w:style>
  <w:style w:type="character" w:customStyle="1" w:styleId="ListParagraphChar">
    <w:name w:val="List Paragraph Char"/>
    <w:basedOn w:val="Fontepargpadro"/>
    <w:link w:val="PargrafodaLista1"/>
    <w:locked/>
    <w:rsid w:val="001719CE"/>
    <w:rPr>
      <w:rFonts w:ascii="Calibri" w:hAnsi="Calibri" w:cs="Calibri"/>
      <w:color w:val="000000"/>
      <w:sz w:val="22"/>
      <w:szCs w:val="22"/>
      <w:lang w:val="pt-BR" w:eastAsia="en-US"/>
    </w:rPr>
  </w:style>
  <w:style w:type="paragraph" w:customStyle="1" w:styleId="Estilo1">
    <w:name w:val="Estilo1"/>
    <w:basedOn w:val="Normal"/>
    <w:rsid w:val="00CA3850"/>
    <w:pPr>
      <w:spacing w:line="300" w:lineRule="atLeast"/>
      <w:jc w:val="center"/>
    </w:pPr>
    <w:rPr>
      <w:rFonts w:ascii="Times New Roman" w:eastAsia="Times New Roman" w:hAnsi="Times New Roman" w:cs="Times New Roman"/>
      <w:b/>
      <w:bCs/>
      <w:color w:val="auto"/>
      <w:sz w:val="18"/>
      <w:szCs w:val="18"/>
      <w:lang w:eastAsia="pt-BR"/>
    </w:rPr>
  </w:style>
  <w:style w:type="character" w:customStyle="1" w:styleId="CharChar31">
    <w:name w:val="Char Char31"/>
    <w:rsid w:val="004661DE"/>
    <w:rPr>
      <w:rFonts w:ascii="Arial" w:hAnsi="Arial"/>
      <w:sz w:val="24"/>
      <w:lang w:val="x-none" w:eastAsia="ar-SA" w:bidi="ar-SA"/>
    </w:rPr>
  </w:style>
  <w:style w:type="character" w:customStyle="1" w:styleId="CharChar21">
    <w:name w:val="Char Char21"/>
    <w:rsid w:val="004661DE"/>
    <w:rPr>
      <w:rFonts w:ascii="Arial" w:hAnsi="Arial"/>
      <w:sz w:val="24"/>
      <w:lang w:val="x-none" w:eastAsia="ar-SA" w:bidi="ar-SA"/>
    </w:rPr>
  </w:style>
  <w:style w:type="character" w:customStyle="1" w:styleId="CharChar16">
    <w:name w:val="Char Char16"/>
    <w:rsid w:val="004661DE"/>
    <w:rPr>
      <w:rFonts w:ascii="Tahoma" w:hAnsi="Tahoma"/>
      <w:shd w:val="clear" w:color="auto" w:fill="000080"/>
      <w:lang w:val="x-none" w:eastAsia="ar-SA" w:bidi="ar-SA"/>
    </w:rPr>
  </w:style>
  <w:style w:type="character" w:customStyle="1" w:styleId="CharChar10">
    <w:name w:val="Char Char10"/>
    <w:rsid w:val="004661DE"/>
    <w:rPr>
      <w:sz w:val="24"/>
    </w:rPr>
  </w:style>
  <w:style w:type="table" w:customStyle="1" w:styleId="Tabelacomgrade10">
    <w:name w:val="Tabela com grade1"/>
    <w:rsid w:val="004661D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anual">
    <w:name w:val="Manual"/>
    <w:rsid w:val="00C67F06"/>
    <w:pPr>
      <w:numPr>
        <w:numId w:val="19"/>
      </w:numPr>
    </w:pPr>
  </w:style>
  <w:style w:type="character" w:customStyle="1" w:styleId="CharChar30">
    <w:name w:val="Char Char3"/>
    <w:rsid w:val="00F06CF8"/>
    <w:rPr>
      <w:rFonts w:ascii="Arial" w:hAnsi="Arial"/>
      <w:sz w:val="24"/>
      <w:lang w:val="pt-BR" w:eastAsia="ar-SA" w:bidi="ar-SA"/>
    </w:rPr>
  </w:style>
  <w:style w:type="character" w:customStyle="1" w:styleId="CharChar20">
    <w:name w:val="Char Char2"/>
    <w:rsid w:val="00F06CF8"/>
    <w:rPr>
      <w:rFonts w:ascii="Arial" w:hAnsi="Arial"/>
      <w:sz w:val="24"/>
      <w:lang w:val="pt-BR" w:eastAsia="ar-SA" w:bidi="ar-SA"/>
    </w:rPr>
  </w:style>
  <w:style w:type="paragraph" w:customStyle="1" w:styleId="Recuodecorpodetexto23">
    <w:name w:val="Recuo de corpo de texto 23"/>
    <w:basedOn w:val="Normal"/>
    <w:rsid w:val="00F06CF8"/>
    <w:pPr>
      <w:widowControl w:val="0"/>
      <w:suppressAutoHyphens/>
      <w:ind w:firstLine="1701"/>
      <w:jc w:val="both"/>
    </w:pPr>
    <w:rPr>
      <w:rFonts w:ascii="Arial" w:eastAsia="Times New Roman" w:hAnsi="Arial" w:cs="Times New Roman"/>
      <w:i/>
      <w:color w:val="auto"/>
      <w:szCs w:val="20"/>
      <w:lang w:eastAsia="ar-SA"/>
    </w:rPr>
  </w:style>
  <w:style w:type="character" w:customStyle="1" w:styleId="CharChar17">
    <w:name w:val="Char Char1"/>
    <w:rsid w:val="00F06CF8"/>
    <w:rPr>
      <w:rFonts w:ascii="Tahoma" w:hAnsi="Tahoma" w:cs="Tahoma"/>
      <w:shd w:val="clear" w:color="auto" w:fill="000080"/>
      <w:lang w:eastAsia="ar-SA"/>
    </w:rPr>
  </w:style>
  <w:style w:type="character" w:customStyle="1" w:styleId="CharChar0">
    <w:name w:val="Char Char"/>
    <w:rsid w:val="00F06CF8"/>
    <w:rPr>
      <w:sz w:val="24"/>
      <w:szCs w:val="24"/>
    </w:rPr>
  </w:style>
  <w:style w:type="character" w:customStyle="1" w:styleId="WW8Num1z3">
    <w:name w:val="WW8Num1z3"/>
    <w:rsid w:val="00F06CF8"/>
  </w:style>
  <w:style w:type="character" w:customStyle="1" w:styleId="WW8Num1z4">
    <w:name w:val="WW8Num1z4"/>
    <w:rsid w:val="00F06CF8"/>
  </w:style>
  <w:style w:type="character" w:customStyle="1" w:styleId="WW8Num1z5">
    <w:name w:val="WW8Num1z5"/>
    <w:rsid w:val="00F06CF8"/>
  </w:style>
  <w:style w:type="character" w:customStyle="1" w:styleId="WW8Num1z6">
    <w:name w:val="WW8Num1z6"/>
    <w:rsid w:val="00F06CF8"/>
  </w:style>
  <w:style w:type="character" w:customStyle="1" w:styleId="WW8Num1z7">
    <w:name w:val="WW8Num1z7"/>
    <w:rsid w:val="00F06CF8"/>
  </w:style>
  <w:style w:type="character" w:customStyle="1" w:styleId="WW8Num1z8">
    <w:name w:val="WW8Num1z8"/>
    <w:rsid w:val="00F06CF8"/>
  </w:style>
  <w:style w:type="character" w:customStyle="1" w:styleId="WW8Num2z1">
    <w:name w:val="WW8Num2z1"/>
    <w:rsid w:val="00F06CF8"/>
    <w:rPr>
      <w:rFonts w:ascii="Courier New" w:hAnsi="Courier New" w:cs="Courier New" w:hint="default"/>
    </w:rPr>
  </w:style>
  <w:style w:type="character" w:customStyle="1" w:styleId="WW8Num2z2">
    <w:name w:val="WW8Num2z2"/>
    <w:rsid w:val="00F06CF8"/>
    <w:rPr>
      <w:rFonts w:ascii="Wingdings" w:hAnsi="Wingdings" w:cs="Wingdings" w:hint="default"/>
    </w:rPr>
  </w:style>
  <w:style w:type="character" w:customStyle="1" w:styleId="WW8Num3z1">
    <w:name w:val="WW8Num3z1"/>
    <w:rsid w:val="00F06CF8"/>
  </w:style>
  <w:style w:type="character" w:customStyle="1" w:styleId="WW8Num3z2">
    <w:name w:val="WW8Num3z2"/>
    <w:rsid w:val="00F06CF8"/>
  </w:style>
  <w:style w:type="character" w:customStyle="1" w:styleId="WW8Num3z3">
    <w:name w:val="WW8Num3z3"/>
    <w:rsid w:val="00F06CF8"/>
  </w:style>
  <w:style w:type="character" w:customStyle="1" w:styleId="WW8Num3z4">
    <w:name w:val="WW8Num3z4"/>
    <w:rsid w:val="00F06CF8"/>
  </w:style>
  <w:style w:type="character" w:customStyle="1" w:styleId="WW8Num3z5">
    <w:name w:val="WW8Num3z5"/>
    <w:rsid w:val="00F06CF8"/>
  </w:style>
  <w:style w:type="character" w:customStyle="1" w:styleId="WW8Num3z6">
    <w:name w:val="WW8Num3z6"/>
    <w:rsid w:val="00F06CF8"/>
  </w:style>
  <w:style w:type="character" w:customStyle="1" w:styleId="WW8Num3z7">
    <w:name w:val="WW8Num3z7"/>
    <w:rsid w:val="00F06CF8"/>
  </w:style>
  <w:style w:type="character" w:customStyle="1" w:styleId="WW8Num3z8">
    <w:name w:val="WW8Num3z8"/>
    <w:rsid w:val="00F06CF8"/>
  </w:style>
  <w:style w:type="character" w:customStyle="1" w:styleId="WW8Num4z1">
    <w:name w:val="WW8Num4z1"/>
    <w:rsid w:val="00F06CF8"/>
  </w:style>
  <w:style w:type="character" w:customStyle="1" w:styleId="WW8Num4z2">
    <w:name w:val="WW8Num4z2"/>
    <w:rsid w:val="00F06CF8"/>
  </w:style>
  <w:style w:type="character" w:customStyle="1" w:styleId="WW8Num4z3">
    <w:name w:val="WW8Num4z3"/>
    <w:rsid w:val="00F06CF8"/>
  </w:style>
  <w:style w:type="character" w:customStyle="1" w:styleId="WW8Num4z4">
    <w:name w:val="WW8Num4z4"/>
    <w:rsid w:val="00F06CF8"/>
  </w:style>
  <w:style w:type="character" w:customStyle="1" w:styleId="WW8Num4z5">
    <w:name w:val="WW8Num4z5"/>
    <w:rsid w:val="00F06CF8"/>
  </w:style>
  <w:style w:type="character" w:customStyle="1" w:styleId="WW8Num4z6">
    <w:name w:val="WW8Num4z6"/>
    <w:rsid w:val="00F06CF8"/>
  </w:style>
  <w:style w:type="character" w:customStyle="1" w:styleId="WW8Num4z7">
    <w:name w:val="WW8Num4z7"/>
    <w:rsid w:val="00F06CF8"/>
  </w:style>
  <w:style w:type="character" w:customStyle="1" w:styleId="WW8Num4z8">
    <w:name w:val="WW8Num4z8"/>
    <w:rsid w:val="00F06CF8"/>
  </w:style>
  <w:style w:type="character" w:customStyle="1" w:styleId="WW8Num5z1">
    <w:name w:val="WW8Num5z1"/>
    <w:rsid w:val="00F06CF8"/>
  </w:style>
  <w:style w:type="character" w:customStyle="1" w:styleId="WW8Num5z2">
    <w:name w:val="WW8Num5z2"/>
    <w:rsid w:val="00F06CF8"/>
  </w:style>
  <w:style w:type="character" w:customStyle="1" w:styleId="WW8Num5z3">
    <w:name w:val="WW8Num5z3"/>
    <w:rsid w:val="00F06CF8"/>
  </w:style>
  <w:style w:type="character" w:customStyle="1" w:styleId="WW8Num5z4">
    <w:name w:val="WW8Num5z4"/>
    <w:rsid w:val="00F06CF8"/>
  </w:style>
  <w:style w:type="character" w:customStyle="1" w:styleId="WW8Num5z5">
    <w:name w:val="WW8Num5z5"/>
    <w:rsid w:val="00F06CF8"/>
  </w:style>
  <w:style w:type="character" w:customStyle="1" w:styleId="WW8Num5z6">
    <w:name w:val="WW8Num5z6"/>
    <w:rsid w:val="00F06CF8"/>
  </w:style>
  <w:style w:type="character" w:customStyle="1" w:styleId="WW8Num5z7">
    <w:name w:val="WW8Num5z7"/>
    <w:rsid w:val="00F06CF8"/>
  </w:style>
  <w:style w:type="character" w:customStyle="1" w:styleId="WW8Num5z8">
    <w:name w:val="WW8Num5z8"/>
    <w:rsid w:val="00F06CF8"/>
  </w:style>
  <w:style w:type="character" w:customStyle="1" w:styleId="WW8Num6z1">
    <w:name w:val="WW8Num6z1"/>
    <w:rsid w:val="00F06CF8"/>
  </w:style>
  <w:style w:type="character" w:customStyle="1" w:styleId="WW8Num6z2">
    <w:name w:val="WW8Num6z2"/>
    <w:rsid w:val="00F06CF8"/>
  </w:style>
  <w:style w:type="character" w:customStyle="1" w:styleId="WW8Num6z3">
    <w:name w:val="WW8Num6z3"/>
    <w:rsid w:val="00F06CF8"/>
  </w:style>
  <w:style w:type="character" w:customStyle="1" w:styleId="WW8Num6z4">
    <w:name w:val="WW8Num6z4"/>
    <w:rsid w:val="00F06CF8"/>
  </w:style>
  <w:style w:type="character" w:customStyle="1" w:styleId="WW8Num6z5">
    <w:name w:val="WW8Num6z5"/>
    <w:rsid w:val="00F06CF8"/>
  </w:style>
  <w:style w:type="character" w:customStyle="1" w:styleId="WW8Num6z6">
    <w:name w:val="WW8Num6z6"/>
    <w:rsid w:val="00F06CF8"/>
  </w:style>
  <w:style w:type="character" w:customStyle="1" w:styleId="WW8Num6z7">
    <w:name w:val="WW8Num6z7"/>
    <w:rsid w:val="00F06CF8"/>
  </w:style>
  <w:style w:type="character" w:customStyle="1" w:styleId="WW8Num6z8">
    <w:name w:val="WW8Num6z8"/>
    <w:rsid w:val="00F06CF8"/>
  </w:style>
  <w:style w:type="character" w:customStyle="1" w:styleId="WW8Num7z0">
    <w:name w:val="WW8Num7z0"/>
    <w:rsid w:val="00F06CF8"/>
    <w:rPr>
      <w:rFonts w:ascii="Symbol" w:hAnsi="Symbol" w:cs="Symbol" w:hint="default"/>
    </w:rPr>
  </w:style>
  <w:style w:type="character" w:customStyle="1" w:styleId="WW8Num7z1">
    <w:name w:val="WW8Num7z1"/>
    <w:rsid w:val="00F06CF8"/>
    <w:rPr>
      <w:rFonts w:ascii="Courier New" w:hAnsi="Courier New" w:cs="Courier New" w:hint="default"/>
    </w:rPr>
  </w:style>
  <w:style w:type="character" w:customStyle="1" w:styleId="WW8Num7z2">
    <w:name w:val="WW8Num7z2"/>
    <w:rsid w:val="00F06CF8"/>
    <w:rPr>
      <w:rFonts w:ascii="Wingdings" w:hAnsi="Wingdings" w:cs="Wingdings" w:hint="default"/>
    </w:rPr>
  </w:style>
  <w:style w:type="character" w:customStyle="1" w:styleId="WW8Num8z1">
    <w:name w:val="WW8Num8z1"/>
    <w:rsid w:val="00F06CF8"/>
  </w:style>
  <w:style w:type="character" w:customStyle="1" w:styleId="WW8Num8z2">
    <w:name w:val="WW8Num8z2"/>
    <w:rsid w:val="00F06CF8"/>
  </w:style>
  <w:style w:type="character" w:customStyle="1" w:styleId="WW8Num8z3">
    <w:name w:val="WW8Num8z3"/>
    <w:rsid w:val="00F06CF8"/>
  </w:style>
  <w:style w:type="character" w:customStyle="1" w:styleId="WW8Num8z4">
    <w:name w:val="WW8Num8z4"/>
    <w:rsid w:val="00F06CF8"/>
  </w:style>
  <w:style w:type="character" w:customStyle="1" w:styleId="WW8Num8z5">
    <w:name w:val="WW8Num8z5"/>
    <w:rsid w:val="00F06CF8"/>
  </w:style>
  <w:style w:type="character" w:customStyle="1" w:styleId="WW8Num8z6">
    <w:name w:val="WW8Num8z6"/>
    <w:rsid w:val="00F06CF8"/>
  </w:style>
  <w:style w:type="character" w:customStyle="1" w:styleId="WW8Num8z7">
    <w:name w:val="WW8Num8z7"/>
    <w:rsid w:val="00F06CF8"/>
  </w:style>
  <w:style w:type="character" w:customStyle="1" w:styleId="WW8Num8z8">
    <w:name w:val="WW8Num8z8"/>
    <w:rsid w:val="00F06CF8"/>
  </w:style>
  <w:style w:type="character" w:customStyle="1" w:styleId="WW8Num9z2">
    <w:name w:val="WW8Num9z2"/>
    <w:rsid w:val="00F06CF8"/>
    <w:rPr>
      <w:rFonts w:ascii="Wingdings" w:hAnsi="Wingdings" w:cs="Wingdings" w:hint="default"/>
    </w:rPr>
  </w:style>
  <w:style w:type="character" w:customStyle="1" w:styleId="WW8Num9z3">
    <w:name w:val="WW8Num9z3"/>
    <w:rsid w:val="00F06CF8"/>
    <w:rPr>
      <w:rFonts w:ascii="Symbol" w:hAnsi="Symbol" w:cs="Symbol" w:hint="default"/>
    </w:rPr>
  </w:style>
  <w:style w:type="character" w:customStyle="1" w:styleId="WW8Num11z1">
    <w:name w:val="WW8Num11z1"/>
    <w:rsid w:val="00F06CF8"/>
    <w:rPr>
      <w:rFonts w:ascii="Courier New" w:hAnsi="Courier New" w:cs="Courier New" w:hint="default"/>
    </w:rPr>
  </w:style>
  <w:style w:type="character" w:customStyle="1" w:styleId="WW8Num11z2">
    <w:name w:val="WW8Num11z2"/>
    <w:rsid w:val="00F06CF8"/>
    <w:rPr>
      <w:rFonts w:ascii="Wingdings" w:hAnsi="Wingdings" w:cs="Wingdings" w:hint="default"/>
    </w:rPr>
  </w:style>
  <w:style w:type="character" w:customStyle="1" w:styleId="WW8Num12z1">
    <w:name w:val="WW8Num12z1"/>
    <w:rsid w:val="00F06CF8"/>
  </w:style>
  <w:style w:type="character" w:customStyle="1" w:styleId="WW8Num12z2">
    <w:name w:val="WW8Num12z2"/>
    <w:rsid w:val="00F06CF8"/>
  </w:style>
  <w:style w:type="character" w:customStyle="1" w:styleId="WW8Num12z3">
    <w:name w:val="WW8Num12z3"/>
    <w:rsid w:val="00F06CF8"/>
  </w:style>
  <w:style w:type="character" w:customStyle="1" w:styleId="WW8Num12z4">
    <w:name w:val="WW8Num12z4"/>
    <w:rsid w:val="00F06CF8"/>
  </w:style>
  <w:style w:type="character" w:customStyle="1" w:styleId="WW8Num12z5">
    <w:name w:val="WW8Num12z5"/>
    <w:rsid w:val="00F06CF8"/>
  </w:style>
  <w:style w:type="character" w:customStyle="1" w:styleId="WW8Num12z6">
    <w:name w:val="WW8Num12z6"/>
    <w:rsid w:val="00F06CF8"/>
  </w:style>
  <w:style w:type="character" w:customStyle="1" w:styleId="WW8Num12z7">
    <w:name w:val="WW8Num12z7"/>
    <w:rsid w:val="00F06CF8"/>
  </w:style>
  <w:style w:type="character" w:customStyle="1" w:styleId="WW8Num12z8">
    <w:name w:val="WW8Num12z8"/>
    <w:rsid w:val="00F06CF8"/>
  </w:style>
  <w:style w:type="character" w:customStyle="1" w:styleId="Fontepargpadro2">
    <w:name w:val="Fonte parág. padrão2"/>
    <w:rsid w:val="00F06CF8"/>
  </w:style>
  <w:style w:type="paragraph" w:customStyle="1" w:styleId="Corpodetexto22">
    <w:name w:val="Corpo de texto 22"/>
    <w:basedOn w:val="Normal"/>
    <w:rsid w:val="00117FC1"/>
    <w:pPr>
      <w:ind w:firstLine="3261"/>
      <w:jc w:val="both"/>
    </w:pPr>
    <w:rPr>
      <w:rFonts w:ascii="Times New Roman" w:eastAsia="Times New Roman" w:hAnsi="Times New Roman" w:cs="Times New Roman"/>
      <w:color w:val="auto"/>
      <w:sz w:val="32"/>
      <w:szCs w:val="20"/>
      <w:lang w:eastAsia="pt-BR"/>
    </w:rPr>
  </w:style>
  <w:style w:type="character" w:customStyle="1" w:styleId="CharChar70">
    <w:name w:val="Char Char7"/>
    <w:semiHidden/>
    <w:rsid w:val="00117FC1"/>
    <w:rPr>
      <w:rFonts w:ascii="Arial" w:hAnsi="Arial" w:cs="Arial"/>
      <w:color w:val="666666"/>
      <w:sz w:val="22"/>
      <w:szCs w:val="22"/>
    </w:rPr>
  </w:style>
  <w:style w:type="paragraph" w:customStyle="1" w:styleId="Nvel1">
    <w:name w:val="Nível 1"/>
    <w:basedOn w:val="Normal"/>
    <w:link w:val="Nvel1Char"/>
    <w:rsid w:val="00117FC1"/>
    <w:pPr>
      <w:numPr>
        <w:numId w:val="88"/>
      </w:numPr>
      <w:tabs>
        <w:tab w:val="left" w:pos="709"/>
        <w:tab w:val="left" w:pos="1134"/>
      </w:tabs>
      <w:jc w:val="both"/>
    </w:pPr>
    <w:rPr>
      <w:rFonts w:ascii="Courier New" w:eastAsia="Times New Roman" w:hAnsi="Courier New" w:cs="Courier New"/>
      <w:b/>
      <w:sz w:val="32"/>
      <w:szCs w:val="32"/>
      <w:lang w:eastAsia="pt-BR"/>
    </w:rPr>
  </w:style>
  <w:style w:type="paragraph" w:customStyle="1" w:styleId="Nvel2">
    <w:name w:val="Nível 2"/>
    <w:basedOn w:val="Normal"/>
    <w:link w:val="Nvel2Char"/>
    <w:rsid w:val="00117FC1"/>
    <w:pPr>
      <w:numPr>
        <w:ilvl w:val="1"/>
        <w:numId w:val="88"/>
      </w:numPr>
      <w:tabs>
        <w:tab w:val="left" w:pos="709"/>
        <w:tab w:val="left" w:pos="1134"/>
      </w:tabs>
      <w:jc w:val="both"/>
    </w:pPr>
    <w:rPr>
      <w:rFonts w:ascii="Courier New" w:eastAsia="Times New Roman" w:hAnsi="Courier New" w:cs="Courier New"/>
      <w:b/>
      <w:lang w:eastAsia="pt-BR"/>
    </w:rPr>
  </w:style>
  <w:style w:type="character" w:customStyle="1" w:styleId="Nvel1Char">
    <w:name w:val="Nível 1 Char"/>
    <w:link w:val="Nvel1"/>
    <w:locked/>
    <w:rsid w:val="00117FC1"/>
    <w:rPr>
      <w:rFonts w:ascii="Courier New" w:hAnsi="Courier New" w:cs="Courier New"/>
      <w:b/>
      <w:color w:val="000000"/>
      <w:sz w:val="32"/>
      <w:szCs w:val="32"/>
      <w:lang w:val="pt-BR" w:eastAsia="pt-BR" w:bidi="ar-SA"/>
    </w:rPr>
  </w:style>
  <w:style w:type="paragraph" w:customStyle="1" w:styleId="Nvel3">
    <w:name w:val="Nível 3"/>
    <w:basedOn w:val="Nvel2"/>
    <w:link w:val="Nvel3Char"/>
    <w:rsid w:val="00117FC1"/>
    <w:pPr>
      <w:numPr>
        <w:ilvl w:val="2"/>
      </w:numPr>
      <w:tabs>
        <w:tab w:val="clear" w:pos="0"/>
        <w:tab w:val="num" w:pos="360"/>
        <w:tab w:val="num" w:pos="2160"/>
      </w:tabs>
      <w:ind w:left="2559" w:hanging="432"/>
    </w:pPr>
    <w:rPr>
      <w:b w:val="0"/>
    </w:rPr>
  </w:style>
  <w:style w:type="character" w:customStyle="1" w:styleId="Nvel2Char">
    <w:name w:val="Nível 2 Char"/>
    <w:link w:val="Nvel2"/>
    <w:locked/>
    <w:rsid w:val="00117FC1"/>
    <w:rPr>
      <w:rFonts w:ascii="Courier New" w:hAnsi="Courier New" w:cs="Courier New"/>
      <w:b/>
      <w:color w:val="000000"/>
      <w:sz w:val="24"/>
      <w:szCs w:val="24"/>
      <w:lang w:val="pt-BR" w:eastAsia="pt-BR" w:bidi="ar-SA"/>
    </w:rPr>
  </w:style>
  <w:style w:type="paragraph" w:customStyle="1" w:styleId="Nvel4">
    <w:name w:val="Nível 4"/>
    <w:basedOn w:val="Nvel3"/>
    <w:rsid w:val="00117FC1"/>
    <w:pPr>
      <w:numPr>
        <w:ilvl w:val="3"/>
      </w:numPr>
      <w:tabs>
        <w:tab w:val="clear" w:pos="0"/>
        <w:tab w:val="num" w:pos="864"/>
        <w:tab w:val="num" w:pos="2880"/>
      </w:tabs>
      <w:ind w:left="864" w:hanging="864"/>
    </w:pPr>
  </w:style>
  <w:style w:type="character" w:customStyle="1" w:styleId="Nvel3Char">
    <w:name w:val="Nível 3 Char"/>
    <w:link w:val="Nvel3"/>
    <w:locked/>
    <w:rsid w:val="00117FC1"/>
    <w:rPr>
      <w:rFonts w:ascii="Courier New" w:hAnsi="Courier New" w:cs="Courier New"/>
      <w:color w:val="000000"/>
      <w:sz w:val="24"/>
      <w:szCs w:val="24"/>
      <w:lang w:val="pt-BR" w:eastAsia="pt-BR" w:bidi="ar-SA"/>
    </w:rPr>
  </w:style>
  <w:style w:type="character" w:styleId="Refdenotadefim">
    <w:name w:val="endnote reference"/>
    <w:locked/>
    <w:rsid w:val="00117FC1"/>
    <w:rPr>
      <w:rFonts w:cs="Times New Roman"/>
      <w:vertAlign w:val="superscript"/>
    </w:rPr>
  </w:style>
  <w:style w:type="character" w:customStyle="1" w:styleId="CharChar110">
    <w:name w:val="Char Char11"/>
    <w:rsid w:val="00117FC1"/>
    <w:rPr>
      <w:rFonts w:ascii="Arial" w:hAnsi="Arial" w:cs="Arial"/>
      <w:i/>
      <w:color w:val="000000"/>
      <w:sz w:val="24"/>
      <w:lang w:eastAsia="zh-CN"/>
    </w:rPr>
  </w:style>
  <w:style w:type="character" w:customStyle="1" w:styleId="CharChar100">
    <w:name w:val="Char Char10"/>
    <w:rsid w:val="00117FC1"/>
    <w:rPr>
      <w:rFonts w:ascii="Arial" w:hAnsi="Arial" w:cs="Arial"/>
      <w:b/>
      <w:color w:val="000000"/>
      <w:sz w:val="24"/>
      <w:lang w:eastAsia="zh-CN"/>
    </w:rPr>
  </w:style>
  <w:style w:type="character" w:customStyle="1" w:styleId="CharChar90">
    <w:name w:val="Char Char9"/>
    <w:rsid w:val="00117FC1"/>
    <w:rPr>
      <w:rFonts w:ascii="Courier New" w:hAnsi="Courier New" w:cs="Courier New"/>
      <w:color w:val="000000"/>
      <w:sz w:val="28"/>
      <w:lang w:eastAsia="zh-CN"/>
    </w:rPr>
  </w:style>
  <w:style w:type="character" w:customStyle="1" w:styleId="CharChar80">
    <w:name w:val="Char Char8"/>
    <w:rsid w:val="00117FC1"/>
    <w:rPr>
      <w:b/>
      <w:color w:val="000000"/>
      <w:sz w:val="28"/>
      <w:lang w:eastAsia="zh-CN"/>
    </w:rPr>
  </w:style>
  <w:style w:type="character" w:customStyle="1" w:styleId="CharChar60">
    <w:name w:val="Char Char6"/>
    <w:rsid w:val="00117FC1"/>
    <w:rPr>
      <w:b/>
      <w:i/>
      <w:sz w:val="24"/>
    </w:rPr>
  </w:style>
  <w:style w:type="character" w:customStyle="1" w:styleId="CharChar40">
    <w:name w:val="Char Char4"/>
    <w:rsid w:val="00117FC1"/>
    <w:rPr>
      <w:rFonts w:ascii="Algerian" w:hAnsi="Algerian"/>
      <w:b/>
      <w:sz w:val="32"/>
    </w:rPr>
  </w:style>
  <w:style w:type="table" w:customStyle="1" w:styleId="TableNormal">
    <w:name w:val="Table Normal"/>
    <w:rsid w:val="00117FC1"/>
    <w:pPr>
      <w:spacing w:line="276" w:lineRule="auto"/>
    </w:pPr>
    <w:rPr>
      <w:rFonts w:ascii="Arial" w:eastAsia="Arial" w:hAnsi="Arial" w:cs="Arial"/>
      <w:sz w:val="22"/>
      <w:szCs w:val="22"/>
    </w:rPr>
    <w:tblPr>
      <w:tblCellMar>
        <w:top w:w="0" w:type="dxa"/>
        <w:left w:w="0" w:type="dxa"/>
        <w:bottom w:w="0" w:type="dxa"/>
        <w:right w:w="0" w:type="dxa"/>
      </w:tblCellMar>
    </w:tblPr>
  </w:style>
  <w:style w:type="character" w:customStyle="1" w:styleId="CharChar50">
    <w:name w:val="Char Char5"/>
    <w:rsid w:val="00117FC1"/>
    <w:rPr>
      <w:rFonts w:ascii="Arial" w:hAnsi="Arial" w:cs="Arial"/>
      <w:color w:val="000000"/>
      <w:sz w:val="24"/>
      <w:lang w:eastAsia="zh-CN"/>
    </w:rPr>
  </w:style>
  <w:style w:type="paragraph" w:customStyle="1" w:styleId="Normal1">
    <w:name w:val="Normal1"/>
    <w:rsid w:val="00117FC1"/>
    <w:pPr>
      <w:spacing w:after="200" w:line="276" w:lineRule="auto"/>
    </w:pPr>
    <w:rPr>
      <w:rFonts w:eastAsia="Times New Roman"/>
      <w:sz w:val="22"/>
      <w:szCs w:val="22"/>
    </w:rPr>
  </w:style>
  <w:style w:type="character" w:customStyle="1" w:styleId="Ttulo6Char">
    <w:name w:val="Título 6 Char"/>
    <w:basedOn w:val="Fontepargpadro"/>
    <w:semiHidden/>
    <w:locked/>
    <w:rsid w:val="004A2AE0"/>
    <w:rPr>
      <w:rFonts w:cs="Times New Roman"/>
      <w:b/>
      <w:bCs/>
    </w:rPr>
  </w:style>
  <w:style w:type="character" w:customStyle="1" w:styleId="Ttulo7Char">
    <w:name w:val="Título 7 Char"/>
    <w:basedOn w:val="Fontepargpadro"/>
    <w:semiHidden/>
    <w:locked/>
    <w:rsid w:val="004A2AE0"/>
    <w:rPr>
      <w:rFonts w:cs="Times New Roman"/>
      <w:sz w:val="24"/>
      <w:szCs w:val="24"/>
    </w:rPr>
  </w:style>
  <w:style w:type="character" w:customStyle="1" w:styleId="Ttulo8Char">
    <w:name w:val="Título 8 Char"/>
    <w:basedOn w:val="Fontepargpadro"/>
    <w:semiHidden/>
    <w:locked/>
    <w:rsid w:val="004A2AE0"/>
    <w:rPr>
      <w:rFonts w:cs="Times New Roman"/>
      <w:i/>
      <w:iCs/>
      <w:sz w:val="24"/>
      <w:szCs w:val="24"/>
    </w:rPr>
  </w:style>
  <w:style w:type="character" w:customStyle="1" w:styleId="Ttulo9Char">
    <w:name w:val="Título 9 Char"/>
    <w:basedOn w:val="Fontepargpadro"/>
    <w:semiHidden/>
    <w:locked/>
    <w:rsid w:val="004A2AE0"/>
    <w:rPr>
      <w:rFonts w:ascii="Cambria" w:eastAsia="Times New Roman" w:hAnsi="Cambria" w:cs="Times New Roman"/>
    </w:rPr>
  </w:style>
  <w:style w:type="character" w:customStyle="1" w:styleId="SubttuloChar">
    <w:name w:val="Subtítulo Char"/>
    <w:basedOn w:val="Fontepargpadro"/>
    <w:locked/>
    <w:rsid w:val="004A2AE0"/>
    <w:rPr>
      <w:rFonts w:ascii="Cambria" w:eastAsia="Times New Roman" w:hAnsi="Cambria" w:cs="Times New Roman"/>
      <w:sz w:val="24"/>
      <w:szCs w:val="24"/>
    </w:rPr>
  </w:style>
  <w:style w:type="character" w:customStyle="1" w:styleId="QuoteChar">
    <w:name w:val="Quote Char"/>
    <w:basedOn w:val="Fontepargpadro"/>
    <w:link w:val="Citao1"/>
    <w:locked/>
    <w:rsid w:val="004A2AE0"/>
    <w:rPr>
      <w:i/>
      <w:sz w:val="24"/>
      <w:szCs w:val="24"/>
      <w:lang w:bidi="ar-SA"/>
    </w:rPr>
  </w:style>
  <w:style w:type="character" w:customStyle="1" w:styleId="IntenseQuoteChar">
    <w:name w:val="Intense Quote Char"/>
    <w:basedOn w:val="Fontepargpadro"/>
    <w:link w:val="CitaoIntensa1"/>
    <w:locked/>
    <w:rsid w:val="004A2AE0"/>
    <w:rPr>
      <w:b/>
      <w:i/>
      <w:sz w:val="24"/>
      <w:lang w:bidi="ar-SA"/>
    </w:rPr>
  </w:style>
  <w:style w:type="character" w:customStyle="1" w:styleId="nfaseSutil1">
    <w:name w:val="Ênfase Sutil1"/>
    <w:rsid w:val="004A2AE0"/>
    <w:rPr>
      <w:i/>
      <w:color w:val="5A5A5A"/>
    </w:rPr>
  </w:style>
  <w:style w:type="character" w:customStyle="1" w:styleId="nfaseIntensa1">
    <w:name w:val="Ênfase Intensa1"/>
    <w:basedOn w:val="Fontepargpadro"/>
    <w:rsid w:val="004A2AE0"/>
    <w:rPr>
      <w:rFonts w:cs="Times New Roman"/>
      <w:b/>
      <w:i/>
      <w:sz w:val="24"/>
      <w:szCs w:val="24"/>
      <w:u w:val="single"/>
    </w:rPr>
  </w:style>
  <w:style w:type="character" w:customStyle="1" w:styleId="RefernciaSutil1">
    <w:name w:val="Referência Sutil1"/>
    <w:basedOn w:val="Fontepargpadro"/>
    <w:rsid w:val="004A2AE0"/>
    <w:rPr>
      <w:rFonts w:cs="Times New Roman"/>
      <w:sz w:val="24"/>
      <w:szCs w:val="24"/>
      <w:u w:val="single"/>
    </w:rPr>
  </w:style>
  <w:style w:type="character" w:customStyle="1" w:styleId="RefernciaIntensa1">
    <w:name w:val="Referência Intensa1"/>
    <w:basedOn w:val="Fontepargpadro"/>
    <w:rsid w:val="004A2AE0"/>
    <w:rPr>
      <w:rFonts w:cs="Times New Roman"/>
      <w:b/>
      <w:sz w:val="24"/>
      <w:u w:val="single"/>
    </w:rPr>
  </w:style>
  <w:style w:type="character" w:customStyle="1" w:styleId="TtulodoLivro1">
    <w:name w:val="Título do Livro1"/>
    <w:basedOn w:val="Fontepargpadro"/>
    <w:rsid w:val="004A2AE0"/>
    <w:rPr>
      <w:rFonts w:ascii="Cambria" w:eastAsia="Times New Roman" w:hAnsi="Cambria" w:cs="Times New Roman"/>
      <w:b/>
      <w:i/>
      <w:sz w:val="24"/>
      <w:szCs w:val="24"/>
    </w:rPr>
  </w:style>
  <w:style w:type="character" w:customStyle="1" w:styleId="sidChar">
    <w:name w:val="sid Char"/>
    <w:basedOn w:val="Fontepargpadro"/>
    <w:rsid w:val="004A2AE0"/>
    <w:rPr>
      <w:rFonts w:ascii="Verdana" w:hAnsi="Verdana" w:cs="Times New Roman"/>
      <w:b/>
      <w:sz w:val="24"/>
      <w:szCs w:val="24"/>
    </w:rPr>
  </w:style>
  <w:style w:type="character" w:customStyle="1" w:styleId="NoSpacingChar">
    <w:name w:val="No Spacing Char"/>
    <w:basedOn w:val="Fontepargpadro"/>
    <w:link w:val="SemEspaamento1"/>
    <w:locked/>
    <w:rsid w:val="004A2AE0"/>
    <w:rPr>
      <w:sz w:val="32"/>
      <w:szCs w:val="32"/>
      <w:lang w:bidi="ar-SA"/>
    </w:rPr>
  </w:style>
  <w:style w:type="character" w:customStyle="1" w:styleId="CorpodetextoChar">
    <w:name w:val="Corpo de texto Char"/>
    <w:basedOn w:val="Fontepargpadro"/>
    <w:locked/>
    <w:rsid w:val="004A2AE0"/>
    <w:rPr>
      <w:rFonts w:ascii="Verdana" w:hAnsi="Verdana" w:cs="Times New Roman"/>
      <w:sz w:val="20"/>
      <w:szCs w:val="20"/>
    </w:rPr>
  </w:style>
  <w:style w:type="paragraph" w:customStyle="1" w:styleId="Ttulododocumento">
    <w:name w:val="Título do documento"/>
    <w:basedOn w:val="Normal"/>
    <w:next w:val="Normal"/>
    <w:rsid w:val="004A2AE0"/>
    <w:pPr>
      <w:spacing w:before="240" w:after="60"/>
      <w:jc w:val="center"/>
      <w:outlineLvl w:val="0"/>
    </w:pPr>
    <w:rPr>
      <w:rFonts w:ascii="Cambria" w:eastAsia="Times New Roman" w:hAnsi="Cambria" w:cs="Times New Roman"/>
      <w:b/>
      <w:bCs/>
      <w:color w:val="auto"/>
      <w:sz w:val="32"/>
      <w:szCs w:val="32"/>
      <w:lang w:eastAsia="pt-BR"/>
    </w:rPr>
  </w:style>
  <w:style w:type="paragraph" w:customStyle="1" w:styleId="SemEspaamento1">
    <w:name w:val="Sem Espaçamento1"/>
    <w:basedOn w:val="Normal"/>
    <w:link w:val="NoSpacingChar"/>
    <w:rsid w:val="004A2AE0"/>
    <w:rPr>
      <w:rFonts w:ascii="Times New Roman" w:eastAsia="Times New Roman" w:hAnsi="Times New Roman" w:cs="Times New Roman"/>
      <w:color w:val="auto"/>
      <w:sz w:val="32"/>
      <w:szCs w:val="32"/>
      <w:lang w:eastAsia="pt-BR"/>
    </w:rPr>
  </w:style>
  <w:style w:type="paragraph" w:customStyle="1" w:styleId="Citao1">
    <w:name w:val="Citação1"/>
    <w:basedOn w:val="Normal"/>
    <w:next w:val="Normal"/>
    <w:link w:val="QuoteChar"/>
    <w:rsid w:val="004A2AE0"/>
    <w:rPr>
      <w:rFonts w:ascii="Times New Roman" w:eastAsia="Times New Roman" w:hAnsi="Times New Roman" w:cs="Times New Roman"/>
      <w:i/>
      <w:color w:val="auto"/>
      <w:lang w:eastAsia="pt-BR"/>
    </w:rPr>
  </w:style>
  <w:style w:type="paragraph" w:customStyle="1" w:styleId="CitaoIntensa1">
    <w:name w:val="Citação Intensa1"/>
    <w:basedOn w:val="Normal"/>
    <w:next w:val="Normal"/>
    <w:link w:val="IntenseQuoteChar"/>
    <w:rsid w:val="004A2AE0"/>
    <w:pPr>
      <w:ind w:left="720" w:right="720"/>
    </w:pPr>
    <w:rPr>
      <w:rFonts w:ascii="Times New Roman" w:eastAsia="Times New Roman" w:hAnsi="Times New Roman" w:cs="Times New Roman"/>
      <w:b/>
      <w:i/>
      <w:color w:val="auto"/>
      <w:szCs w:val="20"/>
      <w:lang w:eastAsia="pt-BR"/>
    </w:rPr>
  </w:style>
  <w:style w:type="paragraph" w:customStyle="1" w:styleId="Ttulodosumrio">
    <w:name w:val="Título do sumário"/>
    <w:basedOn w:val="Ttulo1"/>
    <w:next w:val="Normal"/>
    <w:semiHidden/>
    <w:rsid w:val="004A2AE0"/>
    <w:pPr>
      <w:spacing w:before="240" w:after="60"/>
    </w:pPr>
    <w:rPr>
      <w:rFonts w:ascii="Cambria" w:hAnsi="Cambria"/>
      <w:b/>
      <w:bCs/>
      <w:color w:val="0070C0"/>
      <w:sz w:val="40"/>
      <w:szCs w:val="32"/>
    </w:rPr>
  </w:style>
  <w:style w:type="paragraph" w:customStyle="1" w:styleId="sid">
    <w:name w:val="sid"/>
    <w:basedOn w:val="Normal"/>
    <w:rsid w:val="004A2AE0"/>
    <w:rPr>
      <w:rFonts w:ascii="Verdana" w:eastAsia="Times New Roman" w:hAnsi="Verdana" w:cs="Times New Roman"/>
      <w:b/>
      <w:color w:val="auto"/>
      <w:sz w:val="20"/>
      <w:lang w:eastAsia="pt-BR"/>
    </w:rPr>
  </w:style>
  <w:style w:type="paragraph" w:customStyle="1" w:styleId="Corpodetextorecuado">
    <w:name w:val="Corpo de texto recuado"/>
    <w:basedOn w:val="Normal"/>
    <w:link w:val="RecuodecorpodetextoChar"/>
    <w:rsid w:val="004A2AE0"/>
    <w:pPr>
      <w:shd w:val="clear" w:color="auto" w:fill="FFFFFF"/>
      <w:spacing w:before="120" w:line="330" w:lineRule="atLeast"/>
      <w:ind w:hanging="709"/>
      <w:jc w:val="both"/>
    </w:pPr>
    <w:rPr>
      <w:rFonts w:eastAsia="Times New Roman" w:cs="Times New Roman"/>
      <w:lang w:eastAsia="pt-BR"/>
    </w:rPr>
  </w:style>
  <w:style w:type="paragraph" w:customStyle="1" w:styleId="Citaes">
    <w:name w:val="Citações"/>
    <w:basedOn w:val="Normal"/>
    <w:rsid w:val="004A2AE0"/>
    <w:rPr>
      <w:rFonts w:ascii="Calibri" w:eastAsia="Times New Roman" w:hAnsi="Calibri" w:cs="Times New Roman"/>
      <w:color w:val="auto"/>
      <w:lang w:eastAsia="pt-BR"/>
    </w:rPr>
  </w:style>
  <w:style w:type="character" w:customStyle="1" w:styleId="CabealhoChar">
    <w:name w:val="Cabeçalho Char"/>
    <w:basedOn w:val="Fontepargpadro"/>
    <w:semiHidden/>
    <w:locked/>
    <w:rsid w:val="00DF6ADA"/>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373774167">
      <w:bodyDiv w:val="1"/>
      <w:marLeft w:val="0"/>
      <w:marRight w:val="0"/>
      <w:marTop w:val="0"/>
      <w:marBottom w:val="0"/>
      <w:divBdr>
        <w:top w:val="none" w:sz="0" w:space="0" w:color="auto"/>
        <w:left w:val="none" w:sz="0" w:space="0" w:color="auto"/>
        <w:bottom w:val="none" w:sz="0" w:space="0" w:color="auto"/>
        <w:right w:val="none" w:sz="0" w:space="0" w:color="auto"/>
      </w:divBdr>
    </w:div>
    <w:div w:id="517812479">
      <w:bodyDiv w:val="1"/>
      <w:marLeft w:val="0"/>
      <w:marRight w:val="0"/>
      <w:marTop w:val="0"/>
      <w:marBottom w:val="0"/>
      <w:divBdr>
        <w:top w:val="none" w:sz="0" w:space="0" w:color="auto"/>
        <w:left w:val="none" w:sz="0" w:space="0" w:color="auto"/>
        <w:bottom w:val="none" w:sz="0" w:space="0" w:color="auto"/>
        <w:right w:val="none" w:sz="0" w:space="0" w:color="auto"/>
      </w:divBdr>
    </w:div>
    <w:div w:id="1184515017">
      <w:bodyDiv w:val="1"/>
      <w:marLeft w:val="0"/>
      <w:marRight w:val="0"/>
      <w:marTop w:val="0"/>
      <w:marBottom w:val="0"/>
      <w:divBdr>
        <w:top w:val="none" w:sz="0" w:space="0" w:color="auto"/>
        <w:left w:val="none" w:sz="0" w:space="0" w:color="auto"/>
        <w:bottom w:val="none" w:sz="0" w:space="0" w:color="auto"/>
        <w:right w:val="none" w:sz="0" w:space="0" w:color="auto"/>
      </w:divBdr>
    </w:div>
    <w:div w:id="1201354803">
      <w:bodyDiv w:val="1"/>
      <w:marLeft w:val="0"/>
      <w:marRight w:val="0"/>
      <w:marTop w:val="0"/>
      <w:marBottom w:val="0"/>
      <w:divBdr>
        <w:top w:val="none" w:sz="0" w:space="0" w:color="auto"/>
        <w:left w:val="none" w:sz="0" w:space="0" w:color="auto"/>
        <w:bottom w:val="none" w:sz="0" w:space="0" w:color="auto"/>
        <w:right w:val="none" w:sz="0" w:space="0" w:color="auto"/>
      </w:divBdr>
    </w:div>
    <w:div w:id="1326663679">
      <w:bodyDiv w:val="1"/>
      <w:marLeft w:val="0"/>
      <w:marRight w:val="0"/>
      <w:marTop w:val="0"/>
      <w:marBottom w:val="0"/>
      <w:divBdr>
        <w:top w:val="none" w:sz="0" w:space="0" w:color="auto"/>
        <w:left w:val="none" w:sz="0" w:space="0" w:color="auto"/>
        <w:bottom w:val="none" w:sz="0" w:space="0" w:color="auto"/>
        <w:right w:val="none" w:sz="0" w:space="0" w:color="auto"/>
      </w:divBdr>
    </w:div>
    <w:div w:id="1415472942">
      <w:bodyDiv w:val="1"/>
      <w:marLeft w:val="0"/>
      <w:marRight w:val="0"/>
      <w:marTop w:val="0"/>
      <w:marBottom w:val="0"/>
      <w:divBdr>
        <w:top w:val="none" w:sz="0" w:space="0" w:color="auto"/>
        <w:left w:val="none" w:sz="0" w:space="0" w:color="auto"/>
        <w:bottom w:val="none" w:sz="0" w:space="0" w:color="auto"/>
        <w:right w:val="none" w:sz="0" w:space="0" w:color="auto"/>
      </w:divBdr>
    </w:div>
    <w:div w:id="1678968354">
      <w:bodyDiv w:val="1"/>
      <w:marLeft w:val="0"/>
      <w:marRight w:val="0"/>
      <w:marTop w:val="0"/>
      <w:marBottom w:val="0"/>
      <w:divBdr>
        <w:top w:val="none" w:sz="0" w:space="0" w:color="auto"/>
        <w:left w:val="none" w:sz="0" w:space="0" w:color="auto"/>
        <w:bottom w:val="none" w:sz="0" w:space="0" w:color="auto"/>
        <w:right w:val="none" w:sz="0" w:space="0" w:color="auto"/>
      </w:divBdr>
    </w:div>
    <w:div w:id="1706516709">
      <w:bodyDiv w:val="1"/>
      <w:marLeft w:val="0"/>
      <w:marRight w:val="0"/>
      <w:marTop w:val="0"/>
      <w:marBottom w:val="0"/>
      <w:divBdr>
        <w:top w:val="none" w:sz="0" w:space="0" w:color="auto"/>
        <w:left w:val="none" w:sz="0" w:space="0" w:color="auto"/>
        <w:bottom w:val="none" w:sz="0" w:space="0" w:color="auto"/>
        <w:right w:val="none" w:sz="0" w:space="0" w:color="auto"/>
      </w:divBdr>
    </w:div>
    <w:div w:id="1735203608">
      <w:bodyDiv w:val="1"/>
      <w:marLeft w:val="0"/>
      <w:marRight w:val="0"/>
      <w:marTop w:val="0"/>
      <w:marBottom w:val="0"/>
      <w:divBdr>
        <w:top w:val="none" w:sz="0" w:space="0" w:color="auto"/>
        <w:left w:val="none" w:sz="0" w:space="0" w:color="auto"/>
        <w:bottom w:val="none" w:sz="0" w:space="0" w:color="auto"/>
        <w:right w:val="none" w:sz="0" w:space="0" w:color="auto"/>
      </w:divBdr>
    </w:div>
    <w:div w:id="1848671956">
      <w:bodyDiv w:val="1"/>
      <w:marLeft w:val="0"/>
      <w:marRight w:val="0"/>
      <w:marTop w:val="0"/>
      <w:marBottom w:val="0"/>
      <w:divBdr>
        <w:top w:val="none" w:sz="0" w:space="0" w:color="auto"/>
        <w:left w:val="none" w:sz="0" w:space="0" w:color="auto"/>
        <w:bottom w:val="none" w:sz="0" w:space="0" w:color="auto"/>
        <w:right w:val="none" w:sz="0" w:space="0" w:color="auto"/>
      </w:divBdr>
    </w:div>
    <w:div w:id="1858159124">
      <w:bodyDiv w:val="1"/>
      <w:marLeft w:val="0"/>
      <w:marRight w:val="0"/>
      <w:marTop w:val="0"/>
      <w:marBottom w:val="0"/>
      <w:divBdr>
        <w:top w:val="none" w:sz="0" w:space="0" w:color="auto"/>
        <w:left w:val="none" w:sz="0" w:space="0" w:color="auto"/>
        <w:bottom w:val="none" w:sz="0" w:space="0" w:color="auto"/>
        <w:right w:val="none" w:sz="0" w:space="0" w:color="auto"/>
      </w:divBdr>
    </w:div>
    <w:div w:id="21451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pps.trt6.jus.br/normas_internas/res_admin/reso0006201637568v1.rtf" TargetMode="External"/><Relationship Id="rId21" Type="http://schemas.openxmlformats.org/officeDocument/2006/relationships/hyperlink" Target="http://apps.trt6.jus.br/normas_internas/res_admin/reso0006201637568v1.rtf" TargetMode="External"/><Relationship Id="rId34" Type="http://schemas.openxmlformats.org/officeDocument/2006/relationships/hyperlink" Target="about:blank" TargetMode="External"/><Relationship Id="rId42" Type="http://schemas.openxmlformats.org/officeDocument/2006/relationships/chart" Target="charts/chart1.xml"/><Relationship Id="rId47" Type="http://schemas.openxmlformats.org/officeDocument/2006/relationships/image" Target="media/image9.emf"/><Relationship Id="rId50" Type="http://schemas.openxmlformats.org/officeDocument/2006/relationships/image" Target="media/image12.emf"/><Relationship Id="rId55" Type="http://schemas.openxmlformats.org/officeDocument/2006/relationships/image" Target="media/image16.jpeg"/><Relationship Id="rId63" Type="http://schemas.openxmlformats.org/officeDocument/2006/relationships/image" Target="media/image2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apps.trt6.jus.br/normas_internas/res_admin/reso0001201637434v1.rtf" TargetMode="External"/><Relationship Id="rId29" Type="http://schemas.openxmlformats.org/officeDocument/2006/relationships/hyperlink" Target="about:blank" TargetMode="External"/><Relationship Id="rId11" Type="http://schemas.openxmlformats.org/officeDocument/2006/relationships/hyperlink" Target="https://www.trt6.jus.br/portal/acessibilidade-e-inclusao" TargetMode="External"/><Relationship Id="rId24" Type="http://schemas.openxmlformats.org/officeDocument/2006/relationships/hyperlink" Target="http://apps.trt6.jus.br/normas_internas/res_admin/reso0006201637568v1.rtf"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https://www.cnj.jus.br/memorial-da-justica-do-trabalho-de-pernambuco-participa-da-14a-primavera-dos-museus/" TargetMode="External"/><Relationship Id="rId45" Type="http://schemas.openxmlformats.org/officeDocument/2006/relationships/image" Target="media/image7.emf"/><Relationship Id="rId53" Type="http://schemas.openxmlformats.org/officeDocument/2006/relationships/image" Target="media/image14.png"/><Relationship Id="rId58" Type="http://schemas.openxmlformats.org/officeDocument/2006/relationships/hyperlink" Target="https://apps.trt6.jus.br/querConciliar/"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18.emf"/><Relationship Id="rId19" Type="http://schemas.openxmlformats.org/officeDocument/2006/relationships/hyperlink" Target="http://apps.trt6.jus.br/normas_internas/res_admin/reso0005201639613v1.rtf" TargetMode="External"/><Relationship Id="rId14" Type="http://schemas.openxmlformats.org/officeDocument/2006/relationships/image" Target="media/image4.png"/><Relationship Id="rId22" Type="http://schemas.openxmlformats.org/officeDocument/2006/relationships/hyperlink" Target="http://apps.trt6.jus.br/normas_internas/res_admin/reso0006201637568v1.rtf" TargetMode="External"/><Relationship Id="rId27" Type="http://schemas.openxmlformats.org/officeDocument/2006/relationships/hyperlink" Target="http://apps.trt6.jus.br/normas_internas/res_admin/reso0006201637568v1.rtf"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chart" Target="charts/chart2.xml"/><Relationship Id="rId48" Type="http://schemas.openxmlformats.org/officeDocument/2006/relationships/image" Target="media/image10.emf"/><Relationship Id="rId56" Type="http://schemas.openxmlformats.org/officeDocument/2006/relationships/hyperlink" Target="mailto:setrans.agendamento@trt6.jus.br" TargetMode="External"/><Relationship Id="rId64" Type="http://schemas.openxmlformats.org/officeDocument/2006/relationships/image" Target="media/image21.png"/><Relationship Id="rId8" Type="http://schemas.openxmlformats.org/officeDocument/2006/relationships/image" Target="media/image2.png"/><Relationship Id="rId51" Type="http://schemas.openxmlformats.org/officeDocument/2006/relationships/image" Target="media/image13.emf"/><Relationship Id="rId3" Type="http://schemas.openxmlformats.org/officeDocument/2006/relationships/settings" Target="settings.xml"/><Relationship Id="rId12" Type="http://schemas.openxmlformats.org/officeDocument/2006/relationships/hyperlink" Target="http://novaintranet.trt6.jus.br/cge/acessibilidade" TargetMode="External"/><Relationship Id="rId17" Type="http://schemas.openxmlformats.org/officeDocument/2006/relationships/hyperlink" Target="http://apps.trt6.jus.br/normas_internas/res_admin/reso0002201637374v1.rtf" TargetMode="External"/><Relationship Id="rId25" Type="http://schemas.openxmlformats.org/officeDocument/2006/relationships/hyperlink" Target="http://apps.trt6.jus.br/normas_internas/res_admin/reso0006201637568v1.rtf"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image" Target="media/image8.emf"/><Relationship Id="rId59" Type="http://schemas.openxmlformats.org/officeDocument/2006/relationships/hyperlink" Target="https://youtu.be/89n7inLGJUM" TargetMode="External"/><Relationship Id="rId67" Type="http://schemas.openxmlformats.org/officeDocument/2006/relationships/theme" Target="theme/theme1.xml"/><Relationship Id="rId20" Type="http://schemas.openxmlformats.org/officeDocument/2006/relationships/hyperlink" Target="http://apps.trt6.jus.br/normas_internas/res_admin/reso0006201637568v1.rtf" TargetMode="External"/><Relationship Id="rId41" Type="http://schemas.openxmlformats.org/officeDocument/2006/relationships/image" Target="media/image6.emf"/><Relationship Id="rId54" Type="http://schemas.openxmlformats.org/officeDocument/2006/relationships/image" Target="media/image15.jpeg"/><Relationship Id="rId62"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apps.trt6.jus.br/normas_internas/res_admin/reso0006201637568v1.rtf"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image" Target="media/image11.emf"/><Relationship Id="rId57" Type="http://schemas.openxmlformats.org/officeDocument/2006/relationships/hyperlink" Target="mailto:autuacao.tribunal@trt6.jus.br" TargetMode="External"/><Relationship Id="rId10" Type="http://schemas.openxmlformats.org/officeDocument/2006/relationships/hyperlink" Target="http://novaintranet.trt6.jus.br/cge/gestao-sustentavel" TargetMode="External"/><Relationship Id="rId31" Type="http://schemas.openxmlformats.org/officeDocument/2006/relationships/hyperlink" Target="about:blank" TargetMode="External"/><Relationship Id="rId44" Type="http://schemas.openxmlformats.org/officeDocument/2006/relationships/chart" Target="charts/chart3.xml"/><Relationship Id="rId52" Type="http://schemas.openxmlformats.org/officeDocument/2006/relationships/hyperlink" Target="http://www.trt6.jus.br/portal/transparencia/contas-publicas" TargetMode="External"/><Relationship Id="rId60" Type="http://schemas.openxmlformats.org/officeDocument/2006/relationships/image" Target="media/image17.emf"/><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rt6.jus.br/portal/gestao-socioambiental" TargetMode="External"/><Relationship Id="rId13" Type="http://schemas.openxmlformats.org/officeDocument/2006/relationships/image" Target="media/image3.png"/><Relationship Id="rId18" Type="http://schemas.openxmlformats.org/officeDocument/2006/relationships/hyperlink" Target="http://apps.trt6.jus.br/normas_internas/res_admin/reso0003201637435v1.rtf" TargetMode="External"/><Relationship Id="rId39" Type="http://schemas.openxmlformats.org/officeDocument/2006/relationships/hyperlink" Target="https://www.cnj.jus.br/projeto-memorial-digital-registra-a-historia-da-justica-do-trabalho-em-pernambuc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Calibri"/>
                <a:ea typeface="Calibri"/>
                <a:cs typeface="Calibri"/>
              </a:defRPr>
            </a:pPr>
            <a:r>
              <a:rPr lang="pt-BR"/>
              <a:t>GRAU DE ATENDIMENTO À RECOMENDAÇÃO</a:t>
            </a:r>
          </a:p>
        </c:rich>
      </c:tx>
      <c:layout>
        <c:manualLayout>
          <c:xMode val="edge"/>
          <c:yMode val="edge"/>
          <c:x val="0.31550802139037432"/>
          <c:y val="2.1276595744680851E-2"/>
        </c:manualLayout>
      </c:layout>
      <c:overlay val="0"/>
      <c:spPr>
        <a:noFill/>
        <a:ln w="25398">
          <a:noFill/>
        </a:ln>
      </c:spPr>
    </c:title>
    <c:autoTitleDeleted val="0"/>
    <c:plotArea>
      <c:layout>
        <c:manualLayout>
          <c:layoutTarget val="inner"/>
          <c:xMode val="edge"/>
          <c:yMode val="edge"/>
          <c:x val="0.29946524064171121"/>
          <c:y val="0.30496453900709219"/>
          <c:w val="0.1497326203208556"/>
          <c:h val="0.5957446808510638"/>
        </c:manualLayout>
      </c:layout>
      <c:pieChart>
        <c:varyColors val="1"/>
        <c:ser>
          <c:idx val="1"/>
          <c:order val="0"/>
          <c:tx>
            <c:strRef>
              <c:f>Sheet1!$A$2</c:f>
              <c:strCache>
                <c:ptCount val="1"/>
                <c:pt idx="0">
                  <c:v>não implementada</c:v>
                </c:pt>
              </c:strCache>
            </c:strRef>
          </c:tx>
          <c:spPr>
            <a:solidFill>
              <a:srgbClr val="993366"/>
            </a:solidFill>
            <a:ln w="12699">
              <a:solidFill>
                <a:srgbClr val="000000"/>
              </a:solidFill>
              <a:prstDash val="solid"/>
            </a:ln>
          </c:spPr>
          <c:dPt>
            <c:idx val="0"/>
            <c:bubble3D val="0"/>
            <c:spPr>
              <a:solidFill>
                <a:srgbClr val="FF9900"/>
              </a:solidFill>
              <a:ln w="12699">
                <a:solidFill>
                  <a:srgbClr val="000000"/>
                </a:solidFill>
                <a:prstDash val="solid"/>
              </a:ln>
            </c:spPr>
            <c:extLst>
              <c:ext xmlns:c16="http://schemas.microsoft.com/office/drawing/2014/chart" uri="{C3380CC4-5D6E-409C-BE32-E72D297353CC}">
                <c16:uniqueId val="{00000001-3839-4918-8CD1-82CB25628AC5}"/>
              </c:ext>
            </c:extLst>
          </c:dPt>
          <c:cat>
            <c:strRef>
              <c:f>Sheet1!$B$1:$B$1</c:f>
              <c:strCache>
                <c:ptCount val="1"/>
                <c:pt idx="0">
                  <c:v>NÃO IMPLEMENTADA</c:v>
                </c:pt>
              </c:strCache>
            </c:strRef>
          </c:cat>
          <c:val>
            <c:numRef>
              <c:f>Sheet1!$B$2:$B$2</c:f>
              <c:numCache>
                <c:formatCode>General</c:formatCode>
                <c:ptCount val="1"/>
                <c:pt idx="0">
                  <c:v>100</c:v>
                </c:pt>
              </c:numCache>
            </c:numRef>
          </c:val>
          <c:extLst>
            <c:ext xmlns:c16="http://schemas.microsoft.com/office/drawing/2014/chart" uri="{C3380CC4-5D6E-409C-BE32-E72D297353CC}">
              <c16:uniqueId val="{00000002-3839-4918-8CD1-82CB25628AC5}"/>
            </c:ext>
          </c:extLst>
        </c:ser>
        <c:ser>
          <c:idx val="2"/>
          <c:order val="1"/>
          <c:tx>
            <c:strRef>
              <c:f>Sheet1!$A$3</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04-3839-4918-8CD1-82CB25628AC5}"/>
              </c:ext>
            </c:extLst>
          </c:dPt>
          <c:cat>
            <c:strRef>
              <c:f>Sheet1!$B$1:$B$1</c:f>
              <c:strCache>
                <c:ptCount val="1"/>
                <c:pt idx="0">
                  <c:v>NÃO IMPLEMENTADA</c:v>
                </c:pt>
              </c:strCache>
            </c:strRef>
          </c:cat>
          <c:val>
            <c:numRef>
              <c:f>Sheet1!$B$3:$B$3</c:f>
              <c:numCache>
                <c:formatCode>General</c:formatCode>
                <c:ptCount val="1"/>
              </c:numCache>
            </c:numRef>
          </c:val>
          <c:extLst>
            <c:ext xmlns:c16="http://schemas.microsoft.com/office/drawing/2014/chart" uri="{C3380CC4-5D6E-409C-BE32-E72D297353CC}">
              <c16:uniqueId val="{00000005-3839-4918-8CD1-82CB25628AC5}"/>
            </c:ext>
          </c:extLst>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72549019607843135"/>
          <c:y val="0.53191489361702127"/>
          <c:w val="0.26737967914438504"/>
          <c:h val="0.12056737588652482"/>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Verdana"/>
              <a:ea typeface="Verdana"/>
              <a:cs typeface="Verdana"/>
            </a:defRPr>
          </a:pPr>
          <a:endParaRPr lang="pt-BR"/>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50" b="1" i="0" u="none" strike="noStrike" baseline="0">
                <a:solidFill>
                  <a:srgbClr val="000000"/>
                </a:solidFill>
                <a:latin typeface="Calibri"/>
                <a:ea typeface="Calibri"/>
                <a:cs typeface="Calibri"/>
              </a:defRPr>
            </a:pPr>
            <a:r>
              <a:rPr lang="pt-BR"/>
              <a:t>GRAU DE ATENDIMENTO À RECOMENDAÇÃO</a:t>
            </a:r>
          </a:p>
        </c:rich>
      </c:tx>
      <c:layout>
        <c:manualLayout>
          <c:xMode val="edge"/>
          <c:yMode val="edge"/>
          <c:x val="0.31418312387791741"/>
          <c:y val="1.9607843137254902E-2"/>
        </c:manualLayout>
      </c:layout>
      <c:overlay val="0"/>
      <c:spPr>
        <a:noFill/>
        <a:ln w="25398">
          <a:noFill/>
        </a:ln>
      </c:spPr>
    </c:title>
    <c:autoTitleDeleted val="0"/>
    <c:plotArea>
      <c:layout>
        <c:manualLayout>
          <c:layoutTarget val="inner"/>
          <c:xMode val="edge"/>
          <c:yMode val="edge"/>
          <c:x val="0.28904847396768402"/>
          <c:y val="0.28758169934640521"/>
          <c:w val="0.16876122082585279"/>
          <c:h val="0.6143790849673203"/>
        </c:manualLayout>
      </c:layout>
      <c:pieChart>
        <c:varyColors val="1"/>
        <c:ser>
          <c:idx val="1"/>
          <c:order val="0"/>
          <c:tx>
            <c:strRef>
              <c:f>Sheet1!$A$2</c:f>
              <c:strCache>
                <c:ptCount val="1"/>
                <c:pt idx="0">
                  <c:v>não implementada</c:v>
                </c:pt>
              </c:strCache>
            </c:strRef>
          </c:tx>
          <c:spPr>
            <a:solidFill>
              <a:srgbClr val="FFFF00"/>
            </a:solidFill>
            <a:ln w="12699">
              <a:solidFill>
                <a:srgbClr val="000000"/>
              </a:solidFill>
              <a:prstDash val="solid"/>
            </a:ln>
          </c:spPr>
          <c:dPt>
            <c:idx val="0"/>
            <c:bubble3D val="0"/>
            <c:extLst>
              <c:ext xmlns:c16="http://schemas.microsoft.com/office/drawing/2014/chart" uri="{C3380CC4-5D6E-409C-BE32-E72D297353CC}">
                <c16:uniqueId val="{00000000-A554-4283-8387-70F9BF7335E7}"/>
              </c:ext>
            </c:extLst>
          </c:dPt>
          <c:cat>
            <c:strRef>
              <c:f>Sheet1!$B$1:$B$1</c:f>
              <c:strCache>
                <c:ptCount val="1"/>
                <c:pt idx="0">
                  <c:v>IMPLEMENTADA</c:v>
                </c:pt>
              </c:strCache>
            </c:strRef>
          </c:cat>
          <c:val>
            <c:numRef>
              <c:f>Sheet1!$B$2:$B$2</c:f>
              <c:numCache>
                <c:formatCode>General</c:formatCode>
                <c:ptCount val="1"/>
                <c:pt idx="0">
                  <c:v>100</c:v>
                </c:pt>
              </c:numCache>
            </c:numRef>
          </c:val>
          <c:extLst>
            <c:ext xmlns:c16="http://schemas.microsoft.com/office/drawing/2014/chart" uri="{C3380CC4-5D6E-409C-BE32-E72D297353CC}">
              <c16:uniqueId val="{00000001-A554-4283-8387-70F9BF7335E7}"/>
            </c:ext>
          </c:extLst>
        </c:ser>
        <c:ser>
          <c:idx val="2"/>
          <c:order val="1"/>
          <c:tx>
            <c:strRef>
              <c:f>Sheet1!$A$3</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03-A554-4283-8387-70F9BF7335E7}"/>
              </c:ext>
            </c:extLst>
          </c:dPt>
          <c:cat>
            <c:strRef>
              <c:f>Sheet1!$B$1:$B$1</c:f>
              <c:strCache>
                <c:ptCount val="1"/>
                <c:pt idx="0">
                  <c:v>IMPLEMENTADA</c:v>
                </c:pt>
              </c:strCache>
            </c:strRef>
          </c:cat>
          <c:val>
            <c:numRef>
              <c:f>Sheet1!$B$3:$B$3</c:f>
              <c:numCache>
                <c:formatCode>General</c:formatCode>
                <c:ptCount val="1"/>
              </c:numCache>
            </c:numRef>
          </c:val>
          <c:extLst>
            <c:ext xmlns:c16="http://schemas.microsoft.com/office/drawing/2014/chart" uri="{C3380CC4-5D6E-409C-BE32-E72D297353CC}">
              <c16:uniqueId val="{00000004-A554-4283-8387-70F9BF7335E7}"/>
            </c:ext>
          </c:extLst>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77917414721723521"/>
          <c:y val="0.52941176470588236"/>
          <c:w val="0.21364452423698385"/>
          <c:h val="0.111111111111111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Verdana"/>
              <a:ea typeface="Verdana"/>
              <a:cs typeface="Verdana"/>
            </a:defRPr>
          </a:pPr>
          <a:endParaRPr lang="pt-BR"/>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Calibri"/>
                <a:ea typeface="Calibri"/>
                <a:cs typeface="Calibri"/>
              </a:defRPr>
            </a:pPr>
            <a:r>
              <a:rPr lang="pt-BR"/>
              <a:t>GRAU DE ATENDIMENTO À RECOMENDAÇÃO</a:t>
            </a:r>
          </a:p>
        </c:rich>
      </c:tx>
      <c:layout>
        <c:manualLayout>
          <c:xMode val="edge"/>
          <c:yMode val="edge"/>
          <c:x val="0.27978339350180503"/>
          <c:y val="1.9607843137254902E-2"/>
        </c:manualLayout>
      </c:layout>
      <c:overlay val="0"/>
      <c:spPr>
        <a:noFill/>
        <a:ln w="25355">
          <a:noFill/>
        </a:ln>
      </c:spPr>
    </c:title>
    <c:autoTitleDeleted val="0"/>
    <c:plotArea>
      <c:layout>
        <c:manualLayout>
          <c:layoutTarget val="inner"/>
          <c:xMode val="edge"/>
          <c:yMode val="edge"/>
          <c:x val="0.29241877256317689"/>
          <c:y val="0.26143790849673204"/>
          <c:w val="0.17328519855595667"/>
          <c:h val="0.62745098039215685"/>
        </c:manualLayout>
      </c:layout>
      <c:pieChart>
        <c:varyColors val="1"/>
        <c:ser>
          <c:idx val="0"/>
          <c:order val="0"/>
          <c:tx>
            <c:strRef>
              <c:f>Sheet1!$A$2</c:f>
              <c:strCache>
                <c:ptCount val="1"/>
                <c:pt idx="0">
                  <c:v>Leste</c:v>
                </c:pt>
              </c:strCache>
            </c:strRef>
          </c:tx>
          <c:spPr>
            <a:solidFill>
              <a:srgbClr val="9999FF"/>
            </a:solidFill>
            <a:ln w="12677">
              <a:solidFill>
                <a:srgbClr val="000000"/>
              </a:solidFill>
              <a:prstDash val="solid"/>
            </a:ln>
          </c:spPr>
          <c:dPt>
            <c:idx val="0"/>
            <c:bubble3D val="0"/>
            <c:extLst>
              <c:ext xmlns:c16="http://schemas.microsoft.com/office/drawing/2014/chart" uri="{C3380CC4-5D6E-409C-BE32-E72D297353CC}">
                <c16:uniqueId val="{00000000-3416-4D46-9DBE-D52086C00574}"/>
              </c:ext>
            </c:extLst>
          </c:dPt>
          <c:dPt>
            <c:idx val="1"/>
            <c:bubble3D val="0"/>
            <c:spPr>
              <a:solidFill>
                <a:srgbClr val="993366"/>
              </a:solidFill>
              <a:ln w="12677">
                <a:solidFill>
                  <a:srgbClr val="000000"/>
                </a:solidFill>
                <a:prstDash val="solid"/>
              </a:ln>
            </c:spPr>
            <c:extLst>
              <c:ext xmlns:c16="http://schemas.microsoft.com/office/drawing/2014/chart" uri="{C3380CC4-5D6E-409C-BE32-E72D297353CC}">
                <c16:uniqueId val="{00000002-3416-4D46-9DBE-D52086C00574}"/>
              </c:ext>
            </c:extLst>
          </c:dPt>
          <c:cat>
            <c:strRef>
              <c:f>Sheet1!$B$1:$C$1</c:f>
              <c:strCache>
                <c:ptCount val="2"/>
                <c:pt idx="0">
                  <c:v>Não implementada</c:v>
                </c:pt>
                <c:pt idx="1">
                  <c:v>Implementada</c:v>
                </c:pt>
              </c:strCache>
            </c:strRef>
          </c:cat>
          <c:val>
            <c:numRef>
              <c:f>Sheet1!$B$2:$C$2</c:f>
              <c:numCache>
                <c:formatCode>General</c:formatCode>
                <c:ptCount val="2"/>
                <c:pt idx="0">
                  <c:v>20</c:v>
                </c:pt>
                <c:pt idx="1">
                  <c:v>80</c:v>
                </c:pt>
              </c:numCache>
            </c:numRef>
          </c:val>
          <c:extLst>
            <c:ext xmlns:c16="http://schemas.microsoft.com/office/drawing/2014/chart" uri="{C3380CC4-5D6E-409C-BE32-E72D297353CC}">
              <c16:uniqueId val="{00000003-3416-4D46-9DBE-D52086C00574}"/>
            </c:ext>
          </c:extLst>
        </c:ser>
        <c:ser>
          <c:idx val="1"/>
          <c:order val="1"/>
          <c:tx>
            <c:strRef>
              <c:f>Sheet1!$A$3</c:f>
              <c:strCache>
                <c:ptCount val="1"/>
                <c:pt idx="0">
                  <c:v>Oeste</c:v>
                </c:pt>
              </c:strCache>
            </c:strRef>
          </c:tx>
          <c:spPr>
            <a:solidFill>
              <a:srgbClr val="993366"/>
            </a:solidFill>
            <a:ln w="12677">
              <a:solidFill>
                <a:srgbClr val="000000"/>
              </a:solidFill>
              <a:prstDash val="solid"/>
            </a:ln>
          </c:spPr>
          <c:dPt>
            <c:idx val="0"/>
            <c:bubble3D val="0"/>
            <c:spPr>
              <a:solidFill>
                <a:srgbClr val="9999FF"/>
              </a:solidFill>
              <a:ln w="12677">
                <a:solidFill>
                  <a:srgbClr val="000000"/>
                </a:solidFill>
                <a:prstDash val="solid"/>
              </a:ln>
            </c:spPr>
            <c:extLst>
              <c:ext xmlns:c16="http://schemas.microsoft.com/office/drawing/2014/chart" uri="{C3380CC4-5D6E-409C-BE32-E72D297353CC}">
                <c16:uniqueId val="{00000005-3416-4D46-9DBE-D52086C00574}"/>
              </c:ext>
            </c:extLst>
          </c:dPt>
          <c:dPt>
            <c:idx val="1"/>
            <c:bubble3D val="0"/>
            <c:extLst>
              <c:ext xmlns:c16="http://schemas.microsoft.com/office/drawing/2014/chart" uri="{C3380CC4-5D6E-409C-BE32-E72D297353CC}">
                <c16:uniqueId val="{00000006-3416-4D46-9DBE-D52086C00574}"/>
              </c:ext>
            </c:extLst>
          </c:dPt>
          <c:cat>
            <c:strRef>
              <c:f>Sheet1!$B$1:$C$1</c:f>
              <c:strCache>
                <c:ptCount val="2"/>
                <c:pt idx="0">
                  <c:v>Não implementada</c:v>
                </c:pt>
                <c:pt idx="1">
                  <c:v>Implementada</c:v>
                </c:pt>
              </c:strCache>
            </c:strRef>
          </c:cat>
          <c:val>
            <c:numRef>
              <c:f>Sheet1!$B$3:$C$3</c:f>
              <c:numCache>
                <c:formatCode>General</c:formatCode>
                <c:ptCount val="2"/>
                <c:pt idx="0">
                  <c:v>80</c:v>
                </c:pt>
              </c:numCache>
            </c:numRef>
          </c:val>
          <c:extLst>
            <c:ext xmlns:c16="http://schemas.microsoft.com/office/drawing/2014/chart" uri="{C3380CC4-5D6E-409C-BE32-E72D297353CC}">
              <c16:uniqueId val="{00000007-3416-4D46-9DBE-D52086C00574}"/>
            </c:ext>
          </c:extLst>
        </c:ser>
        <c:dLbls>
          <c:showLegendKey val="0"/>
          <c:showVal val="0"/>
          <c:showCatName val="0"/>
          <c:showSerName val="0"/>
          <c:showPercent val="0"/>
          <c:showBubbleSize val="0"/>
          <c:showLeaderLines val="1"/>
        </c:dLbls>
        <c:firstSliceAng val="0"/>
      </c:pieChart>
      <c:spPr>
        <a:solidFill>
          <a:srgbClr val="C0C0C0"/>
        </a:solidFill>
        <a:ln w="12677">
          <a:solidFill>
            <a:srgbClr val="808080"/>
          </a:solidFill>
          <a:prstDash val="solid"/>
        </a:ln>
      </c:spPr>
    </c:plotArea>
    <c:legend>
      <c:legendPos val="r"/>
      <c:layout>
        <c:manualLayout>
          <c:xMode val="edge"/>
          <c:yMode val="edge"/>
          <c:x val="0.62093862815884482"/>
          <c:y val="0.44444444444444442"/>
          <c:w val="0.30866425992779783"/>
          <c:h val="0.26143790849673204"/>
        </c:manualLayout>
      </c:layout>
      <c:overlay val="0"/>
      <c:spPr>
        <a:noFill/>
        <a:ln w="3169">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pt-BR"/>
        </a:p>
      </c:txPr>
    </c:legend>
    <c:plotVisOnly val="1"/>
    <c:dispBlanksAs val="zero"/>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77931</Words>
  <Characters>420833</Characters>
  <Application>Microsoft Office Word</Application>
  <DocSecurity>0</DocSecurity>
  <Lines>3506</Lines>
  <Paragraphs>995</Paragraphs>
  <ScaleCrop>false</ScaleCrop>
  <HeadingPairs>
    <vt:vector size="2" baseType="variant">
      <vt:variant>
        <vt:lpstr>Título</vt:lpstr>
      </vt:variant>
      <vt:variant>
        <vt:i4>1</vt:i4>
      </vt:variant>
    </vt:vector>
  </HeadingPairs>
  <TitlesOfParts>
    <vt:vector size="1" baseType="lpstr">
      <vt:lpstr/>
    </vt:vector>
  </TitlesOfParts>
  <Company>TRT6</Company>
  <LinksUpToDate>false</LinksUpToDate>
  <CharactersWithSpaces>497769</CharactersWithSpaces>
  <SharedDoc>false</SharedDoc>
  <HLinks>
    <vt:vector size="204" baseType="variant">
      <vt:variant>
        <vt:i4>1376262</vt:i4>
      </vt:variant>
      <vt:variant>
        <vt:i4>108</vt:i4>
      </vt:variant>
      <vt:variant>
        <vt:i4>0</vt:i4>
      </vt:variant>
      <vt:variant>
        <vt:i4>5</vt:i4>
      </vt:variant>
      <vt:variant>
        <vt:lpwstr>https://youtu.be/89n7inLGJUM</vt:lpwstr>
      </vt:variant>
      <vt:variant>
        <vt:lpwstr/>
      </vt:variant>
      <vt:variant>
        <vt:i4>8257641</vt:i4>
      </vt:variant>
      <vt:variant>
        <vt:i4>105</vt:i4>
      </vt:variant>
      <vt:variant>
        <vt:i4>0</vt:i4>
      </vt:variant>
      <vt:variant>
        <vt:i4>5</vt:i4>
      </vt:variant>
      <vt:variant>
        <vt:lpwstr>https://apps.trt6.jus.br/querConciliar/</vt:lpwstr>
      </vt:variant>
      <vt:variant>
        <vt:lpwstr/>
      </vt:variant>
      <vt:variant>
        <vt:i4>4980784</vt:i4>
      </vt:variant>
      <vt:variant>
        <vt:i4>102</vt:i4>
      </vt:variant>
      <vt:variant>
        <vt:i4>0</vt:i4>
      </vt:variant>
      <vt:variant>
        <vt:i4>5</vt:i4>
      </vt:variant>
      <vt:variant>
        <vt:lpwstr>mailto:autuacao.tribunal@trt6.jus.br</vt:lpwstr>
      </vt:variant>
      <vt:variant>
        <vt:lpwstr/>
      </vt:variant>
      <vt:variant>
        <vt:i4>8126491</vt:i4>
      </vt:variant>
      <vt:variant>
        <vt:i4>99</vt:i4>
      </vt:variant>
      <vt:variant>
        <vt:i4>0</vt:i4>
      </vt:variant>
      <vt:variant>
        <vt:i4>5</vt:i4>
      </vt:variant>
      <vt:variant>
        <vt:lpwstr>mailto:setrans.agendamento@trt6.jus.br</vt:lpwstr>
      </vt:variant>
      <vt:variant>
        <vt:lpwstr/>
      </vt:variant>
      <vt:variant>
        <vt:i4>2359404</vt:i4>
      </vt:variant>
      <vt:variant>
        <vt:i4>96</vt:i4>
      </vt:variant>
      <vt:variant>
        <vt:i4>0</vt:i4>
      </vt:variant>
      <vt:variant>
        <vt:i4>5</vt:i4>
      </vt:variant>
      <vt:variant>
        <vt:lpwstr>http://www.trt6.jus.br/portal/transparencia/contas-publicas</vt:lpwstr>
      </vt:variant>
      <vt:variant>
        <vt:lpwstr/>
      </vt:variant>
      <vt:variant>
        <vt:i4>2359418</vt:i4>
      </vt:variant>
      <vt:variant>
        <vt:i4>84</vt:i4>
      </vt:variant>
      <vt:variant>
        <vt:i4>0</vt:i4>
      </vt:variant>
      <vt:variant>
        <vt:i4>5</vt:i4>
      </vt:variant>
      <vt:variant>
        <vt:lpwstr>https://www.cnj.jus.br/memorial-da-justica-do-trabalho-de-pernambuco-participa-da-14a-primavera-dos-museus/</vt:lpwstr>
      </vt:variant>
      <vt:variant>
        <vt:lpwstr/>
      </vt:variant>
      <vt:variant>
        <vt:i4>1048581</vt:i4>
      </vt:variant>
      <vt:variant>
        <vt:i4>81</vt:i4>
      </vt:variant>
      <vt:variant>
        <vt:i4>0</vt:i4>
      </vt:variant>
      <vt:variant>
        <vt:i4>5</vt:i4>
      </vt:variant>
      <vt:variant>
        <vt:lpwstr>https://www.cnj.jus.br/projeto-memorial-digital-registra-a-historia-da-justica-do-trabalho-em-pernambuco/</vt:lpwstr>
      </vt:variant>
      <vt:variant>
        <vt:lpwstr/>
      </vt:variant>
      <vt:variant>
        <vt:i4>3080313</vt:i4>
      </vt:variant>
      <vt:variant>
        <vt:i4>78</vt:i4>
      </vt:variant>
      <vt:variant>
        <vt:i4>0</vt:i4>
      </vt:variant>
      <vt:variant>
        <vt:i4>5</vt:i4>
      </vt:variant>
      <vt:variant>
        <vt:lpwstr>about:blank</vt:lpwstr>
      </vt:variant>
      <vt:variant>
        <vt:lpwstr/>
      </vt:variant>
      <vt:variant>
        <vt:i4>3080313</vt:i4>
      </vt:variant>
      <vt:variant>
        <vt:i4>75</vt:i4>
      </vt:variant>
      <vt:variant>
        <vt:i4>0</vt:i4>
      </vt:variant>
      <vt:variant>
        <vt:i4>5</vt:i4>
      </vt:variant>
      <vt:variant>
        <vt:lpwstr>about:blank</vt:lpwstr>
      </vt:variant>
      <vt:variant>
        <vt:lpwstr/>
      </vt:variant>
      <vt:variant>
        <vt:i4>3080313</vt:i4>
      </vt:variant>
      <vt:variant>
        <vt:i4>72</vt:i4>
      </vt:variant>
      <vt:variant>
        <vt:i4>0</vt:i4>
      </vt:variant>
      <vt:variant>
        <vt:i4>5</vt:i4>
      </vt:variant>
      <vt:variant>
        <vt:lpwstr>about:blank</vt:lpwstr>
      </vt:variant>
      <vt:variant>
        <vt:lpwstr/>
      </vt:variant>
      <vt:variant>
        <vt:i4>3080313</vt:i4>
      </vt:variant>
      <vt:variant>
        <vt:i4>69</vt:i4>
      </vt:variant>
      <vt:variant>
        <vt:i4>0</vt:i4>
      </vt:variant>
      <vt:variant>
        <vt:i4>5</vt:i4>
      </vt:variant>
      <vt:variant>
        <vt:lpwstr>about:blank</vt:lpwstr>
      </vt:variant>
      <vt:variant>
        <vt:lpwstr/>
      </vt:variant>
      <vt:variant>
        <vt:i4>3080313</vt:i4>
      </vt:variant>
      <vt:variant>
        <vt:i4>66</vt:i4>
      </vt:variant>
      <vt:variant>
        <vt:i4>0</vt:i4>
      </vt:variant>
      <vt:variant>
        <vt:i4>5</vt:i4>
      </vt:variant>
      <vt:variant>
        <vt:lpwstr>about:blank</vt:lpwstr>
      </vt:variant>
      <vt:variant>
        <vt:lpwstr/>
      </vt:variant>
      <vt:variant>
        <vt:i4>3080313</vt:i4>
      </vt:variant>
      <vt:variant>
        <vt:i4>63</vt:i4>
      </vt:variant>
      <vt:variant>
        <vt:i4>0</vt:i4>
      </vt:variant>
      <vt:variant>
        <vt:i4>5</vt:i4>
      </vt:variant>
      <vt:variant>
        <vt:lpwstr>about:blank</vt:lpwstr>
      </vt:variant>
      <vt:variant>
        <vt:lpwstr/>
      </vt:variant>
      <vt:variant>
        <vt:i4>3080313</vt:i4>
      </vt:variant>
      <vt:variant>
        <vt:i4>60</vt:i4>
      </vt:variant>
      <vt:variant>
        <vt:i4>0</vt:i4>
      </vt:variant>
      <vt:variant>
        <vt:i4>5</vt:i4>
      </vt:variant>
      <vt:variant>
        <vt:lpwstr>about:blank</vt:lpwstr>
      </vt:variant>
      <vt:variant>
        <vt:lpwstr/>
      </vt:variant>
      <vt:variant>
        <vt:i4>3080313</vt:i4>
      </vt:variant>
      <vt:variant>
        <vt:i4>57</vt:i4>
      </vt:variant>
      <vt:variant>
        <vt:i4>0</vt:i4>
      </vt:variant>
      <vt:variant>
        <vt:i4>5</vt:i4>
      </vt:variant>
      <vt:variant>
        <vt:lpwstr>about:blank</vt:lpwstr>
      </vt:variant>
      <vt:variant>
        <vt:lpwstr/>
      </vt:variant>
      <vt:variant>
        <vt:i4>3080313</vt:i4>
      </vt:variant>
      <vt:variant>
        <vt:i4>54</vt:i4>
      </vt:variant>
      <vt:variant>
        <vt:i4>0</vt:i4>
      </vt:variant>
      <vt:variant>
        <vt:i4>5</vt:i4>
      </vt:variant>
      <vt:variant>
        <vt:lpwstr>about:blank</vt:lpwstr>
      </vt:variant>
      <vt:variant>
        <vt:lpwstr/>
      </vt:variant>
      <vt:variant>
        <vt:i4>3080313</vt:i4>
      </vt:variant>
      <vt:variant>
        <vt:i4>51</vt:i4>
      </vt:variant>
      <vt:variant>
        <vt:i4>0</vt:i4>
      </vt:variant>
      <vt:variant>
        <vt:i4>5</vt:i4>
      </vt:variant>
      <vt:variant>
        <vt:lpwstr>about:blank</vt:lpwstr>
      </vt:variant>
      <vt:variant>
        <vt:lpwstr/>
      </vt:variant>
      <vt:variant>
        <vt:i4>3080313</vt:i4>
      </vt:variant>
      <vt:variant>
        <vt:i4>48</vt:i4>
      </vt:variant>
      <vt:variant>
        <vt:i4>0</vt:i4>
      </vt:variant>
      <vt:variant>
        <vt:i4>5</vt:i4>
      </vt:variant>
      <vt:variant>
        <vt:lpwstr>about:blank</vt:lpwstr>
      </vt:variant>
      <vt:variant>
        <vt:lpwstr/>
      </vt:variant>
      <vt:variant>
        <vt:i4>7012389</vt:i4>
      </vt:variant>
      <vt:variant>
        <vt:i4>45</vt:i4>
      </vt:variant>
      <vt:variant>
        <vt:i4>0</vt:i4>
      </vt:variant>
      <vt:variant>
        <vt:i4>5</vt:i4>
      </vt:variant>
      <vt:variant>
        <vt:lpwstr>http://apps.trt6.jus.br/normas_internas/res_admin/reso0006201637568v1.rtf</vt:lpwstr>
      </vt:variant>
      <vt:variant>
        <vt:lpwstr/>
      </vt:variant>
      <vt:variant>
        <vt:i4>7012389</vt:i4>
      </vt:variant>
      <vt:variant>
        <vt:i4>42</vt:i4>
      </vt:variant>
      <vt:variant>
        <vt:i4>0</vt:i4>
      </vt:variant>
      <vt:variant>
        <vt:i4>5</vt:i4>
      </vt:variant>
      <vt:variant>
        <vt:lpwstr>http://apps.trt6.jus.br/normas_internas/res_admin/reso0006201637568v1.rtf</vt:lpwstr>
      </vt:variant>
      <vt:variant>
        <vt:lpwstr/>
      </vt:variant>
      <vt:variant>
        <vt:i4>7012389</vt:i4>
      </vt:variant>
      <vt:variant>
        <vt:i4>39</vt:i4>
      </vt:variant>
      <vt:variant>
        <vt:i4>0</vt:i4>
      </vt:variant>
      <vt:variant>
        <vt:i4>5</vt:i4>
      </vt:variant>
      <vt:variant>
        <vt:lpwstr>http://apps.trt6.jus.br/normas_internas/res_admin/reso0006201637568v1.rtf</vt:lpwstr>
      </vt:variant>
      <vt:variant>
        <vt:lpwstr/>
      </vt:variant>
      <vt:variant>
        <vt:i4>7012389</vt:i4>
      </vt:variant>
      <vt:variant>
        <vt:i4>36</vt:i4>
      </vt:variant>
      <vt:variant>
        <vt:i4>0</vt:i4>
      </vt:variant>
      <vt:variant>
        <vt:i4>5</vt:i4>
      </vt:variant>
      <vt:variant>
        <vt:lpwstr>http://apps.trt6.jus.br/normas_internas/res_admin/reso0006201637568v1.rtf</vt:lpwstr>
      </vt:variant>
      <vt:variant>
        <vt:lpwstr/>
      </vt:variant>
      <vt:variant>
        <vt:i4>7012389</vt:i4>
      </vt:variant>
      <vt:variant>
        <vt:i4>33</vt:i4>
      </vt:variant>
      <vt:variant>
        <vt:i4>0</vt:i4>
      </vt:variant>
      <vt:variant>
        <vt:i4>5</vt:i4>
      </vt:variant>
      <vt:variant>
        <vt:lpwstr>http://apps.trt6.jus.br/normas_internas/res_admin/reso0006201637568v1.rtf</vt:lpwstr>
      </vt:variant>
      <vt:variant>
        <vt:lpwstr/>
      </vt:variant>
      <vt:variant>
        <vt:i4>7012389</vt:i4>
      </vt:variant>
      <vt:variant>
        <vt:i4>30</vt:i4>
      </vt:variant>
      <vt:variant>
        <vt:i4>0</vt:i4>
      </vt:variant>
      <vt:variant>
        <vt:i4>5</vt:i4>
      </vt:variant>
      <vt:variant>
        <vt:lpwstr>http://apps.trt6.jus.br/normas_internas/res_admin/reso0006201637568v1.rtf</vt:lpwstr>
      </vt:variant>
      <vt:variant>
        <vt:lpwstr/>
      </vt:variant>
      <vt:variant>
        <vt:i4>7012389</vt:i4>
      </vt:variant>
      <vt:variant>
        <vt:i4>27</vt:i4>
      </vt:variant>
      <vt:variant>
        <vt:i4>0</vt:i4>
      </vt:variant>
      <vt:variant>
        <vt:i4>5</vt:i4>
      </vt:variant>
      <vt:variant>
        <vt:lpwstr>http://apps.trt6.jus.br/normas_internas/res_admin/reso0006201637568v1.rtf</vt:lpwstr>
      </vt:variant>
      <vt:variant>
        <vt:lpwstr/>
      </vt:variant>
      <vt:variant>
        <vt:i4>7012389</vt:i4>
      </vt:variant>
      <vt:variant>
        <vt:i4>24</vt:i4>
      </vt:variant>
      <vt:variant>
        <vt:i4>0</vt:i4>
      </vt:variant>
      <vt:variant>
        <vt:i4>5</vt:i4>
      </vt:variant>
      <vt:variant>
        <vt:lpwstr>http://apps.trt6.jus.br/normas_internas/res_admin/reso0006201637568v1.rtf</vt:lpwstr>
      </vt:variant>
      <vt:variant>
        <vt:lpwstr/>
      </vt:variant>
      <vt:variant>
        <vt:i4>6357037</vt:i4>
      </vt:variant>
      <vt:variant>
        <vt:i4>21</vt:i4>
      </vt:variant>
      <vt:variant>
        <vt:i4>0</vt:i4>
      </vt:variant>
      <vt:variant>
        <vt:i4>5</vt:i4>
      </vt:variant>
      <vt:variant>
        <vt:lpwstr>http://apps.trt6.jus.br/normas_internas/res_admin/reso0005201639613v1.rtf</vt:lpwstr>
      </vt:variant>
      <vt:variant>
        <vt:lpwstr/>
      </vt:variant>
      <vt:variant>
        <vt:i4>7012393</vt:i4>
      </vt:variant>
      <vt:variant>
        <vt:i4>18</vt:i4>
      </vt:variant>
      <vt:variant>
        <vt:i4>0</vt:i4>
      </vt:variant>
      <vt:variant>
        <vt:i4>5</vt:i4>
      </vt:variant>
      <vt:variant>
        <vt:lpwstr>http://apps.trt6.jus.br/normas_internas/res_admin/reso0003201637435v1.rtf</vt:lpwstr>
      </vt:variant>
      <vt:variant>
        <vt:lpwstr/>
      </vt:variant>
      <vt:variant>
        <vt:i4>7209007</vt:i4>
      </vt:variant>
      <vt:variant>
        <vt:i4>15</vt:i4>
      </vt:variant>
      <vt:variant>
        <vt:i4>0</vt:i4>
      </vt:variant>
      <vt:variant>
        <vt:i4>5</vt:i4>
      </vt:variant>
      <vt:variant>
        <vt:lpwstr>http://apps.trt6.jus.br/normas_internas/res_admin/reso0002201637374v1.rtf</vt:lpwstr>
      </vt:variant>
      <vt:variant>
        <vt:lpwstr/>
      </vt:variant>
      <vt:variant>
        <vt:i4>6881320</vt:i4>
      </vt:variant>
      <vt:variant>
        <vt:i4>12</vt:i4>
      </vt:variant>
      <vt:variant>
        <vt:i4>0</vt:i4>
      </vt:variant>
      <vt:variant>
        <vt:i4>5</vt:i4>
      </vt:variant>
      <vt:variant>
        <vt:lpwstr>http://apps.trt6.jus.br/normas_internas/res_admin/reso0001201637434v1.rtf</vt:lpwstr>
      </vt:variant>
      <vt:variant>
        <vt:lpwstr/>
      </vt:variant>
      <vt:variant>
        <vt:i4>2162809</vt:i4>
      </vt:variant>
      <vt:variant>
        <vt:i4>9</vt:i4>
      </vt:variant>
      <vt:variant>
        <vt:i4>0</vt:i4>
      </vt:variant>
      <vt:variant>
        <vt:i4>5</vt:i4>
      </vt:variant>
      <vt:variant>
        <vt:lpwstr>http://novaintranet.trt6.jus.br/cge/acessibilidade</vt:lpwstr>
      </vt:variant>
      <vt:variant>
        <vt:lpwstr/>
      </vt:variant>
      <vt:variant>
        <vt:i4>4718605</vt:i4>
      </vt:variant>
      <vt:variant>
        <vt:i4>6</vt:i4>
      </vt:variant>
      <vt:variant>
        <vt:i4>0</vt:i4>
      </vt:variant>
      <vt:variant>
        <vt:i4>5</vt:i4>
      </vt:variant>
      <vt:variant>
        <vt:lpwstr>https://www.trt6.jus.br/portal/acessibilidade-e-inclusao</vt:lpwstr>
      </vt:variant>
      <vt:variant>
        <vt:lpwstr/>
      </vt:variant>
      <vt:variant>
        <vt:i4>2687027</vt:i4>
      </vt:variant>
      <vt:variant>
        <vt:i4>3</vt:i4>
      </vt:variant>
      <vt:variant>
        <vt:i4>0</vt:i4>
      </vt:variant>
      <vt:variant>
        <vt:i4>5</vt:i4>
      </vt:variant>
      <vt:variant>
        <vt:lpwstr>http://novaintranet.trt6.jus.br/cge/gestao-sustentavel</vt:lpwstr>
      </vt:variant>
      <vt:variant>
        <vt:lpwstr/>
      </vt:variant>
      <vt:variant>
        <vt:i4>983041</vt:i4>
      </vt:variant>
      <vt:variant>
        <vt:i4>0</vt:i4>
      </vt:variant>
      <vt:variant>
        <vt:i4>0</vt:i4>
      </vt:variant>
      <vt:variant>
        <vt:i4>5</vt:i4>
      </vt:variant>
      <vt:variant>
        <vt:lpwstr>https://www.trt6.jus.br/portal/gestao-socioambiental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dc:creator>
  <cp:lastModifiedBy>Adriana Schuler Correia</cp:lastModifiedBy>
  <cp:revision>2</cp:revision>
  <cp:lastPrinted>2020-12-21T14:04:00Z</cp:lastPrinted>
  <dcterms:created xsi:type="dcterms:W3CDTF">2021-01-29T18:39:00Z</dcterms:created>
  <dcterms:modified xsi:type="dcterms:W3CDTF">2021-01-29T18:39:00Z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